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035" w:type="dxa"/>
        <w:tblLook w:val="01E0" w:firstRow="1" w:lastRow="1" w:firstColumn="1" w:lastColumn="1" w:noHBand="0" w:noVBand="0"/>
      </w:tblPr>
      <w:tblGrid>
        <w:gridCol w:w="10035"/>
      </w:tblGrid>
      <w:tr w:rsidR="00BB6A87" w:rsidRPr="00243764" w14:paraId="076A0DAB" w14:textId="77777777" w:rsidTr="002B2A20">
        <w:trPr>
          <w:trHeight w:val="2302"/>
        </w:trPr>
        <w:tc>
          <w:tcPr>
            <w:tcW w:w="10035" w:type="dxa"/>
            <w:shd w:val="clear" w:color="auto" w:fill="auto"/>
            <w:vAlign w:val="center"/>
          </w:tcPr>
          <w:p w14:paraId="539FE3FA" w14:textId="77777777" w:rsidR="00FE1E56" w:rsidRPr="00B608DA" w:rsidRDefault="00B60FAC" w:rsidP="002B2A20">
            <w:pPr>
              <w:pStyle w:val="Title"/>
              <w:ind w:left="2410"/>
            </w:pPr>
            <w:bookmarkStart w:id="0" w:name="_Toc41813941"/>
            <w:bookmarkStart w:id="1" w:name="_Toc41814125"/>
            <w:bookmarkStart w:id="2" w:name="_Toc42068915"/>
            <w:bookmarkStart w:id="3" w:name="_Toc42076029"/>
            <w:bookmarkStart w:id="4" w:name="_Toc42177795"/>
            <w:bookmarkStart w:id="5" w:name="_Toc42241093"/>
            <w:bookmarkStart w:id="6" w:name="_Toc42250382"/>
            <w:bookmarkStart w:id="7" w:name="_Toc42250629"/>
            <w:bookmarkStart w:id="8" w:name="_Toc42268131"/>
            <w:bookmarkStart w:id="9" w:name="_Toc44511591"/>
            <w:bookmarkStart w:id="10" w:name="_Toc45789673"/>
            <w:bookmarkStart w:id="11" w:name="_Toc48631575"/>
            <w:bookmarkStart w:id="12" w:name="_Toc50091985"/>
            <w:bookmarkStart w:id="13" w:name="_MacBuGuideStaticData_80H"/>
            <w:bookmarkStart w:id="14" w:name="_MacBuGuideStaticData_16450H"/>
            <w:bookmarkStart w:id="15" w:name="_MacBuGuideStaticData_620V"/>
            <w:bookmarkStart w:id="16" w:name="_GoBack"/>
            <w:bookmarkEnd w:id="16"/>
            <w:r w:rsidRPr="00B608DA">
              <w:t>Victorian Environmental Flow</w:t>
            </w:r>
            <w:r w:rsidR="00CA131C" w:rsidRPr="00B608DA">
              <w:t>s</w:t>
            </w:r>
            <w:r w:rsidRPr="00B608DA">
              <w:t xml:space="preserve"> Monitoring and Assessment Program</w:t>
            </w:r>
            <w:bookmarkEnd w:id="0"/>
            <w:bookmarkEnd w:id="1"/>
            <w:bookmarkEnd w:id="2"/>
            <w:bookmarkEnd w:id="3"/>
            <w:bookmarkEnd w:id="4"/>
            <w:bookmarkEnd w:id="5"/>
            <w:bookmarkEnd w:id="6"/>
            <w:bookmarkEnd w:id="7"/>
            <w:bookmarkEnd w:id="8"/>
            <w:bookmarkEnd w:id="9"/>
            <w:bookmarkEnd w:id="10"/>
            <w:bookmarkEnd w:id="11"/>
            <w:bookmarkEnd w:id="12"/>
          </w:p>
          <w:p w14:paraId="37F9DB97" w14:textId="77777777" w:rsidR="00150C2F" w:rsidRPr="00B608DA" w:rsidRDefault="00B60FAC" w:rsidP="00DC3852">
            <w:pPr>
              <w:pStyle w:val="Subtitle"/>
            </w:pPr>
            <w:bookmarkStart w:id="17" w:name="_Toc41813942"/>
            <w:bookmarkStart w:id="18" w:name="_Toc41814126"/>
            <w:bookmarkStart w:id="19" w:name="_Toc42068916"/>
            <w:bookmarkStart w:id="20" w:name="_Toc42076030"/>
            <w:bookmarkStart w:id="21" w:name="_Toc42177796"/>
            <w:bookmarkStart w:id="22" w:name="_Toc42241094"/>
            <w:bookmarkStart w:id="23" w:name="_Toc42250383"/>
            <w:bookmarkStart w:id="24" w:name="_Toc42250630"/>
            <w:bookmarkStart w:id="25" w:name="_Toc42268132"/>
            <w:bookmarkStart w:id="26" w:name="_Toc44511592"/>
            <w:bookmarkStart w:id="27" w:name="_Toc45789674"/>
            <w:bookmarkStart w:id="28" w:name="_Toc48631576"/>
            <w:bookmarkStart w:id="29" w:name="_Toc50091986"/>
            <w:r w:rsidRPr="00B608DA">
              <w:t>Stage 6 Synthesis Report 2016</w:t>
            </w:r>
            <w:r w:rsidR="00E906A6" w:rsidRPr="00B608DA">
              <w:t>–</w:t>
            </w:r>
            <w:r w:rsidRPr="00B608DA">
              <w:t>2020</w:t>
            </w:r>
            <w:bookmarkEnd w:id="17"/>
            <w:bookmarkEnd w:id="18"/>
            <w:bookmarkEnd w:id="19"/>
            <w:bookmarkEnd w:id="20"/>
            <w:bookmarkEnd w:id="21"/>
            <w:bookmarkEnd w:id="22"/>
            <w:bookmarkEnd w:id="23"/>
            <w:bookmarkEnd w:id="24"/>
            <w:bookmarkEnd w:id="25"/>
            <w:bookmarkEnd w:id="26"/>
            <w:bookmarkEnd w:id="27"/>
            <w:bookmarkEnd w:id="28"/>
            <w:bookmarkEnd w:id="29"/>
          </w:p>
        </w:tc>
      </w:tr>
      <w:tr w:rsidR="006A54EF" w:rsidRPr="00243764" w14:paraId="7BA07FD5" w14:textId="77777777" w:rsidTr="002B2A20">
        <w:trPr>
          <w:trHeight w:val="1662"/>
        </w:trPr>
        <w:tc>
          <w:tcPr>
            <w:tcW w:w="10035" w:type="dxa"/>
            <w:shd w:val="clear" w:color="auto" w:fill="auto"/>
            <w:vAlign w:val="center"/>
          </w:tcPr>
          <w:p w14:paraId="0A9B1C7C" w14:textId="77777777" w:rsidR="006A54EF" w:rsidRPr="00B608DA" w:rsidRDefault="00E906A6" w:rsidP="002B2A20">
            <w:pPr>
              <w:pStyle w:val="Authorscover"/>
              <w:ind w:left="1985"/>
              <w:rPr>
                <w:sz w:val="28"/>
                <w:szCs w:val="28"/>
              </w:rPr>
            </w:pPr>
            <w:bookmarkStart w:id="30" w:name="_Toc44511593"/>
            <w:bookmarkStart w:id="31" w:name="_Toc45789675"/>
            <w:bookmarkStart w:id="32" w:name="_Toc48631577"/>
            <w:bookmarkStart w:id="33" w:name="_Toc50091987"/>
            <w:r w:rsidRPr="00B608DA">
              <w:rPr>
                <w:rStyle w:val="Imprint0"/>
                <w:sz w:val="28"/>
                <w:szCs w:val="28"/>
              </w:rPr>
              <w:t xml:space="preserve">Z. </w:t>
            </w:r>
            <w:r w:rsidR="002B2A20" w:rsidRPr="00B608DA">
              <w:rPr>
                <w:rStyle w:val="Imprint0"/>
                <w:sz w:val="28"/>
                <w:szCs w:val="28"/>
              </w:rPr>
              <w:t xml:space="preserve">Tonkin, </w:t>
            </w:r>
            <w:r w:rsidRPr="00B608DA">
              <w:rPr>
                <w:rStyle w:val="Imprint0"/>
                <w:sz w:val="28"/>
                <w:szCs w:val="28"/>
              </w:rPr>
              <w:t xml:space="preserve">C. </w:t>
            </w:r>
            <w:r w:rsidR="002B2A20" w:rsidRPr="00B608DA">
              <w:rPr>
                <w:rStyle w:val="Imprint0"/>
                <w:sz w:val="28"/>
                <w:szCs w:val="28"/>
              </w:rPr>
              <w:t xml:space="preserve">Jones, </w:t>
            </w:r>
            <w:r w:rsidR="000075DA" w:rsidRPr="00B608DA">
              <w:rPr>
                <w:rStyle w:val="Imprint0"/>
                <w:sz w:val="28"/>
                <w:szCs w:val="28"/>
              </w:rPr>
              <w:t xml:space="preserve">P. Clunie, </w:t>
            </w:r>
            <w:r w:rsidRPr="00B608DA">
              <w:rPr>
                <w:rStyle w:val="Imprint0"/>
                <w:sz w:val="28"/>
                <w:szCs w:val="28"/>
              </w:rPr>
              <w:t xml:space="preserve">L. </w:t>
            </w:r>
            <w:r w:rsidR="004165E0" w:rsidRPr="00B608DA">
              <w:rPr>
                <w:rStyle w:val="Imprint0"/>
                <w:sz w:val="28"/>
                <w:szCs w:val="28"/>
              </w:rPr>
              <w:t>Vivian</w:t>
            </w:r>
            <w:r w:rsidR="002B2A20" w:rsidRPr="00B608DA">
              <w:rPr>
                <w:rStyle w:val="Imprint0"/>
                <w:sz w:val="28"/>
                <w:szCs w:val="28"/>
              </w:rPr>
              <w:t xml:space="preserve">, </w:t>
            </w:r>
            <w:r w:rsidRPr="00B608DA">
              <w:rPr>
                <w:rStyle w:val="Imprint0"/>
                <w:sz w:val="28"/>
                <w:szCs w:val="28"/>
              </w:rPr>
              <w:t xml:space="preserve">F. </w:t>
            </w:r>
            <w:r w:rsidR="002B2A20" w:rsidRPr="00B608DA">
              <w:rPr>
                <w:rStyle w:val="Imprint0"/>
                <w:sz w:val="28"/>
                <w:szCs w:val="28"/>
              </w:rPr>
              <w:t>Am</w:t>
            </w:r>
            <w:r w:rsidR="00CD4C1D" w:rsidRPr="00B608DA">
              <w:rPr>
                <w:rStyle w:val="Imprint0"/>
                <w:sz w:val="28"/>
                <w:szCs w:val="28"/>
              </w:rPr>
              <w:t>t</w:t>
            </w:r>
            <w:r w:rsidR="002B2A20" w:rsidRPr="00B608DA">
              <w:rPr>
                <w:rStyle w:val="Imprint0"/>
                <w:sz w:val="28"/>
                <w:szCs w:val="28"/>
              </w:rPr>
              <w:t xml:space="preserve">staetter, </w:t>
            </w:r>
            <w:r w:rsidRPr="00B608DA">
              <w:rPr>
                <w:rStyle w:val="Imprint0"/>
                <w:sz w:val="28"/>
                <w:szCs w:val="28"/>
              </w:rPr>
              <w:br/>
              <w:t xml:space="preserve">M. </w:t>
            </w:r>
            <w:r w:rsidR="002B2A20" w:rsidRPr="00B608DA">
              <w:rPr>
                <w:rStyle w:val="Imprint0"/>
                <w:sz w:val="28"/>
                <w:szCs w:val="28"/>
              </w:rPr>
              <w:t xml:space="preserve">Jones, </w:t>
            </w:r>
            <w:r w:rsidRPr="00B608DA">
              <w:rPr>
                <w:rStyle w:val="Imprint0"/>
                <w:sz w:val="28"/>
                <w:szCs w:val="28"/>
              </w:rPr>
              <w:t xml:space="preserve">W. </w:t>
            </w:r>
            <w:r w:rsidR="002B2A20" w:rsidRPr="00B608DA">
              <w:rPr>
                <w:rStyle w:val="Imprint0"/>
                <w:sz w:val="28"/>
                <w:szCs w:val="28"/>
              </w:rPr>
              <w:t xml:space="preserve">Koster, </w:t>
            </w:r>
            <w:r w:rsidRPr="00B608DA">
              <w:rPr>
                <w:rStyle w:val="Imprint0"/>
                <w:sz w:val="28"/>
                <w:szCs w:val="28"/>
              </w:rPr>
              <w:t xml:space="preserve">B. </w:t>
            </w:r>
            <w:r w:rsidR="002B2A20" w:rsidRPr="00B608DA">
              <w:rPr>
                <w:rStyle w:val="Imprint0"/>
                <w:sz w:val="28"/>
                <w:szCs w:val="28"/>
              </w:rPr>
              <w:t xml:space="preserve">Mole, </w:t>
            </w:r>
            <w:r w:rsidRPr="00B608DA">
              <w:rPr>
                <w:rStyle w:val="Imprint0"/>
                <w:sz w:val="28"/>
                <w:szCs w:val="28"/>
              </w:rPr>
              <w:t xml:space="preserve">J. </w:t>
            </w:r>
            <w:r w:rsidR="002B2A20" w:rsidRPr="00B608DA">
              <w:rPr>
                <w:rStyle w:val="Imprint0"/>
                <w:sz w:val="28"/>
                <w:szCs w:val="28"/>
              </w:rPr>
              <w:t xml:space="preserve">O’Connor, </w:t>
            </w:r>
            <w:r w:rsidRPr="00B608DA">
              <w:rPr>
                <w:rStyle w:val="Imprint0"/>
                <w:sz w:val="28"/>
                <w:szCs w:val="28"/>
              </w:rPr>
              <w:t xml:space="preserve">J. </w:t>
            </w:r>
            <w:r w:rsidR="004165E0" w:rsidRPr="00B608DA">
              <w:rPr>
                <w:rStyle w:val="Imprint0"/>
                <w:sz w:val="28"/>
                <w:szCs w:val="28"/>
              </w:rPr>
              <w:t>Brooks</w:t>
            </w:r>
            <w:r w:rsidR="0001708D" w:rsidRPr="00B608DA">
              <w:rPr>
                <w:rStyle w:val="Imprint0"/>
                <w:sz w:val="28"/>
                <w:szCs w:val="28"/>
              </w:rPr>
              <w:t>,</w:t>
            </w:r>
            <w:r w:rsidR="005C164D" w:rsidRPr="00B608DA">
              <w:rPr>
                <w:rStyle w:val="Imprint0"/>
                <w:sz w:val="28"/>
                <w:szCs w:val="28"/>
              </w:rPr>
              <w:t xml:space="preserve"> </w:t>
            </w:r>
            <w:r w:rsidRPr="00B608DA">
              <w:rPr>
                <w:rStyle w:val="Imprint0"/>
                <w:sz w:val="28"/>
                <w:szCs w:val="28"/>
              </w:rPr>
              <w:br/>
              <w:t xml:space="preserve">L. </w:t>
            </w:r>
            <w:r w:rsidR="002B2A20" w:rsidRPr="00B608DA">
              <w:rPr>
                <w:rStyle w:val="Imprint0"/>
                <w:sz w:val="28"/>
                <w:szCs w:val="28"/>
              </w:rPr>
              <w:t>Caffrey</w:t>
            </w:r>
            <w:bookmarkEnd w:id="30"/>
            <w:r w:rsidR="0001708D" w:rsidRPr="00B608DA">
              <w:rPr>
                <w:rStyle w:val="Imprint0"/>
                <w:sz w:val="28"/>
                <w:szCs w:val="28"/>
              </w:rPr>
              <w:t xml:space="preserve"> and </w:t>
            </w:r>
            <w:r w:rsidRPr="00B608DA">
              <w:rPr>
                <w:rStyle w:val="Imprint0"/>
                <w:sz w:val="28"/>
                <w:szCs w:val="28"/>
              </w:rPr>
              <w:t xml:space="preserve">J. </w:t>
            </w:r>
            <w:r w:rsidR="0001708D" w:rsidRPr="00B608DA">
              <w:rPr>
                <w:rStyle w:val="Imprint0"/>
                <w:sz w:val="28"/>
                <w:szCs w:val="28"/>
              </w:rPr>
              <w:t>Lyon</w:t>
            </w:r>
            <w:bookmarkEnd w:id="31"/>
            <w:bookmarkEnd w:id="32"/>
            <w:bookmarkEnd w:id="33"/>
          </w:p>
        </w:tc>
      </w:tr>
      <w:tr w:rsidR="006A54EF" w:rsidRPr="00243764" w14:paraId="76596DA6" w14:textId="77777777" w:rsidTr="002B2A20">
        <w:trPr>
          <w:trHeight w:val="683"/>
        </w:trPr>
        <w:tc>
          <w:tcPr>
            <w:tcW w:w="10035" w:type="dxa"/>
            <w:shd w:val="clear" w:color="auto" w:fill="auto"/>
            <w:vAlign w:val="center"/>
          </w:tcPr>
          <w:p w14:paraId="575516D2" w14:textId="77777777" w:rsidR="006A54EF" w:rsidRPr="00B608DA" w:rsidRDefault="00E906A6" w:rsidP="00157C31">
            <w:pPr>
              <w:pStyle w:val="Subtitle"/>
            </w:pPr>
            <w:bookmarkStart w:id="34" w:name="_Toc41813944"/>
            <w:bookmarkStart w:id="35" w:name="_Toc41814128"/>
            <w:bookmarkStart w:id="36" w:name="_Toc42068918"/>
            <w:bookmarkStart w:id="37" w:name="_Toc42076032"/>
            <w:bookmarkStart w:id="38" w:name="_Toc42177798"/>
            <w:bookmarkStart w:id="39" w:name="_Toc42241096"/>
            <w:bookmarkStart w:id="40" w:name="_Toc42250385"/>
            <w:bookmarkStart w:id="41" w:name="_Toc42250632"/>
            <w:bookmarkStart w:id="42" w:name="_Toc42268134"/>
            <w:bookmarkStart w:id="43" w:name="_Toc44511594"/>
            <w:bookmarkStart w:id="44" w:name="_Toc45789676"/>
            <w:bookmarkStart w:id="45" w:name="_Toc48631578"/>
            <w:bookmarkStart w:id="46" w:name="_Toc50091988"/>
            <w:r w:rsidRPr="00B608DA">
              <w:t xml:space="preserve">August </w:t>
            </w:r>
            <w:r w:rsidR="00B60FAC" w:rsidRPr="00B608DA">
              <w:t>2020</w:t>
            </w:r>
            <w:bookmarkEnd w:id="34"/>
            <w:bookmarkEnd w:id="35"/>
            <w:bookmarkEnd w:id="36"/>
            <w:bookmarkEnd w:id="37"/>
            <w:bookmarkEnd w:id="38"/>
            <w:bookmarkEnd w:id="39"/>
            <w:bookmarkEnd w:id="40"/>
            <w:bookmarkEnd w:id="41"/>
            <w:bookmarkEnd w:id="42"/>
            <w:bookmarkEnd w:id="43"/>
            <w:bookmarkEnd w:id="44"/>
            <w:bookmarkEnd w:id="45"/>
            <w:bookmarkEnd w:id="46"/>
          </w:p>
        </w:tc>
      </w:tr>
    </w:tbl>
    <w:p w14:paraId="5FD060B4" w14:textId="77777777" w:rsidR="00BB6A87" w:rsidRPr="00F56D9E" w:rsidRDefault="00995386" w:rsidP="00DC3852">
      <w:r>
        <w:rPr>
          <w:noProof/>
        </w:rPr>
        <mc:AlternateContent>
          <mc:Choice Requires="wps">
            <w:drawing>
              <wp:anchor distT="0" distB="0" distL="114300" distR="114300" simplePos="0" relativeHeight="251633152" behindDoc="0" locked="0" layoutInCell="1" allowOverlap="1" wp14:anchorId="2DDEAC51" wp14:editId="52856C27">
                <wp:simplePos x="0" y="0"/>
                <wp:positionH relativeFrom="page">
                  <wp:posOffset>361738</wp:posOffset>
                </wp:positionH>
                <wp:positionV relativeFrom="page">
                  <wp:posOffset>360045</wp:posOffset>
                </wp:positionV>
                <wp:extent cx="1875790" cy="3963035"/>
                <wp:effectExtent l="12700" t="0" r="3810" b="0"/>
                <wp:wrapNone/>
                <wp:docPr id="248"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75790" cy="3963035"/>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rgbClr val="00B2A9"/>
                        </a:solidFill>
                        <a:ln w="25400" cap="flat" cmpd="sng" algn="ctr">
                          <a:noFill/>
                          <a:prstDash val="solid"/>
                        </a:ln>
                        <a:effec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6374C2" id="TriangleTopACIPlain" o:spid="_x0000_s1026" style="position:absolute;margin-left:28.5pt;margin-top:28.35pt;width:147.7pt;height:312.05pt;flip:y;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" path="m2,c-8,3333,19,6671,9,10004l10009,4,2,xe" fillcolor="#00b2a9" stroked="f" strokeweight="2pt">
                <v:path arrowok="t" o:connecttype="custom" o:connectlocs="375,0;1687,3963035;1875790,1585;375,0" o:connectangles="0,0,0,0"/>
                <w10:wrap anchorx="page" anchory="page"/>
              </v:shape>
            </w:pict>
          </mc:Fallback>
        </mc:AlternateContent>
      </w:r>
      <w:r>
        <w:rPr>
          <w:noProof/>
        </w:rPr>
        <mc:AlternateContent>
          <mc:Choice Requires="wpg">
            <w:drawing>
              <wp:anchor distT="0" distB="0" distL="114300" distR="114300" simplePos="0" relativeHeight="251665920" behindDoc="1" locked="0" layoutInCell="1" allowOverlap="1" wp14:anchorId="6392EE01" wp14:editId="16C19467">
                <wp:simplePos x="0" y="0"/>
                <wp:positionH relativeFrom="page">
                  <wp:posOffset>-555625</wp:posOffset>
                </wp:positionH>
                <wp:positionV relativeFrom="page">
                  <wp:posOffset>-4233</wp:posOffset>
                </wp:positionV>
                <wp:extent cx="8112125" cy="10952480"/>
                <wp:effectExtent l="0" t="0" r="3175" b="0"/>
                <wp:wrapNone/>
                <wp:docPr id="233"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12125" cy="10952480"/>
                          <a:chOff x="-552758" y="-27297"/>
                          <a:chExt cx="8112758" cy="10954197"/>
                        </a:xfrm>
                      </wpg:grpSpPr>
                      <wpg:grpSp>
                        <wpg:cNvPr id="234" name="Group 12"/>
                        <wpg:cNvGrpSpPr>
                          <a:grpSpLocks/>
                        </wpg:cNvGrpSpPr>
                        <wpg:grpSpPr>
                          <a:xfrm>
                            <a:off x="-552758" y="-27297"/>
                            <a:ext cx="8106718" cy="10722602"/>
                            <a:chOff x="-552769" y="-27298"/>
                            <a:chExt cx="8106879" cy="10722898"/>
                          </a:xfrm>
                        </wpg:grpSpPr>
                        <wps:wsp>
                          <wps:cNvPr id="235"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wps:spPr>
                          <wps:bodyPr rot="0" vert="horz" wrap="square" lIns="91440" tIns="45720" rIns="91440" bIns="45720" anchor="t" anchorCtr="0" upright="1">
                            <a:noAutofit/>
                          </wps:bodyPr>
                        </wps:wsp>
                        <wps:wsp>
                          <wps:cNvPr id="236" name="CoverProjectBar" title="Decorative Cover Shape"/>
                          <wps:cNvSpPr txBox="1">
                            <a:spLocks/>
                          </wps:cNvSpPr>
                          <wps:spPr>
                            <a:xfrm>
                              <a:off x="351509" y="8897328"/>
                              <a:ext cx="6848650" cy="607482"/>
                            </a:xfrm>
                            <a:prstGeom prst="rect">
                              <a:avLst/>
                            </a:prstGeom>
                            <a:solidFill>
                              <a:srgbClr val="CDDC29"/>
                            </a:solidFill>
                            <a:ln w="6350">
                              <a:noFill/>
                            </a:ln>
                            <a:effectLst/>
                          </wps:spPr>
                          <wps:txbx>
                            <w:txbxContent>
                              <w:p w14:paraId="67CF9909" w14:textId="77777777" w:rsidR="00A27509" w:rsidRPr="00510D2F" w:rsidRDefault="00A27509" w:rsidP="00FA50E8">
                                <w:pPr>
                                  <w:pStyle w:val="Reportdetails"/>
                                  <w:rPr>
                                    <w:color w:val="auto"/>
                                  </w:rPr>
                                </w:pPr>
                                <w:bookmarkStart w:id="47" w:name="_Toc41813945"/>
                                <w:bookmarkStart w:id="48" w:name="_Toc41814129"/>
                                <w:bookmarkStart w:id="49" w:name="_Toc42068919"/>
                                <w:bookmarkStart w:id="50" w:name="_Toc42076033"/>
                                <w:bookmarkStart w:id="51" w:name="_Toc42177799"/>
                                <w:bookmarkStart w:id="52" w:name="_Toc42241097"/>
                                <w:bookmarkStart w:id="53" w:name="_Toc42250386"/>
                                <w:bookmarkStart w:id="54" w:name="_Toc42250633"/>
                                <w:bookmarkStart w:id="55" w:name="_Toc42268135"/>
                                <w:bookmarkStart w:id="56" w:name="_Toc44511595"/>
                                <w:bookmarkStart w:id="57" w:name="_Toc45789677"/>
                                <w:bookmarkStart w:id="58" w:name="_Toc48631579"/>
                                <w:bookmarkStart w:id="59" w:name="_Toc50091989"/>
                                <w:r w:rsidRPr="00B608DA">
                                  <w:rPr>
                                    <w:b w:val="0"/>
                                    <w:color w:val="F8FAE8"/>
                                  </w:rPr>
                                  <w:t>Arthur Rylah Institute for Environmental Research</w:t>
                                </w:r>
                                <w:r w:rsidRPr="00510D2F">
                                  <w:rPr>
                                    <w:b w:val="0"/>
                                    <w:color w:val="auto"/>
                                  </w:rPr>
                                  <w:br/>
                                </w:r>
                                <w:bookmarkEnd w:id="47"/>
                                <w:bookmarkEnd w:id="48"/>
                                <w:bookmarkEnd w:id="49"/>
                                <w:bookmarkEnd w:id="50"/>
                                <w:bookmarkEnd w:id="51"/>
                                <w:bookmarkEnd w:id="52"/>
                                <w:bookmarkEnd w:id="53"/>
                                <w:bookmarkEnd w:id="54"/>
                                <w:bookmarkEnd w:id="55"/>
                                <w:r w:rsidRPr="00B608DA">
                                  <w:rPr>
                                    <w:color w:val="F8FAE8"/>
                                  </w:rPr>
                                  <w:t xml:space="preserve">Technical Report Series No. </w:t>
                                </w:r>
                                <w:bookmarkEnd w:id="56"/>
                                <w:bookmarkEnd w:id="57"/>
                                <w:bookmarkEnd w:id="58"/>
                                <w:r w:rsidRPr="00B608DA">
                                  <w:rPr>
                                    <w:color w:val="F8FAE8"/>
                                  </w:rPr>
                                  <w:t>316</w:t>
                                </w:r>
                                <w:bookmarkEnd w:id="59"/>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37" name="Rectangle 240"/>
                          <wps:cNvSpPr>
                            <a:spLocks/>
                          </wps:cNvSpPr>
                          <wps:spPr>
                            <a:xfrm>
                              <a:off x="7194176" y="0"/>
                              <a:ext cx="359934" cy="10695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ectangle 241"/>
                          <wps:cNvSpPr>
                            <a:spLocks/>
                          </wps:cNvSpPr>
                          <wps:spPr>
                            <a:xfrm>
                              <a:off x="-552769" y="-27298"/>
                              <a:ext cx="359345" cy="1069530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6" name="Rectangle 1"/>
                        <wps:cNvSpPr>
                          <a:spLocks/>
                        </wps:cNvSpPr>
                        <wps:spPr>
                          <a:xfrm>
                            <a:off x="0" y="9486900"/>
                            <a:ext cx="7560000" cy="1440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92EE01" id="_x0000_s1026" style="position:absolute;margin-left:-43.75pt;margin-top:-.35pt;width:638.75pt;height:862.4pt;z-index:-251650560;mso-position-horizontal-relative:page;mso-position-vertical-relative:page;mso-width-relative:margin;mso-height-relative:margin" coordorigin="-5527,-272" coordsize="81127,10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">
                <v:group id="Group 12" o:spid="_x0000_s1027" style="position:absolute;left:-5527;top:-272;width:81066;height:107225" coordorigin="-5527,-272" coordsize="81068,10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TriangleTop" o:spid="_x0000_s1028"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29" type="#_x0000_t202" style="position:absolute;left:3515;top:88973;width:68486;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" fillcolor="#cddc29" stroked="f" strokeweight=".5pt">
                    <v:textbox inset="10mm,0,10mm,0">
                      <w:txbxContent>
                        <w:p w14:paraId="67CF9909" w14:textId="77777777" w:rsidR="00A27509" w:rsidRPr="00510D2F" w:rsidRDefault="00A27509" w:rsidP="00FA50E8">
                          <w:pPr>
                            <w:pStyle w:val="Reportdetails"/>
                            <w:rPr>
                              <w:color w:val="auto"/>
                            </w:rPr>
                          </w:pPr>
                          <w:bookmarkStart w:id="60" w:name="_Toc41813945"/>
                          <w:bookmarkStart w:id="61" w:name="_Toc41814129"/>
                          <w:bookmarkStart w:id="62" w:name="_Toc42068919"/>
                          <w:bookmarkStart w:id="63" w:name="_Toc42076033"/>
                          <w:bookmarkStart w:id="64" w:name="_Toc42177799"/>
                          <w:bookmarkStart w:id="65" w:name="_Toc42241097"/>
                          <w:bookmarkStart w:id="66" w:name="_Toc42250386"/>
                          <w:bookmarkStart w:id="67" w:name="_Toc42250633"/>
                          <w:bookmarkStart w:id="68" w:name="_Toc42268135"/>
                          <w:bookmarkStart w:id="69" w:name="_Toc44511595"/>
                          <w:bookmarkStart w:id="70" w:name="_Toc45789677"/>
                          <w:bookmarkStart w:id="71" w:name="_Toc48631579"/>
                          <w:bookmarkStart w:id="72" w:name="_Toc50091989"/>
                          <w:r w:rsidRPr="00B608DA">
                            <w:rPr>
                              <w:b w:val="0"/>
                              <w:color w:val="F8FAE8"/>
                            </w:rPr>
                            <w:t>Arthur Rylah Institute for Environmental Research</w:t>
                          </w:r>
                          <w:r w:rsidRPr="00510D2F">
                            <w:rPr>
                              <w:b w:val="0"/>
                              <w:color w:val="auto"/>
                            </w:rPr>
                            <w:br/>
                          </w:r>
                          <w:bookmarkEnd w:id="60"/>
                          <w:bookmarkEnd w:id="61"/>
                          <w:bookmarkEnd w:id="62"/>
                          <w:bookmarkEnd w:id="63"/>
                          <w:bookmarkEnd w:id="64"/>
                          <w:bookmarkEnd w:id="65"/>
                          <w:bookmarkEnd w:id="66"/>
                          <w:bookmarkEnd w:id="67"/>
                          <w:bookmarkEnd w:id="68"/>
                          <w:r w:rsidRPr="00B608DA">
                            <w:rPr>
                              <w:color w:val="F8FAE8"/>
                            </w:rPr>
                            <w:t xml:space="preserve">Technical Report Series No. </w:t>
                          </w:r>
                          <w:bookmarkEnd w:id="69"/>
                          <w:bookmarkEnd w:id="70"/>
                          <w:bookmarkEnd w:id="71"/>
                          <w:r w:rsidRPr="00B608DA">
                            <w:rPr>
                              <w:color w:val="F8FAE8"/>
                            </w:rPr>
                            <w:t>316</w:t>
                          </w:r>
                          <w:bookmarkEnd w:id="72"/>
                        </w:p>
                      </w:txbxContent>
                    </v:textbox>
                  </v:shape>
                  <v:rect id="Rectangle 240" o:spid="_x0000_s1030"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" fillcolor="window" stroked="f" strokeweight="2pt"/>
                  <v:rect id="Rectangle 241" o:spid="_x0000_s1031" style="position:absolute;left:-5527;top:-272;width:3593;height:106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" fillcolor="window" stroked="f" strokeweight="2pt"/>
                </v:group>
                <v:rect id="Rectangle 1" o:spid="_x0000_s1032"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" fillcolor="window" stroked="f" strokeweight="2pt"/>
                <w10:wrap anchorx="page" anchory="page"/>
              </v:group>
            </w:pict>
          </mc:Fallback>
        </mc:AlternateContent>
      </w:r>
      <w:r>
        <w:rPr>
          <w:noProof/>
        </w:rPr>
        <mc:AlternateContent>
          <mc:Choice Requires="wps">
            <w:drawing>
              <wp:anchor distT="0" distB="0" distL="114300" distR="114300" simplePos="0" relativeHeight="251617792" behindDoc="1" locked="0" layoutInCell="1" allowOverlap="1" wp14:anchorId="1B66E672" wp14:editId="55A371A3">
                <wp:simplePos x="0" y="0"/>
                <wp:positionH relativeFrom="column">
                  <wp:posOffset>-322580</wp:posOffset>
                </wp:positionH>
                <wp:positionV relativeFrom="paragraph">
                  <wp:posOffset>-3307715</wp:posOffset>
                </wp:positionV>
                <wp:extent cx="6800215" cy="3959860"/>
                <wp:effectExtent l="0" t="0" r="0" b="2540"/>
                <wp:wrapNone/>
                <wp:docPr id="232" name="Cover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0215" cy="3959860"/>
                        </a:xfrm>
                        <a:prstGeom prst="rect">
                          <a:avLst/>
                        </a:prstGeom>
                        <a:solidFill>
                          <a:srgbClr val="20154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169A4" id="CoverRectangle" o:spid="_x0000_s1026" style="position:absolute;margin-left:-25.4pt;margin-top:-260.45pt;width:535.45pt;height:31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" fillcolor="#201547" stroked="f" strokeweight="2pt"/>
            </w:pict>
          </mc:Fallback>
        </mc:AlternateContent>
      </w:r>
      <w:r w:rsidR="00986172">
        <w:rPr>
          <w:noProof/>
        </w:rPr>
        <mc:AlternateContent>
          <mc:Choice Requires="wps">
            <w:drawing>
              <wp:anchor distT="0" distB="0" distL="114300" distR="114300" simplePos="0" relativeHeight="251642368" behindDoc="0" locked="1" layoutInCell="1" allowOverlap="1" wp14:anchorId="7A4B6C54" wp14:editId="3A87C4DB">
                <wp:simplePos x="0" y="0"/>
                <wp:positionH relativeFrom="page">
                  <wp:posOffset>363855</wp:posOffset>
                </wp:positionH>
                <wp:positionV relativeFrom="page">
                  <wp:posOffset>381000</wp:posOffset>
                </wp:positionV>
                <wp:extent cx="1894205" cy="2007870"/>
                <wp:effectExtent l="0" t="0" r="0" b="0"/>
                <wp:wrapNone/>
                <wp:docPr id="231"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00787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9" cstate="email"/>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9535E" id="TriangleTopACI" o:spid="_x0000_s1026" style="position:absolute;margin-left:28.65pt;margin-top:30pt;width:149.15pt;height:158.1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" path="m1745,3697l,,3496,,1745,3697xe" stroked="f">
                <v:fill r:id="rId16" o:title="" recolor="t" rotate="t" type="frame"/>
                <v:path arrowok="t" o:connecttype="custom" o:connectlocs="945477,2007870;0,0;1894205,0;945477,2007870" o:connectangles="0,0,0,0"/>
                <w10:wrap anchorx="page" anchory="page"/>
                <w10:anchorlock/>
              </v:shape>
            </w:pict>
          </mc:Fallback>
        </mc:AlternateContent>
      </w:r>
      <w:r w:rsidR="00986172">
        <w:rPr>
          <w:noProof/>
        </w:rPr>
        <mc:AlternateContent>
          <mc:Choice Requires="wps">
            <w:drawing>
              <wp:anchor distT="0" distB="0" distL="114300" distR="114300" simplePos="0" relativeHeight="251629056" behindDoc="1" locked="0" layoutInCell="1" allowOverlap="1" wp14:anchorId="0597E698" wp14:editId="2F761150">
                <wp:simplePos x="0" y="0"/>
                <wp:positionH relativeFrom="page">
                  <wp:posOffset>360680</wp:posOffset>
                </wp:positionH>
                <wp:positionV relativeFrom="page">
                  <wp:posOffset>4244340</wp:posOffset>
                </wp:positionV>
                <wp:extent cx="4020185" cy="4651375"/>
                <wp:effectExtent l="0" t="0" r="0" b="0"/>
                <wp:wrapNone/>
                <wp:docPr id="230"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0185" cy="4651375"/>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99E0DD">
                            <a:lumMod val="75000"/>
                            <a:alpha val="2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213031D2" id="OverlayLeft" o:spid="_x0000_s1026" style="position:absolute;margin-left:28.4pt;margin-top:334.2pt;width:316.55pt;height:366.2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" path="m2939,l,,,7482r6467,l2939,xe" fillcolor="#51cac5" stroked="f">
                <v:fill opacity="13107f"/>
                <v:path arrowok="t" o:connecttype="custom" o:connectlocs="1827018,0;0,0;0,4651375;4020185,4651375;1827018,0" o:connectangles="0,0,0,0,0"/>
                <w10:wrap anchorx="page" anchory="page"/>
              </v:shape>
            </w:pict>
          </mc:Fallback>
        </mc:AlternateContent>
      </w:r>
    </w:p>
    <w:p w14:paraId="581ACCB4" w14:textId="77777777" w:rsidR="00BB6A87" w:rsidRPr="00243764" w:rsidRDefault="00BB6A87" w:rsidP="00DC3852">
      <w:pPr>
        <w:sectPr w:rsidR="00BB6A87" w:rsidRPr="00243764" w:rsidSect="002A024D">
          <w:headerReference w:type="default" r:id="rId17"/>
          <w:footerReference w:type="even" r:id="rId18"/>
          <w:footerReference w:type="default" r:id="rId19"/>
          <w:type w:val="continuous"/>
          <w:pgSz w:w="11900" w:h="16820" w:code="9"/>
          <w:pgMar w:top="1134" w:right="1134" w:bottom="1134" w:left="1134" w:header="709" w:footer="709" w:gutter="0"/>
          <w:cols w:space="708"/>
          <w:docGrid w:linePitch="360"/>
        </w:sectPr>
      </w:pPr>
    </w:p>
    <w:p w14:paraId="172C0423" w14:textId="77777777" w:rsidR="003C5068" w:rsidRPr="00933BDA" w:rsidRDefault="008E01FF" w:rsidP="00DC3852">
      <w:pPr>
        <w:sectPr w:rsidR="003C5068" w:rsidRPr="00933BDA" w:rsidSect="002A024D">
          <w:headerReference w:type="default" r:id="rId20"/>
          <w:footerReference w:type="default" r:id="rId21"/>
          <w:type w:val="continuous"/>
          <w:pgSz w:w="11900" w:h="16820" w:code="9"/>
          <w:pgMar w:top="1134" w:right="1134" w:bottom="1134" w:left="1134" w:header="709" w:footer="567" w:gutter="0"/>
          <w:pgNumType w:start="1"/>
          <w:cols w:space="708"/>
          <w:formProt w:val="0"/>
          <w:titlePg/>
          <w:docGrid w:linePitch="360"/>
        </w:sectPr>
      </w:pPr>
      <w:r>
        <w:rPr>
          <w:noProof/>
        </w:rPr>
        <w:drawing>
          <wp:anchor distT="0" distB="0" distL="114300" distR="114300" simplePos="0" relativeHeight="251616767" behindDoc="1" locked="0" layoutInCell="1" allowOverlap="1" wp14:anchorId="1AE833D2" wp14:editId="5918B16A">
            <wp:simplePos x="0" y="0"/>
            <wp:positionH relativeFrom="margin">
              <wp:align>center</wp:align>
            </wp:positionH>
            <wp:positionV relativeFrom="paragraph">
              <wp:posOffset>401955</wp:posOffset>
            </wp:positionV>
            <wp:extent cx="6823710" cy="4635500"/>
            <wp:effectExtent l="0" t="0" r="0" b="0"/>
            <wp:wrapTight wrapText="bothSides">
              <wp:wrapPolygon edited="0">
                <wp:start x="0" y="0"/>
                <wp:lineTo x="0" y="21482"/>
                <wp:lineTo x="21528" y="21482"/>
                <wp:lineTo x="21528" y="0"/>
                <wp:lineTo x="0" y="0"/>
              </wp:wrapPolygon>
            </wp:wrapTight>
            <wp:docPr id="5" name="Picture 5" descr="A close up of a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ef-cover-final-300dpi.png"/>
                    <pic:cNvPicPr/>
                  </pic:nvPicPr>
                  <pic:blipFill>
                    <a:blip r:embed="rId22" cstate="email">
                      <a:extLst>
                        <a:ext uri="{28A0092B-C50C-407E-A947-70E740481C1C}">
                          <a14:useLocalDpi xmlns:a14="http://schemas.microsoft.com/office/drawing/2010/main"/>
                        </a:ext>
                      </a:extLst>
                    </a:blip>
                    <a:stretch>
                      <a:fillRect/>
                    </a:stretch>
                  </pic:blipFill>
                  <pic:spPr>
                    <a:xfrm>
                      <a:off x="0" y="0"/>
                      <a:ext cx="6825727" cy="46364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5200" behindDoc="1" locked="0" layoutInCell="1" allowOverlap="1" wp14:anchorId="1CF0C830" wp14:editId="5C3C9335">
                <wp:simplePos x="0" y="0"/>
                <wp:positionH relativeFrom="column">
                  <wp:posOffset>3650468</wp:posOffset>
                </wp:positionH>
                <wp:positionV relativeFrom="page">
                  <wp:posOffset>4011251</wp:posOffset>
                </wp:positionV>
                <wp:extent cx="2815590" cy="4897120"/>
                <wp:effectExtent l="0" t="0" r="0" b="0"/>
                <wp:wrapNone/>
                <wp:docPr id="24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5590" cy="4897120"/>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201547">
                            <a:alpha val="1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9433FB" id="OverlayRight" o:spid="_x0000_s1026" style="position:absolute;margin-left:287.45pt;margin-top:315.85pt;width:221.7pt;height:385.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430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" path="m3529,r,l,7482r2994,l2994,7477r1270,5l4304,7482r,l4304,7482,4304,,3529,xe" fillcolor="#201547" stroked="f">
                <v:fill opacity="6682f"/>
                <v:path arrowok="t" o:connecttype="custom" o:connectlocs="2308601,0;2308601,0;0,4897120;1958614,4897120;1958614,4893847;2789423,4897120;2815590,4897120;2815590,4897120;2815590,4897120;2815590,0;2308601,0" o:connectangles="0,0,0,0,0,0,0,0,0,0,0"/>
                <w10:wrap anchory="page"/>
              </v:shape>
            </w:pict>
          </mc:Fallback>
        </mc:AlternateContent>
      </w:r>
      <w:r w:rsidR="00986172">
        <w:rPr>
          <w:noProof/>
        </w:rPr>
        <w:drawing>
          <wp:anchor distT="0" distB="0" distL="114300" distR="114300" simplePos="0" relativeHeight="251622912" behindDoc="0" locked="0" layoutInCell="1" allowOverlap="1" wp14:anchorId="29BB1BAE" wp14:editId="0A21B5E9">
            <wp:simplePos x="0" y="0"/>
            <wp:positionH relativeFrom="column">
              <wp:posOffset>4611370</wp:posOffset>
            </wp:positionH>
            <wp:positionV relativeFrom="page">
              <wp:posOffset>9792970</wp:posOffset>
            </wp:positionV>
            <wp:extent cx="1861185" cy="539750"/>
            <wp:effectExtent l="0" t="0" r="0" b="0"/>
            <wp:wrapNone/>
            <wp:docPr id="30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861185"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6172">
        <w:rPr>
          <w:noProof/>
        </w:rPr>
        <w:drawing>
          <wp:anchor distT="0" distB="0" distL="114300" distR="114300" simplePos="0" relativeHeight="251637248" behindDoc="0" locked="0" layoutInCell="1" allowOverlap="1" wp14:anchorId="4A4C5B00" wp14:editId="6E4BE10B">
            <wp:simplePos x="0" y="0"/>
            <wp:positionH relativeFrom="page">
              <wp:posOffset>360045</wp:posOffset>
            </wp:positionH>
            <wp:positionV relativeFrom="page">
              <wp:posOffset>9792970</wp:posOffset>
            </wp:positionV>
            <wp:extent cx="1040130" cy="539750"/>
            <wp:effectExtent l="0" t="0" r="0" b="0"/>
            <wp:wrapNone/>
            <wp:docPr id="29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040130" cy="53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Y="5521"/>
        <w:tblW w:w="10173" w:type="dxa"/>
        <w:tblLook w:val="01E0" w:firstRow="1" w:lastRow="1" w:firstColumn="1" w:lastColumn="1" w:noHBand="0" w:noVBand="0"/>
      </w:tblPr>
      <w:tblGrid>
        <w:gridCol w:w="10173"/>
      </w:tblGrid>
      <w:tr w:rsidR="00FF6088" w:rsidRPr="00243764" w14:paraId="728B4E6A" w14:textId="77777777" w:rsidTr="006E1807">
        <w:trPr>
          <w:trHeight w:val="10631"/>
        </w:trPr>
        <w:tc>
          <w:tcPr>
            <w:tcW w:w="10173" w:type="dxa"/>
            <w:shd w:val="clear" w:color="auto" w:fill="auto"/>
            <w:vAlign w:val="bottom"/>
          </w:tcPr>
          <w:bookmarkEnd w:id="13"/>
          <w:bookmarkEnd w:id="14"/>
          <w:bookmarkEnd w:id="15"/>
          <w:p w14:paraId="0EA77807" w14:textId="77777777" w:rsidR="00FF6088" w:rsidRPr="00B608DA" w:rsidRDefault="00FF6088" w:rsidP="00FF6088">
            <w:pPr>
              <w:autoSpaceDE w:val="0"/>
              <w:autoSpaceDN w:val="0"/>
              <w:adjustRightInd w:val="0"/>
              <w:spacing w:after="320"/>
              <w:rPr>
                <w:rStyle w:val="Imprint0"/>
              </w:rPr>
            </w:pPr>
            <w:r w:rsidRPr="00B608DA">
              <w:rPr>
                <w:rStyle w:val="Imprint0"/>
              </w:rPr>
              <w:lastRenderedPageBreak/>
              <w:t xml:space="preserve">Arthur </w:t>
            </w:r>
            <w:proofErr w:type="spellStart"/>
            <w:r w:rsidRPr="00B608DA">
              <w:rPr>
                <w:rStyle w:val="Imprint0"/>
              </w:rPr>
              <w:t>Rylah</w:t>
            </w:r>
            <w:proofErr w:type="spellEnd"/>
            <w:r w:rsidRPr="00B608DA">
              <w:rPr>
                <w:rStyle w:val="Imprint0"/>
              </w:rPr>
              <w:t xml:space="preserve"> Institute for Environmental Research</w:t>
            </w:r>
            <w:r w:rsidRPr="00B608DA">
              <w:rPr>
                <w:rStyle w:val="Imprint0"/>
              </w:rPr>
              <w:br/>
              <w:t>Department of Environment, Land, Water and Planning</w:t>
            </w:r>
            <w:r w:rsidRPr="00B608DA">
              <w:rPr>
                <w:rStyle w:val="Imprint0"/>
              </w:rPr>
              <w:br/>
              <w:t>PO Box 137</w:t>
            </w:r>
            <w:r w:rsidRPr="00B608DA">
              <w:rPr>
                <w:rStyle w:val="Imprint0"/>
              </w:rPr>
              <w:br/>
              <w:t>Heidelberg, Victoria 3084</w:t>
            </w:r>
            <w:r w:rsidRPr="00B608DA">
              <w:rPr>
                <w:rStyle w:val="Imprint0"/>
              </w:rPr>
              <w:br/>
              <w:t>Phone (03) 9450 8600</w:t>
            </w:r>
            <w:r w:rsidRPr="00B608DA">
              <w:rPr>
                <w:rStyle w:val="Imprint0"/>
              </w:rPr>
              <w:br/>
              <w:t xml:space="preserve">Website: </w:t>
            </w:r>
            <w:hyperlink r:id="rId25" w:history="1">
              <w:r w:rsidRPr="007020A6">
                <w:rPr>
                  <w:rStyle w:val="Hyperlink"/>
                  <w:rFonts w:eastAsia="Calibri"/>
                  <w:sz w:val="16"/>
                  <w:szCs w:val="16"/>
                </w:rPr>
                <w:t>www.ari.vic.gov.au</w:t>
              </w:r>
            </w:hyperlink>
          </w:p>
          <w:p w14:paraId="49B458B1" w14:textId="77777777" w:rsidR="00FF6088" w:rsidRPr="00B608DA" w:rsidRDefault="00FF6088" w:rsidP="00FF6088">
            <w:pPr>
              <w:autoSpaceDE w:val="0"/>
              <w:autoSpaceDN w:val="0"/>
              <w:adjustRightInd w:val="0"/>
              <w:spacing w:after="320"/>
              <w:rPr>
                <w:rStyle w:val="Imprint0"/>
              </w:rPr>
            </w:pPr>
            <w:r w:rsidRPr="00B608DA">
              <w:rPr>
                <w:rStyle w:val="Imprint0"/>
                <w:b/>
              </w:rPr>
              <w:t>Citation</w:t>
            </w:r>
            <w:r w:rsidRPr="00B608DA">
              <w:rPr>
                <w:rStyle w:val="Imprint0"/>
              </w:rPr>
              <w:t xml:space="preserve">: </w:t>
            </w:r>
            <w:r w:rsidR="00623D01" w:rsidRPr="00623D01">
              <w:t xml:space="preserve"> </w:t>
            </w:r>
            <w:r w:rsidR="00623D01" w:rsidRPr="00B608DA">
              <w:rPr>
                <w:rStyle w:val="Imprint0"/>
              </w:rPr>
              <w:t xml:space="preserve">Tonkin, Z., Jones, </w:t>
            </w:r>
            <w:r w:rsidR="00A17D99" w:rsidRPr="00B608DA">
              <w:rPr>
                <w:rStyle w:val="Imprint0"/>
              </w:rPr>
              <w:t>C.,</w:t>
            </w:r>
            <w:r w:rsidR="000075DA" w:rsidRPr="00B608DA">
              <w:rPr>
                <w:rStyle w:val="Imprint0"/>
              </w:rPr>
              <w:t xml:space="preserve"> Clunie, P.,</w:t>
            </w:r>
            <w:r w:rsidR="00623D01" w:rsidRPr="00B608DA">
              <w:rPr>
                <w:rStyle w:val="Imprint0"/>
              </w:rPr>
              <w:t xml:space="preserve"> </w:t>
            </w:r>
            <w:r w:rsidR="004165E0" w:rsidRPr="00B608DA">
              <w:rPr>
                <w:rStyle w:val="Imprint0"/>
              </w:rPr>
              <w:t xml:space="preserve">Vivian, L., </w:t>
            </w:r>
            <w:r w:rsidR="00623D01" w:rsidRPr="00B608DA">
              <w:rPr>
                <w:rStyle w:val="Imprint0"/>
              </w:rPr>
              <w:t>Am</w:t>
            </w:r>
            <w:r w:rsidR="00CD4C1D" w:rsidRPr="00B608DA">
              <w:rPr>
                <w:rStyle w:val="Imprint0"/>
              </w:rPr>
              <w:t>t</w:t>
            </w:r>
            <w:r w:rsidR="00623D01" w:rsidRPr="00B608DA">
              <w:rPr>
                <w:rStyle w:val="Imprint0"/>
              </w:rPr>
              <w:t xml:space="preserve">staetter, F., Jones, M., Koster, W., Mole, B., O’Connor, J., </w:t>
            </w:r>
            <w:r w:rsidR="004165E0" w:rsidRPr="00B608DA">
              <w:rPr>
                <w:rStyle w:val="Imprint0"/>
              </w:rPr>
              <w:t>Brooks, J.</w:t>
            </w:r>
            <w:r w:rsidR="005C164D" w:rsidRPr="00B608DA">
              <w:rPr>
                <w:rStyle w:val="Imprint0"/>
              </w:rPr>
              <w:t xml:space="preserve">, </w:t>
            </w:r>
            <w:r w:rsidR="002B2A20" w:rsidRPr="00B608DA">
              <w:rPr>
                <w:rStyle w:val="Imprint0"/>
              </w:rPr>
              <w:t>Caffrey, L.</w:t>
            </w:r>
            <w:r w:rsidR="0001708D" w:rsidRPr="00B608DA">
              <w:rPr>
                <w:rStyle w:val="Imprint0"/>
              </w:rPr>
              <w:t>, and Lyon, J.</w:t>
            </w:r>
            <w:r w:rsidR="002B2A20" w:rsidRPr="00B608DA">
              <w:rPr>
                <w:rStyle w:val="Imprint0"/>
              </w:rPr>
              <w:t xml:space="preserve"> </w:t>
            </w:r>
            <w:r w:rsidR="00623D01" w:rsidRPr="00B608DA">
              <w:rPr>
                <w:rStyle w:val="Imprint0"/>
              </w:rPr>
              <w:t xml:space="preserve">(2020).  Victorian Environmental Flows Monitoring and Assessment Program. Stage 6 Synthesis Report 2016-2020. </w:t>
            </w:r>
            <w:r w:rsidR="008C2A60" w:rsidRPr="00B608DA">
              <w:rPr>
                <w:rStyle w:val="Imprint0"/>
              </w:rPr>
              <w:t xml:space="preserve">Technical Report Series No. </w:t>
            </w:r>
            <w:r w:rsidR="0AA5EE52" w:rsidRPr="00B608DA">
              <w:rPr>
                <w:rStyle w:val="Imprint0"/>
              </w:rPr>
              <w:t>316</w:t>
            </w:r>
            <w:r w:rsidR="00623D01" w:rsidRPr="00B608DA">
              <w:rPr>
                <w:rStyle w:val="Imprint0"/>
              </w:rPr>
              <w:t>, Department of Environment, Land, Water and Planning, Heidelberg, Victoria.</w:t>
            </w:r>
          </w:p>
          <w:p w14:paraId="26BB6854" w14:textId="62D27CC5" w:rsidR="00FF6088" w:rsidRPr="00B608DA" w:rsidRDefault="00FF6088" w:rsidP="00FF6088">
            <w:pPr>
              <w:autoSpaceDE w:val="0"/>
              <w:autoSpaceDN w:val="0"/>
              <w:adjustRightInd w:val="0"/>
              <w:spacing w:after="320"/>
              <w:rPr>
                <w:rStyle w:val="Imprint0"/>
              </w:rPr>
            </w:pPr>
            <w:r w:rsidRPr="00B608DA">
              <w:rPr>
                <w:rStyle w:val="Imprint0"/>
                <w:b/>
              </w:rPr>
              <w:t>Front cover photo</w:t>
            </w:r>
            <w:r w:rsidRPr="00B608DA">
              <w:rPr>
                <w:rStyle w:val="Imprint0"/>
              </w:rPr>
              <w:t xml:space="preserve">: </w:t>
            </w:r>
            <w:r w:rsidR="00CD4C1D" w:rsidRPr="00B608DA">
              <w:rPr>
                <w:rStyle w:val="Imprint0"/>
              </w:rPr>
              <w:t>Campaspe River (Felicity Nicholls)</w:t>
            </w:r>
            <w:r w:rsidR="00794B38">
              <w:rPr>
                <w:rStyle w:val="Imprint0"/>
              </w:rPr>
              <w:t xml:space="preserve">; Murray-Darling Rainbowfish (Annique Harris); </w:t>
            </w:r>
            <w:proofErr w:type="spellStart"/>
            <w:r w:rsidR="0084582F" w:rsidRPr="0084582F">
              <w:rPr>
                <w:rStyle w:val="Imprint0"/>
                <w:i/>
                <w:iCs/>
              </w:rPr>
              <w:t>Persicaria</w:t>
            </w:r>
            <w:proofErr w:type="spellEnd"/>
            <w:r w:rsidR="0084582F" w:rsidRPr="0084582F">
              <w:rPr>
                <w:rStyle w:val="Imprint0"/>
                <w:i/>
                <w:iCs/>
              </w:rPr>
              <w:t xml:space="preserve"> hydropiper</w:t>
            </w:r>
            <w:r w:rsidR="0084582F" w:rsidRPr="0084582F">
              <w:rPr>
                <w:rStyle w:val="Imprint0"/>
              </w:rPr>
              <w:t xml:space="preserve"> on the Campaspe River</w:t>
            </w:r>
            <w:r w:rsidR="0084582F">
              <w:rPr>
                <w:rStyle w:val="Imprint0"/>
              </w:rPr>
              <w:t xml:space="preserve"> </w:t>
            </w:r>
            <w:r w:rsidR="00794B38">
              <w:rPr>
                <w:rStyle w:val="Imprint0"/>
              </w:rPr>
              <w:t>(Chris Jones)</w:t>
            </w:r>
          </w:p>
          <w:p w14:paraId="7E9E12D0" w14:textId="77777777" w:rsidR="00FF6088" w:rsidRPr="00B608DA" w:rsidRDefault="00986172" w:rsidP="00FF6088">
            <w:pPr>
              <w:autoSpaceDE w:val="0"/>
              <w:autoSpaceDN w:val="0"/>
              <w:adjustRightInd w:val="0"/>
              <w:spacing w:after="320"/>
              <w:rPr>
                <w:rStyle w:val="Imprint0"/>
              </w:rPr>
            </w:pPr>
            <w:r>
              <w:rPr>
                <w:noProof/>
              </w:rPr>
              <w:drawing>
                <wp:anchor distT="0" distB="7620" distL="114300" distR="118110" simplePos="0" relativeHeight="251652608" behindDoc="0" locked="0" layoutInCell="1" allowOverlap="1" wp14:anchorId="70055F39" wp14:editId="19231435">
                  <wp:simplePos x="0" y="0"/>
                  <wp:positionH relativeFrom="column">
                    <wp:posOffset>1905</wp:posOffset>
                  </wp:positionH>
                  <wp:positionV relativeFrom="paragraph">
                    <wp:posOffset>208915</wp:posOffset>
                  </wp:positionV>
                  <wp:extent cx="658495" cy="237490"/>
                  <wp:effectExtent l="0" t="0" r="0" b="0"/>
                  <wp:wrapNone/>
                  <wp:docPr id="298" name="Picture 59"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Picture 59" title="Logo"/>
                          <pic:cNvPicPr>
                            <a:picLocks/>
                          </pic:cNvPicPr>
                        </pic:nvPicPr>
                        <pic:blipFill>
                          <a:blip r:embed="rId26"/>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00FF6088" w:rsidRPr="00B608DA">
              <w:rPr>
                <w:rStyle w:val="Imprint0"/>
              </w:rPr>
              <w:t xml:space="preserve">© The State of Victoria Department of Environment, Land, Water and Planning </w:t>
            </w:r>
            <w:r w:rsidR="00623D01" w:rsidRPr="00B608DA">
              <w:rPr>
                <w:rStyle w:val="Imprint0"/>
              </w:rPr>
              <w:t>2020</w:t>
            </w:r>
          </w:p>
          <w:p w14:paraId="1144AD87" w14:textId="77777777" w:rsidR="00FF6088" w:rsidRPr="00B608DA" w:rsidRDefault="00FF6088" w:rsidP="00FF6088">
            <w:pPr>
              <w:spacing w:before="100" w:after="60" w:line="175" w:lineRule="atLeast"/>
              <w:rPr>
                <w:color w:val="363534"/>
                <w:sz w:val="16"/>
                <w:szCs w:val="16"/>
                <w:lang w:eastAsia="en-AU"/>
              </w:rPr>
            </w:pPr>
            <w:bookmarkStart w:id="61" w:name="_CreativeCommonsMarker"/>
            <w:bookmarkEnd w:id="61"/>
          </w:p>
          <w:p w14:paraId="12C1C02E" w14:textId="77777777" w:rsidR="00FF6088" w:rsidRPr="00B608DA" w:rsidRDefault="00FF6088" w:rsidP="00FF6088">
            <w:pPr>
              <w:autoSpaceDE w:val="0"/>
              <w:autoSpaceDN w:val="0"/>
              <w:adjustRightInd w:val="0"/>
              <w:spacing w:line="276" w:lineRule="auto"/>
              <w:rPr>
                <w:rStyle w:val="Imprint0"/>
              </w:rPr>
            </w:pPr>
            <w:r w:rsidRPr="00B608DA">
              <w:rPr>
                <w:rStyle w:val="Imprint0"/>
              </w:rPr>
              <w:t xml:space="preserve">This work is licensed under a Creative Commons Attribution 3.0 Australia licence. You are free to re-use the work under that licence, on the condition that you credit the State of Victoria as author. The licence does not apply to any images, photographs or branding, including the Victorian Coat of Arms, the Victorian Government logo, the Department of Environment, Land, Water and Planning logo and the Arthur </w:t>
            </w:r>
            <w:proofErr w:type="spellStart"/>
            <w:r w:rsidRPr="00B608DA">
              <w:rPr>
                <w:rStyle w:val="Imprint0"/>
              </w:rPr>
              <w:t>Rylah</w:t>
            </w:r>
            <w:proofErr w:type="spellEnd"/>
            <w:r w:rsidRPr="00B608DA">
              <w:rPr>
                <w:rStyle w:val="Imprint0"/>
              </w:rPr>
              <w:t xml:space="preserve"> Institute logo. To view a copy of this licence, visit </w:t>
            </w:r>
            <w:hyperlink r:id="rId27" w:history="1">
              <w:r w:rsidRPr="00B608DA">
                <w:rPr>
                  <w:rStyle w:val="Imprint0"/>
                </w:rPr>
                <w:t>http://creativecommons.org/licenses/by/3.0/au/deed.en</w:t>
              </w:r>
            </w:hyperlink>
          </w:p>
          <w:p w14:paraId="2DF657AA" w14:textId="77777777" w:rsidR="006E1807" w:rsidRPr="00B608DA" w:rsidRDefault="006E1807" w:rsidP="006E1807">
            <w:pPr>
              <w:pStyle w:val="ARIimprintpubdetails"/>
              <w:rPr>
                <w:rStyle w:val="Imprint0"/>
              </w:rPr>
            </w:pPr>
            <w:r w:rsidRPr="00B608DA">
              <w:rPr>
                <w:rStyle w:val="Imprint0"/>
              </w:rPr>
              <w:t>ISSN 1835-3827 (print)</w:t>
            </w:r>
          </w:p>
          <w:p w14:paraId="5E8DDC03" w14:textId="77777777" w:rsidR="006E1807" w:rsidRPr="00B608DA" w:rsidRDefault="006E1807" w:rsidP="006E1807">
            <w:pPr>
              <w:pStyle w:val="ARIimprintpubdetails"/>
              <w:rPr>
                <w:rStyle w:val="Imprint0"/>
              </w:rPr>
            </w:pPr>
            <w:r w:rsidRPr="00B608DA">
              <w:rPr>
                <w:rStyle w:val="Imprint0"/>
              </w:rPr>
              <w:t>ISSN 1835-3835 (pdf))</w:t>
            </w:r>
          </w:p>
          <w:p w14:paraId="033E5555" w14:textId="77777777" w:rsidR="3079B69D" w:rsidRPr="00B608DA" w:rsidRDefault="3079B69D" w:rsidP="3079B69D">
            <w:pPr>
              <w:pStyle w:val="ARIimprintpubdetails"/>
              <w:rPr>
                <w:rStyle w:val="Imprint0"/>
              </w:rPr>
            </w:pPr>
          </w:p>
          <w:p w14:paraId="095C431F" w14:textId="77777777" w:rsidR="16AC5195" w:rsidRPr="00B608DA" w:rsidRDefault="16AC5195" w:rsidP="3079B69D">
            <w:pPr>
              <w:pStyle w:val="ARIimprintpubdetails"/>
              <w:spacing w:line="259" w:lineRule="auto"/>
              <w:rPr>
                <w:rStyle w:val="Imprint0"/>
              </w:rPr>
            </w:pPr>
            <w:r w:rsidRPr="00B608DA">
              <w:rPr>
                <w:rStyle w:val="Imprint0"/>
              </w:rPr>
              <w:t>ISBN 978-1-76105-273-6 (Print)</w:t>
            </w:r>
          </w:p>
          <w:p w14:paraId="3387BA4E" w14:textId="77777777" w:rsidR="16AC5195" w:rsidRPr="00B608DA" w:rsidRDefault="16AC5195" w:rsidP="3079B69D">
            <w:pPr>
              <w:pStyle w:val="ARIimprintpubdetails"/>
              <w:spacing w:line="259" w:lineRule="auto"/>
              <w:rPr>
                <w:rStyle w:val="Imprint0"/>
              </w:rPr>
            </w:pPr>
            <w:r w:rsidRPr="00B608DA">
              <w:rPr>
                <w:rStyle w:val="Imprint0"/>
              </w:rPr>
              <w:t>ISBN 978-1-76105-274-3 (pdf/online/MS word)</w:t>
            </w:r>
          </w:p>
          <w:p w14:paraId="79031C16" w14:textId="77777777" w:rsidR="3079B69D" w:rsidRPr="00B608DA" w:rsidRDefault="3079B69D" w:rsidP="3079B69D">
            <w:pPr>
              <w:pStyle w:val="ARIimprintpubdetails"/>
              <w:spacing w:line="259" w:lineRule="auto"/>
              <w:rPr>
                <w:rStyle w:val="Imprint0"/>
              </w:rPr>
            </w:pPr>
          </w:p>
          <w:p w14:paraId="0759802E" w14:textId="77777777" w:rsidR="00FF6088" w:rsidRPr="00B608DA" w:rsidRDefault="00FF6088" w:rsidP="00FF6088">
            <w:pPr>
              <w:autoSpaceDE w:val="0"/>
              <w:autoSpaceDN w:val="0"/>
              <w:adjustRightInd w:val="0"/>
              <w:spacing w:after="320"/>
              <w:rPr>
                <w:rStyle w:val="Imprint0"/>
              </w:rPr>
            </w:pPr>
            <w:r w:rsidRPr="00B608DA">
              <w:rPr>
                <w:rStyle w:val="Imprint0"/>
                <w:b/>
              </w:rPr>
              <w:t>Disclaimer</w:t>
            </w:r>
            <w:r w:rsidRPr="00B608DA">
              <w:rPr>
                <w:rStyle w:val="Imprint0"/>
                <w:b/>
              </w:rPr>
              <w:br/>
            </w:r>
            <w:r w:rsidRPr="00B608DA">
              <w:rPr>
                <w:rStyle w:val="Imprint0"/>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F970A1A" w14:textId="77777777" w:rsidR="00FF6088" w:rsidRPr="00B608DA" w:rsidRDefault="00FF6088" w:rsidP="009F4013">
            <w:pPr>
              <w:pStyle w:val="BodyText12ptBefore"/>
              <w:rPr>
                <w:rFonts w:ascii="Arial" w:eastAsia="Calibri" w:hAnsi="Arial" w:cs="Arial"/>
                <w:b/>
                <w:bCs/>
                <w:sz w:val="32"/>
                <w:szCs w:val="32"/>
              </w:rPr>
            </w:pPr>
            <w:r w:rsidRPr="00B608DA">
              <w:rPr>
                <w:rFonts w:ascii="Arial" w:eastAsia="Calibri" w:hAnsi="Arial" w:cs="Arial"/>
                <w:b/>
                <w:bCs/>
                <w:sz w:val="32"/>
                <w:szCs w:val="32"/>
              </w:rPr>
              <w:t>Accessibility</w:t>
            </w:r>
          </w:p>
          <w:p w14:paraId="306B536D" w14:textId="77777777" w:rsidR="00FF6088" w:rsidRPr="00933BDA" w:rsidRDefault="00FF6088" w:rsidP="00FF6088">
            <w:pPr>
              <w:pStyle w:val="Accessibilitytext"/>
              <w:framePr w:hSpace="0" w:wrap="auto" w:vAnchor="margin" w:hAnchor="text" w:yAlign="inline"/>
            </w:pPr>
            <w:r w:rsidRPr="00933BDA">
              <w:t xml:space="preserve">If you would like to receive this publication in an alternative format, please telephone the DELWP Customer Service Centre on 136 186, email </w:t>
            </w:r>
            <w:hyperlink r:id="rId28" w:history="1">
              <w:r w:rsidRPr="00933BDA">
                <w:t>customer.service@delwp.vic.gov.au</w:t>
              </w:r>
            </w:hyperlink>
            <w:r w:rsidRPr="00933BDA">
              <w:t xml:space="preserve"> or contact us via the National Relay Service on 133 677 or </w:t>
            </w:r>
            <w:hyperlink r:id="rId29" w:history="1">
              <w:r w:rsidRPr="00933BDA">
                <w:t>www.relayservice.com.au</w:t>
              </w:r>
            </w:hyperlink>
            <w:r w:rsidRPr="00933BDA">
              <w:t xml:space="preserve">. This document is also available on the internet at </w:t>
            </w:r>
            <w:hyperlink r:id="rId30" w:history="1">
              <w:r w:rsidRPr="00933BDA">
                <w:t>www.delwp.vic.gov.au</w:t>
              </w:r>
            </w:hyperlink>
            <w:r>
              <w:br/>
            </w:r>
          </w:p>
          <w:p w14:paraId="206C371E" w14:textId="77777777" w:rsidR="00FF6088" w:rsidRPr="00243764" w:rsidRDefault="00FF6088" w:rsidP="00FF6088"/>
        </w:tc>
      </w:tr>
    </w:tbl>
    <w:p w14:paraId="654C3483" w14:textId="77777777" w:rsidR="00B608DA" w:rsidRPr="00B608DA" w:rsidRDefault="00B608DA" w:rsidP="00B608DA">
      <w:pPr>
        <w:spacing w:after="0"/>
        <w:rPr>
          <w:rFonts w:ascii="Calibri" w:hAnsi="Calibri" w:cs="Times New Roman"/>
          <w:vanish/>
          <w:color w:val="363534"/>
        </w:rPr>
      </w:pPr>
    </w:p>
    <w:tbl>
      <w:tblPr>
        <w:tblpPr w:leftFromText="181" w:rightFromText="181" w:vertAnchor="page" w:horzAnchor="margin" w:tblpY="1639"/>
        <w:tblOverlap w:val="never"/>
        <w:tblW w:w="9621" w:type="dxa"/>
        <w:tblCellMar>
          <w:left w:w="0" w:type="dxa"/>
          <w:right w:w="57" w:type="dxa"/>
        </w:tblCellMar>
        <w:tblLook w:val="0600" w:firstRow="0" w:lastRow="0" w:firstColumn="0" w:lastColumn="0" w:noHBand="1" w:noVBand="1"/>
      </w:tblPr>
      <w:tblGrid>
        <w:gridCol w:w="9621"/>
      </w:tblGrid>
      <w:tr w:rsidR="006E1807" w14:paraId="103D08D3" w14:textId="77777777" w:rsidTr="00B608DA">
        <w:trPr>
          <w:trHeight w:val="1567"/>
        </w:trPr>
        <w:tc>
          <w:tcPr>
            <w:tcW w:w="5000" w:type="pct"/>
            <w:shd w:val="clear" w:color="auto" w:fill="E5F7F6"/>
            <w:tcMar>
              <w:right w:w="0" w:type="dxa"/>
            </w:tcMar>
          </w:tcPr>
          <w:p w14:paraId="3787771B" w14:textId="77777777" w:rsidR="006E1807" w:rsidRPr="00B608DA" w:rsidRDefault="00986172" w:rsidP="00B608DA">
            <w:pPr>
              <w:pStyle w:val="xDisclaimertext6"/>
              <w:framePr w:hSpace="0" w:wrap="auto" w:hAnchor="text" w:yAlign="inline"/>
              <w:suppressOverlap w:val="0"/>
            </w:pPr>
            <w:r>
              <w:rPr>
                <w:noProof/>
              </w:rPr>
              <w:drawing>
                <wp:anchor distT="0" distB="0" distL="114300" distR="114300" simplePos="0" relativeHeight="251657728" behindDoc="0" locked="1" layoutInCell="1" allowOverlap="1" wp14:anchorId="71CAEA86" wp14:editId="10941C81">
                  <wp:simplePos x="0" y="0"/>
                  <wp:positionH relativeFrom="margin">
                    <wp:align>right</wp:align>
                  </wp:positionH>
                  <wp:positionV relativeFrom="margin">
                    <wp:align>bottom</wp:align>
                  </wp:positionV>
                  <wp:extent cx="2408555" cy="1602105"/>
                  <wp:effectExtent l="0" t="0" r="0" b="0"/>
                  <wp:wrapNone/>
                  <wp:docPr id="297" name="AboriginalAcknowledg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boriginalAcknowledgement"/>
                          <pic:cNvPicPr>
                            <a:picLocks/>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40855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6E1807" w:rsidRPr="00B608DA">
              <w:t>Acknowledgment</w:t>
            </w:r>
          </w:p>
          <w:p w14:paraId="62F127C4" w14:textId="77777777" w:rsidR="006E1807" w:rsidRPr="00B608DA" w:rsidRDefault="006E1807" w:rsidP="00B608DA">
            <w:pPr>
              <w:pStyle w:val="xDisclaimertext4"/>
              <w:framePr w:hSpace="0" w:wrap="auto" w:hAnchor="text" w:yAlign="inline"/>
              <w:suppressOverlap w:val="0"/>
              <w:rPr>
                <w:color w:val="auto"/>
              </w:rPr>
            </w:pPr>
            <w:r w:rsidRPr="00B608DA">
              <w:rPr>
                <w:color w:val="auto"/>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588F65B0" w14:textId="77777777" w:rsidR="006E1807" w:rsidRPr="00B608DA" w:rsidRDefault="006E1807" w:rsidP="00B608DA">
            <w:pPr>
              <w:pStyle w:val="xDisclaimertext5"/>
              <w:framePr w:hSpace="0" w:wrap="auto" w:hAnchor="text" w:yAlign="inline"/>
              <w:suppressOverlap w:val="0"/>
            </w:pPr>
            <w:r w:rsidRPr="00B608DA">
              <w:rPr>
                <w:color w:val="auto"/>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bl>
    <w:p w14:paraId="1088521C" w14:textId="77777777" w:rsidR="00243764" w:rsidRPr="008352D5" w:rsidRDefault="00510D2F" w:rsidP="000A0922">
      <w:pPr>
        <w:pStyle w:val="Titlepageheading"/>
      </w:pPr>
      <w:r>
        <w:br w:type="page"/>
      </w:r>
      <w:bookmarkStart w:id="62" w:name="_Toc41813946"/>
      <w:bookmarkStart w:id="63" w:name="_Toc41814130"/>
      <w:bookmarkStart w:id="64" w:name="_Toc42068920"/>
      <w:bookmarkStart w:id="65" w:name="_Toc42076034"/>
      <w:bookmarkStart w:id="66" w:name="_Toc42177800"/>
      <w:bookmarkStart w:id="67" w:name="_Toc42241098"/>
      <w:bookmarkStart w:id="68" w:name="_Toc42250387"/>
      <w:bookmarkStart w:id="69" w:name="_Toc42250634"/>
      <w:bookmarkStart w:id="70" w:name="_Toc42268136"/>
      <w:bookmarkStart w:id="71" w:name="_Toc44511596"/>
      <w:bookmarkStart w:id="72" w:name="_Toc45789678"/>
      <w:bookmarkStart w:id="73" w:name="_Toc48631580"/>
      <w:bookmarkStart w:id="74" w:name="_Toc50091990"/>
      <w:r w:rsidR="009854F1" w:rsidRPr="009854F1">
        <w:lastRenderedPageBreak/>
        <w:t>Victorian Environmental Flow</w:t>
      </w:r>
      <w:r w:rsidR="0001708D">
        <w:t>s</w:t>
      </w:r>
      <w:r w:rsidR="009854F1" w:rsidRPr="009854F1">
        <w:t xml:space="preserve"> Monitoring and Assessment Program</w:t>
      </w:r>
      <w:bookmarkEnd w:id="62"/>
      <w:bookmarkEnd w:id="63"/>
      <w:bookmarkEnd w:id="64"/>
      <w:bookmarkEnd w:id="65"/>
      <w:bookmarkEnd w:id="66"/>
      <w:bookmarkEnd w:id="67"/>
      <w:bookmarkEnd w:id="68"/>
      <w:bookmarkEnd w:id="69"/>
      <w:bookmarkEnd w:id="70"/>
      <w:bookmarkEnd w:id="71"/>
      <w:bookmarkEnd w:id="72"/>
      <w:bookmarkEnd w:id="73"/>
      <w:bookmarkEnd w:id="74"/>
    </w:p>
    <w:p w14:paraId="58C2AC46" w14:textId="77777777" w:rsidR="00243764" w:rsidRPr="008E21D3" w:rsidRDefault="009854F1" w:rsidP="009F4013">
      <w:pPr>
        <w:pStyle w:val="BodyText12ptBefore"/>
        <w:rPr>
          <w:rFonts w:ascii="Arial" w:hAnsi="Arial" w:cs="Arial"/>
          <w:b/>
          <w:bCs/>
          <w:color w:val="auto"/>
          <w:kern w:val="28"/>
          <w:sz w:val="40"/>
          <w:szCs w:val="40"/>
        </w:rPr>
      </w:pPr>
      <w:r w:rsidRPr="008E21D3">
        <w:rPr>
          <w:rFonts w:ascii="Arial" w:hAnsi="Arial" w:cs="Arial"/>
          <w:b/>
          <w:bCs/>
          <w:color w:val="auto"/>
          <w:kern w:val="28"/>
          <w:sz w:val="40"/>
          <w:szCs w:val="40"/>
        </w:rPr>
        <w:t>Stage 6 Synthesis Report 2016</w:t>
      </w:r>
      <w:r w:rsidR="00E906A6">
        <w:rPr>
          <w:rFonts w:ascii="Arial" w:hAnsi="Arial" w:cs="Arial"/>
          <w:b/>
          <w:bCs/>
          <w:color w:val="auto"/>
          <w:kern w:val="28"/>
          <w:sz w:val="40"/>
          <w:szCs w:val="40"/>
        </w:rPr>
        <w:t>–</w:t>
      </w:r>
      <w:r w:rsidRPr="008E21D3">
        <w:rPr>
          <w:rFonts w:ascii="Arial" w:hAnsi="Arial" w:cs="Arial"/>
          <w:b/>
          <w:bCs/>
          <w:color w:val="auto"/>
          <w:kern w:val="28"/>
          <w:sz w:val="40"/>
          <w:szCs w:val="40"/>
        </w:rPr>
        <w:t>2020</w:t>
      </w:r>
    </w:p>
    <w:p w14:paraId="3F57EACC" w14:textId="77777777" w:rsidR="00243764" w:rsidRPr="00856D1B" w:rsidRDefault="00243764" w:rsidP="009F4013">
      <w:pPr>
        <w:pStyle w:val="BodyText12ptBefore"/>
      </w:pPr>
    </w:p>
    <w:p w14:paraId="2AD76722" w14:textId="77777777" w:rsidR="00DA7D7F" w:rsidRPr="002B2A20" w:rsidRDefault="008E21D3" w:rsidP="009F4013">
      <w:pPr>
        <w:pStyle w:val="BodyText12ptBefore"/>
        <w:rPr>
          <w:color w:val="auto"/>
          <w:sz w:val="36"/>
          <w:szCs w:val="36"/>
        </w:rPr>
      </w:pPr>
      <w:r w:rsidRPr="000026C0">
        <w:rPr>
          <w:color w:val="auto"/>
          <w:sz w:val="36"/>
          <w:szCs w:val="36"/>
        </w:rPr>
        <w:t>Zeb Tonkin</w:t>
      </w:r>
      <w:r w:rsidR="00987176" w:rsidRPr="000026C0">
        <w:rPr>
          <w:color w:val="auto"/>
          <w:sz w:val="36"/>
          <w:szCs w:val="36"/>
          <w:vertAlign w:val="superscript"/>
        </w:rPr>
        <w:t>1</w:t>
      </w:r>
      <w:r w:rsidRPr="000026C0">
        <w:rPr>
          <w:color w:val="auto"/>
          <w:sz w:val="36"/>
          <w:szCs w:val="36"/>
        </w:rPr>
        <w:t>, Chris Jones</w:t>
      </w:r>
      <w:r w:rsidR="00987176" w:rsidRPr="000026C0">
        <w:rPr>
          <w:color w:val="auto"/>
          <w:sz w:val="36"/>
          <w:szCs w:val="36"/>
          <w:vertAlign w:val="superscript"/>
        </w:rPr>
        <w:t>1</w:t>
      </w:r>
      <w:r w:rsidRPr="000026C0">
        <w:rPr>
          <w:color w:val="auto"/>
          <w:sz w:val="36"/>
          <w:szCs w:val="36"/>
        </w:rPr>
        <w:t xml:space="preserve">, </w:t>
      </w:r>
      <w:r w:rsidR="000075DA" w:rsidRPr="000026C0">
        <w:rPr>
          <w:color w:val="auto"/>
          <w:sz w:val="36"/>
          <w:szCs w:val="36"/>
        </w:rPr>
        <w:t>Pam Clunie</w:t>
      </w:r>
      <w:r w:rsidR="000075DA" w:rsidRPr="000026C0">
        <w:rPr>
          <w:color w:val="auto"/>
          <w:sz w:val="36"/>
          <w:szCs w:val="36"/>
          <w:vertAlign w:val="superscript"/>
        </w:rPr>
        <w:t>1</w:t>
      </w:r>
      <w:r w:rsidR="000075DA" w:rsidRPr="000026C0">
        <w:rPr>
          <w:color w:val="auto"/>
          <w:sz w:val="36"/>
          <w:szCs w:val="36"/>
        </w:rPr>
        <w:t xml:space="preserve">, </w:t>
      </w:r>
      <w:r w:rsidR="004165E0" w:rsidRPr="000026C0">
        <w:rPr>
          <w:color w:val="auto"/>
          <w:sz w:val="36"/>
          <w:szCs w:val="36"/>
        </w:rPr>
        <w:t>Lyndsey Vivian</w:t>
      </w:r>
      <w:r w:rsidR="004165E0" w:rsidRPr="000026C0">
        <w:rPr>
          <w:color w:val="auto"/>
          <w:sz w:val="36"/>
          <w:szCs w:val="36"/>
          <w:vertAlign w:val="superscript"/>
        </w:rPr>
        <w:t>1</w:t>
      </w:r>
      <w:r w:rsidRPr="000026C0">
        <w:rPr>
          <w:color w:val="auto"/>
          <w:sz w:val="36"/>
          <w:szCs w:val="36"/>
        </w:rPr>
        <w:t xml:space="preserve">, </w:t>
      </w:r>
      <w:r w:rsidR="00987176" w:rsidRPr="000026C0">
        <w:rPr>
          <w:color w:val="auto"/>
          <w:sz w:val="36"/>
          <w:szCs w:val="36"/>
        </w:rPr>
        <w:t>Frank Am</w:t>
      </w:r>
      <w:r w:rsidR="00CD4C1D">
        <w:rPr>
          <w:color w:val="auto"/>
          <w:sz w:val="36"/>
          <w:szCs w:val="36"/>
        </w:rPr>
        <w:t>t</w:t>
      </w:r>
      <w:r w:rsidR="00987176" w:rsidRPr="000026C0">
        <w:rPr>
          <w:color w:val="auto"/>
          <w:sz w:val="36"/>
          <w:szCs w:val="36"/>
        </w:rPr>
        <w:t>staetter</w:t>
      </w:r>
      <w:r w:rsidR="00987176" w:rsidRPr="000026C0">
        <w:rPr>
          <w:color w:val="auto"/>
          <w:sz w:val="36"/>
          <w:szCs w:val="36"/>
          <w:vertAlign w:val="superscript"/>
        </w:rPr>
        <w:t>1</w:t>
      </w:r>
      <w:r w:rsidR="00987176" w:rsidRPr="000026C0">
        <w:rPr>
          <w:color w:val="auto"/>
          <w:sz w:val="36"/>
          <w:szCs w:val="36"/>
        </w:rPr>
        <w:t>, Matthew Jones</w:t>
      </w:r>
      <w:r w:rsidR="00987176" w:rsidRPr="000026C0">
        <w:rPr>
          <w:color w:val="auto"/>
          <w:sz w:val="36"/>
          <w:szCs w:val="36"/>
          <w:vertAlign w:val="superscript"/>
        </w:rPr>
        <w:t>1</w:t>
      </w:r>
      <w:r w:rsidR="00987176" w:rsidRPr="000026C0">
        <w:rPr>
          <w:color w:val="auto"/>
          <w:sz w:val="36"/>
          <w:szCs w:val="36"/>
        </w:rPr>
        <w:t>, Wayne Koster</w:t>
      </w:r>
      <w:r w:rsidR="00987176" w:rsidRPr="000026C0">
        <w:rPr>
          <w:color w:val="auto"/>
          <w:sz w:val="36"/>
          <w:szCs w:val="36"/>
          <w:vertAlign w:val="superscript"/>
        </w:rPr>
        <w:t>1</w:t>
      </w:r>
      <w:r w:rsidR="00987176" w:rsidRPr="000026C0">
        <w:rPr>
          <w:color w:val="auto"/>
          <w:sz w:val="36"/>
          <w:szCs w:val="36"/>
        </w:rPr>
        <w:t xml:space="preserve">, </w:t>
      </w:r>
      <w:r w:rsidRPr="000026C0">
        <w:rPr>
          <w:color w:val="auto"/>
          <w:sz w:val="36"/>
          <w:szCs w:val="36"/>
        </w:rPr>
        <w:t>Bryan Mole</w:t>
      </w:r>
      <w:r w:rsidR="00987176" w:rsidRPr="000026C0">
        <w:rPr>
          <w:color w:val="auto"/>
          <w:sz w:val="36"/>
          <w:szCs w:val="36"/>
          <w:vertAlign w:val="superscript"/>
        </w:rPr>
        <w:t>1</w:t>
      </w:r>
      <w:r w:rsidRPr="000026C0">
        <w:rPr>
          <w:color w:val="auto"/>
          <w:sz w:val="36"/>
          <w:szCs w:val="36"/>
        </w:rPr>
        <w:t>, Justin O’Connor</w:t>
      </w:r>
      <w:r w:rsidR="00987176" w:rsidRPr="000026C0">
        <w:rPr>
          <w:color w:val="auto"/>
          <w:sz w:val="36"/>
          <w:szCs w:val="36"/>
          <w:vertAlign w:val="superscript"/>
        </w:rPr>
        <w:t>1</w:t>
      </w:r>
      <w:r w:rsidR="002B2A20">
        <w:rPr>
          <w:color w:val="auto"/>
          <w:sz w:val="36"/>
          <w:szCs w:val="36"/>
        </w:rPr>
        <w:t xml:space="preserve">, </w:t>
      </w:r>
      <w:r w:rsidR="004165E0" w:rsidRPr="000026C0">
        <w:rPr>
          <w:color w:val="auto"/>
          <w:sz w:val="36"/>
          <w:szCs w:val="36"/>
        </w:rPr>
        <w:t>Jacqui Brooks</w:t>
      </w:r>
      <w:r w:rsidR="004165E0" w:rsidRPr="000026C0">
        <w:rPr>
          <w:color w:val="auto"/>
          <w:sz w:val="36"/>
          <w:szCs w:val="36"/>
          <w:vertAlign w:val="superscript"/>
        </w:rPr>
        <w:t>2</w:t>
      </w:r>
      <w:r w:rsidR="0001708D">
        <w:rPr>
          <w:color w:val="auto"/>
          <w:sz w:val="36"/>
          <w:szCs w:val="36"/>
        </w:rPr>
        <w:t>,</w:t>
      </w:r>
      <w:r w:rsidR="002B2A20" w:rsidRPr="002B2A20">
        <w:rPr>
          <w:color w:val="auto"/>
          <w:sz w:val="36"/>
          <w:szCs w:val="36"/>
        </w:rPr>
        <w:t xml:space="preserve"> </w:t>
      </w:r>
      <w:r w:rsidR="002B2A20" w:rsidRPr="000026C0">
        <w:rPr>
          <w:color w:val="auto"/>
          <w:sz w:val="36"/>
          <w:szCs w:val="36"/>
        </w:rPr>
        <w:t>Laura Caffrey</w:t>
      </w:r>
      <w:r w:rsidR="002B2A20" w:rsidRPr="000026C0">
        <w:rPr>
          <w:color w:val="auto"/>
          <w:sz w:val="36"/>
          <w:szCs w:val="36"/>
          <w:vertAlign w:val="superscript"/>
        </w:rPr>
        <w:t>2</w:t>
      </w:r>
      <w:r w:rsidR="0001708D">
        <w:rPr>
          <w:color w:val="auto"/>
          <w:sz w:val="36"/>
          <w:szCs w:val="36"/>
        </w:rPr>
        <w:t xml:space="preserve"> and Jarod Lyon</w:t>
      </w:r>
      <w:r w:rsidR="0001708D" w:rsidRPr="0001708D">
        <w:rPr>
          <w:color w:val="auto"/>
          <w:sz w:val="36"/>
          <w:szCs w:val="36"/>
          <w:vertAlign w:val="superscript"/>
        </w:rPr>
        <w:t>1</w:t>
      </w:r>
    </w:p>
    <w:p w14:paraId="249C40B8" w14:textId="77777777" w:rsidR="00DD09BE" w:rsidRPr="008352D5" w:rsidRDefault="00DD09BE" w:rsidP="000A0922">
      <w:pPr>
        <w:pStyle w:val="BodyText12ptBefore"/>
      </w:pPr>
    </w:p>
    <w:p w14:paraId="196BA39E" w14:textId="77777777" w:rsidR="006A33F1" w:rsidRPr="008352D5" w:rsidRDefault="006A33F1" w:rsidP="000A0922">
      <w:pPr>
        <w:pStyle w:val="BodyText12ptBefore"/>
      </w:pPr>
    </w:p>
    <w:p w14:paraId="5170B6E5" w14:textId="77777777" w:rsidR="006A33F1" w:rsidRPr="008352D5" w:rsidRDefault="006A33F1" w:rsidP="000A0922">
      <w:pPr>
        <w:pStyle w:val="BodyText12ptBefore"/>
      </w:pPr>
    </w:p>
    <w:p w14:paraId="6C254881" w14:textId="77777777" w:rsidR="00744A3D" w:rsidRPr="00B455FF" w:rsidRDefault="00744A3D" w:rsidP="000A0922">
      <w:pPr>
        <w:pStyle w:val="BodyText12ptBefore"/>
      </w:pPr>
    </w:p>
    <w:p w14:paraId="6D5B6A7B" w14:textId="77777777" w:rsidR="00FF6088" w:rsidRPr="00DD09BE" w:rsidRDefault="00FF6088" w:rsidP="00FF6088">
      <w:r w:rsidRPr="00DD09BE">
        <w:rPr>
          <w:vertAlign w:val="superscript"/>
        </w:rPr>
        <w:t>1</w:t>
      </w:r>
      <w:r w:rsidRPr="00DD09BE">
        <w:t xml:space="preserve">Arthur </w:t>
      </w:r>
      <w:proofErr w:type="spellStart"/>
      <w:r w:rsidRPr="00DD09BE">
        <w:t>Rylah</w:t>
      </w:r>
      <w:proofErr w:type="spellEnd"/>
      <w:r w:rsidRPr="00DD09BE">
        <w:t xml:space="preserve"> Institute for Environmental Research </w:t>
      </w:r>
      <w:r w:rsidRPr="00DD09BE">
        <w:br/>
        <w:t>123 Brown Street, Heidelberg, Victoria 3084</w:t>
      </w:r>
    </w:p>
    <w:p w14:paraId="6710E6FE" w14:textId="77777777" w:rsidR="00987176" w:rsidRPr="00DD09BE" w:rsidRDefault="00FF6088" w:rsidP="00987176">
      <w:r w:rsidRPr="00DD09BE">
        <w:rPr>
          <w:vertAlign w:val="superscript"/>
        </w:rPr>
        <w:t>2</w:t>
      </w:r>
      <w:r w:rsidR="00987176">
        <w:t>Water and Catchments Division</w:t>
      </w:r>
      <w:r w:rsidR="00987176" w:rsidRPr="00DD09BE">
        <w:t>, Department of Environment, Land, Water and Planning</w:t>
      </w:r>
      <w:r w:rsidR="00987176" w:rsidRPr="00DD09BE">
        <w:br/>
      </w:r>
      <w:r w:rsidR="0001708D">
        <w:t xml:space="preserve">8 </w:t>
      </w:r>
      <w:r w:rsidR="00987176" w:rsidRPr="00DD09BE">
        <w:t>Nicholson Street, East Melbourne, Victoria 3000</w:t>
      </w:r>
    </w:p>
    <w:p w14:paraId="0E7A9749" w14:textId="77777777" w:rsidR="006A33F1" w:rsidRPr="000A0922" w:rsidRDefault="006A33F1" w:rsidP="000A0922">
      <w:pPr>
        <w:pStyle w:val="BodyText12ptBefore"/>
        <w:rPr>
          <w:rFonts w:ascii="Arial" w:hAnsi="Arial" w:cs="Arial"/>
          <w:bCs/>
          <w:iCs/>
          <w:color w:val="auto"/>
          <w:sz w:val="32"/>
          <w:szCs w:val="26"/>
          <w:lang w:eastAsia="en-AU"/>
        </w:rPr>
      </w:pPr>
    </w:p>
    <w:p w14:paraId="100A8C69" w14:textId="77777777" w:rsidR="006E1807" w:rsidRPr="006E1807" w:rsidRDefault="006E1807" w:rsidP="006E1807">
      <w:pPr>
        <w:pStyle w:val="Titlepagesubtitle"/>
      </w:pPr>
      <w:r w:rsidRPr="006E1807">
        <w:rPr>
          <w:b w:val="0"/>
          <w:bCs w:val="0"/>
        </w:rPr>
        <w:t xml:space="preserve">Arthur </w:t>
      </w:r>
      <w:proofErr w:type="spellStart"/>
      <w:r w:rsidRPr="006E1807">
        <w:rPr>
          <w:b w:val="0"/>
          <w:bCs w:val="0"/>
        </w:rPr>
        <w:t>Rylah</w:t>
      </w:r>
      <w:proofErr w:type="spellEnd"/>
      <w:r w:rsidRPr="006E1807">
        <w:rPr>
          <w:b w:val="0"/>
          <w:bCs w:val="0"/>
        </w:rPr>
        <w:t xml:space="preserve"> Institute for Environmental Research</w:t>
      </w:r>
      <w:r w:rsidRPr="006E1807">
        <w:br/>
        <w:t xml:space="preserve">Technical Report Series No. </w:t>
      </w:r>
      <w:r w:rsidR="008F4F98">
        <w:t>316</w:t>
      </w:r>
    </w:p>
    <w:p w14:paraId="7FB95728" w14:textId="77777777" w:rsidR="00DA7D7F" w:rsidRPr="00243764" w:rsidRDefault="00DD09BE" w:rsidP="000A0922">
      <w:pPr>
        <w:pStyle w:val="BodyText12ptBefore"/>
      </w:pPr>
      <w:r>
        <w:t xml:space="preserve"> </w:t>
      </w:r>
    </w:p>
    <w:p w14:paraId="04519085" w14:textId="77777777" w:rsidR="00DA7D7F" w:rsidRPr="00243764" w:rsidRDefault="00DA7D7F" w:rsidP="000A0922">
      <w:pPr>
        <w:pStyle w:val="BodyText12ptBefore"/>
        <w:sectPr w:rsidR="00DA7D7F" w:rsidRPr="00243764" w:rsidSect="002A024D">
          <w:headerReference w:type="default" r:id="rId32"/>
          <w:footerReference w:type="default" r:id="rId33"/>
          <w:headerReference w:type="first" r:id="rId34"/>
          <w:footerReference w:type="first" r:id="rId35"/>
          <w:pgSz w:w="11900" w:h="16820" w:code="9"/>
          <w:pgMar w:top="1134" w:right="1134" w:bottom="1134" w:left="1134" w:header="709" w:footer="709" w:gutter="0"/>
          <w:pgNumType w:fmt="lowerRoman"/>
          <w:cols w:space="708"/>
          <w:titlePg/>
          <w:docGrid w:linePitch="360"/>
        </w:sectPr>
      </w:pPr>
    </w:p>
    <w:p w14:paraId="482202E0" w14:textId="77777777" w:rsidR="00843C86" w:rsidRPr="00893DCE" w:rsidRDefault="00843C86" w:rsidP="00986172">
      <w:pPr>
        <w:pStyle w:val="Headingnonumber"/>
      </w:pPr>
      <w:bookmarkStart w:id="75" w:name="_Toc409798395"/>
      <w:bookmarkStart w:id="76" w:name="_Toc286018758"/>
      <w:bookmarkStart w:id="77" w:name="_Toc41490913"/>
      <w:bookmarkStart w:id="78" w:name="_Toc41813947"/>
      <w:bookmarkStart w:id="79" w:name="_Toc41814131"/>
      <w:bookmarkStart w:id="80" w:name="_Toc41814749"/>
      <w:bookmarkStart w:id="81" w:name="_Toc50092964"/>
      <w:r w:rsidRPr="00893DCE">
        <w:lastRenderedPageBreak/>
        <w:t>Acknowledgements</w:t>
      </w:r>
      <w:bookmarkEnd w:id="75"/>
      <w:bookmarkEnd w:id="76"/>
      <w:bookmarkEnd w:id="77"/>
      <w:bookmarkEnd w:id="78"/>
      <w:bookmarkEnd w:id="79"/>
      <w:bookmarkEnd w:id="80"/>
      <w:bookmarkEnd w:id="81"/>
    </w:p>
    <w:p w14:paraId="5BD52CEE" w14:textId="77777777" w:rsidR="0022680C" w:rsidRDefault="00770EF3" w:rsidP="0022680C">
      <w:bookmarkStart w:id="82" w:name="_Hlk42094323"/>
      <w:r w:rsidRPr="00771202">
        <w:t xml:space="preserve">VEFMAP </w:t>
      </w:r>
      <w:r>
        <w:t>Stage was funded b</w:t>
      </w:r>
      <w:r w:rsidRPr="00771202">
        <w:t xml:space="preserve">y the </w:t>
      </w:r>
      <w:r w:rsidR="00E01BC6" w:rsidRPr="00771202">
        <w:t>Catchments</w:t>
      </w:r>
      <w:r w:rsidR="00E01BC6">
        <w:t xml:space="preserve">, Waterways, Cities and Towns Division of the </w:t>
      </w:r>
      <w:r>
        <w:t>D</w:t>
      </w:r>
      <w:r w:rsidRPr="00771202">
        <w:t>epartment of Environment, Land, Water and Planning (DELWP).</w:t>
      </w:r>
      <w:r w:rsidR="007E3F89">
        <w:t xml:space="preserve"> </w:t>
      </w:r>
      <w:r w:rsidR="0022680C">
        <w:t>For contributions to the program</w:t>
      </w:r>
      <w:r w:rsidR="00E01BC6">
        <w:t>,</w:t>
      </w:r>
      <w:r w:rsidR="0022680C">
        <w:t xml:space="preserve"> including design, fieldwork, data compilation, biometric support and reporting</w:t>
      </w:r>
      <w:r w:rsidR="00E01BC6">
        <w:t>, we thank</w:t>
      </w:r>
      <w:r w:rsidR="0022680C">
        <w:t xml:space="preserve"> </w:t>
      </w:r>
      <w:r w:rsidR="00766D7F">
        <w:t xml:space="preserve">Zac Atkins, Renae Ayres, Ana Backstrom, Bill Coates, Gabriel Cornell, Dave Dawson, Peter Fairbrother, Ben Fanson, Graeme Hackett, Annique Harris, Lauren Johnson, Karl Just, Adrian Kitchingman, </w:t>
      </w:r>
      <w:r w:rsidR="0022680C">
        <w:t xml:space="preserve">Freya Thomas, </w:t>
      </w:r>
      <w:proofErr w:type="spellStart"/>
      <w:r w:rsidR="0022680C">
        <w:t>Rustem</w:t>
      </w:r>
      <w:proofErr w:type="spellEnd"/>
      <w:r w:rsidR="0022680C">
        <w:t xml:space="preserve"> Upton</w:t>
      </w:r>
      <w:r w:rsidR="00766D7F">
        <w:t>,</w:t>
      </w:r>
      <w:r w:rsidR="0022680C">
        <w:t xml:space="preserve"> Scott McKendrick,  Ivor Stuart, </w:t>
      </w:r>
      <w:r w:rsidR="00766D7F">
        <w:t xml:space="preserve">Jason Lieschke, Kim </w:t>
      </w:r>
      <w:proofErr w:type="spellStart"/>
      <w:r w:rsidR="00766D7F">
        <w:t>Loeun</w:t>
      </w:r>
      <w:proofErr w:type="spellEnd"/>
      <w:r w:rsidR="00766D7F">
        <w:t xml:space="preserve">, Damien McMaster </w:t>
      </w:r>
      <w:r w:rsidR="0022680C">
        <w:t xml:space="preserve">John Mahoney, </w:t>
      </w:r>
      <w:r w:rsidR="00766D7F">
        <w:t xml:space="preserve">Paul Moloney, Justin </w:t>
      </w:r>
      <w:proofErr w:type="spellStart"/>
      <w:r w:rsidR="00766D7F">
        <w:t>O’Mahony</w:t>
      </w:r>
      <w:proofErr w:type="spellEnd"/>
      <w:r w:rsidR="00766D7F">
        <w:t xml:space="preserve">, Dylan Osler, Andrew Pickworth, </w:t>
      </w:r>
      <w:r w:rsidR="0022680C">
        <w:t xml:space="preserve">Scott Raymond, </w:t>
      </w:r>
      <w:r w:rsidR="00766D7F">
        <w:t xml:space="preserve">Stephen </w:t>
      </w:r>
      <w:proofErr w:type="spellStart"/>
      <w:r w:rsidR="00766D7F">
        <w:t>Saddlier</w:t>
      </w:r>
      <w:proofErr w:type="spellEnd"/>
      <w:r w:rsidR="006E1807">
        <w:t>,</w:t>
      </w:r>
      <w:r w:rsidR="00766D7F">
        <w:t xml:space="preserve"> </w:t>
      </w:r>
      <w:r w:rsidR="0022680C">
        <w:t xml:space="preserve">Jo Sharley, Kasey Stamation, </w:t>
      </w:r>
      <w:r w:rsidR="00766D7F">
        <w:t xml:space="preserve">Charles Todd and </w:t>
      </w:r>
      <w:r w:rsidR="0022680C">
        <w:t>Jian Yen</w:t>
      </w:r>
      <w:r w:rsidR="00766D7F">
        <w:t>.</w:t>
      </w:r>
      <w:r w:rsidR="0022680C">
        <w:t xml:space="preserve"> Thanks to Fern Hames </w:t>
      </w:r>
      <w:r w:rsidR="00766D7F">
        <w:t>for</w:t>
      </w:r>
      <w:r w:rsidR="0022680C">
        <w:t xml:space="preserve"> valuable insights to early planning and development of the Communication and Engagement Plan.</w:t>
      </w:r>
      <w:r w:rsidR="007E3F89" w:rsidRPr="007E3F89">
        <w:t xml:space="preserve"> </w:t>
      </w:r>
      <w:r w:rsidR="007E3F89">
        <w:t>Ashley Sparrow and John Koehn provided valuable guidance on earlier drafts of the report.</w:t>
      </w:r>
    </w:p>
    <w:p w14:paraId="1C299356" w14:textId="77777777" w:rsidR="00770EF3" w:rsidRDefault="00770EF3" w:rsidP="00E34088">
      <w:r w:rsidRPr="00770EF3">
        <w:t xml:space="preserve">Many </w:t>
      </w:r>
      <w:r w:rsidR="00E01BC6">
        <w:t>Catchment Management Authority</w:t>
      </w:r>
      <w:r w:rsidR="00226D91">
        <w:t xml:space="preserve"> </w:t>
      </w:r>
      <w:r w:rsidR="00226D91" w:rsidRPr="0022680C">
        <w:t>(</w:t>
      </w:r>
      <w:r w:rsidRPr="0022680C">
        <w:t>CMA</w:t>
      </w:r>
      <w:r w:rsidR="00226D91" w:rsidRPr="0022680C">
        <w:t>)</w:t>
      </w:r>
      <w:r w:rsidRPr="0022680C">
        <w:t xml:space="preserve"> and Melb</w:t>
      </w:r>
      <w:r w:rsidR="00226D91" w:rsidRPr="0022680C">
        <w:t>ourne</w:t>
      </w:r>
      <w:r w:rsidRPr="0022680C">
        <w:t xml:space="preserve"> Water </w:t>
      </w:r>
      <w:r w:rsidR="00226D91" w:rsidRPr="0022680C">
        <w:t>staff</w:t>
      </w:r>
      <w:r w:rsidR="00226D91">
        <w:t xml:space="preserve"> </w:t>
      </w:r>
      <w:r>
        <w:t>are thanked for their</w:t>
      </w:r>
      <w:r w:rsidRPr="00901096">
        <w:t xml:space="preserve"> significant contribution to </w:t>
      </w:r>
      <w:r>
        <w:t xml:space="preserve">the design and implementation of </w:t>
      </w:r>
      <w:r w:rsidR="0022680C">
        <w:t>the program</w:t>
      </w:r>
      <w:r w:rsidR="00E01BC6">
        <w:t>,</w:t>
      </w:r>
      <w:r w:rsidR="0022680C">
        <w:t xml:space="preserve"> </w:t>
      </w:r>
      <w:r>
        <w:t xml:space="preserve">including </w:t>
      </w:r>
      <w:r w:rsidR="00E01BC6">
        <w:t>developing</w:t>
      </w:r>
      <w:r>
        <w:t xml:space="preserve"> </w:t>
      </w:r>
      <w:r w:rsidR="00E01BC6">
        <w:t>key evaluation questions</w:t>
      </w:r>
      <w:r>
        <w:t xml:space="preserve">, monitoring methods and locations, </w:t>
      </w:r>
      <w:r w:rsidRPr="00901096">
        <w:t xml:space="preserve">planning </w:t>
      </w:r>
      <w:r>
        <w:t>fieldwork</w:t>
      </w:r>
      <w:r w:rsidR="00E01BC6">
        <w:t>,</w:t>
      </w:r>
      <w:r>
        <w:t xml:space="preserve"> </w:t>
      </w:r>
      <w:r w:rsidRPr="00901096">
        <w:t>and provid</w:t>
      </w:r>
      <w:r>
        <w:t>ing</w:t>
      </w:r>
      <w:r w:rsidRPr="00901096">
        <w:t xml:space="preserve"> invaluable information regarding flow management on their respective river systems.</w:t>
      </w:r>
      <w:r>
        <w:t xml:space="preserve"> </w:t>
      </w:r>
      <w:r w:rsidR="00E01BC6">
        <w:t xml:space="preserve">They </w:t>
      </w:r>
      <w:r>
        <w:t>include</w:t>
      </w:r>
      <w:r w:rsidR="00603519">
        <w:t xml:space="preserve"> </w:t>
      </w:r>
      <w:r w:rsidRPr="00436FBB">
        <w:t>Darren</w:t>
      </w:r>
      <w:r w:rsidRPr="00901096">
        <w:t xml:space="preserve"> White </w:t>
      </w:r>
      <w:r>
        <w:t xml:space="preserve">and Phil </w:t>
      </w:r>
      <w:proofErr w:type="spellStart"/>
      <w:r>
        <w:t>Slessar</w:t>
      </w:r>
      <w:proofErr w:type="spellEnd"/>
      <w:r>
        <w:t xml:space="preserve"> </w:t>
      </w:r>
      <w:r w:rsidRPr="00901096">
        <w:t xml:space="preserve">(NCCMA), Greg Fletcher (WCMA), </w:t>
      </w:r>
      <w:r w:rsidR="007A283A">
        <w:t xml:space="preserve">Minna Tom, </w:t>
      </w:r>
      <w:r>
        <w:t>Steph</w:t>
      </w:r>
      <w:r w:rsidR="001F4D15">
        <w:t>anie</w:t>
      </w:r>
      <w:r>
        <w:t xml:space="preserve"> Suter and Jemima </w:t>
      </w:r>
      <w:proofErr w:type="spellStart"/>
      <w:r w:rsidR="00D03D92">
        <w:t>M</w:t>
      </w:r>
      <w:r>
        <w:t>ilkins</w:t>
      </w:r>
      <w:proofErr w:type="spellEnd"/>
      <w:r w:rsidRPr="00901096">
        <w:t xml:space="preserve"> (</w:t>
      </w:r>
      <w:r>
        <w:t>WG</w:t>
      </w:r>
      <w:r w:rsidRPr="00901096">
        <w:t>CMA)</w:t>
      </w:r>
      <w:r>
        <w:t>, Cheryl Edwards (MW)</w:t>
      </w:r>
      <w:r w:rsidR="00B4202B">
        <w:t xml:space="preserve">, </w:t>
      </w:r>
      <w:r>
        <w:t>Ste</w:t>
      </w:r>
      <w:r w:rsidR="00392A59">
        <w:t>ph</w:t>
      </w:r>
      <w:r>
        <w:t>en Ryan and Bryce Morden</w:t>
      </w:r>
      <w:r w:rsidRPr="00901096">
        <w:t xml:space="preserve"> (</w:t>
      </w:r>
      <w:r>
        <w:t>GH</w:t>
      </w:r>
      <w:r w:rsidRPr="00901096">
        <w:t>CMA)</w:t>
      </w:r>
      <w:r w:rsidRPr="00770EF3">
        <w:t xml:space="preserve">, </w:t>
      </w:r>
      <w:r w:rsidR="0022680C">
        <w:t xml:space="preserve">Daniel Lovell, </w:t>
      </w:r>
      <w:r w:rsidRPr="00770EF3">
        <w:t xml:space="preserve">Meegan Judd and Simon </w:t>
      </w:r>
      <w:proofErr w:type="spellStart"/>
      <w:r w:rsidRPr="00770EF3">
        <w:t>Casanelia</w:t>
      </w:r>
      <w:proofErr w:type="spellEnd"/>
      <w:r w:rsidRPr="00770EF3">
        <w:t xml:space="preserve"> (GBCMA), </w:t>
      </w:r>
      <w:r w:rsidR="00603519" w:rsidRPr="00603519">
        <w:t xml:space="preserve">Jayden Woolley </w:t>
      </w:r>
      <w:r w:rsidR="00B4202B">
        <w:t xml:space="preserve">and Robert Bone </w:t>
      </w:r>
      <w:r w:rsidR="00603519" w:rsidRPr="00603519">
        <w:t>(C</w:t>
      </w:r>
      <w:r w:rsidR="00603519">
        <w:t>CMA</w:t>
      </w:r>
      <w:r w:rsidR="00603519" w:rsidRPr="00603519">
        <w:t>)</w:t>
      </w:r>
      <w:r w:rsidR="00B4202B">
        <w:t xml:space="preserve"> </w:t>
      </w:r>
      <w:r w:rsidR="00E01BC6">
        <w:t>and</w:t>
      </w:r>
      <w:r w:rsidR="00B4202B">
        <w:t xml:space="preserve"> I</w:t>
      </w:r>
      <w:r w:rsidRPr="00770EF3">
        <w:t>an Wright and Alan Williams (GMW)</w:t>
      </w:r>
      <w:r w:rsidR="00B4202B">
        <w:t>.</w:t>
      </w:r>
      <w:r w:rsidRPr="00770EF3">
        <w:t xml:space="preserve"> </w:t>
      </w:r>
    </w:p>
    <w:p w14:paraId="0205FACD" w14:textId="77777777" w:rsidR="00226D91" w:rsidRDefault="00616B0B" w:rsidP="00766D7F">
      <w:pPr>
        <w:spacing w:after="40"/>
      </w:pPr>
      <w:r>
        <w:t>Many staff from Victorian universities were involved in collaborations within VEFMAP Stage 6</w:t>
      </w:r>
      <w:r w:rsidR="00E01BC6">
        <w:t>, including</w:t>
      </w:r>
      <w:r w:rsidR="00226D91">
        <w:t>:</w:t>
      </w:r>
    </w:p>
    <w:p w14:paraId="3A73328F" w14:textId="77777777" w:rsidR="00226D91" w:rsidRPr="004E52B0" w:rsidRDefault="00616B0B" w:rsidP="004E52B0">
      <w:pPr>
        <w:pStyle w:val="ListParagraph"/>
        <w:numPr>
          <w:ilvl w:val="0"/>
          <w:numId w:val="56"/>
        </w:numPr>
        <w:ind w:left="364" w:hanging="364"/>
        <w:rPr>
          <w:rFonts w:ascii="Arial" w:hAnsi="Arial"/>
        </w:rPr>
      </w:pPr>
      <w:r w:rsidRPr="004E52B0">
        <w:rPr>
          <w:rFonts w:ascii="Arial" w:hAnsi="Arial"/>
        </w:rPr>
        <w:t>University of Melbourne</w:t>
      </w:r>
    </w:p>
    <w:p w14:paraId="7067789B" w14:textId="77777777" w:rsidR="00226D91" w:rsidRPr="004E52B0" w:rsidRDefault="00226D91" w:rsidP="005C164D">
      <w:pPr>
        <w:pStyle w:val="ListParagraph"/>
        <w:numPr>
          <w:ilvl w:val="1"/>
          <w:numId w:val="56"/>
        </w:numPr>
        <w:ind w:left="709" w:hanging="284"/>
        <w:rPr>
          <w:rFonts w:ascii="Arial" w:hAnsi="Arial"/>
        </w:rPr>
      </w:pPr>
      <w:r w:rsidRPr="004E52B0">
        <w:rPr>
          <w:rFonts w:ascii="Arial" w:hAnsi="Arial"/>
        </w:rPr>
        <w:t xml:space="preserve">Joe Greet, Justin </w:t>
      </w:r>
      <w:proofErr w:type="spellStart"/>
      <w:r w:rsidRPr="004E52B0">
        <w:rPr>
          <w:rFonts w:ascii="Arial" w:hAnsi="Arial"/>
        </w:rPr>
        <w:t>Costelloe</w:t>
      </w:r>
      <w:proofErr w:type="spellEnd"/>
      <w:r w:rsidRPr="004E52B0">
        <w:rPr>
          <w:rFonts w:ascii="Arial" w:hAnsi="Arial"/>
        </w:rPr>
        <w:t xml:space="preserve"> and Angus Webb for their supervision of student research projects</w:t>
      </w:r>
      <w:r w:rsidR="009556A9" w:rsidRPr="004E52B0">
        <w:rPr>
          <w:rFonts w:ascii="Arial" w:hAnsi="Arial"/>
        </w:rPr>
        <w:t>.</w:t>
      </w:r>
    </w:p>
    <w:p w14:paraId="4C8ACF4A" w14:textId="77777777" w:rsidR="00226D91" w:rsidRPr="004E52B0" w:rsidRDefault="00226D91" w:rsidP="005C164D">
      <w:pPr>
        <w:pStyle w:val="ListParagraph"/>
        <w:numPr>
          <w:ilvl w:val="1"/>
          <w:numId w:val="56"/>
        </w:numPr>
        <w:ind w:left="709" w:hanging="284"/>
        <w:rPr>
          <w:rFonts w:ascii="Arial" w:hAnsi="Arial"/>
        </w:rPr>
      </w:pPr>
      <w:proofErr w:type="spellStart"/>
      <w:proofErr w:type="gramStart"/>
      <w:r w:rsidRPr="004E52B0">
        <w:rPr>
          <w:rFonts w:ascii="Arial" w:hAnsi="Arial"/>
        </w:rPr>
        <w:t>Masters</w:t>
      </w:r>
      <w:proofErr w:type="spellEnd"/>
      <w:proofErr w:type="gramEnd"/>
      <w:r w:rsidRPr="004E52B0">
        <w:rPr>
          <w:rFonts w:ascii="Arial" w:hAnsi="Arial"/>
        </w:rPr>
        <w:t xml:space="preserve"> degree students </w:t>
      </w:r>
      <w:proofErr w:type="spellStart"/>
      <w:r w:rsidRPr="004E52B0">
        <w:rPr>
          <w:rFonts w:ascii="Arial" w:hAnsi="Arial"/>
        </w:rPr>
        <w:t>Vanja</w:t>
      </w:r>
      <w:proofErr w:type="spellEnd"/>
      <w:r w:rsidRPr="004E52B0">
        <w:rPr>
          <w:rFonts w:ascii="Arial" w:hAnsi="Arial"/>
        </w:rPr>
        <w:t xml:space="preserve"> </w:t>
      </w:r>
      <w:proofErr w:type="spellStart"/>
      <w:r w:rsidRPr="004E52B0">
        <w:rPr>
          <w:rFonts w:ascii="Arial" w:hAnsi="Arial"/>
        </w:rPr>
        <w:t>Kitanovic</w:t>
      </w:r>
      <w:proofErr w:type="spellEnd"/>
      <w:r w:rsidRPr="004E52B0">
        <w:rPr>
          <w:rFonts w:ascii="Arial" w:hAnsi="Arial"/>
        </w:rPr>
        <w:t>, Alanna Main and Marjorie Pereira</w:t>
      </w:r>
      <w:r w:rsidR="009556A9" w:rsidRPr="004E52B0">
        <w:rPr>
          <w:rFonts w:ascii="Arial" w:hAnsi="Arial"/>
        </w:rPr>
        <w:t>.</w:t>
      </w:r>
    </w:p>
    <w:p w14:paraId="043F22D4" w14:textId="77777777" w:rsidR="00522D51" w:rsidRPr="004E52B0" w:rsidRDefault="00226D91" w:rsidP="005C164D">
      <w:pPr>
        <w:pStyle w:val="ListParagraph"/>
        <w:numPr>
          <w:ilvl w:val="1"/>
          <w:numId w:val="56"/>
        </w:numPr>
        <w:ind w:left="709" w:hanging="284"/>
        <w:rPr>
          <w:rFonts w:ascii="Arial" w:hAnsi="Arial"/>
        </w:rPr>
      </w:pPr>
      <w:r w:rsidRPr="004E52B0">
        <w:rPr>
          <w:rFonts w:ascii="Arial" w:hAnsi="Arial"/>
        </w:rPr>
        <w:t xml:space="preserve">Rowan Berry, Sascha </w:t>
      </w:r>
      <w:proofErr w:type="spellStart"/>
      <w:r w:rsidRPr="004E52B0">
        <w:rPr>
          <w:rFonts w:ascii="Arial" w:hAnsi="Arial"/>
        </w:rPr>
        <w:t>Andrusiak</w:t>
      </w:r>
      <w:proofErr w:type="spellEnd"/>
      <w:r w:rsidRPr="004E52B0">
        <w:rPr>
          <w:rFonts w:ascii="Arial" w:hAnsi="Arial"/>
        </w:rPr>
        <w:t xml:space="preserve">, Rob </w:t>
      </w:r>
      <w:proofErr w:type="spellStart"/>
      <w:r w:rsidRPr="004E52B0">
        <w:rPr>
          <w:rFonts w:ascii="Arial" w:hAnsi="Arial"/>
        </w:rPr>
        <w:t>Dobal</w:t>
      </w:r>
      <w:proofErr w:type="spellEnd"/>
      <w:r w:rsidRPr="004E52B0">
        <w:rPr>
          <w:rFonts w:ascii="Arial" w:hAnsi="Arial"/>
        </w:rPr>
        <w:t xml:space="preserve"> and Brett Hough (Burnley) for assistance with the nursery experiments setup. </w:t>
      </w:r>
      <w:r w:rsidR="00D842A2" w:rsidRPr="004E52B0">
        <w:rPr>
          <w:rFonts w:ascii="Arial" w:hAnsi="Arial"/>
        </w:rPr>
        <w:t xml:space="preserve">Elliot </w:t>
      </w:r>
      <w:r w:rsidR="00522D51" w:rsidRPr="004E52B0">
        <w:rPr>
          <w:rFonts w:ascii="Arial" w:hAnsi="Arial"/>
        </w:rPr>
        <w:t>Gould and William Morris for data analysis contributions</w:t>
      </w:r>
      <w:r w:rsidR="009556A9" w:rsidRPr="004E52B0">
        <w:rPr>
          <w:rFonts w:ascii="Arial" w:hAnsi="Arial"/>
        </w:rPr>
        <w:t>.</w:t>
      </w:r>
    </w:p>
    <w:p w14:paraId="0527C36F" w14:textId="77777777" w:rsidR="00652E13" w:rsidRPr="004E52B0" w:rsidRDefault="00652E13" w:rsidP="005C164D">
      <w:pPr>
        <w:pStyle w:val="ListParagraph"/>
        <w:numPr>
          <w:ilvl w:val="1"/>
          <w:numId w:val="56"/>
        </w:numPr>
        <w:ind w:left="709" w:hanging="284"/>
        <w:rPr>
          <w:rFonts w:ascii="Arial" w:hAnsi="Arial"/>
        </w:rPr>
      </w:pPr>
      <w:r w:rsidRPr="004E52B0">
        <w:rPr>
          <w:rFonts w:ascii="Arial" w:hAnsi="Arial"/>
        </w:rPr>
        <w:t>Jian Yen was supported by a McKenzie Fellowship.</w:t>
      </w:r>
    </w:p>
    <w:p w14:paraId="61813770" w14:textId="77777777" w:rsidR="00226D91" w:rsidRPr="004E52B0" w:rsidRDefault="00381150" w:rsidP="005C164D">
      <w:pPr>
        <w:pStyle w:val="ListParagraph"/>
        <w:numPr>
          <w:ilvl w:val="1"/>
          <w:numId w:val="56"/>
        </w:numPr>
        <w:ind w:left="709" w:hanging="284"/>
        <w:rPr>
          <w:rFonts w:ascii="Arial" w:hAnsi="Arial"/>
        </w:rPr>
      </w:pPr>
      <w:r w:rsidRPr="004E52B0">
        <w:rPr>
          <w:rFonts w:ascii="Arial" w:hAnsi="Arial"/>
        </w:rPr>
        <w:t xml:space="preserve">Jon Woodhead for provision of otolith microchemistry services. </w:t>
      </w:r>
      <w:r w:rsidR="00E34088" w:rsidRPr="004E52B0">
        <w:rPr>
          <w:rFonts w:ascii="Arial" w:hAnsi="Arial"/>
        </w:rPr>
        <w:t xml:space="preserve">  </w:t>
      </w:r>
    </w:p>
    <w:p w14:paraId="3538B3C8" w14:textId="77777777" w:rsidR="00226D91" w:rsidRPr="004E52B0" w:rsidRDefault="00616B0B" w:rsidP="004E52B0">
      <w:pPr>
        <w:pStyle w:val="ListParagraph"/>
        <w:numPr>
          <w:ilvl w:val="0"/>
          <w:numId w:val="56"/>
        </w:numPr>
        <w:ind w:left="364" w:hanging="364"/>
        <w:rPr>
          <w:rFonts w:ascii="Arial" w:hAnsi="Arial"/>
        </w:rPr>
      </w:pPr>
      <w:r w:rsidRPr="004E52B0">
        <w:rPr>
          <w:rFonts w:ascii="Arial" w:hAnsi="Arial"/>
        </w:rPr>
        <w:t>La Trobe University</w:t>
      </w:r>
      <w:r w:rsidR="00845A06" w:rsidRPr="004E52B0">
        <w:rPr>
          <w:rFonts w:ascii="Arial" w:hAnsi="Arial"/>
        </w:rPr>
        <w:t xml:space="preserve"> — </w:t>
      </w:r>
      <w:r w:rsidRPr="004E52B0">
        <w:rPr>
          <w:rFonts w:ascii="Arial" w:hAnsi="Arial"/>
        </w:rPr>
        <w:t xml:space="preserve">Katherine Harrison (Post-doctoral Research position) and James </w:t>
      </w:r>
      <w:proofErr w:type="spellStart"/>
      <w:r w:rsidRPr="004E52B0">
        <w:rPr>
          <w:rFonts w:ascii="Arial" w:hAnsi="Arial"/>
        </w:rPr>
        <w:t>O'Dw</w:t>
      </w:r>
      <w:r w:rsidR="004B0B37" w:rsidRPr="004E52B0">
        <w:rPr>
          <w:rFonts w:ascii="Arial" w:hAnsi="Arial"/>
        </w:rPr>
        <w:t>y</w:t>
      </w:r>
      <w:r w:rsidRPr="004E52B0">
        <w:rPr>
          <w:rFonts w:ascii="Arial" w:hAnsi="Arial"/>
        </w:rPr>
        <w:t>er</w:t>
      </w:r>
      <w:proofErr w:type="spellEnd"/>
      <w:r w:rsidRPr="004E52B0">
        <w:rPr>
          <w:rFonts w:ascii="Arial" w:hAnsi="Arial"/>
        </w:rPr>
        <w:t xml:space="preserve"> (PhD student)</w:t>
      </w:r>
      <w:r w:rsidR="00226D91" w:rsidRPr="004E52B0">
        <w:rPr>
          <w:rFonts w:ascii="Arial" w:hAnsi="Arial"/>
        </w:rPr>
        <w:t xml:space="preserve"> on </w:t>
      </w:r>
      <w:r w:rsidR="003C7DE2" w:rsidRPr="004E52B0">
        <w:rPr>
          <w:rFonts w:ascii="Arial" w:hAnsi="Arial"/>
        </w:rPr>
        <w:t>genomic</w:t>
      </w:r>
      <w:r w:rsidR="00226D91" w:rsidRPr="004E52B0">
        <w:rPr>
          <w:rFonts w:ascii="Arial" w:hAnsi="Arial"/>
        </w:rPr>
        <w:t xml:space="preserve"> projects</w:t>
      </w:r>
      <w:r w:rsidR="009556A9" w:rsidRPr="004E52B0">
        <w:rPr>
          <w:rFonts w:ascii="Arial" w:hAnsi="Arial"/>
        </w:rPr>
        <w:t>.</w:t>
      </w:r>
    </w:p>
    <w:p w14:paraId="5B55CF4E" w14:textId="77777777" w:rsidR="00616B0B" w:rsidRPr="00845A06" w:rsidRDefault="00616B0B" w:rsidP="004E52B0">
      <w:pPr>
        <w:pStyle w:val="ListParagraph"/>
        <w:numPr>
          <w:ilvl w:val="0"/>
          <w:numId w:val="56"/>
        </w:numPr>
        <w:ind w:left="364" w:hanging="364"/>
        <w:rPr>
          <w:rFonts w:ascii="Arial" w:hAnsi="Arial"/>
        </w:rPr>
      </w:pPr>
      <w:r w:rsidRPr="00766D7F">
        <w:rPr>
          <w:rFonts w:ascii="Arial" w:hAnsi="Arial"/>
        </w:rPr>
        <w:t>Deakin University</w:t>
      </w:r>
      <w:r w:rsidR="00845A06">
        <w:rPr>
          <w:rFonts w:ascii="Arial" w:hAnsi="Arial"/>
        </w:rPr>
        <w:t xml:space="preserve"> — </w:t>
      </w:r>
      <w:r w:rsidR="00226D91" w:rsidRPr="00845A06">
        <w:rPr>
          <w:rFonts w:ascii="Arial" w:hAnsi="Arial"/>
        </w:rPr>
        <w:t xml:space="preserve">Tim Fernando </w:t>
      </w:r>
      <w:r w:rsidR="007E3F89" w:rsidRPr="00845A06">
        <w:rPr>
          <w:rFonts w:ascii="Arial" w:hAnsi="Arial"/>
        </w:rPr>
        <w:t xml:space="preserve">for </w:t>
      </w:r>
      <w:r w:rsidR="00226D91" w:rsidRPr="00845A06">
        <w:rPr>
          <w:rFonts w:ascii="Arial" w:hAnsi="Arial"/>
        </w:rPr>
        <w:t>data collection</w:t>
      </w:r>
      <w:r w:rsidR="0022680C" w:rsidRPr="00845A06">
        <w:rPr>
          <w:rFonts w:ascii="Arial" w:hAnsi="Arial"/>
        </w:rPr>
        <w:t xml:space="preserve"> and </w:t>
      </w:r>
      <w:r w:rsidR="007E3F89" w:rsidRPr="00845A06">
        <w:rPr>
          <w:rFonts w:ascii="Arial" w:hAnsi="Arial"/>
        </w:rPr>
        <w:t xml:space="preserve">his </w:t>
      </w:r>
      <w:r w:rsidR="0022680C" w:rsidRPr="00845A06">
        <w:rPr>
          <w:rFonts w:ascii="Arial" w:hAnsi="Arial"/>
        </w:rPr>
        <w:t>Honours project on diadromous fish</w:t>
      </w:r>
      <w:r w:rsidR="009556A9" w:rsidRPr="00845A06">
        <w:rPr>
          <w:rFonts w:ascii="Arial" w:hAnsi="Arial"/>
        </w:rPr>
        <w:t>.</w:t>
      </w:r>
    </w:p>
    <w:p w14:paraId="05FEC067" w14:textId="77777777" w:rsidR="00770EF3" w:rsidRDefault="00770EF3" w:rsidP="00766D7F">
      <w:pPr>
        <w:spacing w:after="60"/>
      </w:pPr>
      <w:r w:rsidRPr="00770EF3">
        <w:t>We also acknowledge the Independent Review Panel</w:t>
      </w:r>
      <w:r w:rsidR="00164828">
        <w:t>:</w:t>
      </w:r>
      <w:r w:rsidRPr="00770EF3">
        <w:t xml:space="preserve"> Sam Capon (Griffith Uni</w:t>
      </w:r>
      <w:r w:rsidR="00E01BC6">
        <w:t>versity</w:t>
      </w:r>
      <w:r w:rsidRPr="00770EF3">
        <w:t xml:space="preserve">), Brenton </w:t>
      </w:r>
      <w:proofErr w:type="spellStart"/>
      <w:r w:rsidRPr="00770EF3">
        <w:t>Zampatti</w:t>
      </w:r>
      <w:proofErr w:type="spellEnd"/>
      <w:r w:rsidRPr="00770EF3">
        <w:t xml:space="preserve"> (</w:t>
      </w:r>
      <w:r w:rsidR="00603519">
        <w:t xml:space="preserve">formerly </w:t>
      </w:r>
      <w:r w:rsidRPr="00770EF3">
        <w:t>SARDI</w:t>
      </w:r>
      <w:r w:rsidR="00603519">
        <w:t>, now CSIRO</w:t>
      </w:r>
      <w:r w:rsidRPr="00770EF3">
        <w:t xml:space="preserve">), Peter </w:t>
      </w:r>
      <w:proofErr w:type="spellStart"/>
      <w:r w:rsidRPr="00770EF3">
        <w:t>Vesk</w:t>
      </w:r>
      <w:proofErr w:type="spellEnd"/>
      <w:r w:rsidRPr="00770EF3">
        <w:t xml:space="preserve"> (U</w:t>
      </w:r>
      <w:r w:rsidR="00E01BC6">
        <w:t xml:space="preserve">niversity of </w:t>
      </w:r>
      <w:r w:rsidRPr="00770EF3">
        <w:t>M</w:t>
      </w:r>
      <w:r w:rsidR="00E01BC6">
        <w:t>elbourne</w:t>
      </w:r>
      <w:r w:rsidRPr="00770EF3">
        <w:t>) and Nick Bond (La</w:t>
      </w:r>
      <w:r w:rsidR="000C6F40">
        <w:t xml:space="preserve"> T</w:t>
      </w:r>
      <w:r w:rsidRPr="00770EF3">
        <w:t>robe University)</w:t>
      </w:r>
      <w:r w:rsidR="00B4202B">
        <w:t>.</w:t>
      </w:r>
      <w:r w:rsidRPr="00770EF3">
        <w:t xml:space="preserve"> </w:t>
      </w:r>
    </w:p>
    <w:p w14:paraId="1927D376" w14:textId="77777777" w:rsidR="00E34088" w:rsidRDefault="00E34088" w:rsidP="00766D7F">
      <w:pPr>
        <w:spacing w:after="60"/>
      </w:pPr>
      <w:r>
        <w:t xml:space="preserve">And </w:t>
      </w:r>
      <w:r w:rsidRPr="00766D7F">
        <w:t xml:space="preserve">the Project </w:t>
      </w:r>
      <w:r w:rsidR="00766D7F" w:rsidRPr="00766D7F">
        <w:t xml:space="preserve">Steering Committee: Stephen Ryan (GHCMA), Minna Tom and Stephanie Suter (WGCMA), Meegan Judd and Simon </w:t>
      </w:r>
      <w:proofErr w:type="spellStart"/>
      <w:r w:rsidR="00766D7F" w:rsidRPr="00766D7F">
        <w:t>Casanelia</w:t>
      </w:r>
      <w:proofErr w:type="spellEnd"/>
      <w:r w:rsidR="00766D7F" w:rsidRPr="00766D7F">
        <w:t xml:space="preserve"> (GBCMA), Mark Toomey (VEWH), Paul Reich</w:t>
      </w:r>
      <w:r w:rsidR="007E3F89">
        <w:t xml:space="preserve"> and</w:t>
      </w:r>
      <w:r w:rsidR="00766D7F" w:rsidRPr="00766D7F">
        <w:t xml:space="preserve"> Terry Chan (</w:t>
      </w:r>
      <w:r w:rsidR="00E01BC6">
        <w:t>DELWP</w:t>
      </w:r>
      <w:r w:rsidR="00766D7F" w:rsidRPr="00766D7F">
        <w:t>).</w:t>
      </w:r>
    </w:p>
    <w:p w14:paraId="27E81782" w14:textId="77777777" w:rsidR="00770EF3" w:rsidRDefault="00770EF3" w:rsidP="00766D7F">
      <w:pPr>
        <w:spacing w:after="60"/>
      </w:pPr>
      <w:r w:rsidRPr="00770EF3">
        <w:t>Thanks to the Goulburn Long Term Intervention Monitoring Project (funded by the Commonwealth Environmental Water Office), Victorian Fisheries Authority</w:t>
      </w:r>
      <w:r w:rsidR="0022680C">
        <w:t>,</w:t>
      </w:r>
      <w:r w:rsidRPr="00770EF3">
        <w:t xml:space="preserve"> </w:t>
      </w:r>
      <w:r w:rsidR="00D97D2F" w:rsidRPr="00771202">
        <w:t>Catchments</w:t>
      </w:r>
      <w:r w:rsidR="00D97D2F">
        <w:t xml:space="preserve">, Waterways, Cities and Towns Division </w:t>
      </w:r>
      <w:r w:rsidRPr="00770EF3">
        <w:t>(DELWP)</w:t>
      </w:r>
      <w:r w:rsidR="00E01BC6">
        <w:t xml:space="preserve"> </w:t>
      </w:r>
      <w:r w:rsidR="0022680C">
        <w:t>and Melbourne Water</w:t>
      </w:r>
      <w:r w:rsidRPr="00770EF3">
        <w:t xml:space="preserve"> for the provision of monitoring data for the lower Goulburn</w:t>
      </w:r>
      <w:r w:rsidR="0022680C">
        <w:t>, Ovens and Bunyip r</w:t>
      </w:r>
      <w:r w:rsidRPr="00770EF3">
        <w:t>iver</w:t>
      </w:r>
      <w:r w:rsidR="0022680C">
        <w:t>s</w:t>
      </w:r>
      <w:r w:rsidRPr="00770EF3">
        <w:t xml:space="preserve">. </w:t>
      </w:r>
    </w:p>
    <w:p w14:paraId="0DDA8E34" w14:textId="77777777" w:rsidR="00616B0B" w:rsidRPr="00603519" w:rsidRDefault="00770EF3" w:rsidP="00766D7F">
      <w:pPr>
        <w:spacing w:after="60"/>
      </w:pPr>
      <w:r w:rsidRPr="00603519">
        <w:t xml:space="preserve">Other </w:t>
      </w:r>
      <w:r w:rsidR="00381150">
        <w:t>S</w:t>
      </w:r>
      <w:r w:rsidRPr="00603519">
        <w:t>tate and Commonwealth agencies</w:t>
      </w:r>
      <w:r w:rsidR="00381150">
        <w:t xml:space="preserve"> collaborated with VEFMAP Stage</w:t>
      </w:r>
      <w:r w:rsidR="00FA690F">
        <w:t xml:space="preserve"> 6</w:t>
      </w:r>
      <w:r w:rsidR="00381150">
        <w:t xml:space="preserve"> by sharing knowledge</w:t>
      </w:r>
      <w:r w:rsidR="003514BA">
        <w:t>,</w:t>
      </w:r>
      <w:r w:rsidR="00381150">
        <w:t xml:space="preserve"> data and results. These included </w:t>
      </w:r>
      <w:r w:rsidRPr="00603519">
        <w:t>SARDI (South Australian Research and Development Institute), NSW Department of Primary Industries, Murray-Darling Basin Authority, C</w:t>
      </w:r>
      <w:r w:rsidR="003514BA">
        <w:t>EWO</w:t>
      </w:r>
      <w:r w:rsidRPr="00603519">
        <w:t>, Commonwealth Scientific and Industrial Research Organisation (CSIRO)</w:t>
      </w:r>
      <w:r w:rsidR="00381150">
        <w:t>.</w:t>
      </w:r>
    </w:p>
    <w:p w14:paraId="148E084E" w14:textId="77777777" w:rsidR="00226D91" w:rsidRDefault="00A26B13" w:rsidP="00766D7F">
      <w:pPr>
        <w:spacing w:after="40"/>
      </w:pPr>
      <w:r>
        <w:t>The following c</w:t>
      </w:r>
      <w:r w:rsidR="00770EF3" w:rsidRPr="00603519">
        <w:t>onsultancies</w:t>
      </w:r>
      <w:r>
        <w:t xml:space="preserve"> are also thanked for their input</w:t>
      </w:r>
      <w:r w:rsidR="00226D91">
        <w:t>:</w:t>
      </w:r>
    </w:p>
    <w:p w14:paraId="27E160A5" w14:textId="77777777" w:rsidR="00226D91" w:rsidRPr="00D97D2F" w:rsidRDefault="00770EF3" w:rsidP="004E52B0">
      <w:pPr>
        <w:pStyle w:val="ListParagraph"/>
        <w:numPr>
          <w:ilvl w:val="0"/>
          <w:numId w:val="90"/>
        </w:numPr>
        <w:ind w:left="364"/>
        <w:rPr>
          <w:rFonts w:ascii="Arial" w:hAnsi="Arial"/>
        </w:rPr>
      </w:pPr>
      <w:r w:rsidRPr="00D97D2F">
        <w:rPr>
          <w:rFonts w:ascii="Arial" w:hAnsi="Arial"/>
        </w:rPr>
        <w:t>Jacobs</w:t>
      </w:r>
      <w:r w:rsidR="00226D91" w:rsidRPr="00D97D2F">
        <w:rPr>
          <w:rFonts w:ascii="Arial" w:hAnsi="Arial"/>
        </w:rPr>
        <w:t xml:space="preserve"> </w:t>
      </w:r>
      <w:r w:rsidR="0030319C" w:rsidRPr="00D97D2F">
        <w:rPr>
          <w:rFonts w:ascii="Arial" w:hAnsi="Arial"/>
        </w:rPr>
        <w:t>—</w:t>
      </w:r>
      <w:r w:rsidRPr="00D97D2F">
        <w:rPr>
          <w:rFonts w:ascii="Arial" w:hAnsi="Arial"/>
        </w:rPr>
        <w:t xml:space="preserve"> </w:t>
      </w:r>
      <w:proofErr w:type="spellStart"/>
      <w:r w:rsidR="00226D91" w:rsidRPr="00D97D2F">
        <w:rPr>
          <w:rFonts w:ascii="Arial" w:hAnsi="Arial"/>
        </w:rPr>
        <w:t>Nicolaas</w:t>
      </w:r>
      <w:proofErr w:type="spellEnd"/>
      <w:r w:rsidR="00226D91" w:rsidRPr="00D97D2F">
        <w:rPr>
          <w:rFonts w:ascii="Arial" w:hAnsi="Arial"/>
        </w:rPr>
        <w:t xml:space="preserve"> </w:t>
      </w:r>
      <w:proofErr w:type="spellStart"/>
      <w:r w:rsidR="00226D91" w:rsidRPr="00D97D2F">
        <w:rPr>
          <w:rFonts w:ascii="Arial" w:hAnsi="Arial"/>
        </w:rPr>
        <w:t>Unland</w:t>
      </w:r>
      <w:proofErr w:type="spellEnd"/>
      <w:r w:rsidR="00226D91" w:rsidRPr="00D97D2F">
        <w:rPr>
          <w:rFonts w:ascii="Arial" w:hAnsi="Arial"/>
        </w:rPr>
        <w:t xml:space="preserve"> and Greg </w:t>
      </w:r>
      <w:proofErr w:type="spellStart"/>
      <w:r w:rsidR="00226D91" w:rsidRPr="00D97D2F">
        <w:rPr>
          <w:rFonts w:ascii="Arial" w:hAnsi="Arial"/>
        </w:rPr>
        <w:t>Hoxley</w:t>
      </w:r>
      <w:proofErr w:type="spellEnd"/>
      <w:r w:rsidR="00226D91" w:rsidRPr="00D97D2F">
        <w:rPr>
          <w:rFonts w:ascii="Arial" w:hAnsi="Arial"/>
        </w:rPr>
        <w:t xml:space="preserve"> for their work on the soil moisture study.</w:t>
      </w:r>
    </w:p>
    <w:p w14:paraId="0C455849" w14:textId="77777777" w:rsidR="00226D91" w:rsidRPr="00D97D2F" w:rsidRDefault="00770EF3" w:rsidP="004E52B0">
      <w:pPr>
        <w:pStyle w:val="ListParagraph"/>
        <w:numPr>
          <w:ilvl w:val="0"/>
          <w:numId w:val="90"/>
        </w:numPr>
        <w:ind w:left="364"/>
        <w:rPr>
          <w:rFonts w:ascii="Arial" w:hAnsi="Arial"/>
        </w:rPr>
      </w:pPr>
      <w:proofErr w:type="spellStart"/>
      <w:r w:rsidRPr="00D97D2F">
        <w:rPr>
          <w:rFonts w:ascii="Arial" w:hAnsi="Arial"/>
        </w:rPr>
        <w:t>Streamology</w:t>
      </w:r>
      <w:proofErr w:type="spellEnd"/>
      <w:r w:rsidR="00522D51" w:rsidRPr="00D97D2F">
        <w:rPr>
          <w:rFonts w:ascii="Arial" w:hAnsi="Arial"/>
        </w:rPr>
        <w:t xml:space="preserve"> </w:t>
      </w:r>
      <w:r w:rsidR="0030319C" w:rsidRPr="00D97D2F">
        <w:rPr>
          <w:rFonts w:ascii="Arial" w:hAnsi="Arial"/>
        </w:rPr>
        <w:t>—</w:t>
      </w:r>
      <w:r w:rsidR="00522D51" w:rsidRPr="00D97D2F">
        <w:rPr>
          <w:rFonts w:ascii="Arial" w:hAnsi="Arial"/>
        </w:rPr>
        <w:t xml:space="preserve"> Jess Littlejohn and Steve Clarke for hydrology data processing</w:t>
      </w:r>
      <w:r w:rsidR="005C164D" w:rsidRPr="00D97D2F">
        <w:rPr>
          <w:rFonts w:ascii="Arial" w:hAnsi="Arial"/>
        </w:rPr>
        <w:t>.</w:t>
      </w:r>
    </w:p>
    <w:p w14:paraId="5B58A0CA" w14:textId="77777777" w:rsidR="00770EF3" w:rsidRPr="00D97D2F" w:rsidRDefault="00770EF3" w:rsidP="004E52B0">
      <w:pPr>
        <w:pStyle w:val="ListParagraph"/>
        <w:numPr>
          <w:ilvl w:val="0"/>
          <w:numId w:val="90"/>
        </w:numPr>
        <w:ind w:left="364"/>
        <w:rPr>
          <w:rFonts w:ascii="Arial" w:hAnsi="Arial"/>
        </w:rPr>
      </w:pPr>
      <w:r w:rsidRPr="00D97D2F">
        <w:rPr>
          <w:rFonts w:ascii="Arial" w:hAnsi="Arial"/>
        </w:rPr>
        <w:t>Austral Ecology</w:t>
      </w:r>
      <w:r w:rsidR="00226D91" w:rsidRPr="00D97D2F">
        <w:rPr>
          <w:rFonts w:ascii="Arial" w:hAnsi="Arial"/>
        </w:rPr>
        <w:t xml:space="preserve"> </w:t>
      </w:r>
      <w:r w:rsidR="004673F7" w:rsidRPr="00D97D2F">
        <w:rPr>
          <w:rFonts w:ascii="Arial" w:hAnsi="Arial"/>
        </w:rPr>
        <w:t>(</w:t>
      </w:r>
      <w:r w:rsidR="00226D91" w:rsidRPr="00D97D2F">
        <w:rPr>
          <w:rFonts w:ascii="Arial" w:hAnsi="Arial"/>
        </w:rPr>
        <w:t xml:space="preserve">Dion </w:t>
      </w:r>
      <w:proofErr w:type="spellStart"/>
      <w:r w:rsidR="00226D91" w:rsidRPr="00D97D2F">
        <w:rPr>
          <w:rFonts w:ascii="Arial" w:hAnsi="Arial"/>
        </w:rPr>
        <w:t>Iervasi</w:t>
      </w:r>
      <w:proofErr w:type="spellEnd"/>
      <w:r w:rsidR="004673F7" w:rsidRPr="00D97D2F">
        <w:rPr>
          <w:rFonts w:ascii="Arial" w:hAnsi="Arial"/>
        </w:rPr>
        <w:t xml:space="preserve">) and </w:t>
      </w:r>
      <w:proofErr w:type="spellStart"/>
      <w:r w:rsidR="00226D91" w:rsidRPr="00D97D2F">
        <w:rPr>
          <w:rFonts w:ascii="Arial" w:hAnsi="Arial"/>
        </w:rPr>
        <w:t>Fishology</w:t>
      </w:r>
      <w:proofErr w:type="spellEnd"/>
      <w:r w:rsidR="00226D91" w:rsidRPr="00D97D2F">
        <w:rPr>
          <w:rFonts w:ascii="Arial" w:hAnsi="Arial"/>
        </w:rPr>
        <w:t xml:space="preserve"> Consulting </w:t>
      </w:r>
      <w:r w:rsidR="004673F7" w:rsidRPr="00D97D2F">
        <w:rPr>
          <w:rFonts w:ascii="Arial" w:hAnsi="Arial"/>
        </w:rPr>
        <w:t>(</w:t>
      </w:r>
      <w:r w:rsidR="00226D91" w:rsidRPr="00D97D2F">
        <w:rPr>
          <w:rFonts w:ascii="Arial" w:hAnsi="Arial"/>
        </w:rPr>
        <w:t>Kris Pitman</w:t>
      </w:r>
      <w:r w:rsidR="004673F7" w:rsidRPr="00D97D2F">
        <w:rPr>
          <w:rFonts w:ascii="Arial" w:hAnsi="Arial"/>
        </w:rPr>
        <w:t>) for fish fieldwork contributions</w:t>
      </w:r>
      <w:r w:rsidR="005C164D" w:rsidRPr="00D97D2F">
        <w:rPr>
          <w:rFonts w:ascii="Arial" w:hAnsi="Arial"/>
        </w:rPr>
        <w:t>.</w:t>
      </w:r>
    </w:p>
    <w:p w14:paraId="721D4F07" w14:textId="77777777" w:rsidR="0022680C" w:rsidRPr="00D97D2F" w:rsidRDefault="0022680C" w:rsidP="004E52B0">
      <w:pPr>
        <w:pStyle w:val="ListParagraph"/>
        <w:numPr>
          <w:ilvl w:val="0"/>
          <w:numId w:val="90"/>
        </w:numPr>
        <w:ind w:left="364"/>
        <w:rPr>
          <w:rFonts w:ascii="Arial" w:hAnsi="Arial"/>
        </w:rPr>
      </w:pPr>
      <w:r w:rsidRPr="00D97D2F">
        <w:rPr>
          <w:rFonts w:ascii="Arial" w:hAnsi="Arial"/>
        </w:rPr>
        <w:t>Fish Ag</w:t>
      </w:r>
      <w:r w:rsidR="006752CE" w:rsidRPr="00D97D2F">
        <w:rPr>
          <w:rFonts w:ascii="Arial" w:hAnsi="Arial"/>
        </w:rPr>
        <w:t>e</w:t>
      </w:r>
      <w:r w:rsidRPr="00D97D2F">
        <w:rPr>
          <w:rFonts w:ascii="Arial" w:hAnsi="Arial"/>
        </w:rPr>
        <w:t>ing Services (</w:t>
      </w:r>
      <w:proofErr w:type="spellStart"/>
      <w:r w:rsidRPr="00D97D2F">
        <w:rPr>
          <w:rFonts w:ascii="Arial" w:hAnsi="Arial"/>
        </w:rPr>
        <w:t>Kyne</w:t>
      </w:r>
      <w:proofErr w:type="spellEnd"/>
      <w:r w:rsidRPr="00D97D2F">
        <w:rPr>
          <w:rFonts w:ascii="Arial" w:hAnsi="Arial"/>
        </w:rPr>
        <w:t xml:space="preserve"> </w:t>
      </w:r>
      <w:proofErr w:type="spellStart"/>
      <w:r w:rsidRPr="00D97D2F">
        <w:rPr>
          <w:rFonts w:ascii="Arial" w:hAnsi="Arial"/>
        </w:rPr>
        <w:t>Krusic</w:t>
      </w:r>
      <w:proofErr w:type="spellEnd"/>
      <w:r w:rsidRPr="00D97D2F">
        <w:rPr>
          <w:rFonts w:ascii="Arial" w:hAnsi="Arial"/>
        </w:rPr>
        <w:t>-Golub) for advice and services in otolith preparation</w:t>
      </w:r>
      <w:r w:rsidR="005C164D" w:rsidRPr="00D97D2F">
        <w:rPr>
          <w:rFonts w:ascii="Arial" w:hAnsi="Arial"/>
        </w:rPr>
        <w:t>.</w:t>
      </w:r>
    </w:p>
    <w:p w14:paraId="696DC417" w14:textId="77777777" w:rsidR="00E34088" w:rsidRDefault="00E34088" w:rsidP="00E34088">
      <w:r w:rsidRPr="00603519">
        <w:t xml:space="preserve">Thanks to the following landowners, who provided access to their properties: Janette Mitchell, Mike Reilly, Ron and Denise Reynolds, John and Natalie White, Scott </w:t>
      </w:r>
      <w:r w:rsidR="00C40C6B">
        <w:t>F</w:t>
      </w:r>
      <w:r w:rsidR="00C40C6B" w:rsidRPr="00C40C6B">
        <w:t>arquharson</w:t>
      </w:r>
      <w:r>
        <w:t>,</w:t>
      </w:r>
      <w:r w:rsidRPr="00603519">
        <w:t xml:space="preserve"> David Spencer</w:t>
      </w:r>
      <w:r>
        <w:t>,</w:t>
      </w:r>
      <w:r w:rsidRPr="00603519">
        <w:t xml:space="preserve"> Steve </w:t>
      </w:r>
      <w:proofErr w:type="spellStart"/>
      <w:r w:rsidRPr="00603519">
        <w:t>Smithyman</w:t>
      </w:r>
      <w:proofErr w:type="spellEnd"/>
      <w:r w:rsidRPr="00603519">
        <w:t xml:space="preserve"> (Geelong City Council)</w:t>
      </w:r>
      <w:r w:rsidR="00522D51">
        <w:t xml:space="preserve">, </w:t>
      </w:r>
      <w:proofErr w:type="spellStart"/>
      <w:r w:rsidRPr="00603519">
        <w:t>Batesford</w:t>
      </w:r>
      <w:proofErr w:type="spellEnd"/>
      <w:r w:rsidRPr="00603519">
        <w:t xml:space="preserve"> Quarry</w:t>
      </w:r>
      <w:r w:rsidR="00522D51">
        <w:t xml:space="preserve">, Tarrawarra Abbey, Keith </w:t>
      </w:r>
      <w:proofErr w:type="spellStart"/>
      <w:r w:rsidR="00522D51">
        <w:t>Oberin</w:t>
      </w:r>
      <w:proofErr w:type="spellEnd"/>
      <w:r w:rsidR="00522D51">
        <w:t>,</w:t>
      </w:r>
      <w:r w:rsidR="00537C29">
        <w:t xml:space="preserve"> </w:t>
      </w:r>
      <w:r w:rsidR="00522D51">
        <w:t>Justin Weaver and Les Rowe</w:t>
      </w:r>
      <w:r w:rsidR="00537C29">
        <w:t>.</w:t>
      </w:r>
    </w:p>
    <w:p w14:paraId="33088CA2" w14:textId="77777777" w:rsidR="0015168B" w:rsidRDefault="00603519" w:rsidP="00845A06">
      <w:r w:rsidRPr="00E34088">
        <w:t xml:space="preserve">This study was completed under Victorian Flora and Fauna Guarantee Permit 10007273, Fisheries Victoria Research Permit RP-827 and animal ethics </w:t>
      </w:r>
      <w:r w:rsidR="0022680C" w:rsidRPr="00E34088">
        <w:t>permit</w:t>
      </w:r>
      <w:r w:rsidR="0022680C">
        <w:t>s</w:t>
      </w:r>
      <w:r w:rsidR="0022680C" w:rsidRPr="00E34088">
        <w:t xml:space="preserve"> 15/05</w:t>
      </w:r>
      <w:r w:rsidR="0022680C">
        <w:t>, 14/04 and 19/008</w:t>
      </w:r>
      <w:r w:rsidR="0022680C" w:rsidRPr="00E34088">
        <w:t xml:space="preserve"> </w:t>
      </w:r>
      <w:r w:rsidRPr="00E34088">
        <w:t>(DELWP Animal Ethics Committee).</w:t>
      </w:r>
      <w:bookmarkEnd w:id="82"/>
    </w:p>
    <w:p w14:paraId="6A07FA5E" w14:textId="77777777" w:rsidR="0015168B" w:rsidRPr="0015168B" w:rsidRDefault="0015168B" w:rsidP="0015168B">
      <w:pPr>
        <w:pStyle w:val="BodyText"/>
        <w:sectPr w:rsidR="0015168B" w:rsidRPr="0015168B" w:rsidSect="002A024D">
          <w:footerReference w:type="default" r:id="rId36"/>
          <w:footerReference w:type="first" r:id="rId37"/>
          <w:pgSz w:w="11900" w:h="16820" w:code="9"/>
          <w:pgMar w:top="1134" w:right="1134" w:bottom="1134" w:left="1134" w:header="709" w:footer="567" w:gutter="0"/>
          <w:pgNumType w:fmt="lowerRoman" w:start="2"/>
          <w:cols w:space="708"/>
          <w:formProt w:val="0"/>
          <w:docGrid w:linePitch="360"/>
        </w:sectPr>
      </w:pPr>
    </w:p>
    <w:p w14:paraId="4F1CC7FB" w14:textId="77777777" w:rsidR="00893DCE" w:rsidRDefault="00893DCE" w:rsidP="00986172">
      <w:pPr>
        <w:pStyle w:val="Headingnonumber"/>
      </w:pPr>
      <w:bookmarkStart w:id="83" w:name="_Toc50092965"/>
      <w:r>
        <w:lastRenderedPageBreak/>
        <w:t>Contents</w:t>
      </w:r>
      <w:bookmarkEnd w:id="83"/>
    </w:p>
    <w:p w14:paraId="1E30CE3D" w14:textId="51CF4C2A" w:rsidR="005356DF" w:rsidRDefault="005356DF">
      <w:pPr>
        <w:pStyle w:val="TOC1"/>
        <w:rPr>
          <w:rFonts w:asciiTheme="minorHAnsi" w:eastAsiaTheme="minorEastAsia" w:hAnsiTheme="minorHAnsi" w:cstheme="minorBidi"/>
          <w:b w:val="0"/>
          <w:color w:val="auto"/>
          <w:sz w:val="24"/>
          <w:szCs w:val="24"/>
          <w:lang w:val="en-AU" w:eastAsia="en-GB"/>
        </w:rPr>
      </w:pPr>
      <w:r>
        <w:rPr>
          <w:b w:val="0"/>
        </w:rPr>
        <w:fldChar w:fldCharType="begin"/>
      </w:r>
      <w:r>
        <w:rPr>
          <w:b w:val="0"/>
        </w:rPr>
        <w:instrText xml:space="preserve"> TOC \h \z \t "Heading 1,1,Heading 2,2,Heading 3,3,Heading 3 - Numbered,3,Heading 2 - Numbered,2,Heading 1 - Numbered,1,Heading no number,1" </w:instrText>
      </w:r>
      <w:r>
        <w:rPr>
          <w:b w:val="0"/>
        </w:rPr>
        <w:fldChar w:fldCharType="separate"/>
      </w:r>
      <w:hyperlink w:anchor="_Toc50092964" w:history="1">
        <w:r w:rsidRPr="0057685C">
          <w:rPr>
            <w:rStyle w:val="Hyperlink"/>
          </w:rPr>
          <w:t>Acknowledgements</w:t>
        </w:r>
        <w:r>
          <w:rPr>
            <w:webHidden/>
          </w:rPr>
          <w:tab/>
        </w:r>
        <w:r>
          <w:rPr>
            <w:webHidden/>
          </w:rPr>
          <w:fldChar w:fldCharType="begin"/>
        </w:r>
        <w:r>
          <w:rPr>
            <w:webHidden/>
          </w:rPr>
          <w:instrText xml:space="preserve"> PAGEREF _Toc50092964 \h </w:instrText>
        </w:r>
        <w:r>
          <w:rPr>
            <w:webHidden/>
          </w:rPr>
        </w:r>
        <w:r>
          <w:rPr>
            <w:webHidden/>
          </w:rPr>
          <w:fldChar w:fldCharType="separate"/>
        </w:r>
        <w:r w:rsidR="00FF1A18">
          <w:rPr>
            <w:webHidden/>
          </w:rPr>
          <w:t>ii</w:t>
        </w:r>
        <w:r>
          <w:rPr>
            <w:webHidden/>
          </w:rPr>
          <w:fldChar w:fldCharType="end"/>
        </w:r>
      </w:hyperlink>
    </w:p>
    <w:p w14:paraId="5164BCC5" w14:textId="1760E606" w:rsidR="005356DF" w:rsidRDefault="00922226">
      <w:pPr>
        <w:pStyle w:val="TOC1"/>
        <w:rPr>
          <w:rFonts w:asciiTheme="minorHAnsi" w:eastAsiaTheme="minorEastAsia" w:hAnsiTheme="minorHAnsi" w:cstheme="minorBidi"/>
          <w:b w:val="0"/>
          <w:color w:val="auto"/>
          <w:sz w:val="24"/>
          <w:szCs w:val="24"/>
          <w:lang w:val="en-AU" w:eastAsia="en-GB"/>
        </w:rPr>
      </w:pPr>
      <w:hyperlink w:anchor="_Toc50092965" w:history="1">
        <w:r w:rsidR="005356DF" w:rsidRPr="0057685C">
          <w:rPr>
            <w:rStyle w:val="Hyperlink"/>
          </w:rPr>
          <w:t>Contents</w:t>
        </w:r>
        <w:r w:rsidR="005356DF">
          <w:rPr>
            <w:webHidden/>
          </w:rPr>
          <w:tab/>
        </w:r>
        <w:r w:rsidR="005356DF">
          <w:rPr>
            <w:webHidden/>
          </w:rPr>
          <w:fldChar w:fldCharType="begin"/>
        </w:r>
        <w:r w:rsidR="005356DF">
          <w:rPr>
            <w:webHidden/>
          </w:rPr>
          <w:instrText xml:space="preserve"> PAGEREF _Toc50092965 \h </w:instrText>
        </w:r>
        <w:r w:rsidR="005356DF">
          <w:rPr>
            <w:webHidden/>
          </w:rPr>
        </w:r>
        <w:r w:rsidR="005356DF">
          <w:rPr>
            <w:webHidden/>
          </w:rPr>
          <w:fldChar w:fldCharType="separate"/>
        </w:r>
        <w:r w:rsidR="00FF1A18">
          <w:rPr>
            <w:webHidden/>
          </w:rPr>
          <w:t>iii</w:t>
        </w:r>
        <w:r w:rsidR="005356DF">
          <w:rPr>
            <w:webHidden/>
          </w:rPr>
          <w:fldChar w:fldCharType="end"/>
        </w:r>
      </w:hyperlink>
    </w:p>
    <w:p w14:paraId="20AABDC4" w14:textId="7569C147" w:rsidR="005356DF" w:rsidRDefault="00922226">
      <w:pPr>
        <w:pStyle w:val="TOC1"/>
        <w:rPr>
          <w:rFonts w:asciiTheme="minorHAnsi" w:eastAsiaTheme="minorEastAsia" w:hAnsiTheme="minorHAnsi" w:cstheme="minorBidi"/>
          <w:b w:val="0"/>
          <w:color w:val="auto"/>
          <w:sz w:val="24"/>
          <w:szCs w:val="24"/>
          <w:lang w:val="en-AU" w:eastAsia="en-GB"/>
        </w:rPr>
      </w:pPr>
      <w:hyperlink w:anchor="_Toc50092966" w:history="1">
        <w:r w:rsidR="005356DF" w:rsidRPr="0057685C">
          <w:rPr>
            <w:rStyle w:val="Hyperlink"/>
          </w:rPr>
          <w:t>Summary</w:t>
        </w:r>
        <w:r w:rsidR="005356DF">
          <w:rPr>
            <w:webHidden/>
          </w:rPr>
          <w:tab/>
        </w:r>
        <w:r w:rsidR="005356DF">
          <w:rPr>
            <w:webHidden/>
          </w:rPr>
          <w:fldChar w:fldCharType="begin"/>
        </w:r>
        <w:r w:rsidR="005356DF">
          <w:rPr>
            <w:webHidden/>
          </w:rPr>
          <w:instrText xml:space="preserve"> PAGEREF _Toc50092966 \h </w:instrText>
        </w:r>
        <w:r w:rsidR="005356DF">
          <w:rPr>
            <w:webHidden/>
          </w:rPr>
        </w:r>
        <w:r w:rsidR="005356DF">
          <w:rPr>
            <w:webHidden/>
          </w:rPr>
          <w:fldChar w:fldCharType="separate"/>
        </w:r>
        <w:r w:rsidR="00FF1A18">
          <w:rPr>
            <w:webHidden/>
          </w:rPr>
          <w:t>vii</w:t>
        </w:r>
        <w:r w:rsidR="005356DF">
          <w:rPr>
            <w:webHidden/>
          </w:rPr>
          <w:fldChar w:fldCharType="end"/>
        </w:r>
      </w:hyperlink>
    </w:p>
    <w:p w14:paraId="513EC6C4" w14:textId="357B5FAA" w:rsidR="005356DF" w:rsidRDefault="00922226">
      <w:pPr>
        <w:pStyle w:val="TOC1"/>
        <w:rPr>
          <w:rFonts w:asciiTheme="minorHAnsi" w:eastAsiaTheme="minorEastAsia" w:hAnsiTheme="minorHAnsi" w:cstheme="minorBidi"/>
          <w:b w:val="0"/>
          <w:color w:val="auto"/>
          <w:sz w:val="24"/>
          <w:szCs w:val="24"/>
          <w:lang w:val="en-AU" w:eastAsia="en-GB"/>
        </w:rPr>
      </w:pPr>
      <w:hyperlink w:anchor="_Toc50092967" w:history="1">
        <w:r w:rsidR="005356DF" w:rsidRPr="0057685C">
          <w:rPr>
            <w:rStyle w:val="Hyperlink"/>
          </w:rPr>
          <w:t>1</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_Toc50092967 \h </w:instrText>
        </w:r>
        <w:r w:rsidR="005356DF">
          <w:rPr>
            <w:webHidden/>
          </w:rPr>
        </w:r>
        <w:r w:rsidR="005356DF">
          <w:rPr>
            <w:webHidden/>
          </w:rPr>
          <w:fldChar w:fldCharType="separate"/>
        </w:r>
        <w:r w:rsidR="00FF1A18">
          <w:rPr>
            <w:webHidden/>
          </w:rPr>
          <w:t>1</w:t>
        </w:r>
        <w:r w:rsidR="005356DF">
          <w:rPr>
            <w:webHidden/>
          </w:rPr>
          <w:fldChar w:fldCharType="end"/>
        </w:r>
      </w:hyperlink>
    </w:p>
    <w:p w14:paraId="705C40BD" w14:textId="198E1DD9" w:rsidR="005356DF" w:rsidRDefault="00922226" w:rsidP="00E21BE5">
      <w:pPr>
        <w:pStyle w:val="TOC2"/>
        <w:rPr>
          <w:rFonts w:asciiTheme="minorHAnsi" w:eastAsiaTheme="minorEastAsia" w:hAnsiTheme="minorHAnsi" w:cstheme="minorBidi"/>
          <w:sz w:val="24"/>
          <w:szCs w:val="24"/>
          <w:lang w:eastAsia="en-GB"/>
        </w:rPr>
      </w:pPr>
      <w:hyperlink w:anchor="_Toc50092968" w:history="1">
        <w:r w:rsidR="005356DF" w:rsidRPr="0057685C">
          <w:rPr>
            <w:rStyle w:val="Hyperlink"/>
          </w:rPr>
          <w:t>1.1</w:t>
        </w:r>
        <w:r w:rsidR="005356DF">
          <w:rPr>
            <w:rFonts w:asciiTheme="minorHAnsi" w:eastAsiaTheme="minorEastAsia" w:hAnsiTheme="minorHAnsi" w:cstheme="minorBidi"/>
            <w:sz w:val="24"/>
            <w:szCs w:val="24"/>
            <w:lang w:eastAsia="en-GB"/>
          </w:rPr>
          <w:tab/>
        </w:r>
        <w:r w:rsidR="005356DF" w:rsidRPr="0057685C">
          <w:rPr>
            <w:rStyle w:val="Hyperlink"/>
          </w:rPr>
          <w:t>VEFMAP Stages 1 – 5</w:t>
        </w:r>
        <w:r w:rsidR="005356DF">
          <w:rPr>
            <w:webHidden/>
          </w:rPr>
          <w:tab/>
        </w:r>
        <w:r w:rsidR="005356DF">
          <w:rPr>
            <w:webHidden/>
          </w:rPr>
          <w:fldChar w:fldCharType="begin"/>
        </w:r>
        <w:r w:rsidR="005356DF">
          <w:rPr>
            <w:webHidden/>
          </w:rPr>
          <w:instrText xml:space="preserve"> PAGEREF _Toc50092968 \h </w:instrText>
        </w:r>
        <w:r w:rsidR="005356DF">
          <w:rPr>
            <w:webHidden/>
          </w:rPr>
        </w:r>
        <w:r w:rsidR="005356DF">
          <w:rPr>
            <w:webHidden/>
          </w:rPr>
          <w:fldChar w:fldCharType="separate"/>
        </w:r>
        <w:r w:rsidR="00FF1A18">
          <w:rPr>
            <w:webHidden/>
          </w:rPr>
          <w:t>1</w:t>
        </w:r>
        <w:r w:rsidR="005356DF">
          <w:rPr>
            <w:webHidden/>
          </w:rPr>
          <w:fldChar w:fldCharType="end"/>
        </w:r>
      </w:hyperlink>
    </w:p>
    <w:p w14:paraId="1E2C9650" w14:textId="502A017E" w:rsidR="005356DF" w:rsidRDefault="00922226" w:rsidP="00E21BE5">
      <w:pPr>
        <w:pStyle w:val="TOC2"/>
        <w:rPr>
          <w:rFonts w:asciiTheme="minorHAnsi" w:eastAsiaTheme="minorEastAsia" w:hAnsiTheme="minorHAnsi" w:cstheme="minorBidi"/>
          <w:sz w:val="24"/>
          <w:szCs w:val="24"/>
          <w:lang w:eastAsia="en-GB"/>
        </w:rPr>
      </w:pPr>
      <w:hyperlink w:anchor="_Toc50092969" w:history="1">
        <w:r w:rsidR="005356DF" w:rsidRPr="0057685C">
          <w:rPr>
            <w:rStyle w:val="Hyperlink"/>
          </w:rPr>
          <w:t>1.2</w:t>
        </w:r>
        <w:r w:rsidR="005356DF">
          <w:rPr>
            <w:rFonts w:asciiTheme="minorHAnsi" w:eastAsiaTheme="minorEastAsia" w:hAnsiTheme="minorHAnsi" w:cstheme="minorBidi"/>
            <w:sz w:val="24"/>
            <w:szCs w:val="24"/>
            <w:lang w:eastAsia="en-GB"/>
          </w:rPr>
          <w:tab/>
        </w:r>
        <w:r w:rsidR="005356DF" w:rsidRPr="0057685C">
          <w:rPr>
            <w:rStyle w:val="Hyperlink"/>
          </w:rPr>
          <w:t>Stage 6 development and objectives</w:t>
        </w:r>
        <w:r w:rsidR="005356DF">
          <w:rPr>
            <w:webHidden/>
          </w:rPr>
          <w:tab/>
        </w:r>
        <w:r w:rsidR="005356DF">
          <w:rPr>
            <w:webHidden/>
          </w:rPr>
          <w:fldChar w:fldCharType="begin"/>
        </w:r>
        <w:r w:rsidR="005356DF">
          <w:rPr>
            <w:webHidden/>
          </w:rPr>
          <w:instrText xml:space="preserve"> PAGEREF _Toc50092969 \h </w:instrText>
        </w:r>
        <w:r w:rsidR="005356DF">
          <w:rPr>
            <w:webHidden/>
          </w:rPr>
        </w:r>
        <w:r w:rsidR="005356DF">
          <w:rPr>
            <w:webHidden/>
          </w:rPr>
          <w:fldChar w:fldCharType="separate"/>
        </w:r>
        <w:r w:rsidR="00FF1A18">
          <w:rPr>
            <w:webHidden/>
          </w:rPr>
          <w:t>2</w:t>
        </w:r>
        <w:r w:rsidR="005356DF">
          <w:rPr>
            <w:webHidden/>
          </w:rPr>
          <w:fldChar w:fldCharType="end"/>
        </w:r>
      </w:hyperlink>
    </w:p>
    <w:p w14:paraId="2F8F3416" w14:textId="5CCC203A" w:rsidR="005356DF" w:rsidRDefault="00922226" w:rsidP="00E21BE5">
      <w:pPr>
        <w:pStyle w:val="TOC2"/>
        <w:rPr>
          <w:rFonts w:asciiTheme="minorHAnsi" w:eastAsiaTheme="minorEastAsia" w:hAnsiTheme="minorHAnsi" w:cstheme="minorBidi"/>
          <w:sz w:val="24"/>
          <w:szCs w:val="24"/>
          <w:lang w:eastAsia="en-GB"/>
        </w:rPr>
      </w:pPr>
      <w:hyperlink w:anchor="_Toc50092970" w:history="1">
        <w:r w:rsidR="005356DF" w:rsidRPr="0057685C">
          <w:rPr>
            <w:rStyle w:val="Hyperlink"/>
          </w:rPr>
          <w:t>1.3</w:t>
        </w:r>
        <w:r w:rsidR="005356DF">
          <w:rPr>
            <w:rFonts w:asciiTheme="minorHAnsi" w:eastAsiaTheme="minorEastAsia" w:hAnsiTheme="minorHAnsi" w:cstheme="minorBidi"/>
            <w:sz w:val="24"/>
            <w:szCs w:val="24"/>
            <w:lang w:eastAsia="en-GB"/>
          </w:rPr>
          <w:tab/>
        </w:r>
        <w:r w:rsidR="005356DF" w:rsidRPr="0057685C">
          <w:rPr>
            <w:rStyle w:val="Hyperlink"/>
          </w:rPr>
          <w:t>Approach to Stage 6</w:t>
        </w:r>
        <w:r w:rsidR="005356DF">
          <w:rPr>
            <w:webHidden/>
          </w:rPr>
          <w:tab/>
        </w:r>
        <w:r w:rsidR="005356DF">
          <w:rPr>
            <w:webHidden/>
          </w:rPr>
          <w:fldChar w:fldCharType="begin"/>
        </w:r>
        <w:r w:rsidR="005356DF">
          <w:rPr>
            <w:webHidden/>
          </w:rPr>
          <w:instrText xml:space="preserve"> PAGEREF _Toc50092970 \h </w:instrText>
        </w:r>
        <w:r w:rsidR="005356DF">
          <w:rPr>
            <w:webHidden/>
          </w:rPr>
        </w:r>
        <w:r w:rsidR="005356DF">
          <w:rPr>
            <w:webHidden/>
          </w:rPr>
          <w:fldChar w:fldCharType="separate"/>
        </w:r>
        <w:r w:rsidR="00FF1A18">
          <w:rPr>
            <w:webHidden/>
          </w:rPr>
          <w:t>3</w:t>
        </w:r>
        <w:r w:rsidR="005356DF">
          <w:rPr>
            <w:webHidden/>
          </w:rPr>
          <w:fldChar w:fldCharType="end"/>
        </w:r>
      </w:hyperlink>
    </w:p>
    <w:p w14:paraId="23CDEC3D" w14:textId="13B78614" w:rsidR="005356DF" w:rsidRDefault="00922226" w:rsidP="00714967">
      <w:pPr>
        <w:pStyle w:val="TOC3"/>
        <w:rPr>
          <w:rFonts w:asciiTheme="minorHAnsi" w:eastAsiaTheme="minorEastAsia" w:hAnsiTheme="minorHAnsi" w:cstheme="minorBidi"/>
          <w:sz w:val="24"/>
          <w:szCs w:val="24"/>
          <w:lang w:eastAsia="en-GB"/>
        </w:rPr>
      </w:pPr>
      <w:hyperlink w:anchor="_Toc50092971" w:history="1">
        <w:r w:rsidR="005356DF" w:rsidRPr="0057685C">
          <w:rPr>
            <w:rStyle w:val="Hyperlink"/>
          </w:rPr>
          <w:t>1.3.1</w:t>
        </w:r>
        <w:r w:rsidR="005356DF">
          <w:rPr>
            <w:rFonts w:asciiTheme="minorHAnsi" w:eastAsiaTheme="minorEastAsia" w:hAnsiTheme="minorHAnsi" w:cstheme="minorBidi"/>
            <w:sz w:val="24"/>
            <w:szCs w:val="24"/>
            <w:lang w:eastAsia="en-GB"/>
          </w:rPr>
          <w:tab/>
        </w:r>
        <w:r w:rsidR="005356DF" w:rsidRPr="0057685C">
          <w:rPr>
            <w:rStyle w:val="Hyperlink"/>
          </w:rPr>
          <w:t>Program planning, review and evaluation</w:t>
        </w:r>
        <w:r w:rsidR="005356DF">
          <w:rPr>
            <w:webHidden/>
          </w:rPr>
          <w:tab/>
        </w:r>
        <w:r w:rsidR="005356DF">
          <w:rPr>
            <w:webHidden/>
          </w:rPr>
          <w:fldChar w:fldCharType="begin"/>
        </w:r>
        <w:r w:rsidR="005356DF">
          <w:rPr>
            <w:webHidden/>
          </w:rPr>
          <w:instrText xml:space="preserve"> PAGEREF _Toc50092971 \h </w:instrText>
        </w:r>
        <w:r w:rsidR="005356DF">
          <w:rPr>
            <w:webHidden/>
          </w:rPr>
        </w:r>
        <w:r w:rsidR="005356DF">
          <w:rPr>
            <w:webHidden/>
          </w:rPr>
          <w:fldChar w:fldCharType="separate"/>
        </w:r>
        <w:r w:rsidR="00FF1A18">
          <w:rPr>
            <w:webHidden/>
          </w:rPr>
          <w:t>3</w:t>
        </w:r>
        <w:r w:rsidR="005356DF">
          <w:rPr>
            <w:webHidden/>
          </w:rPr>
          <w:fldChar w:fldCharType="end"/>
        </w:r>
      </w:hyperlink>
    </w:p>
    <w:p w14:paraId="2DEC9523" w14:textId="39CD4DFC" w:rsidR="005356DF" w:rsidRDefault="00922226" w:rsidP="00714967">
      <w:pPr>
        <w:pStyle w:val="TOC3"/>
        <w:rPr>
          <w:rFonts w:asciiTheme="minorHAnsi" w:eastAsiaTheme="minorEastAsia" w:hAnsiTheme="minorHAnsi" w:cstheme="minorBidi"/>
          <w:sz w:val="24"/>
          <w:szCs w:val="24"/>
          <w:lang w:eastAsia="en-GB"/>
        </w:rPr>
      </w:pPr>
      <w:hyperlink w:anchor="_Toc50092972" w:history="1">
        <w:r w:rsidR="005356DF" w:rsidRPr="0057685C">
          <w:rPr>
            <w:rStyle w:val="Hyperlink"/>
          </w:rPr>
          <w:t>1.3.2</w:t>
        </w:r>
        <w:r w:rsidR="005356DF">
          <w:rPr>
            <w:rFonts w:asciiTheme="minorHAnsi" w:eastAsiaTheme="minorEastAsia" w:hAnsiTheme="minorHAnsi" w:cstheme="minorBidi"/>
            <w:sz w:val="24"/>
            <w:szCs w:val="24"/>
            <w:lang w:eastAsia="en-GB"/>
          </w:rPr>
          <w:tab/>
        </w:r>
        <w:r w:rsidR="005356DF" w:rsidRPr="0057685C">
          <w:rPr>
            <w:rStyle w:val="Hyperlink"/>
          </w:rPr>
          <w:t>Informing management</w:t>
        </w:r>
        <w:r w:rsidR="005356DF">
          <w:rPr>
            <w:webHidden/>
          </w:rPr>
          <w:tab/>
        </w:r>
        <w:r w:rsidR="005356DF">
          <w:rPr>
            <w:webHidden/>
          </w:rPr>
          <w:fldChar w:fldCharType="begin"/>
        </w:r>
        <w:r w:rsidR="005356DF">
          <w:rPr>
            <w:webHidden/>
          </w:rPr>
          <w:instrText xml:space="preserve"> PAGEREF _Toc50092972 \h </w:instrText>
        </w:r>
        <w:r w:rsidR="005356DF">
          <w:rPr>
            <w:webHidden/>
          </w:rPr>
        </w:r>
        <w:r w:rsidR="005356DF">
          <w:rPr>
            <w:webHidden/>
          </w:rPr>
          <w:fldChar w:fldCharType="separate"/>
        </w:r>
        <w:r w:rsidR="00FF1A18">
          <w:rPr>
            <w:webHidden/>
          </w:rPr>
          <w:t>4</w:t>
        </w:r>
        <w:r w:rsidR="005356DF">
          <w:rPr>
            <w:webHidden/>
          </w:rPr>
          <w:fldChar w:fldCharType="end"/>
        </w:r>
      </w:hyperlink>
    </w:p>
    <w:p w14:paraId="6822234C" w14:textId="67A63353" w:rsidR="005356DF" w:rsidRDefault="00922226" w:rsidP="00714967">
      <w:pPr>
        <w:pStyle w:val="TOC3"/>
        <w:rPr>
          <w:rFonts w:asciiTheme="minorHAnsi" w:eastAsiaTheme="minorEastAsia" w:hAnsiTheme="minorHAnsi" w:cstheme="minorBidi"/>
          <w:sz w:val="24"/>
          <w:szCs w:val="24"/>
          <w:lang w:eastAsia="en-GB"/>
        </w:rPr>
      </w:pPr>
      <w:hyperlink w:anchor="_Toc50092973" w:history="1">
        <w:r w:rsidR="005356DF" w:rsidRPr="0057685C">
          <w:rPr>
            <w:rStyle w:val="Hyperlink"/>
          </w:rPr>
          <w:t>1.3.3</w:t>
        </w:r>
        <w:r w:rsidR="005356DF">
          <w:rPr>
            <w:rFonts w:asciiTheme="minorHAnsi" w:eastAsiaTheme="minorEastAsia" w:hAnsiTheme="minorHAnsi" w:cstheme="minorBidi"/>
            <w:sz w:val="24"/>
            <w:szCs w:val="24"/>
            <w:lang w:eastAsia="en-GB"/>
          </w:rPr>
          <w:tab/>
        </w:r>
        <w:r w:rsidR="005356DF" w:rsidRPr="0057685C">
          <w:rPr>
            <w:rStyle w:val="Hyperlink"/>
          </w:rPr>
          <w:t>Data and information management</w:t>
        </w:r>
        <w:r w:rsidR="005356DF">
          <w:rPr>
            <w:webHidden/>
          </w:rPr>
          <w:tab/>
        </w:r>
        <w:r w:rsidR="005356DF">
          <w:rPr>
            <w:webHidden/>
          </w:rPr>
          <w:fldChar w:fldCharType="begin"/>
        </w:r>
        <w:r w:rsidR="005356DF">
          <w:rPr>
            <w:webHidden/>
          </w:rPr>
          <w:instrText xml:space="preserve"> PAGEREF _Toc50092973 \h </w:instrText>
        </w:r>
        <w:r w:rsidR="005356DF">
          <w:rPr>
            <w:webHidden/>
          </w:rPr>
        </w:r>
        <w:r w:rsidR="005356DF">
          <w:rPr>
            <w:webHidden/>
          </w:rPr>
          <w:fldChar w:fldCharType="separate"/>
        </w:r>
        <w:r w:rsidR="00FF1A18">
          <w:rPr>
            <w:webHidden/>
          </w:rPr>
          <w:t>4</w:t>
        </w:r>
        <w:r w:rsidR="005356DF">
          <w:rPr>
            <w:webHidden/>
          </w:rPr>
          <w:fldChar w:fldCharType="end"/>
        </w:r>
      </w:hyperlink>
    </w:p>
    <w:p w14:paraId="00B114AC" w14:textId="5C370E91" w:rsidR="005356DF" w:rsidRDefault="00922226" w:rsidP="00714967">
      <w:pPr>
        <w:pStyle w:val="TOC3"/>
        <w:rPr>
          <w:rFonts w:asciiTheme="minorHAnsi" w:eastAsiaTheme="minorEastAsia" w:hAnsiTheme="minorHAnsi" w:cstheme="minorBidi"/>
          <w:sz w:val="24"/>
          <w:szCs w:val="24"/>
          <w:lang w:eastAsia="en-GB"/>
        </w:rPr>
      </w:pPr>
      <w:hyperlink w:anchor="_Toc50092974" w:history="1">
        <w:r w:rsidR="005356DF" w:rsidRPr="0057685C">
          <w:rPr>
            <w:rStyle w:val="Hyperlink"/>
          </w:rPr>
          <w:t>1.3.4</w:t>
        </w:r>
        <w:r w:rsidR="005356DF">
          <w:rPr>
            <w:rFonts w:asciiTheme="minorHAnsi" w:eastAsiaTheme="minorEastAsia" w:hAnsiTheme="minorHAnsi" w:cstheme="minorBidi"/>
            <w:sz w:val="24"/>
            <w:szCs w:val="24"/>
            <w:lang w:eastAsia="en-GB"/>
          </w:rPr>
          <w:tab/>
        </w:r>
        <w:r w:rsidR="005356DF" w:rsidRPr="0057685C">
          <w:rPr>
            <w:rStyle w:val="Hyperlink"/>
          </w:rPr>
          <w:t>Communication and engagement</w:t>
        </w:r>
        <w:r w:rsidR="005356DF">
          <w:rPr>
            <w:webHidden/>
          </w:rPr>
          <w:tab/>
        </w:r>
        <w:r w:rsidR="005356DF">
          <w:rPr>
            <w:webHidden/>
          </w:rPr>
          <w:fldChar w:fldCharType="begin"/>
        </w:r>
        <w:r w:rsidR="005356DF">
          <w:rPr>
            <w:webHidden/>
          </w:rPr>
          <w:instrText xml:space="preserve"> PAGEREF _Toc50092974 \h </w:instrText>
        </w:r>
        <w:r w:rsidR="005356DF">
          <w:rPr>
            <w:webHidden/>
          </w:rPr>
        </w:r>
        <w:r w:rsidR="005356DF">
          <w:rPr>
            <w:webHidden/>
          </w:rPr>
          <w:fldChar w:fldCharType="separate"/>
        </w:r>
        <w:r w:rsidR="00FF1A18">
          <w:rPr>
            <w:webHidden/>
          </w:rPr>
          <w:t>7</w:t>
        </w:r>
        <w:r w:rsidR="005356DF">
          <w:rPr>
            <w:webHidden/>
          </w:rPr>
          <w:fldChar w:fldCharType="end"/>
        </w:r>
      </w:hyperlink>
    </w:p>
    <w:p w14:paraId="2472B9D7" w14:textId="175ADA13" w:rsidR="005356DF" w:rsidRDefault="00922226" w:rsidP="00714967">
      <w:pPr>
        <w:pStyle w:val="TOC3"/>
        <w:rPr>
          <w:rFonts w:asciiTheme="minorHAnsi" w:eastAsiaTheme="minorEastAsia" w:hAnsiTheme="minorHAnsi" w:cstheme="minorBidi"/>
          <w:sz w:val="24"/>
          <w:szCs w:val="24"/>
          <w:lang w:eastAsia="en-GB"/>
        </w:rPr>
      </w:pPr>
      <w:hyperlink w:anchor="_Toc50092975" w:history="1">
        <w:r w:rsidR="005356DF" w:rsidRPr="0057685C">
          <w:rPr>
            <w:rStyle w:val="Hyperlink"/>
          </w:rPr>
          <w:t>1.3.5</w:t>
        </w:r>
        <w:r w:rsidR="005356DF">
          <w:rPr>
            <w:rFonts w:asciiTheme="minorHAnsi" w:eastAsiaTheme="minorEastAsia" w:hAnsiTheme="minorHAnsi" w:cstheme="minorBidi"/>
            <w:sz w:val="24"/>
            <w:szCs w:val="24"/>
            <w:lang w:eastAsia="en-GB"/>
          </w:rPr>
          <w:tab/>
        </w:r>
        <w:r w:rsidR="005356DF" w:rsidRPr="0057685C">
          <w:rPr>
            <w:rStyle w:val="Hyperlink"/>
          </w:rPr>
          <w:t>Collaboration with other monitoring and research programs</w:t>
        </w:r>
        <w:r w:rsidR="005356DF">
          <w:rPr>
            <w:webHidden/>
          </w:rPr>
          <w:tab/>
        </w:r>
        <w:r w:rsidR="005356DF">
          <w:rPr>
            <w:webHidden/>
          </w:rPr>
          <w:fldChar w:fldCharType="begin"/>
        </w:r>
        <w:r w:rsidR="005356DF">
          <w:rPr>
            <w:webHidden/>
          </w:rPr>
          <w:instrText xml:space="preserve"> PAGEREF _Toc50092975 \h </w:instrText>
        </w:r>
        <w:r w:rsidR="005356DF">
          <w:rPr>
            <w:webHidden/>
          </w:rPr>
        </w:r>
        <w:r w:rsidR="005356DF">
          <w:rPr>
            <w:webHidden/>
          </w:rPr>
          <w:fldChar w:fldCharType="separate"/>
        </w:r>
        <w:r w:rsidR="00FF1A18">
          <w:rPr>
            <w:webHidden/>
          </w:rPr>
          <w:t>7</w:t>
        </w:r>
        <w:r w:rsidR="005356DF">
          <w:rPr>
            <w:webHidden/>
          </w:rPr>
          <w:fldChar w:fldCharType="end"/>
        </w:r>
      </w:hyperlink>
    </w:p>
    <w:p w14:paraId="60503F27" w14:textId="51D5729C" w:rsidR="005356DF" w:rsidRDefault="00922226" w:rsidP="00E21BE5">
      <w:pPr>
        <w:pStyle w:val="TOC2"/>
        <w:rPr>
          <w:rFonts w:asciiTheme="minorHAnsi" w:eastAsiaTheme="minorEastAsia" w:hAnsiTheme="minorHAnsi" w:cstheme="minorBidi"/>
          <w:sz w:val="24"/>
          <w:szCs w:val="24"/>
          <w:lang w:eastAsia="en-GB"/>
        </w:rPr>
      </w:pPr>
      <w:hyperlink w:anchor="_Toc50092976" w:history="1">
        <w:r w:rsidR="005356DF" w:rsidRPr="0057685C">
          <w:rPr>
            <w:rStyle w:val="Hyperlink"/>
          </w:rPr>
          <w:t>1.4</w:t>
        </w:r>
        <w:r w:rsidR="005356DF">
          <w:rPr>
            <w:rFonts w:asciiTheme="minorHAnsi" w:eastAsiaTheme="minorEastAsia" w:hAnsiTheme="minorHAnsi" w:cstheme="minorBidi"/>
            <w:sz w:val="24"/>
            <w:szCs w:val="24"/>
            <w:lang w:eastAsia="en-GB"/>
          </w:rPr>
          <w:tab/>
        </w:r>
        <w:r w:rsidR="005356DF" w:rsidRPr="0057685C">
          <w:rPr>
            <w:rStyle w:val="Hyperlink"/>
          </w:rPr>
          <w:t>The content of this synthesis report</w:t>
        </w:r>
        <w:r w:rsidR="005356DF">
          <w:rPr>
            <w:webHidden/>
          </w:rPr>
          <w:tab/>
        </w:r>
        <w:r w:rsidR="005356DF">
          <w:rPr>
            <w:webHidden/>
          </w:rPr>
          <w:fldChar w:fldCharType="begin"/>
        </w:r>
        <w:r w:rsidR="005356DF">
          <w:rPr>
            <w:webHidden/>
          </w:rPr>
          <w:instrText xml:space="preserve"> PAGEREF _Toc50092976 \h </w:instrText>
        </w:r>
        <w:r w:rsidR="005356DF">
          <w:rPr>
            <w:webHidden/>
          </w:rPr>
        </w:r>
        <w:r w:rsidR="005356DF">
          <w:rPr>
            <w:webHidden/>
          </w:rPr>
          <w:fldChar w:fldCharType="separate"/>
        </w:r>
        <w:r w:rsidR="00FF1A18">
          <w:rPr>
            <w:webHidden/>
          </w:rPr>
          <w:t>8</w:t>
        </w:r>
        <w:r w:rsidR="005356DF">
          <w:rPr>
            <w:webHidden/>
          </w:rPr>
          <w:fldChar w:fldCharType="end"/>
        </w:r>
      </w:hyperlink>
    </w:p>
    <w:p w14:paraId="01939C8B" w14:textId="3EB3E416" w:rsidR="005356DF" w:rsidRDefault="00922226">
      <w:pPr>
        <w:pStyle w:val="TOC1"/>
        <w:rPr>
          <w:rFonts w:asciiTheme="minorHAnsi" w:eastAsiaTheme="minorEastAsia" w:hAnsiTheme="minorHAnsi" w:cstheme="minorBidi"/>
          <w:b w:val="0"/>
          <w:color w:val="auto"/>
          <w:sz w:val="24"/>
          <w:szCs w:val="24"/>
          <w:lang w:val="en-AU" w:eastAsia="en-GB"/>
        </w:rPr>
      </w:pPr>
      <w:hyperlink w:anchor="_Toc50092977" w:history="1">
        <w:r w:rsidR="005356DF" w:rsidRPr="0057685C">
          <w:rPr>
            <w:rStyle w:val="Hyperlink"/>
          </w:rPr>
          <w:t>2</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Fish theme: Monitoring responses to environmental water</w:t>
        </w:r>
        <w:r w:rsidR="005356DF">
          <w:rPr>
            <w:webHidden/>
          </w:rPr>
          <w:tab/>
        </w:r>
        <w:r w:rsidR="005356DF">
          <w:rPr>
            <w:webHidden/>
          </w:rPr>
          <w:fldChar w:fldCharType="begin"/>
        </w:r>
        <w:r w:rsidR="005356DF">
          <w:rPr>
            <w:webHidden/>
          </w:rPr>
          <w:instrText xml:space="preserve"> PAGEREF _Toc50092977 \h </w:instrText>
        </w:r>
        <w:r w:rsidR="005356DF">
          <w:rPr>
            <w:webHidden/>
          </w:rPr>
        </w:r>
        <w:r w:rsidR="005356DF">
          <w:rPr>
            <w:webHidden/>
          </w:rPr>
          <w:fldChar w:fldCharType="separate"/>
        </w:r>
        <w:r w:rsidR="00FF1A18">
          <w:rPr>
            <w:webHidden/>
          </w:rPr>
          <w:t>9</w:t>
        </w:r>
        <w:r w:rsidR="005356DF">
          <w:rPr>
            <w:webHidden/>
          </w:rPr>
          <w:fldChar w:fldCharType="end"/>
        </w:r>
      </w:hyperlink>
    </w:p>
    <w:p w14:paraId="16E9225E" w14:textId="7AC7014F" w:rsidR="005356DF" w:rsidRDefault="00922226" w:rsidP="00E21BE5">
      <w:pPr>
        <w:pStyle w:val="TOC2"/>
        <w:rPr>
          <w:rFonts w:asciiTheme="minorHAnsi" w:eastAsiaTheme="minorEastAsia" w:hAnsiTheme="minorHAnsi" w:cstheme="minorBidi"/>
          <w:sz w:val="24"/>
          <w:szCs w:val="24"/>
          <w:lang w:eastAsia="en-GB"/>
        </w:rPr>
      </w:pPr>
      <w:hyperlink w:anchor="_Toc50092978" w:history="1">
        <w:r w:rsidR="005356DF" w:rsidRPr="0057685C">
          <w:rPr>
            <w:rStyle w:val="Hyperlink"/>
          </w:rPr>
          <w:t>2.1</w:t>
        </w:r>
        <w:r w:rsidR="005356DF">
          <w:rPr>
            <w:rFonts w:asciiTheme="minorHAnsi" w:eastAsiaTheme="minorEastAsia" w:hAnsiTheme="minorHAnsi" w:cstheme="minorBidi"/>
            <w:sz w:val="24"/>
            <w:szCs w:val="24"/>
            <w:lang w:eastAsia="en-GB"/>
          </w:rPr>
          <w:tab/>
        </w:r>
        <w:r w:rsidR="005356DF" w:rsidRPr="0057685C">
          <w:rPr>
            <w:rStyle w:val="Hyperlink"/>
          </w:rPr>
          <w:t>Introduction</w:t>
        </w:r>
        <w:r w:rsidR="005356DF">
          <w:rPr>
            <w:webHidden/>
          </w:rPr>
          <w:tab/>
        </w:r>
        <w:r w:rsidR="005356DF">
          <w:rPr>
            <w:webHidden/>
          </w:rPr>
          <w:fldChar w:fldCharType="begin"/>
        </w:r>
        <w:r w:rsidR="005356DF">
          <w:rPr>
            <w:webHidden/>
          </w:rPr>
          <w:instrText xml:space="preserve"> PAGEREF _Toc50092978 \h </w:instrText>
        </w:r>
        <w:r w:rsidR="005356DF">
          <w:rPr>
            <w:webHidden/>
          </w:rPr>
        </w:r>
        <w:r w:rsidR="005356DF">
          <w:rPr>
            <w:webHidden/>
          </w:rPr>
          <w:fldChar w:fldCharType="separate"/>
        </w:r>
        <w:r w:rsidR="00FF1A18">
          <w:rPr>
            <w:webHidden/>
          </w:rPr>
          <w:t>9</w:t>
        </w:r>
        <w:r w:rsidR="005356DF">
          <w:rPr>
            <w:webHidden/>
          </w:rPr>
          <w:fldChar w:fldCharType="end"/>
        </w:r>
      </w:hyperlink>
    </w:p>
    <w:p w14:paraId="08D82786" w14:textId="32078CE9" w:rsidR="005356DF" w:rsidRDefault="00922226" w:rsidP="00E21BE5">
      <w:pPr>
        <w:pStyle w:val="TOC2"/>
        <w:rPr>
          <w:rFonts w:asciiTheme="minorHAnsi" w:eastAsiaTheme="minorEastAsia" w:hAnsiTheme="minorHAnsi" w:cstheme="minorBidi"/>
          <w:sz w:val="24"/>
          <w:szCs w:val="24"/>
          <w:lang w:eastAsia="en-GB"/>
        </w:rPr>
      </w:pPr>
      <w:hyperlink w:anchor="_Toc50092979" w:history="1">
        <w:r w:rsidR="005356DF" w:rsidRPr="0057685C">
          <w:rPr>
            <w:rStyle w:val="Hyperlink"/>
          </w:rPr>
          <w:t>2.2</w:t>
        </w:r>
        <w:r w:rsidR="005356DF">
          <w:rPr>
            <w:rFonts w:asciiTheme="minorHAnsi" w:eastAsiaTheme="minorEastAsia" w:hAnsiTheme="minorHAnsi" w:cstheme="minorBidi"/>
            <w:sz w:val="24"/>
            <w:szCs w:val="24"/>
            <w:lang w:eastAsia="en-GB"/>
          </w:rPr>
          <w:tab/>
        </w:r>
        <w:r w:rsidR="005356DF" w:rsidRPr="0057685C">
          <w:rPr>
            <w:rStyle w:val="Hyperlink"/>
          </w:rPr>
          <w:t>The role of river discharge in promoting the immigration of juvenile diadromous fishes into Victorian coastal rivers (KEQ 1)</w:t>
        </w:r>
        <w:r w:rsidR="005356DF">
          <w:rPr>
            <w:webHidden/>
          </w:rPr>
          <w:tab/>
        </w:r>
        <w:r w:rsidR="005356DF">
          <w:rPr>
            <w:webHidden/>
          </w:rPr>
          <w:fldChar w:fldCharType="begin"/>
        </w:r>
        <w:r w:rsidR="005356DF">
          <w:rPr>
            <w:webHidden/>
          </w:rPr>
          <w:instrText xml:space="preserve"> PAGEREF _Toc50092979 \h </w:instrText>
        </w:r>
        <w:r w:rsidR="005356DF">
          <w:rPr>
            <w:webHidden/>
          </w:rPr>
        </w:r>
        <w:r w:rsidR="005356DF">
          <w:rPr>
            <w:webHidden/>
          </w:rPr>
          <w:fldChar w:fldCharType="separate"/>
        </w:r>
        <w:r w:rsidR="00FF1A18">
          <w:rPr>
            <w:webHidden/>
          </w:rPr>
          <w:t>14</w:t>
        </w:r>
        <w:r w:rsidR="005356DF">
          <w:rPr>
            <w:webHidden/>
          </w:rPr>
          <w:fldChar w:fldCharType="end"/>
        </w:r>
      </w:hyperlink>
    </w:p>
    <w:p w14:paraId="67710792" w14:textId="5ED23E20" w:rsidR="005356DF" w:rsidRDefault="00922226" w:rsidP="00714967">
      <w:pPr>
        <w:pStyle w:val="TOC3"/>
        <w:rPr>
          <w:rFonts w:asciiTheme="minorHAnsi" w:eastAsiaTheme="minorEastAsia" w:hAnsiTheme="minorHAnsi" w:cstheme="minorBidi"/>
          <w:sz w:val="24"/>
          <w:szCs w:val="24"/>
          <w:lang w:eastAsia="en-GB"/>
        </w:rPr>
      </w:pPr>
      <w:hyperlink w:anchor="_Toc50092980" w:history="1">
        <w:r w:rsidR="005356DF" w:rsidRPr="0057685C">
          <w:rPr>
            <w:rStyle w:val="Hyperlink"/>
          </w:rPr>
          <w:t>2.2.1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_Toc50092980 \h </w:instrText>
        </w:r>
        <w:r w:rsidR="005356DF">
          <w:rPr>
            <w:webHidden/>
          </w:rPr>
        </w:r>
        <w:r w:rsidR="005356DF">
          <w:rPr>
            <w:webHidden/>
          </w:rPr>
          <w:fldChar w:fldCharType="separate"/>
        </w:r>
        <w:r w:rsidR="00FF1A18">
          <w:rPr>
            <w:webHidden/>
          </w:rPr>
          <w:t>14</w:t>
        </w:r>
        <w:r w:rsidR="005356DF">
          <w:rPr>
            <w:webHidden/>
          </w:rPr>
          <w:fldChar w:fldCharType="end"/>
        </w:r>
      </w:hyperlink>
    </w:p>
    <w:p w14:paraId="763C63F5" w14:textId="7E598951" w:rsidR="005356DF" w:rsidRDefault="00922226" w:rsidP="00714967">
      <w:pPr>
        <w:pStyle w:val="TOC3"/>
        <w:rPr>
          <w:rFonts w:asciiTheme="minorHAnsi" w:eastAsiaTheme="minorEastAsia" w:hAnsiTheme="minorHAnsi" w:cstheme="minorBidi"/>
          <w:sz w:val="24"/>
          <w:szCs w:val="24"/>
          <w:lang w:eastAsia="en-GB"/>
        </w:rPr>
      </w:pPr>
      <w:hyperlink w:anchor="_Toc50092981" w:history="1">
        <w:r w:rsidR="005356DF" w:rsidRPr="0057685C">
          <w:rPr>
            <w:rStyle w:val="Hyperlink"/>
          </w:rPr>
          <w:t>2.2.2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_Toc50092981 \h </w:instrText>
        </w:r>
        <w:r w:rsidR="005356DF">
          <w:rPr>
            <w:webHidden/>
          </w:rPr>
        </w:r>
        <w:r w:rsidR="005356DF">
          <w:rPr>
            <w:webHidden/>
          </w:rPr>
          <w:fldChar w:fldCharType="separate"/>
        </w:r>
        <w:r w:rsidR="00FF1A18">
          <w:rPr>
            <w:webHidden/>
          </w:rPr>
          <w:t>14</w:t>
        </w:r>
        <w:r w:rsidR="005356DF">
          <w:rPr>
            <w:webHidden/>
          </w:rPr>
          <w:fldChar w:fldCharType="end"/>
        </w:r>
      </w:hyperlink>
    </w:p>
    <w:p w14:paraId="05D3B687" w14:textId="355749E3" w:rsidR="005356DF" w:rsidRDefault="00922226" w:rsidP="00714967">
      <w:pPr>
        <w:pStyle w:val="TOC3"/>
        <w:rPr>
          <w:rFonts w:asciiTheme="minorHAnsi" w:eastAsiaTheme="minorEastAsia" w:hAnsiTheme="minorHAnsi" w:cstheme="minorBidi"/>
          <w:sz w:val="24"/>
          <w:szCs w:val="24"/>
          <w:lang w:eastAsia="en-GB"/>
        </w:rPr>
      </w:pPr>
      <w:hyperlink w:anchor="_Toc50092982" w:history="1">
        <w:r w:rsidR="005356DF" w:rsidRPr="0057685C">
          <w:rPr>
            <w:rStyle w:val="Hyperlink"/>
          </w:rPr>
          <w:t>2.2.3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_Toc50092982 \h </w:instrText>
        </w:r>
        <w:r w:rsidR="005356DF">
          <w:rPr>
            <w:webHidden/>
          </w:rPr>
        </w:r>
        <w:r w:rsidR="005356DF">
          <w:rPr>
            <w:webHidden/>
          </w:rPr>
          <w:fldChar w:fldCharType="separate"/>
        </w:r>
        <w:r w:rsidR="00FF1A18">
          <w:rPr>
            <w:webHidden/>
          </w:rPr>
          <w:t>15</w:t>
        </w:r>
        <w:r w:rsidR="005356DF">
          <w:rPr>
            <w:webHidden/>
          </w:rPr>
          <w:fldChar w:fldCharType="end"/>
        </w:r>
      </w:hyperlink>
    </w:p>
    <w:p w14:paraId="260E0AB9" w14:textId="37D42C47" w:rsidR="005356DF" w:rsidRDefault="00922226" w:rsidP="00714967">
      <w:pPr>
        <w:pStyle w:val="TOC3"/>
        <w:rPr>
          <w:rFonts w:asciiTheme="minorHAnsi" w:eastAsiaTheme="minorEastAsia" w:hAnsiTheme="minorHAnsi" w:cstheme="minorBidi"/>
          <w:sz w:val="24"/>
          <w:szCs w:val="24"/>
          <w:lang w:eastAsia="en-GB"/>
        </w:rPr>
      </w:pPr>
      <w:hyperlink w:anchor="_Toc50092983" w:history="1">
        <w:r w:rsidR="005356DF" w:rsidRPr="0057685C">
          <w:rPr>
            <w:rStyle w:val="Hyperlink"/>
          </w:rPr>
          <w:t>2.2.4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_Toc50092983 \h </w:instrText>
        </w:r>
        <w:r w:rsidR="005356DF">
          <w:rPr>
            <w:webHidden/>
          </w:rPr>
        </w:r>
        <w:r w:rsidR="005356DF">
          <w:rPr>
            <w:webHidden/>
          </w:rPr>
          <w:fldChar w:fldCharType="separate"/>
        </w:r>
        <w:r w:rsidR="00FF1A18">
          <w:rPr>
            <w:webHidden/>
          </w:rPr>
          <w:t>17</w:t>
        </w:r>
        <w:r w:rsidR="005356DF">
          <w:rPr>
            <w:webHidden/>
          </w:rPr>
          <w:fldChar w:fldCharType="end"/>
        </w:r>
      </w:hyperlink>
    </w:p>
    <w:p w14:paraId="03BE1F19" w14:textId="3D484DC8" w:rsidR="005356DF" w:rsidRDefault="00922226" w:rsidP="00714967">
      <w:pPr>
        <w:pStyle w:val="TOC3"/>
        <w:rPr>
          <w:rFonts w:asciiTheme="minorHAnsi" w:eastAsiaTheme="minorEastAsia" w:hAnsiTheme="minorHAnsi" w:cstheme="minorBidi"/>
          <w:sz w:val="24"/>
          <w:szCs w:val="24"/>
          <w:lang w:eastAsia="en-GB"/>
        </w:rPr>
      </w:pPr>
      <w:hyperlink w:anchor="_Toc50092984" w:history="1">
        <w:r w:rsidR="005356DF" w:rsidRPr="0057685C">
          <w:rPr>
            <w:rStyle w:val="Hyperlink"/>
          </w:rPr>
          <w:t>2.2.5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_Toc50092984 \h </w:instrText>
        </w:r>
        <w:r w:rsidR="005356DF">
          <w:rPr>
            <w:webHidden/>
          </w:rPr>
        </w:r>
        <w:r w:rsidR="005356DF">
          <w:rPr>
            <w:webHidden/>
          </w:rPr>
          <w:fldChar w:fldCharType="separate"/>
        </w:r>
        <w:r w:rsidR="00FF1A18">
          <w:rPr>
            <w:webHidden/>
          </w:rPr>
          <w:t>19</w:t>
        </w:r>
        <w:r w:rsidR="005356DF">
          <w:rPr>
            <w:webHidden/>
          </w:rPr>
          <w:fldChar w:fldCharType="end"/>
        </w:r>
      </w:hyperlink>
    </w:p>
    <w:p w14:paraId="2FBBA4ED" w14:textId="47A28B5C" w:rsidR="005356DF" w:rsidRDefault="00922226" w:rsidP="00E21BE5">
      <w:pPr>
        <w:pStyle w:val="TOC2"/>
        <w:rPr>
          <w:rFonts w:asciiTheme="minorHAnsi" w:eastAsiaTheme="minorEastAsia" w:hAnsiTheme="minorHAnsi" w:cstheme="minorBidi"/>
          <w:sz w:val="24"/>
          <w:szCs w:val="24"/>
          <w:lang w:eastAsia="en-GB"/>
        </w:rPr>
      </w:pPr>
      <w:hyperlink w:anchor="_Toc50092985" w:history="1">
        <w:r w:rsidR="005356DF" w:rsidRPr="0057685C">
          <w:rPr>
            <w:rStyle w:val="Hyperlink"/>
          </w:rPr>
          <w:t>2.3</w:t>
        </w:r>
        <w:r w:rsidR="005356DF">
          <w:rPr>
            <w:rFonts w:asciiTheme="minorHAnsi" w:eastAsiaTheme="minorEastAsia" w:hAnsiTheme="minorHAnsi" w:cstheme="minorBidi"/>
            <w:sz w:val="24"/>
            <w:szCs w:val="24"/>
            <w:lang w:eastAsia="en-GB"/>
          </w:rPr>
          <w:tab/>
        </w:r>
        <w:r w:rsidR="005356DF" w:rsidRPr="0057685C">
          <w:rPr>
            <w:rStyle w:val="Hyperlink"/>
          </w:rPr>
          <w:t>The use of environmental flow releases to stimulate the upstream movement of juvenile diadromous fishes (KEQ 2)</w:t>
        </w:r>
        <w:r w:rsidR="005356DF">
          <w:rPr>
            <w:webHidden/>
          </w:rPr>
          <w:tab/>
        </w:r>
        <w:r w:rsidR="005356DF">
          <w:rPr>
            <w:webHidden/>
          </w:rPr>
          <w:fldChar w:fldCharType="begin"/>
        </w:r>
        <w:r w:rsidR="005356DF">
          <w:rPr>
            <w:webHidden/>
          </w:rPr>
          <w:instrText xml:space="preserve"> PAGEREF _Toc50092985 \h </w:instrText>
        </w:r>
        <w:r w:rsidR="005356DF">
          <w:rPr>
            <w:webHidden/>
          </w:rPr>
        </w:r>
        <w:r w:rsidR="005356DF">
          <w:rPr>
            <w:webHidden/>
          </w:rPr>
          <w:fldChar w:fldCharType="separate"/>
        </w:r>
        <w:r w:rsidR="00FF1A18">
          <w:rPr>
            <w:webHidden/>
          </w:rPr>
          <w:t>20</w:t>
        </w:r>
        <w:r w:rsidR="005356DF">
          <w:rPr>
            <w:webHidden/>
          </w:rPr>
          <w:fldChar w:fldCharType="end"/>
        </w:r>
      </w:hyperlink>
    </w:p>
    <w:p w14:paraId="4CB2DD55" w14:textId="5B26022B" w:rsidR="005356DF" w:rsidRDefault="00922226" w:rsidP="00714967">
      <w:pPr>
        <w:pStyle w:val="TOC3"/>
        <w:rPr>
          <w:rFonts w:asciiTheme="minorHAnsi" w:eastAsiaTheme="minorEastAsia" w:hAnsiTheme="minorHAnsi" w:cstheme="minorBidi"/>
          <w:sz w:val="24"/>
          <w:szCs w:val="24"/>
          <w:lang w:eastAsia="en-GB"/>
        </w:rPr>
      </w:pPr>
      <w:hyperlink w:anchor="_Toc50092986" w:history="1">
        <w:r w:rsidR="005356DF" w:rsidRPr="0057685C">
          <w:rPr>
            <w:rStyle w:val="Hyperlink"/>
          </w:rPr>
          <w:t>2.3.1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_Toc50092986 \h </w:instrText>
        </w:r>
        <w:r w:rsidR="005356DF">
          <w:rPr>
            <w:webHidden/>
          </w:rPr>
        </w:r>
        <w:r w:rsidR="005356DF">
          <w:rPr>
            <w:webHidden/>
          </w:rPr>
          <w:fldChar w:fldCharType="separate"/>
        </w:r>
        <w:r w:rsidR="00FF1A18">
          <w:rPr>
            <w:webHidden/>
          </w:rPr>
          <w:t>20</w:t>
        </w:r>
        <w:r w:rsidR="005356DF">
          <w:rPr>
            <w:webHidden/>
          </w:rPr>
          <w:fldChar w:fldCharType="end"/>
        </w:r>
      </w:hyperlink>
    </w:p>
    <w:p w14:paraId="04E1D96E" w14:textId="6D12CBD9" w:rsidR="005356DF" w:rsidRDefault="00922226" w:rsidP="00714967">
      <w:pPr>
        <w:pStyle w:val="TOC3"/>
        <w:rPr>
          <w:rFonts w:asciiTheme="minorHAnsi" w:eastAsiaTheme="minorEastAsia" w:hAnsiTheme="minorHAnsi" w:cstheme="minorBidi"/>
          <w:sz w:val="24"/>
          <w:szCs w:val="24"/>
          <w:lang w:eastAsia="en-GB"/>
        </w:rPr>
      </w:pPr>
      <w:hyperlink w:anchor="_Toc50092987" w:history="1">
        <w:r w:rsidR="005356DF" w:rsidRPr="0057685C">
          <w:rPr>
            <w:rStyle w:val="Hyperlink"/>
          </w:rPr>
          <w:t>2.3.2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_Toc50092987 \h </w:instrText>
        </w:r>
        <w:r w:rsidR="005356DF">
          <w:rPr>
            <w:webHidden/>
          </w:rPr>
        </w:r>
        <w:r w:rsidR="005356DF">
          <w:rPr>
            <w:webHidden/>
          </w:rPr>
          <w:fldChar w:fldCharType="separate"/>
        </w:r>
        <w:r w:rsidR="00FF1A18">
          <w:rPr>
            <w:webHidden/>
          </w:rPr>
          <w:t>20</w:t>
        </w:r>
        <w:r w:rsidR="005356DF">
          <w:rPr>
            <w:webHidden/>
          </w:rPr>
          <w:fldChar w:fldCharType="end"/>
        </w:r>
      </w:hyperlink>
    </w:p>
    <w:p w14:paraId="675EF260" w14:textId="30B74FE7" w:rsidR="005356DF" w:rsidRDefault="00922226" w:rsidP="00714967">
      <w:pPr>
        <w:pStyle w:val="TOC3"/>
        <w:rPr>
          <w:rFonts w:asciiTheme="minorHAnsi" w:eastAsiaTheme="minorEastAsia" w:hAnsiTheme="minorHAnsi" w:cstheme="minorBidi"/>
          <w:sz w:val="24"/>
          <w:szCs w:val="24"/>
          <w:lang w:eastAsia="en-GB"/>
        </w:rPr>
      </w:pPr>
      <w:hyperlink w:anchor="_Toc50092988" w:history="1">
        <w:r w:rsidR="005356DF" w:rsidRPr="0057685C">
          <w:rPr>
            <w:rStyle w:val="Hyperlink"/>
          </w:rPr>
          <w:t>2.3.3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_Toc50092988 \h </w:instrText>
        </w:r>
        <w:r w:rsidR="005356DF">
          <w:rPr>
            <w:webHidden/>
          </w:rPr>
        </w:r>
        <w:r w:rsidR="005356DF">
          <w:rPr>
            <w:webHidden/>
          </w:rPr>
          <w:fldChar w:fldCharType="separate"/>
        </w:r>
        <w:r w:rsidR="00FF1A18">
          <w:rPr>
            <w:webHidden/>
          </w:rPr>
          <w:t>20</w:t>
        </w:r>
        <w:r w:rsidR="005356DF">
          <w:rPr>
            <w:webHidden/>
          </w:rPr>
          <w:fldChar w:fldCharType="end"/>
        </w:r>
      </w:hyperlink>
    </w:p>
    <w:p w14:paraId="40854D87" w14:textId="0C079506" w:rsidR="005356DF" w:rsidRDefault="00922226" w:rsidP="00714967">
      <w:pPr>
        <w:pStyle w:val="TOC3"/>
        <w:rPr>
          <w:rFonts w:asciiTheme="minorHAnsi" w:eastAsiaTheme="minorEastAsia" w:hAnsiTheme="minorHAnsi" w:cstheme="minorBidi"/>
          <w:sz w:val="24"/>
          <w:szCs w:val="24"/>
          <w:lang w:eastAsia="en-GB"/>
        </w:rPr>
      </w:pPr>
      <w:hyperlink w:anchor="_Toc50092989" w:history="1">
        <w:r w:rsidR="005356DF" w:rsidRPr="0057685C">
          <w:rPr>
            <w:rStyle w:val="Hyperlink"/>
          </w:rPr>
          <w:t>2.3.4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_Toc50092989 \h </w:instrText>
        </w:r>
        <w:r w:rsidR="005356DF">
          <w:rPr>
            <w:webHidden/>
          </w:rPr>
        </w:r>
        <w:r w:rsidR="005356DF">
          <w:rPr>
            <w:webHidden/>
          </w:rPr>
          <w:fldChar w:fldCharType="separate"/>
        </w:r>
        <w:r w:rsidR="00FF1A18">
          <w:rPr>
            <w:webHidden/>
          </w:rPr>
          <w:t>23</w:t>
        </w:r>
        <w:r w:rsidR="005356DF">
          <w:rPr>
            <w:webHidden/>
          </w:rPr>
          <w:fldChar w:fldCharType="end"/>
        </w:r>
      </w:hyperlink>
    </w:p>
    <w:p w14:paraId="54FC0929" w14:textId="2BB89A13" w:rsidR="005356DF" w:rsidRDefault="00922226" w:rsidP="00714967">
      <w:pPr>
        <w:pStyle w:val="TOC3"/>
        <w:rPr>
          <w:rFonts w:asciiTheme="minorHAnsi" w:eastAsiaTheme="minorEastAsia" w:hAnsiTheme="minorHAnsi" w:cstheme="minorBidi"/>
          <w:sz w:val="24"/>
          <w:szCs w:val="24"/>
          <w:lang w:eastAsia="en-GB"/>
        </w:rPr>
      </w:pPr>
      <w:hyperlink w:anchor="_Toc50092990" w:history="1">
        <w:r w:rsidR="005356DF" w:rsidRPr="0057685C">
          <w:rPr>
            <w:rStyle w:val="Hyperlink"/>
          </w:rPr>
          <w:t>2.3.5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_Toc50092990 \h </w:instrText>
        </w:r>
        <w:r w:rsidR="005356DF">
          <w:rPr>
            <w:webHidden/>
          </w:rPr>
        </w:r>
        <w:r w:rsidR="005356DF">
          <w:rPr>
            <w:webHidden/>
          </w:rPr>
          <w:fldChar w:fldCharType="separate"/>
        </w:r>
        <w:r w:rsidR="00FF1A18">
          <w:rPr>
            <w:webHidden/>
          </w:rPr>
          <w:t>25</w:t>
        </w:r>
        <w:r w:rsidR="005356DF">
          <w:rPr>
            <w:webHidden/>
          </w:rPr>
          <w:fldChar w:fldCharType="end"/>
        </w:r>
      </w:hyperlink>
    </w:p>
    <w:p w14:paraId="63F850EB" w14:textId="4342F45E" w:rsidR="005356DF" w:rsidRDefault="00922226" w:rsidP="00E21BE5">
      <w:pPr>
        <w:pStyle w:val="TOC2"/>
        <w:rPr>
          <w:rFonts w:asciiTheme="minorHAnsi" w:eastAsiaTheme="minorEastAsia" w:hAnsiTheme="minorHAnsi" w:cstheme="minorBidi"/>
          <w:sz w:val="24"/>
          <w:szCs w:val="24"/>
          <w:lang w:eastAsia="en-GB"/>
        </w:rPr>
      </w:pPr>
      <w:hyperlink w:anchor="_Toc50092991" w:history="1">
        <w:r w:rsidR="005356DF" w:rsidRPr="0057685C">
          <w:rPr>
            <w:rStyle w:val="Hyperlink"/>
          </w:rPr>
          <w:t>2.4</w:t>
        </w:r>
        <w:r w:rsidR="005356DF">
          <w:rPr>
            <w:rFonts w:asciiTheme="minorHAnsi" w:eastAsiaTheme="minorEastAsia" w:hAnsiTheme="minorHAnsi" w:cstheme="minorBidi"/>
            <w:sz w:val="24"/>
            <w:szCs w:val="24"/>
            <w:lang w:eastAsia="en-GB"/>
          </w:rPr>
          <w:tab/>
        </w:r>
        <w:r w:rsidR="005356DF" w:rsidRPr="0057685C">
          <w:rPr>
            <w:rStyle w:val="Hyperlink"/>
          </w:rPr>
          <w:t>Do environmental flows support immigration of native fish into, and dispersal throughout, northern Victorian river networks? (KEQ 3)</w:t>
        </w:r>
        <w:r w:rsidR="005356DF">
          <w:rPr>
            <w:webHidden/>
          </w:rPr>
          <w:tab/>
        </w:r>
        <w:r w:rsidR="005356DF">
          <w:rPr>
            <w:webHidden/>
          </w:rPr>
          <w:fldChar w:fldCharType="begin"/>
        </w:r>
        <w:r w:rsidR="005356DF">
          <w:rPr>
            <w:webHidden/>
          </w:rPr>
          <w:instrText xml:space="preserve"> PAGEREF _Toc50092991 \h </w:instrText>
        </w:r>
        <w:r w:rsidR="005356DF">
          <w:rPr>
            <w:webHidden/>
          </w:rPr>
        </w:r>
        <w:r w:rsidR="005356DF">
          <w:rPr>
            <w:webHidden/>
          </w:rPr>
          <w:fldChar w:fldCharType="separate"/>
        </w:r>
        <w:r w:rsidR="00FF1A18">
          <w:rPr>
            <w:webHidden/>
          </w:rPr>
          <w:t>26</w:t>
        </w:r>
        <w:r w:rsidR="005356DF">
          <w:rPr>
            <w:webHidden/>
          </w:rPr>
          <w:fldChar w:fldCharType="end"/>
        </w:r>
      </w:hyperlink>
    </w:p>
    <w:p w14:paraId="48453E35" w14:textId="3AAFDF2A" w:rsidR="005356DF" w:rsidRDefault="00922226" w:rsidP="00714967">
      <w:pPr>
        <w:pStyle w:val="TOC3"/>
        <w:rPr>
          <w:rFonts w:asciiTheme="minorHAnsi" w:eastAsiaTheme="minorEastAsia" w:hAnsiTheme="minorHAnsi" w:cstheme="minorBidi"/>
          <w:sz w:val="24"/>
          <w:szCs w:val="24"/>
          <w:lang w:eastAsia="en-GB"/>
        </w:rPr>
      </w:pPr>
      <w:hyperlink w:anchor="_Toc50092992" w:history="1">
        <w:r w:rsidR="005356DF" w:rsidRPr="0057685C">
          <w:rPr>
            <w:rStyle w:val="Hyperlink"/>
          </w:rPr>
          <w:t>2.4.1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_Toc50092992 \h </w:instrText>
        </w:r>
        <w:r w:rsidR="005356DF">
          <w:rPr>
            <w:webHidden/>
          </w:rPr>
        </w:r>
        <w:r w:rsidR="005356DF">
          <w:rPr>
            <w:webHidden/>
          </w:rPr>
          <w:fldChar w:fldCharType="separate"/>
        </w:r>
        <w:r w:rsidR="00FF1A18">
          <w:rPr>
            <w:webHidden/>
          </w:rPr>
          <w:t>26</w:t>
        </w:r>
        <w:r w:rsidR="005356DF">
          <w:rPr>
            <w:webHidden/>
          </w:rPr>
          <w:fldChar w:fldCharType="end"/>
        </w:r>
      </w:hyperlink>
    </w:p>
    <w:p w14:paraId="2370543E" w14:textId="13AF6A9B" w:rsidR="005356DF" w:rsidRDefault="00922226" w:rsidP="00714967">
      <w:pPr>
        <w:pStyle w:val="TOC3"/>
        <w:rPr>
          <w:rFonts w:asciiTheme="minorHAnsi" w:eastAsiaTheme="minorEastAsia" w:hAnsiTheme="minorHAnsi" w:cstheme="minorBidi"/>
          <w:sz w:val="24"/>
          <w:szCs w:val="24"/>
          <w:lang w:eastAsia="en-GB"/>
        </w:rPr>
      </w:pPr>
      <w:hyperlink w:anchor="_Toc50092993" w:history="1">
        <w:r w:rsidR="005356DF" w:rsidRPr="0057685C">
          <w:rPr>
            <w:rStyle w:val="Hyperlink"/>
          </w:rPr>
          <w:t>2.4.2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_Toc50092993 \h </w:instrText>
        </w:r>
        <w:r w:rsidR="005356DF">
          <w:rPr>
            <w:webHidden/>
          </w:rPr>
        </w:r>
        <w:r w:rsidR="005356DF">
          <w:rPr>
            <w:webHidden/>
          </w:rPr>
          <w:fldChar w:fldCharType="separate"/>
        </w:r>
        <w:r w:rsidR="00FF1A18">
          <w:rPr>
            <w:webHidden/>
          </w:rPr>
          <w:t>28</w:t>
        </w:r>
        <w:r w:rsidR="005356DF">
          <w:rPr>
            <w:webHidden/>
          </w:rPr>
          <w:fldChar w:fldCharType="end"/>
        </w:r>
      </w:hyperlink>
    </w:p>
    <w:p w14:paraId="275C91F6" w14:textId="574E501B" w:rsidR="005356DF" w:rsidRDefault="00922226" w:rsidP="00714967">
      <w:pPr>
        <w:pStyle w:val="TOC3"/>
        <w:rPr>
          <w:rFonts w:asciiTheme="minorHAnsi" w:eastAsiaTheme="minorEastAsia" w:hAnsiTheme="minorHAnsi" w:cstheme="minorBidi"/>
          <w:sz w:val="24"/>
          <w:szCs w:val="24"/>
          <w:lang w:eastAsia="en-GB"/>
        </w:rPr>
      </w:pPr>
      <w:hyperlink w:anchor="_Toc50092994" w:history="1">
        <w:r w:rsidR="005356DF" w:rsidRPr="0057685C">
          <w:rPr>
            <w:rStyle w:val="Hyperlink"/>
          </w:rPr>
          <w:t>2.4.3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_Toc50092994 \h </w:instrText>
        </w:r>
        <w:r w:rsidR="005356DF">
          <w:rPr>
            <w:webHidden/>
          </w:rPr>
        </w:r>
        <w:r w:rsidR="005356DF">
          <w:rPr>
            <w:webHidden/>
          </w:rPr>
          <w:fldChar w:fldCharType="separate"/>
        </w:r>
        <w:r w:rsidR="00FF1A18">
          <w:rPr>
            <w:webHidden/>
          </w:rPr>
          <w:t>28</w:t>
        </w:r>
        <w:r w:rsidR="005356DF">
          <w:rPr>
            <w:webHidden/>
          </w:rPr>
          <w:fldChar w:fldCharType="end"/>
        </w:r>
      </w:hyperlink>
    </w:p>
    <w:p w14:paraId="25585021" w14:textId="018E5F11" w:rsidR="005356DF" w:rsidRDefault="00922226" w:rsidP="00714967">
      <w:pPr>
        <w:pStyle w:val="TOC3"/>
        <w:rPr>
          <w:rFonts w:asciiTheme="minorHAnsi" w:eastAsiaTheme="minorEastAsia" w:hAnsiTheme="minorHAnsi" w:cstheme="minorBidi"/>
          <w:sz w:val="24"/>
          <w:szCs w:val="24"/>
          <w:lang w:eastAsia="en-GB"/>
        </w:rPr>
      </w:pPr>
      <w:hyperlink w:anchor="_Toc50092995" w:history="1">
        <w:r w:rsidR="005356DF" w:rsidRPr="0057685C">
          <w:rPr>
            <w:rStyle w:val="Hyperlink"/>
          </w:rPr>
          <w:t>2.4.4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_Toc50092995 \h </w:instrText>
        </w:r>
        <w:r w:rsidR="005356DF">
          <w:rPr>
            <w:webHidden/>
          </w:rPr>
        </w:r>
        <w:r w:rsidR="005356DF">
          <w:rPr>
            <w:webHidden/>
          </w:rPr>
          <w:fldChar w:fldCharType="separate"/>
        </w:r>
        <w:r w:rsidR="00FF1A18">
          <w:rPr>
            <w:webHidden/>
          </w:rPr>
          <w:t>30</w:t>
        </w:r>
        <w:r w:rsidR="005356DF">
          <w:rPr>
            <w:webHidden/>
          </w:rPr>
          <w:fldChar w:fldCharType="end"/>
        </w:r>
      </w:hyperlink>
    </w:p>
    <w:p w14:paraId="4806B996" w14:textId="65C4F711" w:rsidR="005356DF" w:rsidRDefault="00922226" w:rsidP="00714967">
      <w:pPr>
        <w:pStyle w:val="TOC3"/>
        <w:rPr>
          <w:rFonts w:asciiTheme="minorHAnsi" w:eastAsiaTheme="minorEastAsia" w:hAnsiTheme="minorHAnsi" w:cstheme="minorBidi"/>
          <w:sz w:val="24"/>
          <w:szCs w:val="24"/>
          <w:lang w:eastAsia="en-GB"/>
        </w:rPr>
      </w:pPr>
      <w:hyperlink w:anchor="_Toc50092996" w:history="1">
        <w:r w:rsidR="005356DF" w:rsidRPr="0057685C">
          <w:rPr>
            <w:rStyle w:val="Hyperlink"/>
          </w:rPr>
          <w:t>2.4.5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_Toc50092996 \h </w:instrText>
        </w:r>
        <w:r w:rsidR="005356DF">
          <w:rPr>
            <w:webHidden/>
          </w:rPr>
        </w:r>
        <w:r w:rsidR="005356DF">
          <w:rPr>
            <w:webHidden/>
          </w:rPr>
          <w:fldChar w:fldCharType="separate"/>
        </w:r>
        <w:r w:rsidR="00FF1A18">
          <w:rPr>
            <w:webHidden/>
          </w:rPr>
          <w:t>36</w:t>
        </w:r>
        <w:r w:rsidR="005356DF">
          <w:rPr>
            <w:webHidden/>
          </w:rPr>
          <w:fldChar w:fldCharType="end"/>
        </w:r>
      </w:hyperlink>
    </w:p>
    <w:p w14:paraId="450A80CA" w14:textId="585C537D" w:rsidR="005356DF" w:rsidRDefault="00922226" w:rsidP="00E21BE5">
      <w:pPr>
        <w:pStyle w:val="TOC2"/>
        <w:rPr>
          <w:rFonts w:asciiTheme="minorHAnsi" w:eastAsiaTheme="minorEastAsia" w:hAnsiTheme="minorHAnsi" w:cstheme="minorBidi"/>
          <w:sz w:val="24"/>
          <w:szCs w:val="24"/>
          <w:lang w:eastAsia="en-GB"/>
        </w:rPr>
      </w:pPr>
      <w:hyperlink w:anchor="_Toc50092997" w:history="1">
        <w:r w:rsidR="005356DF" w:rsidRPr="0057685C">
          <w:rPr>
            <w:rStyle w:val="Hyperlink"/>
          </w:rPr>
          <w:t>2.5</w:t>
        </w:r>
        <w:r w:rsidR="005356DF">
          <w:rPr>
            <w:rFonts w:asciiTheme="minorHAnsi" w:eastAsiaTheme="minorEastAsia" w:hAnsiTheme="minorHAnsi" w:cstheme="minorBidi"/>
            <w:sz w:val="24"/>
            <w:szCs w:val="24"/>
            <w:lang w:eastAsia="en-GB"/>
          </w:rPr>
          <w:tab/>
        </w:r>
        <w:r w:rsidR="005356DF" w:rsidRPr="0057685C">
          <w:rPr>
            <w:rStyle w:val="Hyperlink"/>
          </w:rPr>
          <w:t>Linking flow attributes to recruitment dynamics of Murray Cod to inform flow management in northern Victorian rivers (KEQ 4)</w:t>
        </w:r>
        <w:r w:rsidR="005356DF">
          <w:rPr>
            <w:webHidden/>
          </w:rPr>
          <w:tab/>
        </w:r>
        <w:r w:rsidR="005356DF">
          <w:rPr>
            <w:webHidden/>
          </w:rPr>
          <w:fldChar w:fldCharType="begin"/>
        </w:r>
        <w:r w:rsidR="005356DF">
          <w:rPr>
            <w:webHidden/>
          </w:rPr>
          <w:instrText xml:space="preserve"> PAGEREF _Toc50092997 \h </w:instrText>
        </w:r>
        <w:r w:rsidR="005356DF">
          <w:rPr>
            <w:webHidden/>
          </w:rPr>
        </w:r>
        <w:r w:rsidR="005356DF">
          <w:rPr>
            <w:webHidden/>
          </w:rPr>
          <w:fldChar w:fldCharType="separate"/>
        </w:r>
        <w:r w:rsidR="00FF1A18">
          <w:rPr>
            <w:webHidden/>
          </w:rPr>
          <w:t>37</w:t>
        </w:r>
        <w:r w:rsidR="005356DF">
          <w:rPr>
            <w:webHidden/>
          </w:rPr>
          <w:fldChar w:fldCharType="end"/>
        </w:r>
      </w:hyperlink>
    </w:p>
    <w:p w14:paraId="3EFBA24B" w14:textId="1DFB8335" w:rsidR="005356DF" w:rsidRDefault="00922226" w:rsidP="00714967">
      <w:pPr>
        <w:pStyle w:val="TOC3"/>
        <w:rPr>
          <w:rFonts w:asciiTheme="minorHAnsi" w:eastAsiaTheme="minorEastAsia" w:hAnsiTheme="minorHAnsi" w:cstheme="minorBidi"/>
          <w:sz w:val="24"/>
          <w:szCs w:val="24"/>
          <w:lang w:eastAsia="en-GB"/>
        </w:rPr>
      </w:pPr>
      <w:hyperlink w:anchor="_Toc50092998" w:history="1">
        <w:r w:rsidR="005356DF" w:rsidRPr="0057685C">
          <w:rPr>
            <w:rStyle w:val="Hyperlink"/>
          </w:rPr>
          <w:t>2.5.1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_Toc50092998 \h </w:instrText>
        </w:r>
        <w:r w:rsidR="005356DF">
          <w:rPr>
            <w:webHidden/>
          </w:rPr>
        </w:r>
        <w:r w:rsidR="005356DF">
          <w:rPr>
            <w:webHidden/>
          </w:rPr>
          <w:fldChar w:fldCharType="separate"/>
        </w:r>
        <w:r w:rsidR="00FF1A18">
          <w:rPr>
            <w:webHidden/>
          </w:rPr>
          <w:t>37</w:t>
        </w:r>
        <w:r w:rsidR="005356DF">
          <w:rPr>
            <w:webHidden/>
          </w:rPr>
          <w:fldChar w:fldCharType="end"/>
        </w:r>
      </w:hyperlink>
    </w:p>
    <w:p w14:paraId="568DFA13" w14:textId="7AC0D4A0" w:rsidR="005356DF" w:rsidRDefault="00922226" w:rsidP="00714967">
      <w:pPr>
        <w:pStyle w:val="TOC3"/>
        <w:rPr>
          <w:rFonts w:asciiTheme="minorHAnsi" w:eastAsiaTheme="minorEastAsia" w:hAnsiTheme="minorHAnsi" w:cstheme="minorBidi"/>
          <w:sz w:val="24"/>
          <w:szCs w:val="24"/>
          <w:lang w:eastAsia="en-GB"/>
        </w:rPr>
      </w:pPr>
      <w:hyperlink w:anchor="_Toc50092999" w:history="1">
        <w:r w:rsidR="005356DF" w:rsidRPr="0057685C">
          <w:rPr>
            <w:rStyle w:val="Hyperlink"/>
          </w:rPr>
          <w:t>2.5.2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_Toc50092999 \h </w:instrText>
        </w:r>
        <w:r w:rsidR="005356DF">
          <w:rPr>
            <w:webHidden/>
          </w:rPr>
        </w:r>
        <w:r w:rsidR="005356DF">
          <w:rPr>
            <w:webHidden/>
          </w:rPr>
          <w:fldChar w:fldCharType="separate"/>
        </w:r>
        <w:r w:rsidR="00FF1A18">
          <w:rPr>
            <w:webHidden/>
          </w:rPr>
          <w:t>37</w:t>
        </w:r>
        <w:r w:rsidR="005356DF">
          <w:rPr>
            <w:webHidden/>
          </w:rPr>
          <w:fldChar w:fldCharType="end"/>
        </w:r>
      </w:hyperlink>
    </w:p>
    <w:p w14:paraId="1FBF9B26" w14:textId="5EE20A6F" w:rsidR="005356DF" w:rsidRDefault="00922226" w:rsidP="00714967">
      <w:pPr>
        <w:pStyle w:val="TOC3"/>
        <w:rPr>
          <w:rFonts w:asciiTheme="minorHAnsi" w:eastAsiaTheme="minorEastAsia" w:hAnsiTheme="minorHAnsi" w:cstheme="minorBidi"/>
          <w:sz w:val="24"/>
          <w:szCs w:val="24"/>
          <w:lang w:eastAsia="en-GB"/>
        </w:rPr>
      </w:pPr>
      <w:hyperlink w:anchor="_Toc50093000" w:history="1">
        <w:r w:rsidR="005356DF" w:rsidRPr="0057685C">
          <w:rPr>
            <w:rStyle w:val="Hyperlink"/>
          </w:rPr>
          <w:t>2.5.3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_Toc50093000 \h </w:instrText>
        </w:r>
        <w:r w:rsidR="005356DF">
          <w:rPr>
            <w:webHidden/>
          </w:rPr>
        </w:r>
        <w:r w:rsidR="005356DF">
          <w:rPr>
            <w:webHidden/>
          </w:rPr>
          <w:fldChar w:fldCharType="separate"/>
        </w:r>
        <w:r w:rsidR="00FF1A18">
          <w:rPr>
            <w:webHidden/>
          </w:rPr>
          <w:t>39</w:t>
        </w:r>
        <w:r w:rsidR="005356DF">
          <w:rPr>
            <w:webHidden/>
          </w:rPr>
          <w:fldChar w:fldCharType="end"/>
        </w:r>
      </w:hyperlink>
    </w:p>
    <w:p w14:paraId="14AFB808" w14:textId="3111E91F" w:rsidR="005356DF" w:rsidRDefault="00922226" w:rsidP="00714967">
      <w:pPr>
        <w:pStyle w:val="TOC3"/>
        <w:rPr>
          <w:rFonts w:asciiTheme="minorHAnsi" w:eastAsiaTheme="minorEastAsia" w:hAnsiTheme="minorHAnsi" w:cstheme="minorBidi"/>
          <w:sz w:val="24"/>
          <w:szCs w:val="24"/>
          <w:lang w:eastAsia="en-GB"/>
        </w:rPr>
      </w:pPr>
      <w:hyperlink w:anchor="_Toc50093001" w:history="1">
        <w:r w:rsidR="005356DF" w:rsidRPr="0057685C">
          <w:rPr>
            <w:rStyle w:val="Hyperlink"/>
          </w:rPr>
          <w:t>2.5.4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_Toc50093001 \h </w:instrText>
        </w:r>
        <w:r w:rsidR="005356DF">
          <w:rPr>
            <w:webHidden/>
          </w:rPr>
        </w:r>
        <w:r w:rsidR="005356DF">
          <w:rPr>
            <w:webHidden/>
          </w:rPr>
          <w:fldChar w:fldCharType="separate"/>
        </w:r>
        <w:r w:rsidR="00FF1A18">
          <w:rPr>
            <w:webHidden/>
          </w:rPr>
          <w:t>39</w:t>
        </w:r>
        <w:r w:rsidR="005356DF">
          <w:rPr>
            <w:webHidden/>
          </w:rPr>
          <w:fldChar w:fldCharType="end"/>
        </w:r>
      </w:hyperlink>
    </w:p>
    <w:p w14:paraId="3433B95D" w14:textId="202FAD0F" w:rsidR="005356DF" w:rsidRDefault="00922226" w:rsidP="00714967">
      <w:pPr>
        <w:pStyle w:val="TOC3"/>
        <w:rPr>
          <w:rFonts w:asciiTheme="minorHAnsi" w:eastAsiaTheme="minorEastAsia" w:hAnsiTheme="minorHAnsi" w:cstheme="minorBidi"/>
          <w:sz w:val="24"/>
          <w:szCs w:val="24"/>
          <w:lang w:eastAsia="en-GB"/>
        </w:rPr>
      </w:pPr>
      <w:hyperlink w:anchor="_Toc50093002" w:history="1">
        <w:r w:rsidR="005356DF" w:rsidRPr="0057685C">
          <w:rPr>
            <w:rStyle w:val="Hyperlink"/>
          </w:rPr>
          <w:t>2.5.5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_Toc50093002 \h </w:instrText>
        </w:r>
        <w:r w:rsidR="005356DF">
          <w:rPr>
            <w:webHidden/>
          </w:rPr>
        </w:r>
        <w:r w:rsidR="005356DF">
          <w:rPr>
            <w:webHidden/>
          </w:rPr>
          <w:fldChar w:fldCharType="separate"/>
        </w:r>
        <w:r w:rsidR="00FF1A18">
          <w:rPr>
            <w:webHidden/>
          </w:rPr>
          <w:t>41</w:t>
        </w:r>
        <w:r w:rsidR="005356DF">
          <w:rPr>
            <w:webHidden/>
          </w:rPr>
          <w:fldChar w:fldCharType="end"/>
        </w:r>
      </w:hyperlink>
    </w:p>
    <w:p w14:paraId="3F5AEFF0" w14:textId="36248D11" w:rsidR="005356DF" w:rsidRDefault="00922226" w:rsidP="00E21BE5">
      <w:pPr>
        <w:pStyle w:val="TOC2"/>
        <w:rPr>
          <w:rFonts w:asciiTheme="minorHAnsi" w:eastAsiaTheme="minorEastAsia" w:hAnsiTheme="minorHAnsi" w:cstheme="minorBidi"/>
          <w:sz w:val="24"/>
          <w:szCs w:val="24"/>
          <w:lang w:eastAsia="en-GB"/>
        </w:rPr>
      </w:pPr>
      <w:hyperlink w:anchor="_Toc50093003" w:history="1">
        <w:r w:rsidR="005356DF" w:rsidRPr="0057685C">
          <w:rPr>
            <w:rStyle w:val="Hyperlink"/>
          </w:rPr>
          <w:t>2.6</w:t>
        </w:r>
        <w:r w:rsidR="005356DF">
          <w:rPr>
            <w:rFonts w:asciiTheme="minorHAnsi" w:eastAsiaTheme="minorEastAsia" w:hAnsiTheme="minorHAnsi" w:cstheme="minorBidi"/>
            <w:sz w:val="24"/>
            <w:szCs w:val="24"/>
            <w:lang w:eastAsia="en-GB"/>
          </w:rPr>
          <w:tab/>
        </w:r>
        <w:r w:rsidR="005356DF" w:rsidRPr="0057685C">
          <w:rPr>
            <w:rStyle w:val="Hyperlink"/>
          </w:rPr>
          <w:t>Assessing long-term trends in fish populations and responses to flow management in Victorian rivers (KEQ 4)</w:t>
        </w:r>
        <w:r w:rsidR="005356DF">
          <w:rPr>
            <w:webHidden/>
          </w:rPr>
          <w:tab/>
        </w:r>
        <w:r w:rsidR="005356DF">
          <w:rPr>
            <w:webHidden/>
          </w:rPr>
          <w:fldChar w:fldCharType="begin"/>
        </w:r>
        <w:r w:rsidR="005356DF">
          <w:rPr>
            <w:webHidden/>
          </w:rPr>
          <w:instrText xml:space="preserve"> PAGEREF _Toc50093003 \h </w:instrText>
        </w:r>
        <w:r w:rsidR="005356DF">
          <w:rPr>
            <w:webHidden/>
          </w:rPr>
        </w:r>
        <w:r w:rsidR="005356DF">
          <w:rPr>
            <w:webHidden/>
          </w:rPr>
          <w:fldChar w:fldCharType="separate"/>
        </w:r>
        <w:r w:rsidR="00FF1A18">
          <w:rPr>
            <w:webHidden/>
          </w:rPr>
          <w:t>43</w:t>
        </w:r>
        <w:r w:rsidR="005356DF">
          <w:rPr>
            <w:webHidden/>
          </w:rPr>
          <w:fldChar w:fldCharType="end"/>
        </w:r>
      </w:hyperlink>
    </w:p>
    <w:p w14:paraId="1EB3AB26" w14:textId="6AA38D7A" w:rsidR="005356DF" w:rsidRDefault="00922226" w:rsidP="00714967">
      <w:pPr>
        <w:pStyle w:val="TOC3"/>
        <w:rPr>
          <w:rFonts w:asciiTheme="minorHAnsi" w:eastAsiaTheme="minorEastAsia" w:hAnsiTheme="minorHAnsi" w:cstheme="minorBidi"/>
          <w:sz w:val="24"/>
          <w:szCs w:val="24"/>
          <w:lang w:eastAsia="en-GB"/>
        </w:rPr>
      </w:pPr>
      <w:hyperlink w:anchor="_Toc50093004" w:history="1">
        <w:r w:rsidR="005356DF" w:rsidRPr="0057685C">
          <w:rPr>
            <w:rStyle w:val="Hyperlink"/>
          </w:rPr>
          <w:t>2.6.1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_Toc50093004 \h </w:instrText>
        </w:r>
        <w:r w:rsidR="005356DF">
          <w:rPr>
            <w:webHidden/>
          </w:rPr>
        </w:r>
        <w:r w:rsidR="005356DF">
          <w:rPr>
            <w:webHidden/>
          </w:rPr>
          <w:fldChar w:fldCharType="separate"/>
        </w:r>
        <w:r w:rsidR="00FF1A18">
          <w:rPr>
            <w:webHidden/>
          </w:rPr>
          <w:t>43</w:t>
        </w:r>
        <w:r w:rsidR="005356DF">
          <w:rPr>
            <w:webHidden/>
          </w:rPr>
          <w:fldChar w:fldCharType="end"/>
        </w:r>
      </w:hyperlink>
    </w:p>
    <w:p w14:paraId="6DB985ED" w14:textId="438907B1" w:rsidR="005356DF" w:rsidRDefault="00922226" w:rsidP="00714967">
      <w:pPr>
        <w:pStyle w:val="TOC3"/>
        <w:rPr>
          <w:rFonts w:asciiTheme="minorHAnsi" w:eastAsiaTheme="minorEastAsia" w:hAnsiTheme="minorHAnsi" w:cstheme="minorBidi"/>
          <w:sz w:val="24"/>
          <w:szCs w:val="24"/>
          <w:lang w:eastAsia="en-GB"/>
        </w:rPr>
      </w:pPr>
      <w:hyperlink w:anchor="_Toc50093005" w:history="1">
        <w:r w:rsidR="005356DF" w:rsidRPr="0057685C">
          <w:rPr>
            <w:rStyle w:val="Hyperlink"/>
          </w:rPr>
          <w:t>2.6.2</w:t>
        </w:r>
        <w:r w:rsidR="005356DF">
          <w:rPr>
            <w:rFonts w:asciiTheme="minorHAnsi" w:eastAsiaTheme="minorEastAsia" w:hAnsiTheme="minorHAnsi" w:cstheme="minorBidi"/>
            <w:sz w:val="24"/>
            <w:szCs w:val="24"/>
            <w:lang w:eastAsia="en-GB"/>
          </w:rPr>
          <w:tab/>
        </w:r>
        <w:r w:rsidR="005356DF" w:rsidRPr="0057685C">
          <w:rPr>
            <w:rStyle w:val="Hyperlink"/>
          </w:rPr>
          <w:t>Aims</w:t>
        </w:r>
        <w:r w:rsidR="005356DF">
          <w:rPr>
            <w:webHidden/>
          </w:rPr>
          <w:tab/>
        </w:r>
        <w:r w:rsidR="005356DF">
          <w:rPr>
            <w:webHidden/>
          </w:rPr>
          <w:fldChar w:fldCharType="begin"/>
        </w:r>
        <w:r w:rsidR="005356DF">
          <w:rPr>
            <w:webHidden/>
          </w:rPr>
          <w:instrText xml:space="preserve"> PAGEREF _Toc50093005 \h </w:instrText>
        </w:r>
        <w:r w:rsidR="005356DF">
          <w:rPr>
            <w:webHidden/>
          </w:rPr>
        </w:r>
        <w:r w:rsidR="005356DF">
          <w:rPr>
            <w:webHidden/>
          </w:rPr>
          <w:fldChar w:fldCharType="separate"/>
        </w:r>
        <w:r w:rsidR="00FF1A18">
          <w:rPr>
            <w:webHidden/>
          </w:rPr>
          <w:t>43</w:t>
        </w:r>
        <w:r w:rsidR="005356DF">
          <w:rPr>
            <w:webHidden/>
          </w:rPr>
          <w:fldChar w:fldCharType="end"/>
        </w:r>
      </w:hyperlink>
    </w:p>
    <w:p w14:paraId="0153CCFD" w14:textId="3B616A3E" w:rsidR="005356DF" w:rsidRDefault="00922226" w:rsidP="00714967">
      <w:pPr>
        <w:pStyle w:val="TOC3"/>
        <w:rPr>
          <w:rFonts w:asciiTheme="minorHAnsi" w:eastAsiaTheme="minorEastAsia" w:hAnsiTheme="minorHAnsi" w:cstheme="minorBidi"/>
          <w:sz w:val="24"/>
          <w:szCs w:val="24"/>
          <w:lang w:eastAsia="en-GB"/>
        </w:rPr>
      </w:pPr>
      <w:hyperlink w:anchor="_Toc50093006" w:history="1">
        <w:r w:rsidR="005356DF" w:rsidRPr="0057685C">
          <w:rPr>
            <w:rStyle w:val="Hyperlink"/>
          </w:rPr>
          <w:t>2.6.3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_Toc50093006 \h </w:instrText>
        </w:r>
        <w:r w:rsidR="005356DF">
          <w:rPr>
            <w:webHidden/>
          </w:rPr>
        </w:r>
        <w:r w:rsidR="005356DF">
          <w:rPr>
            <w:webHidden/>
          </w:rPr>
          <w:fldChar w:fldCharType="separate"/>
        </w:r>
        <w:r w:rsidR="00FF1A18">
          <w:rPr>
            <w:webHidden/>
          </w:rPr>
          <w:t>44</w:t>
        </w:r>
        <w:r w:rsidR="005356DF">
          <w:rPr>
            <w:webHidden/>
          </w:rPr>
          <w:fldChar w:fldCharType="end"/>
        </w:r>
      </w:hyperlink>
    </w:p>
    <w:p w14:paraId="06EBAB01" w14:textId="58F4B538" w:rsidR="005356DF" w:rsidRDefault="00922226" w:rsidP="00714967">
      <w:pPr>
        <w:pStyle w:val="TOC3"/>
        <w:rPr>
          <w:rFonts w:asciiTheme="minorHAnsi" w:eastAsiaTheme="minorEastAsia" w:hAnsiTheme="minorHAnsi" w:cstheme="minorBidi"/>
          <w:sz w:val="24"/>
          <w:szCs w:val="24"/>
          <w:lang w:eastAsia="en-GB"/>
        </w:rPr>
      </w:pPr>
      <w:hyperlink w:anchor="_Toc50093007" w:history="1">
        <w:r w:rsidR="005356DF" w:rsidRPr="0057685C">
          <w:rPr>
            <w:rStyle w:val="Hyperlink"/>
          </w:rPr>
          <w:t>2.6.4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_Toc50093007 \h </w:instrText>
        </w:r>
        <w:r w:rsidR="005356DF">
          <w:rPr>
            <w:webHidden/>
          </w:rPr>
        </w:r>
        <w:r w:rsidR="005356DF">
          <w:rPr>
            <w:webHidden/>
          </w:rPr>
          <w:fldChar w:fldCharType="separate"/>
        </w:r>
        <w:r w:rsidR="00FF1A18">
          <w:rPr>
            <w:webHidden/>
          </w:rPr>
          <w:t>45</w:t>
        </w:r>
        <w:r w:rsidR="005356DF">
          <w:rPr>
            <w:webHidden/>
          </w:rPr>
          <w:fldChar w:fldCharType="end"/>
        </w:r>
      </w:hyperlink>
    </w:p>
    <w:p w14:paraId="1A0BF579" w14:textId="27CDA836" w:rsidR="005356DF" w:rsidRDefault="00922226" w:rsidP="00714967">
      <w:pPr>
        <w:pStyle w:val="TOC3"/>
        <w:rPr>
          <w:rFonts w:asciiTheme="minorHAnsi" w:eastAsiaTheme="minorEastAsia" w:hAnsiTheme="minorHAnsi" w:cstheme="minorBidi"/>
          <w:sz w:val="24"/>
          <w:szCs w:val="24"/>
          <w:lang w:eastAsia="en-GB"/>
        </w:rPr>
      </w:pPr>
      <w:hyperlink w:anchor="_Toc50093008" w:history="1">
        <w:r w:rsidR="005356DF" w:rsidRPr="0057685C">
          <w:rPr>
            <w:rStyle w:val="Hyperlink"/>
          </w:rPr>
          <w:t>2.6.5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_Toc50093008 \h </w:instrText>
        </w:r>
        <w:r w:rsidR="005356DF">
          <w:rPr>
            <w:webHidden/>
          </w:rPr>
        </w:r>
        <w:r w:rsidR="005356DF">
          <w:rPr>
            <w:webHidden/>
          </w:rPr>
          <w:fldChar w:fldCharType="separate"/>
        </w:r>
        <w:r w:rsidR="00FF1A18">
          <w:rPr>
            <w:webHidden/>
          </w:rPr>
          <w:t>54</w:t>
        </w:r>
        <w:r w:rsidR="005356DF">
          <w:rPr>
            <w:webHidden/>
          </w:rPr>
          <w:fldChar w:fldCharType="end"/>
        </w:r>
      </w:hyperlink>
    </w:p>
    <w:p w14:paraId="57D4D319" w14:textId="77C4F46B" w:rsidR="005356DF" w:rsidRDefault="00922226" w:rsidP="00E21BE5">
      <w:pPr>
        <w:pStyle w:val="TOC2"/>
        <w:rPr>
          <w:rFonts w:asciiTheme="minorHAnsi" w:eastAsiaTheme="minorEastAsia" w:hAnsiTheme="minorHAnsi" w:cstheme="minorBidi"/>
          <w:sz w:val="24"/>
          <w:szCs w:val="24"/>
          <w:lang w:eastAsia="en-GB"/>
        </w:rPr>
      </w:pPr>
      <w:hyperlink w:anchor="_Toc50093009" w:history="1">
        <w:r w:rsidR="005356DF" w:rsidRPr="0057685C">
          <w:rPr>
            <w:rStyle w:val="Hyperlink"/>
          </w:rPr>
          <w:t>2.7</w:t>
        </w:r>
        <w:r w:rsidR="005356DF">
          <w:rPr>
            <w:rFonts w:asciiTheme="minorHAnsi" w:eastAsiaTheme="minorEastAsia" w:hAnsiTheme="minorHAnsi" w:cstheme="minorBidi"/>
            <w:sz w:val="24"/>
            <w:szCs w:val="24"/>
            <w:lang w:eastAsia="en-GB"/>
          </w:rPr>
          <w:tab/>
        </w:r>
        <w:r w:rsidR="005356DF" w:rsidRPr="0057685C">
          <w:rPr>
            <w:rStyle w:val="Hyperlink"/>
          </w:rPr>
          <w:t>Summation of findings</w:t>
        </w:r>
        <w:r w:rsidR="005356DF">
          <w:rPr>
            <w:webHidden/>
          </w:rPr>
          <w:tab/>
        </w:r>
        <w:r w:rsidR="005356DF">
          <w:rPr>
            <w:webHidden/>
          </w:rPr>
          <w:fldChar w:fldCharType="begin"/>
        </w:r>
        <w:r w:rsidR="005356DF">
          <w:rPr>
            <w:webHidden/>
          </w:rPr>
          <w:instrText xml:space="preserve"> PAGEREF _Toc50093009 \h </w:instrText>
        </w:r>
        <w:r w:rsidR="005356DF">
          <w:rPr>
            <w:webHidden/>
          </w:rPr>
        </w:r>
        <w:r w:rsidR="005356DF">
          <w:rPr>
            <w:webHidden/>
          </w:rPr>
          <w:fldChar w:fldCharType="separate"/>
        </w:r>
        <w:r w:rsidR="00FF1A18">
          <w:rPr>
            <w:webHidden/>
          </w:rPr>
          <w:t>56</w:t>
        </w:r>
        <w:r w:rsidR="005356DF">
          <w:rPr>
            <w:webHidden/>
          </w:rPr>
          <w:fldChar w:fldCharType="end"/>
        </w:r>
      </w:hyperlink>
    </w:p>
    <w:p w14:paraId="1AB347C1" w14:textId="414C4890" w:rsidR="005356DF" w:rsidRDefault="00922226" w:rsidP="00714967">
      <w:pPr>
        <w:pStyle w:val="TOC3"/>
        <w:rPr>
          <w:rFonts w:asciiTheme="minorHAnsi" w:eastAsiaTheme="minorEastAsia" w:hAnsiTheme="minorHAnsi" w:cstheme="minorBidi"/>
          <w:sz w:val="24"/>
          <w:szCs w:val="24"/>
          <w:lang w:eastAsia="en-GB"/>
        </w:rPr>
      </w:pPr>
      <w:hyperlink w:anchor="_Toc50093010" w:history="1">
        <w:r w:rsidR="005356DF" w:rsidRPr="0057685C">
          <w:rPr>
            <w:rStyle w:val="Hyperlink"/>
          </w:rPr>
          <w:t>2.7.1</w:t>
        </w:r>
        <w:r w:rsidR="005356DF">
          <w:rPr>
            <w:rFonts w:asciiTheme="minorHAnsi" w:eastAsiaTheme="minorEastAsia" w:hAnsiTheme="minorHAnsi" w:cstheme="minorBidi"/>
            <w:sz w:val="24"/>
            <w:szCs w:val="24"/>
            <w:lang w:eastAsia="en-GB"/>
          </w:rPr>
          <w:tab/>
        </w:r>
        <w:r w:rsidR="005356DF" w:rsidRPr="0057685C">
          <w:rPr>
            <w:rStyle w:val="Hyperlink"/>
          </w:rPr>
          <w:t>Outcomes</w:t>
        </w:r>
        <w:r w:rsidR="005356DF">
          <w:rPr>
            <w:webHidden/>
          </w:rPr>
          <w:tab/>
        </w:r>
        <w:r w:rsidR="005356DF">
          <w:rPr>
            <w:webHidden/>
          </w:rPr>
          <w:fldChar w:fldCharType="begin"/>
        </w:r>
        <w:r w:rsidR="005356DF">
          <w:rPr>
            <w:webHidden/>
          </w:rPr>
          <w:instrText xml:space="preserve"> PAGEREF _Toc50093010 \h </w:instrText>
        </w:r>
        <w:r w:rsidR="005356DF">
          <w:rPr>
            <w:webHidden/>
          </w:rPr>
        </w:r>
        <w:r w:rsidR="005356DF">
          <w:rPr>
            <w:webHidden/>
          </w:rPr>
          <w:fldChar w:fldCharType="separate"/>
        </w:r>
        <w:r w:rsidR="00FF1A18">
          <w:rPr>
            <w:webHidden/>
          </w:rPr>
          <w:t>56</w:t>
        </w:r>
        <w:r w:rsidR="005356DF">
          <w:rPr>
            <w:webHidden/>
          </w:rPr>
          <w:fldChar w:fldCharType="end"/>
        </w:r>
      </w:hyperlink>
    </w:p>
    <w:p w14:paraId="6AD474DA" w14:textId="6267F728" w:rsidR="005356DF" w:rsidRDefault="00922226" w:rsidP="00714967">
      <w:pPr>
        <w:pStyle w:val="TOC3"/>
        <w:rPr>
          <w:rFonts w:asciiTheme="minorHAnsi" w:eastAsiaTheme="minorEastAsia" w:hAnsiTheme="minorHAnsi" w:cstheme="minorBidi"/>
          <w:sz w:val="24"/>
          <w:szCs w:val="24"/>
          <w:lang w:eastAsia="en-GB"/>
        </w:rPr>
      </w:pPr>
      <w:hyperlink w:anchor="_Toc50093011" w:history="1">
        <w:r w:rsidR="005356DF" w:rsidRPr="0057685C">
          <w:rPr>
            <w:rStyle w:val="Hyperlink"/>
          </w:rPr>
          <w:t>2.7.2</w:t>
        </w:r>
        <w:r w:rsidR="005356DF">
          <w:rPr>
            <w:rFonts w:asciiTheme="minorHAnsi" w:eastAsiaTheme="minorEastAsia" w:hAnsiTheme="minorHAnsi" w:cstheme="minorBidi"/>
            <w:sz w:val="24"/>
            <w:szCs w:val="24"/>
            <w:lang w:eastAsia="en-GB"/>
          </w:rPr>
          <w:tab/>
        </w:r>
        <w:r w:rsidR="005356DF" w:rsidRPr="0057685C">
          <w:rPr>
            <w:rStyle w:val="Hyperlink"/>
          </w:rPr>
          <w:t>Is Environmental water management making a difference?</w:t>
        </w:r>
        <w:r w:rsidR="005356DF">
          <w:rPr>
            <w:webHidden/>
          </w:rPr>
          <w:tab/>
        </w:r>
        <w:r w:rsidR="005356DF">
          <w:rPr>
            <w:webHidden/>
          </w:rPr>
          <w:fldChar w:fldCharType="begin"/>
        </w:r>
        <w:r w:rsidR="005356DF">
          <w:rPr>
            <w:webHidden/>
          </w:rPr>
          <w:instrText xml:space="preserve"> PAGEREF _Toc50093011 \h </w:instrText>
        </w:r>
        <w:r w:rsidR="005356DF">
          <w:rPr>
            <w:webHidden/>
          </w:rPr>
        </w:r>
        <w:r w:rsidR="005356DF">
          <w:rPr>
            <w:webHidden/>
          </w:rPr>
          <w:fldChar w:fldCharType="separate"/>
        </w:r>
        <w:r w:rsidR="00FF1A18">
          <w:rPr>
            <w:webHidden/>
          </w:rPr>
          <w:t>57</w:t>
        </w:r>
        <w:r w:rsidR="005356DF">
          <w:rPr>
            <w:webHidden/>
          </w:rPr>
          <w:fldChar w:fldCharType="end"/>
        </w:r>
      </w:hyperlink>
    </w:p>
    <w:p w14:paraId="7393C2CF" w14:textId="0BC00C86" w:rsidR="005356DF" w:rsidRDefault="00922226">
      <w:pPr>
        <w:pStyle w:val="TOC1"/>
        <w:rPr>
          <w:rFonts w:asciiTheme="minorHAnsi" w:eastAsiaTheme="minorEastAsia" w:hAnsiTheme="minorHAnsi" w:cstheme="minorBidi"/>
          <w:b w:val="0"/>
          <w:color w:val="auto"/>
          <w:sz w:val="24"/>
          <w:szCs w:val="24"/>
          <w:lang w:val="en-AU" w:eastAsia="en-GB"/>
        </w:rPr>
      </w:pPr>
      <w:hyperlink w:anchor="_Toc50093012" w:history="1">
        <w:r w:rsidR="005356DF" w:rsidRPr="0057685C">
          <w:rPr>
            <w:rStyle w:val="Hyperlink"/>
          </w:rPr>
          <w:t>3</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Vegetation theme: Monitoring responses to environmental water</w:t>
        </w:r>
        <w:r w:rsidR="005356DF">
          <w:rPr>
            <w:webHidden/>
          </w:rPr>
          <w:tab/>
        </w:r>
        <w:r w:rsidR="005356DF">
          <w:rPr>
            <w:webHidden/>
          </w:rPr>
          <w:fldChar w:fldCharType="begin"/>
        </w:r>
        <w:r w:rsidR="005356DF">
          <w:rPr>
            <w:webHidden/>
          </w:rPr>
          <w:instrText xml:space="preserve"> PAGEREF _Toc50093012 \h </w:instrText>
        </w:r>
        <w:r w:rsidR="005356DF">
          <w:rPr>
            <w:webHidden/>
          </w:rPr>
        </w:r>
        <w:r w:rsidR="005356DF">
          <w:rPr>
            <w:webHidden/>
          </w:rPr>
          <w:fldChar w:fldCharType="separate"/>
        </w:r>
        <w:r w:rsidR="00FF1A18">
          <w:rPr>
            <w:webHidden/>
          </w:rPr>
          <w:t>59</w:t>
        </w:r>
        <w:r w:rsidR="005356DF">
          <w:rPr>
            <w:webHidden/>
          </w:rPr>
          <w:fldChar w:fldCharType="end"/>
        </w:r>
      </w:hyperlink>
    </w:p>
    <w:p w14:paraId="06A56388" w14:textId="491D520A" w:rsidR="005356DF" w:rsidRDefault="00922226" w:rsidP="00E21BE5">
      <w:pPr>
        <w:pStyle w:val="TOC2"/>
        <w:rPr>
          <w:rFonts w:asciiTheme="minorHAnsi" w:eastAsiaTheme="minorEastAsia" w:hAnsiTheme="minorHAnsi" w:cstheme="minorBidi"/>
          <w:sz w:val="24"/>
          <w:szCs w:val="24"/>
          <w:lang w:eastAsia="en-GB"/>
        </w:rPr>
      </w:pPr>
      <w:hyperlink w:anchor="_Toc50093013" w:history="1">
        <w:r w:rsidR="005356DF" w:rsidRPr="0057685C">
          <w:rPr>
            <w:rStyle w:val="Hyperlink"/>
          </w:rPr>
          <w:t>3.1</w:t>
        </w:r>
        <w:r w:rsidR="005356DF">
          <w:rPr>
            <w:rFonts w:asciiTheme="minorHAnsi" w:eastAsiaTheme="minorEastAsia" w:hAnsiTheme="minorHAnsi" w:cstheme="minorBidi"/>
            <w:sz w:val="24"/>
            <w:szCs w:val="24"/>
            <w:lang w:eastAsia="en-GB"/>
          </w:rPr>
          <w:tab/>
        </w:r>
        <w:r w:rsidR="005356DF" w:rsidRPr="0057685C">
          <w:rPr>
            <w:rStyle w:val="Hyperlink"/>
          </w:rPr>
          <w:t>Introduction</w:t>
        </w:r>
        <w:r w:rsidR="005356DF">
          <w:rPr>
            <w:webHidden/>
          </w:rPr>
          <w:tab/>
        </w:r>
        <w:r w:rsidR="005356DF">
          <w:rPr>
            <w:webHidden/>
          </w:rPr>
          <w:fldChar w:fldCharType="begin"/>
        </w:r>
        <w:r w:rsidR="005356DF">
          <w:rPr>
            <w:webHidden/>
          </w:rPr>
          <w:instrText xml:space="preserve"> PAGEREF _Toc50093013 \h </w:instrText>
        </w:r>
        <w:r w:rsidR="005356DF">
          <w:rPr>
            <w:webHidden/>
          </w:rPr>
        </w:r>
        <w:r w:rsidR="005356DF">
          <w:rPr>
            <w:webHidden/>
          </w:rPr>
          <w:fldChar w:fldCharType="separate"/>
        </w:r>
        <w:r w:rsidR="00FF1A18">
          <w:rPr>
            <w:webHidden/>
          </w:rPr>
          <w:t>59</w:t>
        </w:r>
        <w:r w:rsidR="005356DF">
          <w:rPr>
            <w:webHidden/>
          </w:rPr>
          <w:fldChar w:fldCharType="end"/>
        </w:r>
      </w:hyperlink>
    </w:p>
    <w:p w14:paraId="11E81447" w14:textId="4EE0AAAF" w:rsidR="005356DF" w:rsidRDefault="00922226" w:rsidP="00E21BE5">
      <w:pPr>
        <w:pStyle w:val="TOC2"/>
        <w:rPr>
          <w:rFonts w:asciiTheme="minorHAnsi" w:eastAsiaTheme="minorEastAsia" w:hAnsiTheme="minorHAnsi" w:cstheme="minorBidi"/>
          <w:sz w:val="24"/>
          <w:szCs w:val="24"/>
          <w:lang w:eastAsia="en-GB"/>
        </w:rPr>
      </w:pPr>
      <w:hyperlink w:anchor="_Toc50093014" w:history="1">
        <w:r w:rsidR="005356DF" w:rsidRPr="0057685C">
          <w:rPr>
            <w:rStyle w:val="Hyperlink"/>
          </w:rPr>
          <w:t>3.2</w:t>
        </w:r>
        <w:r w:rsidR="005356DF">
          <w:rPr>
            <w:rFonts w:asciiTheme="minorHAnsi" w:eastAsiaTheme="minorEastAsia" w:hAnsiTheme="minorHAnsi" w:cstheme="minorBidi"/>
            <w:sz w:val="24"/>
            <w:szCs w:val="24"/>
            <w:lang w:eastAsia="en-GB"/>
          </w:rPr>
          <w:tab/>
        </w:r>
        <w:r w:rsidR="005356DF" w:rsidRPr="0057685C">
          <w:rPr>
            <w:rStyle w:val="Hyperlink"/>
          </w:rPr>
          <w:t>Drivers of the distribution and community composition of aquatic vegetation in regulated rivers of Victoria</w:t>
        </w:r>
        <w:r w:rsidR="005356DF">
          <w:rPr>
            <w:webHidden/>
          </w:rPr>
          <w:tab/>
        </w:r>
        <w:r w:rsidR="005356DF">
          <w:rPr>
            <w:webHidden/>
          </w:rPr>
          <w:fldChar w:fldCharType="begin"/>
        </w:r>
        <w:r w:rsidR="005356DF">
          <w:rPr>
            <w:webHidden/>
          </w:rPr>
          <w:instrText xml:space="preserve"> PAGEREF _Toc50093014 \h </w:instrText>
        </w:r>
        <w:r w:rsidR="005356DF">
          <w:rPr>
            <w:webHidden/>
          </w:rPr>
        </w:r>
        <w:r w:rsidR="005356DF">
          <w:rPr>
            <w:webHidden/>
          </w:rPr>
          <w:fldChar w:fldCharType="separate"/>
        </w:r>
        <w:r w:rsidR="00FF1A18">
          <w:rPr>
            <w:webHidden/>
          </w:rPr>
          <w:t>66</w:t>
        </w:r>
        <w:r w:rsidR="005356DF">
          <w:rPr>
            <w:webHidden/>
          </w:rPr>
          <w:fldChar w:fldCharType="end"/>
        </w:r>
      </w:hyperlink>
    </w:p>
    <w:p w14:paraId="0F5EA04B" w14:textId="69A5D70B" w:rsidR="005356DF" w:rsidRDefault="00922226" w:rsidP="00714967">
      <w:pPr>
        <w:pStyle w:val="TOC3"/>
        <w:rPr>
          <w:rFonts w:asciiTheme="minorHAnsi" w:eastAsiaTheme="minorEastAsia" w:hAnsiTheme="minorHAnsi" w:cstheme="minorBidi"/>
          <w:sz w:val="24"/>
          <w:szCs w:val="24"/>
          <w:lang w:eastAsia="en-GB"/>
        </w:rPr>
      </w:pPr>
      <w:hyperlink w:anchor="_Toc50093015" w:history="1">
        <w:r w:rsidR="005356DF" w:rsidRPr="0057685C">
          <w:rPr>
            <w:rStyle w:val="Hyperlink"/>
          </w:rPr>
          <w:t>3.2.1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_Toc50093015 \h </w:instrText>
        </w:r>
        <w:r w:rsidR="005356DF">
          <w:rPr>
            <w:webHidden/>
          </w:rPr>
        </w:r>
        <w:r w:rsidR="005356DF">
          <w:rPr>
            <w:webHidden/>
          </w:rPr>
          <w:fldChar w:fldCharType="separate"/>
        </w:r>
        <w:r w:rsidR="00FF1A18">
          <w:rPr>
            <w:webHidden/>
          </w:rPr>
          <w:t>66</w:t>
        </w:r>
        <w:r w:rsidR="005356DF">
          <w:rPr>
            <w:webHidden/>
          </w:rPr>
          <w:fldChar w:fldCharType="end"/>
        </w:r>
      </w:hyperlink>
    </w:p>
    <w:p w14:paraId="3C380F13" w14:textId="67BF35EA" w:rsidR="005356DF" w:rsidRDefault="00922226" w:rsidP="00714967">
      <w:pPr>
        <w:pStyle w:val="TOC3"/>
        <w:rPr>
          <w:rFonts w:asciiTheme="minorHAnsi" w:eastAsiaTheme="minorEastAsia" w:hAnsiTheme="minorHAnsi" w:cstheme="minorBidi"/>
          <w:sz w:val="24"/>
          <w:szCs w:val="24"/>
          <w:lang w:eastAsia="en-GB"/>
        </w:rPr>
      </w:pPr>
      <w:hyperlink w:anchor="_Toc50093016" w:history="1">
        <w:r w:rsidR="005356DF" w:rsidRPr="0057685C">
          <w:rPr>
            <w:rStyle w:val="Hyperlink"/>
          </w:rPr>
          <w:t>3.2.2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_Toc50093016 \h </w:instrText>
        </w:r>
        <w:r w:rsidR="005356DF">
          <w:rPr>
            <w:webHidden/>
          </w:rPr>
        </w:r>
        <w:r w:rsidR="005356DF">
          <w:rPr>
            <w:webHidden/>
          </w:rPr>
          <w:fldChar w:fldCharType="separate"/>
        </w:r>
        <w:r w:rsidR="00FF1A18">
          <w:rPr>
            <w:webHidden/>
          </w:rPr>
          <w:t>68</w:t>
        </w:r>
        <w:r w:rsidR="005356DF">
          <w:rPr>
            <w:webHidden/>
          </w:rPr>
          <w:fldChar w:fldCharType="end"/>
        </w:r>
      </w:hyperlink>
    </w:p>
    <w:p w14:paraId="4DA71DB9" w14:textId="43FA4557" w:rsidR="005356DF" w:rsidRDefault="00922226" w:rsidP="00714967">
      <w:pPr>
        <w:pStyle w:val="TOC3"/>
        <w:rPr>
          <w:rFonts w:asciiTheme="minorHAnsi" w:eastAsiaTheme="minorEastAsia" w:hAnsiTheme="minorHAnsi" w:cstheme="minorBidi"/>
          <w:sz w:val="24"/>
          <w:szCs w:val="24"/>
          <w:lang w:eastAsia="en-GB"/>
        </w:rPr>
      </w:pPr>
      <w:hyperlink w:anchor="_Toc50093017" w:history="1">
        <w:r w:rsidR="005356DF" w:rsidRPr="0057685C">
          <w:rPr>
            <w:rStyle w:val="Hyperlink"/>
          </w:rPr>
          <w:t>3.2.3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_Toc50093017 \h </w:instrText>
        </w:r>
        <w:r w:rsidR="005356DF">
          <w:rPr>
            <w:webHidden/>
          </w:rPr>
        </w:r>
        <w:r w:rsidR="005356DF">
          <w:rPr>
            <w:webHidden/>
          </w:rPr>
          <w:fldChar w:fldCharType="separate"/>
        </w:r>
        <w:r w:rsidR="00FF1A18">
          <w:rPr>
            <w:webHidden/>
          </w:rPr>
          <w:t>68</w:t>
        </w:r>
        <w:r w:rsidR="005356DF">
          <w:rPr>
            <w:webHidden/>
          </w:rPr>
          <w:fldChar w:fldCharType="end"/>
        </w:r>
      </w:hyperlink>
    </w:p>
    <w:p w14:paraId="1F2C2989" w14:textId="6821C82F" w:rsidR="005356DF" w:rsidRDefault="00922226" w:rsidP="00714967">
      <w:pPr>
        <w:pStyle w:val="TOC3"/>
        <w:rPr>
          <w:rFonts w:asciiTheme="minorHAnsi" w:eastAsiaTheme="minorEastAsia" w:hAnsiTheme="minorHAnsi" w:cstheme="minorBidi"/>
          <w:sz w:val="24"/>
          <w:szCs w:val="24"/>
          <w:lang w:eastAsia="en-GB"/>
        </w:rPr>
      </w:pPr>
      <w:hyperlink w:anchor="_Toc50093018" w:history="1">
        <w:r w:rsidR="005356DF" w:rsidRPr="0057685C">
          <w:rPr>
            <w:rStyle w:val="Hyperlink"/>
          </w:rPr>
          <w:t>3.2.4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_Toc50093018 \h </w:instrText>
        </w:r>
        <w:r w:rsidR="005356DF">
          <w:rPr>
            <w:webHidden/>
          </w:rPr>
        </w:r>
        <w:r w:rsidR="005356DF">
          <w:rPr>
            <w:webHidden/>
          </w:rPr>
          <w:fldChar w:fldCharType="separate"/>
        </w:r>
        <w:r w:rsidR="00FF1A18">
          <w:rPr>
            <w:webHidden/>
          </w:rPr>
          <w:t>70</w:t>
        </w:r>
        <w:r w:rsidR="005356DF">
          <w:rPr>
            <w:webHidden/>
          </w:rPr>
          <w:fldChar w:fldCharType="end"/>
        </w:r>
      </w:hyperlink>
    </w:p>
    <w:p w14:paraId="7C4232C0" w14:textId="515B7413" w:rsidR="005356DF" w:rsidRDefault="00922226" w:rsidP="00714967">
      <w:pPr>
        <w:pStyle w:val="TOC3"/>
        <w:rPr>
          <w:rFonts w:asciiTheme="minorHAnsi" w:eastAsiaTheme="minorEastAsia" w:hAnsiTheme="minorHAnsi" w:cstheme="minorBidi"/>
          <w:sz w:val="24"/>
          <w:szCs w:val="24"/>
          <w:lang w:eastAsia="en-GB"/>
        </w:rPr>
      </w:pPr>
      <w:hyperlink w:anchor="_Toc50093019" w:history="1">
        <w:r w:rsidR="005356DF" w:rsidRPr="0057685C">
          <w:rPr>
            <w:rStyle w:val="Hyperlink"/>
          </w:rPr>
          <w:t>3.2.5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_Toc50093019 \h </w:instrText>
        </w:r>
        <w:r w:rsidR="005356DF">
          <w:rPr>
            <w:webHidden/>
          </w:rPr>
        </w:r>
        <w:r w:rsidR="005356DF">
          <w:rPr>
            <w:webHidden/>
          </w:rPr>
          <w:fldChar w:fldCharType="separate"/>
        </w:r>
        <w:r w:rsidR="00FF1A18">
          <w:rPr>
            <w:webHidden/>
          </w:rPr>
          <w:t>73</w:t>
        </w:r>
        <w:r w:rsidR="005356DF">
          <w:rPr>
            <w:webHidden/>
          </w:rPr>
          <w:fldChar w:fldCharType="end"/>
        </w:r>
      </w:hyperlink>
    </w:p>
    <w:p w14:paraId="12A1E29E" w14:textId="36C37CCC" w:rsidR="005356DF" w:rsidRDefault="00922226" w:rsidP="00E21BE5">
      <w:pPr>
        <w:pStyle w:val="TOC2"/>
        <w:rPr>
          <w:rFonts w:asciiTheme="minorHAnsi" w:eastAsiaTheme="minorEastAsia" w:hAnsiTheme="minorHAnsi" w:cstheme="minorBidi"/>
          <w:sz w:val="24"/>
          <w:szCs w:val="24"/>
          <w:lang w:eastAsia="en-GB"/>
        </w:rPr>
      </w:pPr>
      <w:hyperlink w:anchor="_Toc50093020" w:history="1">
        <w:r w:rsidR="005356DF" w:rsidRPr="0057685C">
          <w:rPr>
            <w:rStyle w:val="Hyperlink"/>
          </w:rPr>
          <w:t>3.3</w:t>
        </w:r>
        <w:r w:rsidR="005356DF">
          <w:rPr>
            <w:rFonts w:asciiTheme="minorHAnsi" w:eastAsiaTheme="minorEastAsia" w:hAnsiTheme="minorHAnsi" w:cstheme="minorBidi"/>
            <w:sz w:val="24"/>
            <w:szCs w:val="24"/>
            <w:lang w:eastAsia="en-GB"/>
          </w:rPr>
          <w:tab/>
        </w:r>
        <w:r w:rsidR="005356DF" w:rsidRPr="0057685C">
          <w:rPr>
            <w:rStyle w:val="Hyperlink"/>
          </w:rPr>
          <w:t>The impacts of European Carp on aquatic vegetation in a regulated river</w:t>
        </w:r>
        <w:r w:rsidR="005356DF">
          <w:rPr>
            <w:webHidden/>
          </w:rPr>
          <w:tab/>
        </w:r>
        <w:r w:rsidR="005356DF">
          <w:rPr>
            <w:webHidden/>
          </w:rPr>
          <w:fldChar w:fldCharType="begin"/>
        </w:r>
        <w:r w:rsidR="005356DF">
          <w:rPr>
            <w:webHidden/>
          </w:rPr>
          <w:instrText xml:space="preserve"> PAGEREF _Toc50093020 \h </w:instrText>
        </w:r>
        <w:r w:rsidR="005356DF">
          <w:rPr>
            <w:webHidden/>
          </w:rPr>
        </w:r>
        <w:r w:rsidR="005356DF">
          <w:rPr>
            <w:webHidden/>
          </w:rPr>
          <w:fldChar w:fldCharType="separate"/>
        </w:r>
        <w:r w:rsidR="00FF1A18">
          <w:rPr>
            <w:webHidden/>
          </w:rPr>
          <w:t>75</w:t>
        </w:r>
        <w:r w:rsidR="005356DF">
          <w:rPr>
            <w:webHidden/>
          </w:rPr>
          <w:fldChar w:fldCharType="end"/>
        </w:r>
      </w:hyperlink>
    </w:p>
    <w:p w14:paraId="677F8C68" w14:textId="427CAFF7" w:rsidR="005356DF" w:rsidRDefault="00922226" w:rsidP="00714967">
      <w:pPr>
        <w:pStyle w:val="TOC3"/>
        <w:rPr>
          <w:rFonts w:asciiTheme="minorHAnsi" w:eastAsiaTheme="minorEastAsia" w:hAnsiTheme="minorHAnsi" w:cstheme="minorBidi"/>
          <w:sz w:val="24"/>
          <w:szCs w:val="24"/>
          <w:lang w:eastAsia="en-GB"/>
        </w:rPr>
      </w:pPr>
      <w:hyperlink w:anchor="_Toc50093021" w:history="1">
        <w:r w:rsidR="005356DF" w:rsidRPr="0057685C">
          <w:rPr>
            <w:rStyle w:val="Hyperlink"/>
          </w:rPr>
          <w:t>3.3.1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_Toc50093021 \h </w:instrText>
        </w:r>
        <w:r w:rsidR="005356DF">
          <w:rPr>
            <w:webHidden/>
          </w:rPr>
        </w:r>
        <w:r w:rsidR="005356DF">
          <w:rPr>
            <w:webHidden/>
          </w:rPr>
          <w:fldChar w:fldCharType="separate"/>
        </w:r>
        <w:r w:rsidR="00FF1A18">
          <w:rPr>
            <w:webHidden/>
          </w:rPr>
          <w:t>75</w:t>
        </w:r>
        <w:r w:rsidR="005356DF">
          <w:rPr>
            <w:webHidden/>
          </w:rPr>
          <w:fldChar w:fldCharType="end"/>
        </w:r>
      </w:hyperlink>
    </w:p>
    <w:p w14:paraId="233A56C9" w14:textId="363A564C" w:rsidR="005356DF" w:rsidRDefault="00922226" w:rsidP="00714967">
      <w:pPr>
        <w:pStyle w:val="TOC3"/>
        <w:rPr>
          <w:rFonts w:asciiTheme="minorHAnsi" w:eastAsiaTheme="minorEastAsia" w:hAnsiTheme="minorHAnsi" w:cstheme="minorBidi"/>
          <w:sz w:val="24"/>
          <w:szCs w:val="24"/>
          <w:lang w:eastAsia="en-GB"/>
        </w:rPr>
      </w:pPr>
      <w:hyperlink w:anchor="_Toc50093022" w:history="1">
        <w:r w:rsidR="005356DF" w:rsidRPr="0057685C">
          <w:rPr>
            <w:rStyle w:val="Hyperlink"/>
          </w:rPr>
          <w:t>3.3.2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_Toc50093022 \h </w:instrText>
        </w:r>
        <w:r w:rsidR="005356DF">
          <w:rPr>
            <w:webHidden/>
          </w:rPr>
        </w:r>
        <w:r w:rsidR="005356DF">
          <w:rPr>
            <w:webHidden/>
          </w:rPr>
          <w:fldChar w:fldCharType="separate"/>
        </w:r>
        <w:r w:rsidR="00FF1A18">
          <w:rPr>
            <w:webHidden/>
          </w:rPr>
          <w:t>75</w:t>
        </w:r>
        <w:r w:rsidR="005356DF">
          <w:rPr>
            <w:webHidden/>
          </w:rPr>
          <w:fldChar w:fldCharType="end"/>
        </w:r>
      </w:hyperlink>
    </w:p>
    <w:p w14:paraId="1020312B" w14:textId="596891EB" w:rsidR="005356DF" w:rsidRDefault="00922226" w:rsidP="00714967">
      <w:pPr>
        <w:pStyle w:val="TOC3"/>
        <w:rPr>
          <w:rFonts w:asciiTheme="minorHAnsi" w:eastAsiaTheme="minorEastAsia" w:hAnsiTheme="minorHAnsi" w:cstheme="minorBidi"/>
          <w:sz w:val="24"/>
          <w:szCs w:val="24"/>
          <w:lang w:eastAsia="en-GB"/>
        </w:rPr>
      </w:pPr>
      <w:hyperlink w:anchor="_Toc50093023" w:history="1">
        <w:r w:rsidR="005356DF" w:rsidRPr="0057685C">
          <w:rPr>
            <w:rStyle w:val="Hyperlink"/>
          </w:rPr>
          <w:t>3.3.3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_Toc50093023 \h </w:instrText>
        </w:r>
        <w:r w:rsidR="005356DF">
          <w:rPr>
            <w:webHidden/>
          </w:rPr>
        </w:r>
        <w:r w:rsidR="005356DF">
          <w:rPr>
            <w:webHidden/>
          </w:rPr>
          <w:fldChar w:fldCharType="separate"/>
        </w:r>
        <w:r w:rsidR="00FF1A18">
          <w:rPr>
            <w:webHidden/>
          </w:rPr>
          <w:t>76</w:t>
        </w:r>
        <w:r w:rsidR="005356DF">
          <w:rPr>
            <w:webHidden/>
          </w:rPr>
          <w:fldChar w:fldCharType="end"/>
        </w:r>
      </w:hyperlink>
    </w:p>
    <w:p w14:paraId="3E0AF16C" w14:textId="322F7B30" w:rsidR="005356DF" w:rsidRDefault="00922226" w:rsidP="00714967">
      <w:pPr>
        <w:pStyle w:val="TOC3"/>
        <w:rPr>
          <w:rFonts w:asciiTheme="minorHAnsi" w:eastAsiaTheme="minorEastAsia" w:hAnsiTheme="minorHAnsi" w:cstheme="minorBidi"/>
          <w:sz w:val="24"/>
          <w:szCs w:val="24"/>
          <w:lang w:eastAsia="en-GB"/>
        </w:rPr>
      </w:pPr>
      <w:hyperlink w:anchor="_Toc50093024" w:history="1">
        <w:r w:rsidR="005356DF" w:rsidRPr="0057685C">
          <w:rPr>
            <w:rStyle w:val="Hyperlink"/>
          </w:rPr>
          <w:t>3.3.4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_Toc50093024 \h </w:instrText>
        </w:r>
        <w:r w:rsidR="005356DF">
          <w:rPr>
            <w:webHidden/>
          </w:rPr>
        </w:r>
        <w:r w:rsidR="005356DF">
          <w:rPr>
            <w:webHidden/>
          </w:rPr>
          <w:fldChar w:fldCharType="separate"/>
        </w:r>
        <w:r w:rsidR="00FF1A18">
          <w:rPr>
            <w:webHidden/>
          </w:rPr>
          <w:t>77</w:t>
        </w:r>
        <w:r w:rsidR="005356DF">
          <w:rPr>
            <w:webHidden/>
          </w:rPr>
          <w:fldChar w:fldCharType="end"/>
        </w:r>
      </w:hyperlink>
    </w:p>
    <w:p w14:paraId="44DC9BEB" w14:textId="245A5001" w:rsidR="005356DF" w:rsidRDefault="00922226" w:rsidP="00714967">
      <w:pPr>
        <w:pStyle w:val="TOC3"/>
        <w:rPr>
          <w:rFonts w:asciiTheme="minorHAnsi" w:eastAsiaTheme="minorEastAsia" w:hAnsiTheme="minorHAnsi" w:cstheme="minorBidi"/>
          <w:sz w:val="24"/>
          <w:szCs w:val="24"/>
          <w:lang w:eastAsia="en-GB"/>
        </w:rPr>
      </w:pPr>
      <w:hyperlink w:anchor="_Toc50093025" w:history="1">
        <w:r w:rsidR="005356DF" w:rsidRPr="0057685C">
          <w:rPr>
            <w:rStyle w:val="Hyperlink"/>
          </w:rPr>
          <w:t>3.3.5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_Toc50093025 \h </w:instrText>
        </w:r>
        <w:r w:rsidR="005356DF">
          <w:rPr>
            <w:webHidden/>
          </w:rPr>
        </w:r>
        <w:r w:rsidR="005356DF">
          <w:rPr>
            <w:webHidden/>
          </w:rPr>
          <w:fldChar w:fldCharType="separate"/>
        </w:r>
        <w:r w:rsidR="00FF1A18">
          <w:rPr>
            <w:webHidden/>
          </w:rPr>
          <w:t>81</w:t>
        </w:r>
        <w:r w:rsidR="005356DF">
          <w:rPr>
            <w:webHidden/>
          </w:rPr>
          <w:fldChar w:fldCharType="end"/>
        </w:r>
      </w:hyperlink>
    </w:p>
    <w:p w14:paraId="5E565E7C" w14:textId="3F79A99B" w:rsidR="005356DF" w:rsidRDefault="00922226" w:rsidP="00E21BE5">
      <w:pPr>
        <w:pStyle w:val="TOC2"/>
        <w:rPr>
          <w:rFonts w:asciiTheme="minorHAnsi" w:eastAsiaTheme="minorEastAsia" w:hAnsiTheme="minorHAnsi" w:cstheme="minorBidi"/>
          <w:sz w:val="24"/>
          <w:szCs w:val="24"/>
          <w:lang w:eastAsia="en-GB"/>
        </w:rPr>
      </w:pPr>
      <w:hyperlink w:anchor="_Toc50093026" w:history="1">
        <w:r w:rsidR="005356DF" w:rsidRPr="0057685C">
          <w:rPr>
            <w:rStyle w:val="Hyperlink"/>
          </w:rPr>
          <w:t>3.4</w:t>
        </w:r>
        <w:r w:rsidR="005356DF">
          <w:rPr>
            <w:rFonts w:asciiTheme="minorHAnsi" w:eastAsiaTheme="minorEastAsia" w:hAnsiTheme="minorHAnsi" w:cstheme="minorBidi"/>
            <w:sz w:val="24"/>
            <w:szCs w:val="24"/>
            <w:lang w:eastAsia="en-GB"/>
          </w:rPr>
          <w:tab/>
        </w:r>
        <w:r w:rsidR="005356DF" w:rsidRPr="0057685C">
          <w:rPr>
            <w:rStyle w:val="Hyperlink"/>
          </w:rPr>
          <w:t>Environmental flows help structure fish and vegetation communities in a regulated intermittent stream system in a semi-arid landscape</w:t>
        </w:r>
        <w:r w:rsidR="005356DF">
          <w:rPr>
            <w:webHidden/>
          </w:rPr>
          <w:tab/>
        </w:r>
        <w:r w:rsidR="005356DF">
          <w:rPr>
            <w:webHidden/>
          </w:rPr>
          <w:fldChar w:fldCharType="begin"/>
        </w:r>
        <w:r w:rsidR="005356DF">
          <w:rPr>
            <w:webHidden/>
          </w:rPr>
          <w:instrText xml:space="preserve"> PAGEREF _Toc50093026 \h </w:instrText>
        </w:r>
        <w:r w:rsidR="005356DF">
          <w:rPr>
            <w:webHidden/>
          </w:rPr>
        </w:r>
        <w:r w:rsidR="005356DF">
          <w:rPr>
            <w:webHidden/>
          </w:rPr>
          <w:fldChar w:fldCharType="separate"/>
        </w:r>
        <w:r w:rsidR="00FF1A18">
          <w:rPr>
            <w:webHidden/>
          </w:rPr>
          <w:t>82</w:t>
        </w:r>
        <w:r w:rsidR="005356DF">
          <w:rPr>
            <w:webHidden/>
          </w:rPr>
          <w:fldChar w:fldCharType="end"/>
        </w:r>
      </w:hyperlink>
    </w:p>
    <w:p w14:paraId="3273AC44" w14:textId="0FAA4CEA" w:rsidR="005356DF" w:rsidRDefault="00922226" w:rsidP="00714967">
      <w:pPr>
        <w:pStyle w:val="TOC3"/>
        <w:rPr>
          <w:rFonts w:asciiTheme="minorHAnsi" w:eastAsiaTheme="minorEastAsia" w:hAnsiTheme="minorHAnsi" w:cstheme="minorBidi"/>
          <w:sz w:val="24"/>
          <w:szCs w:val="24"/>
          <w:lang w:eastAsia="en-GB"/>
        </w:rPr>
      </w:pPr>
      <w:hyperlink w:anchor="_Toc50093027" w:history="1">
        <w:r w:rsidR="005356DF" w:rsidRPr="0057685C">
          <w:rPr>
            <w:rStyle w:val="Hyperlink"/>
          </w:rPr>
          <w:t>3.4.1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_Toc50093027 \h </w:instrText>
        </w:r>
        <w:r w:rsidR="005356DF">
          <w:rPr>
            <w:webHidden/>
          </w:rPr>
        </w:r>
        <w:r w:rsidR="005356DF">
          <w:rPr>
            <w:webHidden/>
          </w:rPr>
          <w:fldChar w:fldCharType="separate"/>
        </w:r>
        <w:r w:rsidR="00FF1A18">
          <w:rPr>
            <w:webHidden/>
          </w:rPr>
          <w:t>82</w:t>
        </w:r>
        <w:r w:rsidR="005356DF">
          <w:rPr>
            <w:webHidden/>
          </w:rPr>
          <w:fldChar w:fldCharType="end"/>
        </w:r>
      </w:hyperlink>
    </w:p>
    <w:p w14:paraId="1AA471CA" w14:textId="4D29C94E" w:rsidR="005356DF" w:rsidRDefault="00922226" w:rsidP="00714967">
      <w:pPr>
        <w:pStyle w:val="TOC3"/>
        <w:rPr>
          <w:rFonts w:asciiTheme="minorHAnsi" w:eastAsiaTheme="minorEastAsia" w:hAnsiTheme="minorHAnsi" w:cstheme="minorBidi"/>
          <w:sz w:val="24"/>
          <w:szCs w:val="24"/>
          <w:lang w:eastAsia="en-GB"/>
        </w:rPr>
      </w:pPr>
      <w:hyperlink w:anchor="_Toc50093028" w:history="1">
        <w:r w:rsidR="005356DF" w:rsidRPr="0057685C">
          <w:rPr>
            <w:rStyle w:val="Hyperlink"/>
          </w:rPr>
          <w:t>3.4.2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_Toc50093028 \h </w:instrText>
        </w:r>
        <w:r w:rsidR="005356DF">
          <w:rPr>
            <w:webHidden/>
          </w:rPr>
        </w:r>
        <w:r w:rsidR="005356DF">
          <w:rPr>
            <w:webHidden/>
          </w:rPr>
          <w:fldChar w:fldCharType="separate"/>
        </w:r>
        <w:r w:rsidR="00FF1A18">
          <w:rPr>
            <w:webHidden/>
          </w:rPr>
          <w:t>83</w:t>
        </w:r>
        <w:r w:rsidR="005356DF">
          <w:rPr>
            <w:webHidden/>
          </w:rPr>
          <w:fldChar w:fldCharType="end"/>
        </w:r>
      </w:hyperlink>
    </w:p>
    <w:p w14:paraId="31AE17FE" w14:textId="7E76B9F7" w:rsidR="005356DF" w:rsidRDefault="00922226" w:rsidP="00714967">
      <w:pPr>
        <w:pStyle w:val="TOC3"/>
        <w:rPr>
          <w:rFonts w:asciiTheme="minorHAnsi" w:eastAsiaTheme="minorEastAsia" w:hAnsiTheme="minorHAnsi" w:cstheme="minorBidi"/>
          <w:sz w:val="24"/>
          <w:szCs w:val="24"/>
          <w:lang w:eastAsia="en-GB"/>
        </w:rPr>
      </w:pPr>
      <w:hyperlink w:anchor="_Toc50093029" w:history="1">
        <w:r w:rsidR="005356DF" w:rsidRPr="0057685C">
          <w:rPr>
            <w:rStyle w:val="Hyperlink"/>
          </w:rPr>
          <w:t>3.4.3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_Toc50093029 \h </w:instrText>
        </w:r>
        <w:r w:rsidR="005356DF">
          <w:rPr>
            <w:webHidden/>
          </w:rPr>
        </w:r>
        <w:r w:rsidR="005356DF">
          <w:rPr>
            <w:webHidden/>
          </w:rPr>
          <w:fldChar w:fldCharType="separate"/>
        </w:r>
        <w:r w:rsidR="00FF1A18">
          <w:rPr>
            <w:webHidden/>
          </w:rPr>
          <w:t>83</w:t>
        </w:r>
        <w:r w:rsidR="005356DF">
          <w:rPr>
            <w:webHidden/>
          </w:rPr>
          <w:fldChar w:fldCharType="end"/>
        </w:r>
      </w:hyperlink>
    </w:p>
    <w:p w14:paraId="7EDB3B4B" w14:textId="5E8C1DBF" w:rsidR="005356DF" w:rsidRDefault="00922226" w:rsidP="00714967">
      <w:pPr>
        <w:pStyle w:val="TOC3"/>
        <w:rPr>
          <w:rFonts w:asciiTheme="minorHAnsi" w:eastAsiaTheme="minorEastAsia" w:hAnsiTheme="minorHAnsi" w:cstheme="minorBidi"/>
          <w:sz w:val="24"/>
          <w:szCs w:val="24"/>
          <w:lang w:eastAsia="en-GB"/>
        </w:rPr>
      </w:pPr>
      <w:hyperlink w:anchor="_Toc50093030" w:history="1">
        <w:r w:rsidR="005356DF" w:rsidRPr="0057685C">
          <w:rPr>
            <w:rStyle w:val="Hyperlink"/>
          </w:rPr>
          <w:t>3.4.4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_Toc50093030 \h </w:instrText>
        </w:r>
        <w:r w:rsidR="005356DF">
          <w:rPr>
            <w:webHidden/>
          </w:rPr>
        </w:r>
        <w:r w:rsidR="005356DF">
          <w:rPr>
            <w:webHidden/>
          </w:rPr>
          <w:fldChar w:fldCharType="separate"/>
        </w:r>
        <w:r w:rsidR="00FF1A18">
          <w:rPr>
            <w:webHidden/>
          </w:rPr>
          <w:t>85</w:t>
        </w:r>
        <w:r w:rsidR="005356DF">
          <w:rPr>
            <w:webHidden/>
          </w:rPr>
          <w:fldChar w:fldCharType="end"/>
        </w:r>
      </w:hyperlink>
    </w:p>
    <w:p w14:paraId="3B7EAC26" w14:textId="73C44301" w:rsidR="005356DF" w:rsidRDefault="00922226" w:rsidP="00714967">
      <w:pPr>
        <w:pStyle w:val="TOC3"/>
        <w:rPr>
          <w:rFonts w:asciiTheme="minorHAnsi" w:eastAsiaTheme="minorEastAsia" w:hAnsiTheme="minorHAnsi" w:cstheme="minorBidi"/>
          <w:sz w:val="24"/>
          <w:szCs w:val="24"/>
          <w:lang w:eastAsia="en-GB"/>
        </w:rPr>
      </w:pPr>
      <w:hyperlink w:anchor="_Toc50093031" w:history="1">
        <w:r w:rsidR="005356DF" w:rsidRPr="0057685C">
          <w:rPr>
            <w:rStyle w:val="Hyperlink"/>
          </w:rPr>
          <w:t>3.4.5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_Toc50093031 \h </w:instrText>
        </w:r>
        <w:r w:rsidR="005356DF">
          <w:rPr>
            <w:webHidden/>
          </w:rPr>
        </w:r>
        <w:r w:rsidR="005356DF">
          <w:rPr>
            <w:webHidden/>
          </w:rPr>
          <w:fldChar w:fldCharType="separate"/>
        </w:r>
        <w:r w:rsidR="00FF1A18">
          <w:rPr>
            <w:webHidden/>
          </w:rPr>
          <w:t>87</w:t>
        </w:r>
        <w:r w:rsidR="005356DF">
          <w:rPr>
            <w:webHidden/>
          </w:rPr>
          <w:fldChar w:fldCharType="end"/>
        </w:r>
      </w:hyperlink>
    </w:p>
    <w:p w14:paraId="059F0A0C" w14:textId="27E0EF16" w:rsidR="005356DF" w:rsidRDefault="00922226" w:rsidP="00E21BE5">
      <w:pPr>
        <w:pStyle w:val="TOC2"/>
        <w:rPr>
          <w:rFonts w:asciiTheme="minorHAnsi" w:eastAsiaTheme="minorEastAsia" w:hAnsiTheme="minorHAnsi" w:cstheme="minorBidi"/>
          <w:sz w:val="24"/>
          <w:szCs w:val="24"/>
          <w:lang w:eastAsia="en-GB"/>
        </w:rPr>
      </w:pPr>
      <w:hyperlink w:anchor="_Toc50093032" w:history="1">
        <w:r w:rsidR="005356DF" w:rsidRPr="0057685C">
          <w:rPr>
            <w:rStyle w:val="Hyperlink"/>
          </w:rPr>
          <w:t>3.5</w:t>
        </w:r>
        <w:r w:rsidR="005356DF">
          <w:rPr>
            <w:rFonts w:asciiTheme="minorHAnsi" w:eastAsiaTheme="minorEastAsia" w:hAnsiTheme="minorHAnsi" w:cstheme="minorBidi"/>
            <w:sz w:val="24"/>
            <w:szCs w:val="24"/>
            <w:lang w:eastAsia="en-GB"/>
          </w:rPr>
          <w:tab/>
        </w:r>
        <w:r w:rsidR="005356DF" w:rsidRPr="0057685C">
          <w:rPr>
            <w:rStyle w:val="Hyperlink"/>
          </w:rPr>
          <w:t>Evaluating the influence of environmental flows on emergent, fringing and terrestrial vegetation in regulated Victorian rivers</w:t>
        </w:r>
        <w:r w:rsidR="005356DF">
          <w:rPr>
            <w:webHidden/>
          </w:rPr>
          <w:tab/>
        </w:r>
        <w:r w:rsidR="005356DF">
          <w:rPr>
            <w:webHidden/>
          </w:rPr>
          <w:fldChar w:fldCharType="begin"/>
        </w:r>
        <w:r w:rsidR="005356DF">
          <w:rPr>
            <w:webHidden/>
          </w:rPr>
          <w:instrText xml:space="preserve"> PAGEREF _Toc50093032 \h </w:instrText>
        </w:r>
        <w:r w:rsidR="005356DF">
          <w:rPr>
            <w:webHidden/>
          </w:rPr>
        </w:r>
        <w:r w:rsidR="005356DF">
          <w:rPr>
            <w:webHidden/>
          </w:rPr>
          <w:fldChar w:fldCharType="separate"/>
        </w:r>
        <w:r w:rsidR="00FF1A18">
          <w:rPr>
            <w:webHidden/>
          </w:rPr>
          <w:t>89</w:t>
        </w:r>
        <w:r w:rsidR="005356DF">
          <w:rPr>
            <w:webHidden/>
          </w:rPr>
          <w:fldChar w:fldCharType="end"/>
        </w:r>
      </w:hyperlink>
    </w:p>
    <w:p w14:paraId="4151127A" w14:textId="02F09F16" w:rsidR="005356DF" w:rsidRDefault="00922226" w:rsidP="00714967">
      <w:pPr>
        <w:pStyle w:val="TOC3"/>
        <w:rPr>
          <w:rFonts w:asciiTheme="minorHAnsi" w:eastAsiaTheme="minorEastAsia" w:hAnsiTheme="minorHAnsi" w:cstheme="minorBidi"/>
          <w:sz w:val="24"/>
          <w:szCs w:val="24"/>
          <w:lang w:eastAsia="en-GB"/>
        </w:rPr>
      </w:pPr>
      <w:hyperlink w:anchor="_Toc50093033" w:history="1">
        <w:r w:rsidR="005356DF" w:rsidRPr="0057685C">
          <w:rPr>
            <w:rStyle w:val="Hyperlink"/>
          </w:rPr>
          <w:t>3.5.1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_Toc50093033 \h </w:instrText>
        </w:r>
        <w:r w:rsidR="005356DF">
          <w:rPr>
            <w:webHidden/>
          </w:rPr>
        </w:r>
        <w:r w:rsidR="005356DF">
          <w:rPr>
            <w:webHidden/>
          </w:rPr>
          <w:fldChar w:fldCharType="separate"/>
        </w:r>
        <w:r w:rsidR="00FF1A18">
          <w:rPr>
            <w:webHidden/>
          </w:rPr>
          <w:t>89</w:t>
        </w:r>
        <w:r w:rsidR="005356DF">
          <w:rPr>
            <w:webHidden/>
          </w:rPr>
          <w:fldChar w:fldCharType="end"/>
        </w:r>
      </w:hyperlink>
    </w:p>
    <w:p w14:paraId="5E3E9AED" w14:textId="64888DBB" w:rsidR="005356DF" w:rsidRDefault="00922226" w:rsidP="00714967">
      <w:pPr>
        <w:pStyle w:val="TOC3"/>
        <w:rPr>
          <w:rFonts w:asciiTheme="minorHAnsi" w:eastAsiaTheme="minorEastAsia" w:hAnsiTheme="minorHAnsi" w:cstheme="minorBidi"/>
          <w:sz w:val="24"/>
          <w:szCs w:val="24"/>
          <w:lang w:eastAsia="en-GB"/>
        </w:rPr>
      </w:pPr>
      <w:hyperlink w:anchor="_Toc50093034" w:history="1">
        <w:r w:rsidR="005356DF" w:rsidRPr="0057685C">
          <w:rPr>
            <w:rStyle w:val="Hyperlink"/>
          </w:rPr>
          <w:t>3.5.2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_Toc50093034 \h </w:instrText>
        </w:r>
        <w:r w:rsidR="005356DF">
          <w:rPr>
            <w:webHidden/>
          </w:rPr>
        </w:r>
        <w:r w:rsidR="005356DF">
          <w:rPr>
            <w:webHidden/>
          </w:rPr>
          <w:fldChar w:fldCharType="separate"/>
        </w:r>
        <w:r w:rsidR="00FF1A18">
          <w:rPr>
            <w:webHidden/>
          </w:rPr>
          <w:t>89</w:t>
        </w:r>
        <w:r w:rsidR="005356DF">
          <w:rPr>
            <w:webHidden/>
          </w:rPr>
          <w:fldChar w:fldCharType="end"/>
        </w:r>
      </w:hyperlink>
    </w:p>
    <w:p w14:paraId="22CA5050" w14:textId="01F0961B" w:rsidR="005356DF" w:rsidRDefault="00922226" w:rsidP="00714967">
      <w:pPr>
        <w:pStyle w:val="TOC3"/>
        <w:rPr>
          <w:rFonts w:asciiTheme="minorHAnsi" w:eastAsiaTheme="minorEastAsia" w:hAnsiTheme="minorHAnsi" w:cstheme="minorBidi"/>
          <w:sz w:val="24"/>
          <w:szCs w:val="24"/>
          <w:lang w:eastAsia="en-GB"/>
        </w:rPr>
      </w:pPr>
      <w:hyperlink w:anchor="_Toc50093035" w:history="1">
        <w:r w:rsidR="005356DF" w:rsidRPr="0057685C">
          <w:rPr>
            <w:rStyle w:val="Hyperlink"/>
          </w:rPr>
          <w:t>3.5.3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_Toc50093035 \h </w:instrText>
        </w:r>
        <w:r w:rsidR="005356DF">
          <w:rPr>
            <w:webHidden/>
          </w:rPr>
        </w:r>
        <w:r w:rsidR="005356DF">
          <w:rPr>
            <w:webHidden/>
          </w:rPr>
          <w:fldChar w:fldCharType="separate"/>
        </w:r>
        <w:r w:rsidR="00FF1A18">
          <w:rPr>
            <w:webHidden/>
          </w:rPr>
          <w:t>90</w:t>
        </w:r>
        <w:r w:rsidR="005356DF">
          <w:rPr>
            <w:webHidden/>
          </w:rPr>
          <w:fldChar w:fldCharType="end"/>
        </w:r>
      </w:hyperlink>
    </w:p>
    <w:p w14:paraId="4677DB36" w14:textId="7C923B06" w:rsidR="005356DF" w:rsidRDefault="00922226" w:rsidP="00714967">
      <w:pPr>
        <w:pStyle w:val="TOC3"/>
        <w:rPr>
          <w:rFonts w:asciiTheme="minorHAnsi" w:eastAsiaTheme="minorEastAsia" w:hAnsiTheme="minorHAnsi" w:cstheme="minorBidi"/>
          <w:sz w:val="24"/>
          <w:szCs w:val="24"/>
          <w:lang w:eastAsia="en-GB"/>
        </w:rPr>
      </w:pPr>
      <w:hyperlink w:anchor="_Toc50093036" w:history="1">
        <w:r w:rsidR="005356DF" w:rsidRPr="0057685C">
          <w:rPr>
            <w:rStyle w:val="Hyperlink"/>
          </w:rPr>
          <w:t>3.5.4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_Toc50093036 \h </w:instrText>
        </w:r>
        <w:r w:rsidR="005356DF">
          <w:rPr>
            <w:webHidden/>
          </w:rPr>
        </w:r>
        <w:r w:rsidR="005356DF">
          <w:rPr>
            <w:webHidden/>
          </w:rPr>
          <w:fldChar w:fldCharType="separate"/>
        </w:r>
        <w:r w:rsidR="00FF1A18">
          <w:rPr>
            <w:webHidden/>
          </w:rPr>
          <w:t>93</w:t>
        </w:r>
        <w:r w:rsidR="005356DF">
          <w:rPr>
            <w:webHidden/>
          </w:rPr>
          <w:fldChar w:fldCharType="end"/>
        </w:r>
      </w:hyperlink>
    </w:p>
    <w:p w14:paraId="7F2191C3" w14:textId="4996BBBB" w:rsidR="005356DF" w:rsidRDefault="00922226" w:rsidP="00714967">
      <w:pPr>
        <w:pStyle w:val="TOC3"/>
        <w:rPr>
          <w:rStyle w:val="Hyperlink"/>
        </w:rPr>
      </w:pPr>
      <w:hyperlink w:anchor="_Toc50093037" w:history="1">
        <w:r w:rsidR="005356DF" w:rsidRPr="0057685C">
          <w:rPr>
            <w:rStyle w:val="Hyperlink"/>
          </w:rPr>
          <w:t>3.5.5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_Toc50093037 \h </w:instrText>
        </w:r>
        <w:r w:rsidR="005356DF">
          <w:rPr>
            <w:webHidden/>
          </w:rPr>
        </w:r>
        <w:r w:rsidR="005356DF">
          <w:rPr>
            <w:webHidden/>
          </w:rPr>
          <w:fldChar w:fldCharType="separate"/>
        </w:r>
        <w:r w:rsidR="00FF1A18">
          <w:rPr>
            <w:webHidden/>
          </w:rPr>
          <w:t>101</w:t>
        </w:r>
        <w:r w:rsidR="005356DF">
          <w:rPr>
            <w:webHidden/>
          </w:rPr>
          <w:fldChar w:fldCharType="end"/>
        </w:r>
      </w:hyperlink>
    </w:p>
    <w:p w14:paraId="45E1DC4D" w14:textId="77777777" w:rsidR="00E21BE5" w:rsidRDefault="00E21BE5" w:rsidP="00E21BE5">
      <w:pPr>
        <w:rPr>
          <w:rFonts w:eastAsiaTheme="minorEastAsia"/>
          <w:noProof/>
        </w:rPr>
      </w:pPr>
    </w:p>
    <w:p w14:paraId="04CD568F" w14:textId="20489F4D" w:rsidR="005356DF" w:rsidRDefault="00922226" w:rsidP="00E21BE5">
      <w:pPr>
        <w:pStyle w:val="TOC2"/>
        <w:rPr>
          <w:rFonts w:asciiTheme="minorHAnsi" w:eastAsiaTheme="minorEastAsia" w:hAnsiTheme="minorHAnsi" w:cstheme="minorBidi"/>
          <w:sz w:val="24"/>
          <w:szCs w:val="24"/>
          <w:lang w:eastAsia="en-GB"/>
        </w:rPr>
      </w:pPr>
      <w:hyperlink w:anchor="_Toc50093038" w:history="1">
        <w:r w:rsidR="005356DF" w:rsidRPr="0057685C">
          <w:rPr>
            <w:rStyle w:val="Hyperlink"/>
          </w:rPr>
          <w:t>3.6</w:t>
        </w:r>
        <w:r w:rsidR="005356DF">
          <w:rPr>
            <w:rFonts w:asciiTheme="minorHAnsi" w:eastAsiaTheme="minorEastAsia" w:hAnsiTheme="minorHAnsi" w:cstheme="minorBidi"/>
            <w:sz w:val="24"/>
            <w:szCs w:val="24"/>
            <w:lang w:eastAsia="en-GB"/>
          </w:rPr>
          <w:tab/>
        </w:r>
        <w:r w:rsidR="005356DF" w:rsidRPr="0057685C">
          <w:rPr>
            <w:rStyle w:val="Hyperlink"/>
          </w:rPr>
          <w:t>Responses of herbaceous plants to experimental inundation: testing the effects of inundation duration, season and water temperature to inform flow management</w:t>
        </w:r>
        <w:r w:rsidR="005356DF">
          <w:rPr>
            <w:webHidden/>
          </w:rPr>
          <w:tab/>
        </w:r>
        <w:r w:rsidR="005356DF">
          <w:rPr>
            <w:webHidden/>
          </w:rPr>
          <w:fldChar w:fldCharType="begin"/>
        </w:r>
        <w:r w:rsidR="005356DF">
          <w:rPr>
            <w:webHidden/>
          </w:rPr>
          <w:instrText xml:space="preserve"> PAGEREF _Toc50093038 \h </w:instrText>
        </w:r>
        <w:r w:rsidR="005356DF">
          <w:rPr>
            <w:webHidden/>
          </w:rPr>
        </w:r>
        <w:r w:rsidR="005356DF">
          <w:rPr>
            <w:webHidden/>
          </w:rPr>
          <w:fldChar w:fldCharType="separate"/>
        </w:r>
        <w:r w:rsidR="00FF1A18">
          <w:rPr>
            <w:webHidden/>
          </w:rPr>
          <w:t>102</w:t>
        </w:r>
        <w:r w:rsidR="005356DF">
          <w:rPr>
            <w:webHidden/>
          </w:rPr>
          <w:fldChar w:fldCharType="end"/>
        </w:r>
      </w:hyperlink>
    </w:p>
    <w:p w14:paraId="547E6498" w14:textId="2417254E" w:rsidR="005356DF" w:rsidRDefault="00922226" w:rsidP="00714967">
      <w:pPr>
        <w:pStyle w:val="TOC3"/>
        <w:rPr>
          <w:rFonts w:asciiTheme="minorHAnsi" w:eastAsiaTheme="minorEastAsia" w:hAnsiTheme="minorHAnsi" w:cstheme="minorBidi"/>
          <w:sz w:val="24"/>
          <w:szCs w:val="24"/>
          <w:lang w:eastAsia="en-GB"/>
        </w:rPr>
      </w:pPr>
      <w:hyperlink w:anchor="_Toc50093039" w:history="1">
        <w:r w:rsidR="005356DF" w:rsidRPr="0057685C">
          <w:rPr>
            <w:rStyle w:val="Hyperlink"/>
          </w:rPr>
          <w:t>3.6.1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_Toc50093039 \h </w:instrText>
        </w:r>
        <w:r w:rsidR="005356DF">
          <w:rPr>
            <w:webHidden/>
          </w:rPr>
        </w:r>
        <w:r w:rsidR="005356DF">
          <w:rPr>
            <w:webHidden/>
          </w:rPr>
          <w:fldChar w:fldCharType="separate"/>
        </w:r>
        <w:r w:rsidR="00FF1A18">
          <w:rPr>
            <w:webHidden/>
          </w:rPr>
          <w:t>102</w:t>
        </w:r>
        <w:r w:rsidR="005356DF">
          <w:rPr>
            <w:webHidden/>
          </w:rPr>
          <w:fldChar w:fldCharType="end"/>
        </w:r>
      </w:hyperlink>
    </w:p>
    <w:p w14:paraId="0FE60159" w14:textId="1A7BD2A0" w:rsidR="005356DF" w:rsidRDefault="00922226" w:rsidP="00714967">
      <w:pPr>
        <w:pStyle w:val="TOC3"/>
        <w:rPr>
          <w:rFonts w:asciiTheme="minorHAnsi" w:eastAsiaTheme="minorEastAsia" w:hAnsiTheme="minorHAnsi" w:cstheme="minorBidi"/>
          <w:sz w:val="24"/>
          <w:szCs w:val="24"/>
          <w:lang w:eastAsia="en-GB"/>
        </w:rPr>
      </w:pPr>
      <w:hyperlink w:anchor="_Toc50093040" w:history="1">
        <w:r w:rsidR="005356DF" w:rsidRPr="0057685C">
          <w:rPr>
            <w:rStyle w:val="Hyperlink"/>
          </w:rPr>
          <w:t>3.6.2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_Toc50093040 \h </w:instrText>
        </w:r>
        <w:r w:rsidR="005356DF">
          <w:rPr>
            <w:webHidden/>
          </w:rPr>
        </w:r>
        <w:r w:rsidR="005356DF">
          <w:rPr>
            <w:webHidden/>
          </w:rPr>
          <w:fldChar w:fldCharType="separate"/>
        </w:r>
        <w:r w:rsidR="00FF1A18">
          <w:rPr>
            <w:webHidden/>
          </w:rPr>
          <w:t>103</w:t>
        </w:r>
        <w:r w:rsidR="005356DF">
          <w:rPr>
            <w:webHidden/>
          </w:rPr>
          <w:fldChar w:fldCharType="end"/>
        </w:r>
      </w:hyperlink>
    </w:p>
    <w:p w14:paraId="05CE7CEA" w14:textId="4B894A93" w:rsidR="005356DF" w:rsidRDefault="00922226" w:rsidP="00714967">
      <w:pPr>
        <w:pStyle w:val="TOC3"/>
        <w:rPr>
          <w:rFonts w:asciiTheme="minorHAnsi" w:eastAsiaTheme="minorEastAsia" w:hAnsiTheme="minorHAnsi" w:cstheme="minorBidi"/>
          <w:sz w:val="24"/>
          <w:szCs w:val="24"/>
          <w:lang w:eastAsia="en-GB"/>
        </w:rPr>
      </w:pPr>
      <w:hyperlink w:anchor="_Toc50093041" w:history="1">
        <w:r w:rsidR="005356DF" w:rsidRPr="0057685C">
          <w:rPr>
            <w:rStyle w:val="Hyperlink"/>
          </w:rPr>
          <w:t>3.6.3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_Toc50093041 \h </w:instrText>
        </w:r>
        <w:r w:rsidR="005356DF">
          <w:rPr>
            <w:webHidden/>
          </w:rPr>
        </w:r>
        <w:r w:rsidR="005356DF">
          <w:rPr>
            <w:webHidden/>
          </w:rPr>
          <w:fldChar w:fldCharType="separate"/>
        </w:r>
        <w:r w:rsidR="00FF1A18">
          <w:rPr>
            <w:webHidden/>
          </w:rPr>
          <w:t>103</w:t>
        </w:r>
        <w:r w:rsidR="005356DF">
          <w:rPr>
            <w:webHidden/>
          </w:rPr>
          <w:fldChar w:fldCharType="end"/>
        </w:r>
      </w:hyperlink>
    </w:p>
    <w:p w14:paraId="5D9ADEB8" w14:textId="06134200" w:rsidR="005356DF" w:rsidRDefault="00922226" w:rsidP="00714967">
      <w:pPr>
        <w:pStyle w:val="TOC3"/>
        <w:rPr>
          <w:rFonts w:asciiTheme="minorHAnsi" w:eastAsiaTheme="minorEastAsia" w:hAnsiTheme="minorHAnsi" w:cstheme="minorBidi"/>
          <w:sz w:val="24"/>
          <w:szCs w:val="24"/>
          <w:lang w:eastAsia="en-GB"/>
        </w:rPr>
      </w:pPr>
      <w:hyperlink w:anchor="_Toc50093042" w:history="1">
        <w:r w:rsidR="005356DF" w:rsidRPr="0057685C">
          <w:rPr>
            <w:rStyle w:val="Hyperlink"/>
          </w:rPr>
          <w:t>3.6.4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_Toc50093042 \h </w:instrText>
        </w:r>
        <w:r w:rsidR="005356DF">
          <w:rPr>
            <w:webHidden/>
          </w:rPr>
        </w:r>
        <w:r w:rsidR="005356DF">
          <w:rPr>
            <w:webHidden/>
          </w:rPr>
          <w:fldChar w:fldCharType="separate"/>
        </w:r>
        <w:r w:rsidR="00FF1A18">
          <w:rPr>
            <w:webHidden/>
          </w:rPr>
          <w:t>105</w:t>
        </w:r>
        <w:r w:rsidR="005356DF">
          <w:rPr>
            <w:webHidden/>
          </w:rPr>
          <w:fldChar w:fldCharType="end"/>
        </w:r>
      </w:hyperlink>
    </w:p>
    <w:p w14:paraId="195F1E26" w14:textId="0A7206A7" w:rsidR="005356DF" w:rsidRDefault="00922226" w:rsidP="00714967">
      <w:pPr>
        <w:pStyle w:val="TOC3"/>
        <w:rPr>
          <w:rFonts w:asciiTheme="minorHAnsi" w:eastAsiaTheme="minorEastAsia" w:hAnsiTheme="minorHAnsi" w:cstheme="minorBidi"/>
          <w:sz w:val="24"/>
          <w:szCs w:val="24"/>
          <w:lang w:eastAsia="en-GB"/>
        </w:rPr>
      </w:pPr>
      <w:hyperlink w:anchor="_Toc50093043" w:history="1">
        <w:r w:rsidR="005356DF" w:rsidRPr="0057685C">
          <w:rPr>
            <w:rStyle w:val="Hyperlink"/>
          </w:rPr>
          <w:t>3.6.5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_Toc50093043 \h </w:instrText>
        </w:r>
        <w:r w:rsidR="005356DF">
          <w:rPr>
            <w:webHidden/>
          </w:rPr>
        </w:r>
        <w:r w:rsidR="005356DF">
          <w:rPr>
            <w:webHidden/>
          </w:rPr>
          <w:fldChar w:fldCharType="separate"/>
        </w:r>
        <w:r w:rsidR="00FF1A18">
          <w:rPr>
            <w:webHidden/>
          </w:rPr>
          <w:t>108</w:t>
        </w:r>
        <w:r w:rsidR="005356DF">
          <w:rPr>
            <w:webHidden/>
          </w:rPr>
          <w:fldChar w:fldCharType="end"/>
        </w:r>
      </w:hyperlink>
    </w:p>
    <w:p w14:paraId="71146175" w14:textId="6F295029" w:rsidR="005356DF" w:rsidRDefault="00922226" w:rsidP="00E21BE5">
      <w:pPr>
        <w:pStyle w:val="TOC2"/>
        <w:rPr>
          <w:rFonts w:asciiTheme="minorHAnsi" w:eastAsiaTheme="minorEastAsia" w:hAnsiTheme="minorHAnsi" w:cstheme="minorBidi"/>
          <w:sz w:val="24"/>
          <w:szCs w:val="24"/>
          <w:lang w:eastAsia="en-GB"/>
        </w:rPr>
      </w:pPr>
      <w:hyperlink w:anchor="_Toc50093044" w:history="1">
        <w:r w:rsidR="005356DF" w:rsidRPr="0057685C">
          <w:rPr>
            <w:rStyle w:val="Hyperlink"/>
          </w:rPr>
          <w:t>3.7</w:t>
        </w:r>
        <w:r w:rsidR="005356DF">
          <w:rPr>
            <w:rFonts w:asciiTheme="minorHAnsi" w:eastAsiaTheme="minorEastAsia" w:hAnsiTheme="minorHAnsi" w:cstheme="minorBidi"/>
            <w:sz w:val="24"/>
            <w:szCs w:val="24"/>
            <w:lang w:eastAsia="en-GB"/>
          </w:rPr>
          <w:tab/>
        </w:r>
        <w:r w:rsidR="005356DF" w:rsidRPr="0057685C">
          <w:rPr>
            <w:rStyle w:val="Hyperlink"/>
          </w:rPr>
          <w:t>Vegetation recruitment in river channels and the role of environmental flows on plant germination</w:t>
        </w:r>
        <w:r w:rsidR="005356DF">
          <w:rPr>
            <w:webHidden/>
          </w:rPr>
          <w:tab/>
        </w:r>
        <w:r w:rsidR="005356DF">
          <w:rPr>
            <w:webHidden/>
          </w:rPr>
          <w:fldChar w:fldCharType="begin"/>
        </w:r>
        <w:r w:rsidR="005356DF">
          <w:rPr>
            <w:webHidden/>
          </w:rPr>
          <w:instrText xml:space="preserve"> PAGEREF _Toc50093044 \h </w:instrText>
        </w:r>
        <w:r w:rsidR="005356DF">
          <w:rPr>
            <w:webHidden/>
          </w:rPr>
        </w:r>
        <w:r w:rsidR="005356DF">
          <w:rPr>
            <w:webHidden/>
          </w:rPr>
          <w:fldChar w:fldCharType="separate"/>
        </w:r>
        <w:r w:rsidR="00FF1A18">
          <w:rPr>
            <w:webHidden/>
          </w:rPr>
          <w:t>110</w:t>
        </w:r>
        <w:r w:rsidR="005356DF">
          <w:rPr>
            <w:webHidden/>
          </w:rPr>
          <w:fldChar w:fldCharType="end"/>
        </w:r>
      </w:hyperlink>
    </w:p>
    <w:p w14:paraId="35EBB48C" w14:textId="3DA16D3F" w:rsidR="005356DF" w:rsidRDefault="00922226" w:rsidP="00714967">
      <w:pPr>
        <w:pStyle w:val="TOC3"/>
        <w:rPr>
          <w:rFonts w:asciiTheme="minorHAnsi" w:eastAsiaTheme="minorEastAsia" w:hAnsiTheme="minorHAnsi" w:cstheme="minorBidi"/>
          <w:sz w:val="24"/>
          <w:szCs w:val="24"/>
          <w:lang w:eastAsia="en-GB"/>
        </w:rPr>
      </w:pPr>
      <w:hyperlink w:anchor="_Toc50093045" w:history="1">
        <w:r w:rsidR="005356DF" w:rsidRPr="0057685C">
          <w:rPr>
            <w:rStyle w:val="Hyperlink"/>
          </w:rPr>
          <w:t>3.7.1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_Toc50093045 \h </w:instrText>
        </w:r>
        <w:r w:rsidR="005356DF">
          <w:rPr>
            <w:webHidden/>
          </w:rPr>
        </w:r>
        <w:r w:rsidR="005356DF">
          <w:rPr>
            <w:webHidden/>
          </w:rPr>
          <w:fldChar w:fldCharType="separate"/>
        </w:r>
        <w:r w:rsidR="00FF1A18">
          <w:rPr>
            <w:webHidden/>
          </w:rPr>
          <w:t>110</w:t>
        </w:r>
        <w:r w:rsidR="005356DF">
          <w:rPr>
            <w:webHidden/>
          </w:rPr>
          <w:fldChar w:fldCharType="end"/>
        </w:r>
      </w:hyperlink>
    </w:p>
    <w:p w14:paraId="2E7A4031" w14:textId="2521CBFF" w:rsidR="005356DF" w:rsidRDefault="00922226" w:rsidP="00714967">
      <w:pPr>
        <w:pStyle w:val="TOC3"/>
        <w:rPr>
          <w:rFonts w:asciiTheme="minorHAnsi" w:eastAsiaTheme="minorEastAsia" w:hAnsiTheme="minorHAnsi" w:cstheme="minorBidi"/>
          <w:sz w:val="24"/>
          <w:szCs w:val="24"/>
          <w:lang w:eastAsia="en-GB"/>
        </w:rPr>
      </w:pPr>
      <w:hyperlink w:anchor="_Toc50093046" w:history="1">
        <w:r w:rsidR="005356DF" w:rsidRPr="0057685C">
          <w:rPr>
            <w:rStyle w:val="Hyperlink"/>
          </w:rPr>
          <w:t>3.7.2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_Toc50093046 \h </w:instrText>
        </w:r>
        <w:r w:rsidR="005356DF">
          <w:rPr>
            <w:webHidden/>
          </w:rPr>
        </w:r>
        <w:r w:rsidR="005356DF">
          <w:rPr>
            <w:webHidden/>
          </w:rPr>
          <w:fldChar w:fldCharType="separate"/>
        </w:r>
        <w:r w:rsidR="00FF1A18">
          <w:rPr>
            <w:webHidden/>
          </w:rPr>
          <w:t>110</w:t>
        </w:r>
        <w:r w:rsidR="005356DF">
          <w:rPr>
            <w:webHidden/>
          </w:rPr>
          <w:fldChar w:fldCharType="end"/>
        </w:r>
      </w:hyperlink>
    </w:p>
    <w:p w14:paraId="22FD6FC5" w14:textId="1B4EC83A" w:rsidR="005356DF" w:rsidRDefault="00922226" w:rsidP="00714967">
      <w:pPr>
        <w:pStyle w:val="TOC3"/>
        <w:rPr>
          <w:rFonts w:asciiTheme="minorHAnsi" w:eastAsiaTheme="minorEastAsia" w:hAnsiTheme="minorHAnsi" w:cstheme="minorBidi"/>
          <w:sz w:val="24"/>
          <w:szCs w:val="24"/>
          <w:lang w:eastAsia="en-GB"/>
        </w:rPr>
      </w:pPr>
      <w:hyperlink w:anchor="_Toc50093047" w:history="1">
        <w:r w:rsidR="005356DF" w:rsidRPr="0057685C">
          <w:rPr>
            <w:rStyle w:val="Hyperlink"/>
          </w:rPr>
          <w:t>3.7.3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_Toc50093047 \h </w:instrText>
        </w:r>
        <w:r w:rsidR="005356DF">
          <w:rPr>
            <w:webHidden/>
          </w:rPr>
        </w:r>
        <w:r w:rsidR="005356DF">
          <w:rPr>
            <w:webHidden/>
          </w:rPr>
          <w:fldChar w:fldCharType="separate"/>
        </w:r>
        <w:r w:rsidR="00FF1A18">
          <w:rPr>
            <w:webHidden/>
          </w:rPr>
          <w:t>111</w:t>
        </w:r>
        <w:r w:rsidR="005356DF">
          <w:rPr>
            <w:webHidden/>
          </w:rPr>
          <w:fldChar w:fldCharType="end"/>
        </w:r>
      </w:hyperlink>
    </w:p>
    <w:p w14:paraId="6FB5957B" w14:textId="72561C1D" w:rsidR="005356DF" w:rsidRDefault="00922226" w:rsidP="00714967">
      <w:pPr>
        <w:pStyle w:val="TOC3"/>
        <w:rPr>
          <w:rFonts w:asciiTheme="minorHAnsi" w:eastAsiaTheme="minorEastAsia" w:hAnsiTheme="minorHAnsi" w:cstheme="minorBidi"/>
          <w:sz w:val="24"/>
          <w:szCs w:val="24"/>
          <w:lang w:eastAsia="en-GB"/>
        </w:rPr>
      </w:pPr>
      <w:hyperlink w:anchor="_Toc50093048" w:history="1">
        <w:r w:rsidR="005356DF" w:rsidRPr="0057685C">
          <w:rPr>
            <w:rStyle w:val="Hyperlink"/>
          </w:rPr>
          <w:t>3.7.4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_Toc50093048 \h </w:instrText>
        </w:r>
        <w:r w:rsidR="005356DF">
          <w:rPr>
            <w:webHidden/>
          </w:rPr>
        </w:r>
        <w:r w:rsidR="005356DF">
          <w:rPr>
            <w:webHidden/>
          </w:rPr>
          <w:fldChar w:fldCharType="separate"/>
        </w:r>
        <w:r w:rsidR="00FF1A18">
          <w:rPr>
            <w:webHidden/>
          </w:rPr>
          <w:t>112</w:t>
        </w:r>
        <w:r w:rsidR="005356DF">
          <w:rPr>
            <w:webHidden/>
          </w:rPr>
          <w:fldChar w:fldCharType="end"/>
        </w:r>
      </w:hyperlink>
    </w:p>
    <w:p w14:paraId="24348360" w14:textId="3DF0EDE0" w:rsidR="005356DF" w:rsidRDefault="00922226" w:rsidP="00714967">
      <w:pPr>
        <w:pStyle w:val="TOC3"/>
        <w:rPr>
          <w:rFonts w:asciiTheme="minorHAnsi" w:eastAsiaTheme="minorEastAsia" w:hAnsiTheme="minorHAnsi" w:cstheme="minorBidi"/>
          <w:sz w:val="24"/>
          <w:szCs w:val="24"/>
          <w:lang w:eastAsia="en-GB"/>
        </w:rPr>
      </w:pPr>
      <w:hyperlink w:anchor="_Toc50093049" w:history="1">
        <w:r w:rsidR="005356DF" w:rsidRPr="0057685C">
          <w:rPr>
            <w:rStyle w:val="Hyperlink"/>
          </w:rPr>
          <w:t>3.7.5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_Toc50093049 \h </w:instrText>
        </w:r>
        <w:r w:rsidR="005356DF">
          <w:rPr>
            <w:webHidden/>
          </w:rPr>
        </w:r>
        <w:r w:rsidR="005356DF">
          <w:rPr>
            <w:webHidden/>
          </w:rPr>
          <w:fldChar w:fldCharType="separate"/>
        </w:r>
        <w:r w:rsidR="00FF1A18">
          <w:rPr>
            <w:webHidden/>
          </w:rPr>
          <w:t>115</w:t>
        </w:r>
        <w:r w:rsidR="005356DF">
          <w:rPr>
            <w:webHidden/>
          </w:rPr>
          <w:fldChar w:fldCharType="end"/>
        </w:r>
      </w:hyperlink>
    </w:p>
    <w:p w14:paraId="0DA0BEBD" w14:textId="32FCC365" w:rsidR="005356DF" w:rsidRDefault="00922226" w:rsidP="00E21BE5">
      <w:pPr>
        <w:pStyle w:val="TOC2"/>
        <w:rPr>
          <w:rFonts w:asciiTheme="minorHAnsi" w:eastAsiaTheme="minorEastAsia" w:hAnsiTheme="minorHAnsi" w:cstheme="minorBidi"/>
          <w:sz w:val="24"/>
          <w:szCs w:val="24"/>
          <w:lang w:eastAsia="en-GB"/>
        </w:rPr>
      </w:pPr>
      <w:hyperlink w:anchor="_Toc50093050" w:history="1">
        <w:r w:rsidR="005356DF" w:rsidRPr="0057685C">
          <w:rPr>
            <w:rStyle w:val="Hyperlink"/>
          </w:rPr>
          <w:t>3.8</w:t>
        </w:r>
        <w:r w:rsidR="005356DF">
          <w:rPr>
            <w:rFonts w:asciiTheme="minorHAnsi" w:eastAsiaTheme="minorEastAsia" w:hAnsiTheme="minorHAnsi" w:cstheme="minorBidi"/>
            <w:sz w:val="24"/>
            <w:szCs w:val="24"/>
            <w:lang w:eastAsia="en-GB"/>
          </w:rPr>
          <w:tab/>
        </w:r>
        <w:r w:rsidR="005356DF" w:rsidRPr="0057685C">
          <w:rPr>
            <w:rStyle w:val="Hyperlink"/>
          </w:rPr>
          <w:t>Native riparian species dominate the soil seedbank of in-channel geomorphic features of a regulated river</w:t>
        </w:r>
        <w:r w:rsidR="005356DF">
          <w:rPr>
            <w:webHidden/>
          </w:rPr>
          <w:tab/>
        </w:r>
        <w:r w:rsidR="005356DF">
          <w:rPr>
            <w:webHidden/>
          </w:rPr>
          <w:fldChar w:fldCharType="begin"/>
        </w:r>
        <w:r w:rsidR="005356DF">
          <w:rPr>
            <w:webHidden/>
          </w:rPr>
          <w:instrText xml:space="preserve"> PAGEREF _Toc50093050 \h </w:instrText>
        </w:r>
        <w:r w:rsidR="005356DF">
          <w:rPr>
            <w:webHidden/>
          </w:rPr>
        </w:r>
        <w:r w:rsidR="005356DF">
          <w:rPr>
            <w:webHidden/>
          </w:rPr>
          <w:fldChar w:fldCharType="separate"/>
        </w:r>
        <w:r w:rsidR="00FF1A18">
          <w:rPr>
            <w:webHidden/>
          </w:rPr>
          <w:t>118</w:t>
        </w:r>
        <w:r w:rsidR="005356DF">
          <w:rPr>
            <w:webHidden/>
          </w:rPr>
          <w:fldChar w:fldCharType="end"/>
        </w:r>
      </w:hyperlink>
    </w:p>
    <w:p w14:paraId="6AC2095C" w14:textId="3BD26915" w:rsidR="005356DF" w:rsidRDefault="00922226" w:rsidP="00714967">
      <w:pPr>
        <w:pStyle w:val="TOC3"/>
        <w:rPr>
          <w:rFonts w:asciiTheme="minorHAnsi" w:eastAsiaTheme="minorEastAsia" w:hAnsiTheme="minorHAnsi" w:cstheme="minorBidi"/>
          <w:sz w:val="24"/>
          <w:szCs w:val="24"/>
          <w:lang w:eastAsia="en-GB"/>
        </w:rPr>
      </w:pPr>
      <w:hyperlink w:anchor="_Toc50093051" w:history="1">
        <w:r w:rsidR="005356DF" w:rsidRPr="0057685C">
          <w:rPr>
            <w:rStyle w:val="Hyperlink"/>
          </w:rPr>
          <w:t>3.8.1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_Toc50093051 \h </w:instrText>
        </w:r>
        <w:r w:rsidR="005356DF">
          <w:rPr>
            <w:webHidden/>
          </w:rPr>
        </w:r>
        <w:r w:rsidR="005356DF">
          <w:rPr>
            <w:webHidden/>
          </w:rPr>
          <w:fldChar w:fldCharType="separate"/>
        </w:r>
        <w:r w:rsidR="00FF1A18">
          <w:rPr>
            <w:webHidden/>
          </w:rPr>
          <w:t>118</w:t>
        </w:r>
        <w:r w:rsidR="005356DF">
          <w:rPr>
            <w:webHidden/>
          </w:rPr>
          <w:fldChar w:fldCharType="end"/>
        </w:r>
      </w:hyperlink>
    </w:p>
    <w:p w14:paraId="30EE112C" w14:textId="735745BC" w:rsidR="005356DF" w:rsidRDefault="00922226" w:rsidP="00714967">
      <w:pPr>
        <w:pStyle w:val="TOC3"/>
        <w:rPr>
          <w:rFonts w:asciiTheme="minorHAnsi" w:eastAsiaTheme="minorEastAsia" w:hAnsiTheme="minorHAnsi" w:cstheme="minorBidi"/>
          <w:sz w:val="24"/>
          <w:szCs w:val="24"/>
          <w:lang w:eastAsia="en-GB"/>
        </w:rPr>
      </w:pPr>
      <w:hyperlink w:anchor="_Toc50093052" w:history="1">
        <w:r w:rsidR="005356DF" w:rsidRPr="0057685C">
          <w:rPr>
            <w:rStyle w:val="Hyperlink"/>
          </w:rPr>
          <w:t>3.8.2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_Toc50093052 \h </w:instrText>
        </w:r>
        <w:r w:rsidR="005356DF">
          <w:rPr>
            <w:webHidden/>
          </w:rPr>
        </w:r>
        <w:r w:rsidR="005356DF">
          <w:rPr>
            <w:webHidden/>
          </w:rPr>
          <w:fldChar w:fldCharType="separate"/>
        </w:r>
        <w:r w:rsidR="00FF1A18">
          <w:rPr>
            <w:webHidden/>
          </w:rPr>
          <w:t>118</w:t>
        </w:r>
        <w:r w:rsidR="005356DF">
          <w:rPr>
            <w:webHidden/>
          </w:rPr>
          <w:fldChar w:fldCharType="end"/>
        </w:r>
      </w:hyperlink>
    </w:p>
    <w:p w14:paraId="38159D67" w14:textId="09F158D8" w:rsidR="005356DF" w:rsidRDefault="00922226" w:rsidP="00714967">
      <w:pPr>
        <w:pStyle w:val="TOC3"/>
        <w:rPr>
          <w:rFonts w:asciiTheme="minorHAnsi" w:eastAsiaTheme="minorEastAsia" w:hAnsiTheme="minorHAnsi" w:cstheme="minorBidi"/>
          <w:sz w:val="24"/>
          <w:szCs w:val="24"/>
          <w:lang w:eastAsia="en-GB"/>
        </w:rPr>
      </w:pPr>
      <w:hyperlink w:anchor="_Toc50093053" w:history="1">
        <w:r w:rsidR="005356DF" w:rsidRPr="0057685C">
          <w:rPr>
            <w:rStyle w:val="Hyperlink"/>
          </w:rPr>
          <w:t>3.8.3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_Toc50093053 \h </w:instrText>
        </w:r>
        <w:r w:rsidR="005356DF">
          <w:rPr>
            <w:webHidden/>
          </w:rPr>
        </w:r>
        <w:r w:rsidR="005356DF">
          <w:rPr>
            <w:webHidden/>
          </w:rPr>
          <w:fldChar w:fldCharType="separate"/>
        </w:r>
        <w:r w:rsidR="00FF1A18">
          <w:rPr>
            <w:webHidden/>
          </w:rPr>
          <w:t>118</w:t>
        </w:r>
        <w:r w:rsidR="005356DF">
          <w:rPr>
            <w:webHidden/>
          </w:rPr>
          <w:fldChar w:fldCharType="end"/>
        </w:r>
      </w:hyperlink>
    </w:p>
    <w:p w14:paraId="304438C8" w14:textId="4DD76E3E" w:rsidR="005356DF" w:rsidRDefault="00922226" w:rsidP="00714967">
      <w:pPr>
        <w:pStyle w:val="TOC3"/>
        <w:rPr>
          <w:rFonts w:asciiTheme="minorHAnsi" w:eastAsiaTheme="minorEastAsia" w:hAnsiTheme="minorHAnsi" w:cstheme="minorBidi"/>
          <w:sz w:val="24"/>
          <w:szCs w:val="24"/>
          <w:lang w:eastAsia="en-GB"/>
        </w:rPr>
      </w:pPr>
      <w:hyperlink w:anchor="_Toc50093054" w:history="1">
        <w:r w:rsidR="005356DF" w:rsidRPr="0057685C">
          <w:rPr>
            <w:rStyle w:val="Hyperlink"/>
          </w:rPr>
          <w:t>3.8.4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_Toc50093054 \h </w:instrText>
        </w:r>
        <w:r w:rsidR="005356DF">
          <w:rPr>
            <w:webHidden/>
          </w:rPr>
        </w:r>
        <w:r w:rsidR="005356DF">
          <w:rPr>
            <w:webHidden/>
          </w:rPr>
          <w:fldChar w:fldCharType="separate"/>
        </w:r>
        <w:r w:rsidR="00FF1A18">
          <w:rPr>
            <w:webHidden/>
          </w:rPr>
          <w:t>120</w:t>
        </w:r>
        <w:r w:rsidR="005356DF">
          <w:rPr>
            <w:webHidden/>
          </w:rPr>
          <w:fldChar w:fldCharType="end"/>
        </w:r>
      </w:hyperlink>
    </w:p>
    <w:p w14:paraId="44432B9F" w14:textId="79AADE81" w:rsidR="005356DF" w:rsidRDefault="00922226" w:rsidP="00714967">
      <w:pPr>
        <w:pStyle w:val="TOC3"/>
        <w:rPr>
          <w:rFonts w:asciiTheme="minorHAnsi" w:eastAsiaTheme="minorEastAsia" w:hAnsiTheme="minorHAnsi" w:cstheme="minorBidi"/>
          <w:sz w:val="24"/>
          <w:szCs w:val="24"/>
          <w:lang w:eastAsia="en-GB"/>
        </w:rPr>
      </w:pPr>
      <w:hyperlink w:anchor="_Toc50093055" w:history="1">
        <w:r w:rsidR="005356DF" w:rsidRPr="0057685C">
          <w:rPr>
            <w:rStyle w:val="Hyperlink"/>
          </w:rPr>
          <w:t>3.8.5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_Toc50093055 \h </w:instrText>
        </w:r>
        <w:r w:rsidR="005356DF">
          <w:rPr>
            <w:webHidden/>
          </w:rPr>
        </w:r>
        <w:r w:rsidR="005356DF">
          <w:rPr>
            <w:webHidden/>
          </w:rPr>
          <w:fldChar w:fldCharType="separate"/>
        </w:r>
        <w:r w:rsidR="00FF1A18">
          <w:rPr>
            <w:webHidden/>
          </w:rPr>
          <w:t>121</w:t>
        </w:r>
        <w:r w:rsidR="005356DF">
          <w:rPr>
            <w:webHidden/>
          </w:rPr>
          <w:fldChar w:fldCharType="end"/>
        </w:r>
      </w:hyperlink>
    </w:p>
    <w:p w14:paraId="5FED39DE" w14:textId="0F192858" w:rsidR="005356DF" w:rsidRDefault="00922226" w:rsidP="00E21BE5">
      <w:pPr>
        <w:pStyle w:val="TOC2"/>
        <w:rPr>
          <w:rFonts w:asciiTheme="minorHAnsi" w:eastAsiaTheme="minorEastAsia" w:hAnsiTheme="minorHAnsi" w:cstheme="minorBidi"/>
          <w:sz w:val="24"/>
          <w:szCs w:val="24"/>
          <w:lang w:eastAsia="en-GB"/>
        </w:rPr>
      </w:pPr>
      <w:hyperlink w:anchor="_Toc50093056" w:history="1">
        <w:r w:rsidR="005356DF" w:rsidRPr="0057685C">
          <w:rPr>
            <w:rStyle w:val="Hyperlink"/>
          </w:rPr>
          <w:t>3.9</w:t>
        </w:r>
        <w:r w:rsidR="005356DF">
          <w:rPr>
            <w:rFonts w:asciiTheme="minorHAnsi" w:eastAsiaTheme="minorEastAsia" w:hAnsiTheme="minorHAnsi" w:cstheme="minorBidi"/>
            <w:sz w:val="24"/>
            <w:szCs w:val="24"/>
            <w:lang w:eastAsia="en-GB"/>
          </w:rPr>
          <w:tab/>
        </w:r>
        <w:r w:rsidR="005356DF" w:rsidRPr="0057685C">
          <w:rPr>
            <w:rStyle w:val="Hyperlink"/>
          </w:rPr>
          <w:t>Riparian vegetation responses to livestock grazing and grazing exclusion in regulated rivers</w:t>
        </w:r>
        <w:r w:rsidR="005356DF">
          <w:rPr>
            <w:webHidden/>
          </w:rPr>
          <w:tab/>
        </w:r>
        <w:r w:rsidR="005356DF">
          <w:rPr>
            <w:webHidden/>
          </w:rPr>
          <w:fldChar w:fldCharType="begin"/>
        </w:r>
        <w:r w:rsidR="005356DF">
          <w:rPr>
            <w:webHidden/>
          </w:rPr>
          <w:instrText xml:space="preserve"> PAGEREF _Toc50093056 \h </w:instrText>
        </w:r>
        <w:r w:rsidR="005356DF">
          <w:rPr>
            <w:webHidden/>
          </w:rPr>
        </w:r>
        <w:r w:rsidR="005356DF">
          <w:rPr>
            <w:webHidden/>
          </w:rPr>
          <w:fldChar w:fldCharType="separate"/>
        </w:r>
        <w:r w:rsidR="00FF1A18">
          <w:rPr>
            <w:webHidden/>
          </w:rPr>
          <w:t>123</w:t>
        </w:r>
        <w:r w:rsidR="005356DF">
          <w:rPr>
            <w:webHidden/>
          </w:rPr>
          <w:fldChar w:fldCharType="end"/>
        </w:r>
      </w:hyperlink>
    </w:p>
    <w:p w14:paraId="2AD1E1F3" w14:textId="102C69D7" w:rsidR="005356DF" w:rsidRDefault="00922226" w:rsidP="00714967">
      <w:pPr>
        <w:pStyle w:val="TOC3"/>
        <w:rPr>
          <w:rFonts w:asciiTheme="minorHAnsi" w:eastAsiaTheme="minorEastAsia" w:hAnsiTheme="minorHAnsi" w:cstheme="minorBidi"/>
          <w:sz w:val="24"/>
          <w:szCs w:val="24"/>
          <w:lang w:eastAsia="en-GB"/>
        </w:rPr>
      </w:pPr>
      <w:hyperlink w:anchor="_Toc50093057" w:history="1">
        <w:r w:rsidR="005356DF" w:rsidRPr="0057685C">
          <w:rPr>
            <w:rStyle w:val="Hyperlink"/>
          </w:rPr>
          <w:t>3.9.1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_Toc50093057 \h </w:instrText>
        </w:r>
        <w:r w:rsidR="005356DF">
          <w:rPr>
            <w:webHidden/>
          </w:rPr>
        </w:r>
        <w:r w:rsidR="005356DF">
          <w:rPr>
            <w:webHidden/>
          </w:rPr>
          <w:fldChar w:fldCharType="separate"/>
        </w:r>
        <w:r w:rsidR="00FF1A18">
          <w:rPr>
            <w:webHidden/>
          </w:rPr>
          <w:t>123</w:t>
        </w:r>
        <w:r w:rsidR="005356DF">
          <w:rPr>
            <w:webHidden/>
          </w:rPr>
          <w:fldChar w:fldCharType="end"/>
        </w:r>
      </w:hyperlink>
    </w:p>
    <w:p w14:paraId="50D5FB1F" w14:textId="79524EF1" w:rsidR="005356DF" w:rsidRDefault="00922226" w:rsidP="00714967">
      <w:pPr>
        <w:pStyle w:val="TOC3"/>
        <w:rPr>
          <w:rFonts w:asciiTheme="minorHAnsi" w:eastAsiaTheme="minorEastAsia" w:hAnsiTheme="minorHAnsi" w:cstheme="minorBidi"/>
          <w:sz w:val="24"/>
          <w:szCs w:val="24"/>
          <w:lang w:eastAsia="en-GB"/>
        </w:rPr>
      </w:pPr>
      <w:hyperlink w:anchor="_Toc50093058" w:history="1">
        <w:r w:rsidR="005356DF" w:rsidRPr="0057685C">
          <w:rPr>
            <w:rStyle w:val="Hyperlink"/>
          </w:rPr>
          <w:t>3.9.2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_Toc50093058 \h </w:instrText>
        </w:r>
        <w:r w:rsidR="005356DF">
          <w:rPr>
            <w:webHidden/>
          </w:rPr>
        </w:r>
        <w:r w:rsidR="005356DF">
          <w:rPr>
            <w:webHidden/>
          </w:rPr>
          <w:fldChar w:fldCharType="separate"/>
        </w:r>
        <w:r w:rsidR="00FF1A18">
          <w:rPr>
            <w:webHidden/>
          </w:rPr>
          <w:t>123</w:t>
        </w:r>
        <w:r w:rsidR="005356DF">
          <w:rPr>
            <w:webHidden/>
          </w:rPr>
          <w:fldChar w:fldCharType="end"/>
        </w:r>
      </w:hyperlink>
    </w:p>
    <w:p w14:paraId="3C0FB7EB" w14:textId="7F369167" w:rsidR="005356DF" w:rsidRDefault="00922226" w:rsidP="00714967">
      <w:pPr>
        <w:pStyle w:val="TOC3"/>
        <w:rPr>
          <w:rFonts w:asciiTheme="minorHAnsi" w:eastAsiaTheme="minorEastAsia" w:hAnsiTheme="minorHAnsi" w:cstheme="minorBidi"/>
          <w:sz w:val="24"/>
          <w:szCs w:val="24"/>
          <w:lang w:eastAsia="en-GB"/>
        </w:rPr>
      </w:pPr>
      <w:hyperlink w:anchor="_Toc50093059" w:history="1">
        <w:r w:rsidR="005356DF" w:rsidRPr="0057685C">
          <w:rPr>
            <w:rStyle w:val="Hyperlink"/>
          </w:rPr>
          <w:t>3.9.3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_Toc50093059 \h </w:instrText>
        </w:r>
        <w:r w:rsidR="005356DF">
          <w:rPr>
            <w:webHidden/>
          </w:rPr>
        </w:r>
        <w:r w:rsidR="005356DF">
          <w:rPr>
            <w:webHidden/>
          </w:rPr>
          <w:fldChar w:fldCharType="separate"/>
        </w:r>
        <w:r w:rsidR="00FF1A18">
          <w:rPr>
            <w:webHidden/>
          </w:rPr>
          <w:t>123</w:t>
        </w:r>
        <w:r w:rsidR="005356DF">
          <w:rPr>
            <w:webHidden/>
          </w:rPr>
          <w:fldChar w:fldCharType="end"/>
        </w:r>
      </w:hyperlink>
    </w:p>
    <w:p w14:paraId="420F7C2D" w14:textId="079868EC" w:rsidR="005356DF" w:rsidRDefault="00922226" w:rsidP="00714967">
      <w:pPr>
        <w:pStyle w:val="TOC3"/>
        <w:rPr>
          <w:rFonts w:asciiTheme="minorHAnsi" w:eastAsiaTheme="minorEastAsia" w:hAnsiTheme="minorHAnsi" w:cstheme="minorBidi"/>
          <w:sz w:val="24"/>
          <w:szCs w:val="24"/>
          <w:lang w:eastAsia="en-GB"/>
        </w:rPr>
      </w:pPr>
      <w:hyperlink w:anchor="_Toc50093060" w:history="1">
        <w:r w:rsidR="005356DF" w:rsidRPr="0057685C">
          <w:rPr>
            <w:rStyle w:val="Hyperlink"/>
          </w:rPr>
          <w:t>3.9.4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_Toc50093060 \h </w:instrText>
        </w:r>
        <w:r w:rsidR="005356DF">
          <w:rPr>
            <w:webHidden/>
          </w:rPr>
        </w:r>
        <w:r w:rsidR="005356DF">
          <w:rPr>
            <w:webHidden/>
          </w:rPr>
          <w:fldChar w:fldCharType="separate"/>
        </w:r>
        <w:r w:rsidR="00FF1A18">
          <w:rPr>
            <w:webHidden/>
          </w:rPr>
          <w:t>125</w:t>
        </w:r>
        <w:r w:rsidR="005356DF">
          <w:rPr>
            <w:webHidden/>
          </w:rPr>
          <w:fldChar w:fldCharType="end"/>
        </w:r>
      </w:hyperlink>
    </w:p>
    <w:p w14:paraId="671BA0F6" w14:textId="3268B3F2" w:rsidR="005356DF" w:rsidRDefault="00922226" w:rsidP="00714967">
      <w:pPr>
        <w:pStyle w:val="TOC3"/>
        <w:rPr>
          <w:rFonts w:asciiTheme="minorHAnsi" w:eastAsiaTheme="minorEastAsia" w:hAnsiTheme="minorHAnsi" w:cstheme="minorBidi"/>
          <w:sz w:val="24"/>
          <w:szCs w:val="24"/>
          <w:lang w:eastAsia="en-GB"/>
        </w:rPr>
      </w:pPr>
      <w:hyperlink w:anchor="_Toc50093061" w:history="1">
        <w:r w:rsidR="005356DF" w:rsidRPr="0057685C">
          <w:rPr>
            <w:rStyle w:val="Hyperlink"/>
          </w:rPr>
          <w:t>3.9.5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_Toc50093061 \h </w:instrText>
        </w:r>
        <w:r w:rsidR="005356DF">
          <w:rPr>
            <w:webHidden/>
          </w:rPr>
        </w:r>
        <w:r w:rsidR="005356DF">
          <w:rPr>
            <w:webHidden/>
          </w:rPr>
          <w:fldChar w:fldCharType="separate"/>
        </w:r>
        <w:r w:rsidR="00FF1A18">
          <w:rPr>
            <w:webHidden/>
          </w:rPr>
          <w:t>130</w:t>
        </w:r>
        <w:r w:rsidR="005356DF">
          <w:rPr>
            <w:webHidden/>
          </w:rPr>
          <w:fldChar w:fldCharType="end"/>
        </w:r>
      </w:hyperlink>
    </w:p>
    <w:p w14:paraId="29FAFCAC" w14:textId="3035799E" w:rsidR="005356DF" w:rsidRDefault="00922226" w:rsidP="00E21BE5">
      <w:pPr>
        <w:pStyle w:val="TOC2"/>
        <w:rPr>
          <w:rFonts w:asciiTheme="minorHAnsi" w:eastAsiaTheme="minorEastAsia" w:hAnsiTheme="minorHAnsi" w:cstheme="minorBidi"/>
          <w:sz w:val="24"/>
          <w:szCs w:val="24"/>
          <w:lang w:eastAsia="en-GB"/>
        </w:rPr>
      </w:pPr>
      <w:hyperlink w:anchor="_Toc50093062" w:history="1">
        <w:r w:rsidR="005356DF" w:rsidRPr="0057685C">
          <w:rPr>
            <w:rStyle w:val="Hyperlink"/>
          </w:rPr>
          <w:t>3.10</w:t>
        </w:r>
        <w:r w:rsidR="005356DF">
          <w:rPr>
            <w:rFonts w:asciiTheme="minorHAnsi" w:eastAsiaTheme="minorEastAsia" w:hAnsiTheme="minorHAnsi" w:cstheme="minorBidi"/>
            <w:sz w:val="24"/>
            <w:szCs w:val="24"/>
            <w:lang w:eastAsia="en-GB"/>
          </w:rPr>
          <w:tab/>
        </w:r>
        <w:r w:rsidR="005356DF" w:rsidRPr="0057685C">
          <w:rPr>
            <w:rStyle w:val="Hyperlink"/>
          </w:rPr>
          <w:t>Understanding the links between environmental flows and soil moisture in regulated waterways, to improve vegetation condition</w:t>
        </w:r>
        <w:r w:rsidR="005356DF">
          <w:rPr>
            <w:webHidden/>
          </w:rPr>
          <w:tab/>
        </w:r>
        <w:r w:rsidR="005356DF">
          <w:rPr>
            <w:webHidden/>
          </w:rPr>
          <w:fldChar w:fldCharType="begin"/>
        </w:r>
        <w:r w:rsidR="005356DF">
          <w:rPr>
            <w:webHidden/>
          </w:rPr>
          <w:instrText xml:space="preserve"> PAGEREF _Toc50093062 \h </w:instrText>
        </w:r>
        <w:r w:rsidR="005356DF">
          <w:rPr>
            <w:webHidden/>
          </w:rPr>
        </w:r>
        <w:r w:rsidR="005356DF">
          <w:rPr>
            <w:webHidden/>
          </w:rPr>
          <w:fldChar w:fldCharType="separate"/>
        </w:r>
        <w:r w:rsidR="00FF1A18">
          <w:rPr>
            <w:webHidden/>
          </w:rPr>
          <w:t>131</w:t>
        </w:r>
        <w:r w:rsidR="005356DF">
          <w:rPr>
            <w:webHidden/>
          </w:rPr>
          <w:fldChar w:fldCharType="end"/>
        </w:r>
      </w:hyperlink>
    </w:p>
    <w:p w14:paraId="1CBC1D44" w14:textId="7F28FCA8" w:rsidR="005356DF" w:rsidRDefault="00922226" w:rsidP="00714967">
      <w:pPr>
        <w:pStyle w:val="TOC3"/>
        <w:rPr>
          <w:rFonts w:asciiTheme="minorHAnsi" w:eastAsiaTheme="minorEastAsia" w:hAnsiTheme="minorHAnsi" w:cstheme="minorBidi"/>
          <w:sz w:val="24"/>
          <w:szCs w:val="24"/>
          <w:lang w:eastAsia="en-GB"/>
        </w:rPr>
      </w:pPr>
      <w:hyperlink w:anchor="_Toc50093063" w:history="1">
        <w:r w:rsidR="005356DF" w:rsidRPr="0057685C">
          <w:rPr>
            <w:rStyle w:val="Hyperlink"/>
          </w:rPr>
          <w:t>3.10.1</w:t>
        </w:r>
        <w:r w:rsidR="005356DF">
          <w:rPr>
            <w:rFonts w:asciiTheme="minorHAnsi" w:eastAsiaTheme="minorEastAsia" w:hAnsiTheme="minorHAnsi" w:cstheme="minorBidi"/>
            <w:sz w:val="24"/>
            <w:szCs w:val="24"/>
            <w:lang w:eastAsia="en-GB"/>
          </w:rPr>
          <w:tab/>
        </w:r>
        <w:r w:rsidR="005356DF" w:rsidRPr="0057685C">
          <w:rPr>
            <w:rStyle w:val="Hyperlink"/>
          </w:rPr>
          <w:t>Context</w:t>
        </w:r>
        <w:r w:rsidR="005356DF">
          <w:rPr>
            <w:webHidden/>
          </w:rPr>
          <w:tab/>
        </w:r>
        <w:r w:rsidR="005356DF">
          <w:rPr>
            <w:webHidden/>
          </w:rPr>
          <w:fldChar w:fldCharType="begin"/>
        </w:r>
        <w:r w:rsidR="005356DF">
          <w:rPr>
            <w:webHidden/>
          </w:rPr>
          <w:instrText xml:space="preserve"> PAGEREF _Toc50093063 \h </w:instrText>
        </w:r>
        <w:r w:rsidR="005356DF">
          <w:rPr>
            <w:webHidden/>
          </w:rPr>
        </w:r>
        <w:r w:rsidR="005356DF">
          <w:rPr>
            <w:webHidden/>
          </w:rPr>
          <w:fldChar w:fldCharType="separate"/>
        </w:r>
        <w:r w:rsidR="00FF1A18">
          <w:rPr>
            <w:webHidden/>
          </w:rPr>
          <w:t>131</w:t>
        </w:r>
        <w:r w:rsidR="005356DF">
          <w:rPr>
            <w:webHidden/>
          </w:rPr>
          <w:fldChar w:fldCharType="end"/>
        </w:r>
      </w:hyperlink>
    </w:p>
    <w:p w14:paraId="77BB77D1" w14:textId="3E15D8FA" w:rsidR="005356DF" w:rsidRDefault="00922226" w:rsidP="00714967">
      <w:pPr>
        <w:pStyle w:val="TOC3"/>
        <w:rPr>
          <w:rFonts w:asciiTheme="minorHAnsi" w:eastAsiaTheme="minorEastAsia" w:hAnsiTheme="minorHAnsi" w:cstheme="minorBidi"/>
          <w:sz w:val="24"/>
          <w:szCs w:val="24"/>
          <w:lang w:eastAsia="en-GB"/>
        </w:rPr>
      </w:pPr>
      <w:hyperlink w:anchor="_Toc50093064" w:history="1">
        <w:r w:rsidR="005356DF" w:rsidRPr="0057685C">
          <w:rPr>
            <w:rStyle w:val="Hyperlink"/>
          </w:rPr>
          <w:t>3.10.2</w:t>
        </w:r>
        <w:r w:rsidR="005356DF">
          <w:rPr>
            <w:rFonts w:asciiTheme="minorHAnsi" w:eastAsiaTheme="minorEastAsia" w:hAnsiTheme="minorHAnsi" w:cstheme="minorBidi"/>
            <w:sz w:val="24"/>
            <w:szCs w:val="24"/>
            <w:lang w:eastAsia="en-GB"/>
          </w:rPr>
          <w:tab/>
        </w:r>
        <w:r w:rsidR="005356DF" w:rsidRPr="0057685C">
          <w:rPr>
            <w:rStyle w:val="Hyperlink"/>
          </w:rPr>
          <w:t>Aims and hypotheses</w:t>
        </w:r>
        <w:r w:rsidR="005356DF">
          <w:rPr>
            <w:webHidden/>
          </w:rPr>
          <w:tab/>
        </w:r>
        <w:r w:rsidR="005356DF">
          <w:rPr>
            <w:webHidden/>
          </w:rPr>
          <w:fldChar w:fldCharType="begin"/>
        </w:r>
        <w:r w:rsidR="005356DF">
          <w:rPr>
            <w:webHidden/>
          </w:rPr>
          <w:instrText xml:space="preserve"> PAGEREF _Toc50093064 \h </w:instrText>
        </w:r>
        <w:r w:rsidR="005356DF">
          <w:rPr>
            <w:webHidden/>
          </w:rPr>
        </w:r>
        <w:r w:rsidR="005356DF">
          <w:rPr>
            <w:webHidden/>
          </w:rPr>
          <w:fldChar w:fldCharType="separate"/>
        </w:r>
        <w:r w:rsidR="00FF1A18">
          <w:rPr>
            <w:webHidden/>
          </w:rPr>
          <w:t>131</w:t>
        </w:r>
        <w:r w:rsidR="005356DF">
          <w:rPr>
            <w:webHidden/>
          </w:rPr>
          <w:fldChar w:fldCharType="end"/>
        </w:r>
      </w:hyperlink>
    </w:p>
    <w:p w14:paraId="6DF07D04" w14:textId="7CBDA39F" w:rsidR="005356DF" w:rsidRDefault="00922226" w:rsidP="00714967">
      <w:pPr>
        <w:pStyle w:val="TOC3"/>
        <w:rPr>
          <w:rFonts w:asciiTheme="minorHAnsi" w:eastAsiaTheme="minorEastAsia" w:hAnsiTheme="minorHAnsi" w:cstheme="minorBidi"/>
          <w:sz w:val="24"/>
          <w:szCs w:val="24"/>
          <w:lang w:eastAsia="en-GB"/>
        </w:rPr>
      </w:pPr>
      <w:hyperlink w:anchor="_Toc50093065" w:history="1">
        <w:r w:rsidR="005356DF" w:rsidRPr="0057685C">
          <w:rPr>
            <w:rStyle w:val="Hyperlink"/>
          </w:rPr>
          <w:t>3.10.3</w:t>
        </w:r>
        <w:r w:rsidR="005356DF">
          <w:rPr>
            <w:rFonts w:asciiTheme="minorHAnsi" w:eastAsiaTheme="minorEastAsia" w:hAnsiTheme="minorHAnsi" w:cstheme="minorBidi"/>
            <w:sz w:val="24"/>
            <w:szCs w:val="24"/>
            <w:lang w:eastAsia="en-GB"/>
          </w:rPr>
          <w:tab/>
        </w:r>
        <w:r w:rsidR="005356DF" w:rsidRPr="0057685C">
          <w:rPr>
            <w:rStyle w:val="Hyperlink"/>
          </w:rPr>
          <w:t>Methods</w:t>
        </w:r>
        <w:r w:rsidR="005356DF">
          <w:rPr>
            <w:webHidden/>
          </w:rPr>
          <w:tab/>
        </w:r>
        <w:r w:rsidR="005356DF">
          <w:rPr>
            <w:webHidden/>
          </w:rPr>
          <w:fldChar w:fldCharType="begin"/>
        </w:r>
        <w:r w:rsidR="005356DF">
          <w:rPr>
            <w:webHidden/>
          </w:rPr>
          <w:instrText xml:space="preserve"> PAGEREF _Toc50093065 \h </w:instrText>
        </w:r>
        <w:r w:rsidR="005356DF">
          <w:rPr>
            <w:webHidden/>
          </w:rPr>
        </w:r>
        <w:r w:rsidR="005356DF">
          <w:rPr>
            <w:webHidden/>
          </w:rPr>
          <w:fldChar w:fldCharType="separate"/>
        </w:r>
        <w:r w:rsidR="00FF1A18">
          <w:rPr>
            <w:webHidden/>
          </w:rPr>
          <w:t>132</w:t>
        </w:r>
        <w:r w:rsidR="005356DF">
          <w:rPr>
            <w:webHidden/>
          </w:rPr>
          <w:fldChar w:fldCharType="end"/>
        </w:r>
      </w:hyperlink>
    </w:p>
    <w:p w14:paraId="3DF8F877" w14:textId="7EF80DD9" w:rsidR="005356DF" w:rsidRDefault="00922226" w:rsidP="00714967">
      <w:pPr>
        <w:pStyle w:val="TOC3"/>
        <w:rPr>
          <w:rFonts w:asciiTheme="minorHAnsi" w:eastAsiaTheme="minorEastAsia" w:hAnsiTheme="minorHAnsi" w:cstheme="minorBidi"/>
          <w:sz w:val="24"/>
          <w:szCs w:val="24"/>
          <w:lang w:eastAsia="en-GB"/>
        </w:rPr>
      </w:pPr>
      <w:hyperlink w:anchor="_Toc50093066" w:history="1">
        <w:r w:rsidR="005356DF" w:rsidRPr="0057685C">
          <w:rPr>
            <w:rStyle w:val="Hyperlink"/>
          </w:rPr>
          <w:t>3.10.4</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_Toc50093066 \h </w:instrText>
        </w:r>
        <w:r w:rsidR="005356DF">
          <w:rPr>
            <w:webHidden/>
          </w:rPr>
        </w:r>
        <w:r w:rsidR="005356DF">
          <w:rPr>
            <w:webHidden/>
          </w:rPr>
          <w:fldChar w:fldCharType="separate"/>
        </w:r>
        <w:r w:rsidR="00FF1A18">
          <w:rPr>
            <w:webHidden/>
          </w:rPr>
          <w:t>134</w:t>
        </w:r>
        <w:r w:rsidR="005356DF">
          <w:rPr>
            <w:webHidden/>
          </w:rPr>
          <w:fldChar w:fldCharType="end"/>
        </w:r>
      </w:hyperlink>
    </w:p>
    <w:p w14:paraId="1360CA5F" w14:textId="4362BD90" w:rsidR="005356DF" w:rsidRDefault="00922226" w:rsidP="00714967">
      <w:pPr>
        <w:pStyle w:val="TOC3"/>
        <w:rPr>
          <w:rFonts w:asciiTheme="minorHAnsi" w:eastAsiaTheme="minorEastAsia" w:hAnsiTheme="minorHAnsi" w:cstheme="minorBidi"/>
          <w:sz w:val="24"/>
          <w:szCs w:val="24"/>
          <w:lang w:eastAsia="en-GB"/>
        </w:rPr>
      </w:pPr>
      <w:hyperlink w:anchor="_Toc50093067" w:history="1">
        <w:r w:rsidR="005356DF" w:rsidRPr="0057685C">
          <w:rPr>
            <w:rStyle w:val="Hyperlink"/>
          </w:rPr>
          <w:t>3.10.5</w:t>
        </w:r>
        <w:r w:rsidR="005356DF">
          <w:rPr>
            <w:rFonts w:asciiTheme="minorHAnsi" w:eastAsiaTheme="minorEastAsia" w:hAnsiTheme="minorHAnsi" w:cstheme="minorBidi"/>
            <w:sz w:val="24"/>
            <w:szCs w:val="24"/>
            <w:lang w:eastAsia="en-GB"/>
          </w:rPr>
          <w:tab/>
        </w:r>
        <w:r w:rsidR="005356DF" w:rsidRPr="0057685C">
          <w:rPr>
            <w:rStyle w:val="Hyperlink"/>
          </w:rPr>
          <w:t>Conclusions and implications for flow management</w:t>
        </w:r>
        <w:r w:rsidR="005356DF">
          <w:rPr>
            <w:webHidden/>
          </w:rPr>
          <w:tab/>
        </w:r>
        <w:r w:rsidR="005356DF">
          <w:rPr>
            <w:webHidden/>
          </w:rPr>
          <w:fldChar w:fldCharType="begin"/>
        </w:r>
        <w:r w:rsidR="005356DF">
          <w:rPr>
            <w:webHidden/>
          </w:rPr>
          <w:instrText xml:space="preserve"> PAGEREF _Toc50093067 \h </w:instrText>
        </w:r>
        <w:r w:rsidR="005356DF">
          <w:rPr>
            <w:webHidden/>
          </w:rPr>
        </w:r>
        <w:r w:rsidR="005356DF">
          <w:rPr>
            <w:webHidden/>
          </w:rPr>
          <w:fldChar w:fldCharType="separate"/>
        </w:r>
        <w:r w:rsidR="00FF1A18">
          <w:rPr>
            <w:webHidden/>
          </w:rPr>
          <w:t>138</w:t>
        </w:r>
        <w:r w:rsidR="005356DF">
          <w:rPr>
            <w:webHidden/>
          </w:rPr>
          <w:fldChar w:fldCharType="end"/>
        </w:r>
      </w:hyperlink>
    </w:p>
    <w:p w14:paraId="03404986" w14:textId="64B89C2C" w:rsidR="005356DF" w:rsidRDefault="00922226" w:rsidP="00E21BE5">
      <w:pPr>
        <w:pStyle w:val="TOC2"/>
        <w:rPr>
          <w:rFonts w:asciiTheme="minorHAnsi" w:eastAsiaTheme="minorEastAsia" w:hAnsiTheme="minorHAnsi" w:cstheme="minorBidi"/>
          <w:sz w:val="24"/>
          <w:szCs w:val="24"/>
          <w:lang w:eastAsia="en-GB"/>
        </w:rPr>
      </w:pPr>
      <w:hyperlink w:anchor="_Toc50093068" w:history="1">
        <w:r w:rsidR="005356DF" w:rsidRPr="0057685C">
          <w:rPr>
            <w:rStyle w:val="Hyperlink"/>
          </w:rPr>
          <w:t>3.11</w:t>
        </w:r>
        <w:r w:rsidR="005356DF">
          <w:rPr>
            <w:rFonts w:asciiTheme="minorHAnsi" w:eastAsiaTheme="minorEastAsia" w:hAnsiTheme="minorHAnsi" w:cstheme="minorBidi"/>
            <w:sz w:val="24"/>
            <w:szCs w:val="24"/>
            <w:lang w:eastAsia="en-GB"/>
          </w:rPr>
          <w:tab/>
        </w:r>
        <w:r w:rsidR="005356DF" w:rsidRPr="0057685C">
          <w:rPr>
            <w:rStyle w:val="Hyperlink"/>
          </w:rPr>
          <w:t>Summation of findings</w:t>
        </w:r>
        <w:r w:rsidR="005356DF">
          <w:rPr>
            <w:webHidden/>
          </w:rPr>
          <w:tab/>
        </w:r>
        <w:r w:rsidR="005356DF">
          <w:rPr>
            <w:webHidden/>
          </w:rPr>
          <w:fldChar w:fldCharType="begin"/>
        </w:r>
        <w:r w:rsidR="005356DF">
          <w:rPr>
            <w:webHidden/>
          </w:rPr>
          <w:instrText xml:space="preserve"> PAGEREF _Toc50093068 \h </w:instrText>
        </w:r>
        <w:r w:rsidR="005356DF">
          <w:rPr>
            <w:webHidden/>
          </w:rPr>
        </w:r>
        <w:r w:rsidR="005356DF">
          <w:rPr>
            <w:webHidden/>
          </w:rPr>
          <w:fldChar w:fldCharType="separate"/>
        </w:r>
        <w:r w:rsidR="00FF1A18">
          <w:rPr>
            <w:webHidden/>
          </w:rPr>
          <w:t>139</w:t>
        </w:r>
        <w:r w:rsidR="005356DF">
          <w:rPr>
            <w:webHidden/>
          </w:rPr>
          <w:fldChar w:fldCharType="end"/>
        </w:r>
      </w:hyperlink>
    </w:p>
    <w:p w14:paraId="54515732" w14:textId="1CAD24F3" w:rsidR="005356DF" w:rsidRDefault="00922226" w:rsidP="00714967">
      <w:pPr>
        <w:pStyle w:val="TOC3"/>
        <w:rPr>
          <w:rFonts w:asciiTheme="minorHAnsi" w:eastAsiaTheme="minorEastAsia" w:hAnsiTheme="minorHAnsi" w:cstheme="minorBidi"/>
          <w:sz w:val="24"/>
          <w:szCs w:val="24"/>
          <w:lang w:eastAsia="en-GB"/>
        </w:rPr>
      </w:pPr>
      <w:hyperlink w:anchor="_Toc50093069" w:history="1">
        <w:r w:rsidR="005356DF" w:rsidRPr="0057685C">
          <w:rPr>
            <w:rStyle w:val="Hyperlink"/>
          </w:rPr>
          <w:t>3.11.1</w:t>
        </w:r>
        <w:r w:rsidR="005356DF">
          <w:rPr>
            <w:rFonts w:asciiTheme="minorHAnsi" w:eastAsiaTheme="minorEastAsia" w:hAnsiTheme="minorHAnsi" w:cstheme="minorBidi"/>
            <w:sz w:val="24"/>
            <w:szCs w:val="24"/>
            <w:lang w:eastAsia="en-GB"/>
          </w:rPr>
          <w:tab/>
        </w:r>
        <w:r w:rsidR="005356DF" w:rsidRPr="0057685C">
          <w:rPr>
            <w:rStyle w:val="Hyperlink"/>
          </w:rPr>
          <w:t>Outcomes</w:t>
        </w:r>
        <w:r w:rsidR="005356DF">
          <w:rPr>
            <w:webHidden/>
          </w:rPr>
          <w:tab/>
        </w:r>
        <w:r w:rsidR="005356DF">
          <w:rPr>
            <w:webHidden/>
          </w:rPr>
          <w:fldChar w:fldCharType="begin"/>
        </w:r>
        <w:r w:rsidR="005356DF">
          <w:rPr>
            <w:webHidden/>
          </w:rPr>
          <w:instrText xml:space="preserve"> PAGEREF _Toc50093069 \h </w:instrText>
        </w:r>
        <w:r w:rsidR="005356DF">
          <w:rPr>
            <w:webHidden/>
          </w:rPr>
        </w:r>
        <w:r w:rsidR="005356DF">
          <w:rPr>
            <w:webHidden/>
          </w:rPr>
          <w:fldChar w:fldCharType="separate"/>
        </w:r>
        <w:r w:rsidR="00FF1A18">
          <w:rPr>
            <w:webHidden/>
          </w:rPr>
          <w:t>139</w:t>
        </w:r>
        <w:r w:rsidR="005356DF">
          <w:rPr>
            <w:webHidden/>
          </w:rPr>
          <w:fldChar w:fldCharType="end"/>
        </w:r>
      </w:hyperlink>
    </w:p>
    <w:p w14:paraId="4F8AF7E0" w14:textId="7C9A8AD7" w:rsidR="005356DF" w:rsidRDefault="00922226" w:rsidP="00714967">
      <w:pPr>
        <w:pStyle w:val="TOC3"/>
        <w:rPr>
          <w:rFonts w:asciiTheme="minorHAnsi" w:eastAsiaTheme="minorEastAsia" w:hAnsiTheme="minorHAnsi" w:cstheme="minorBidi"/>
          <w:sz w:val="24"/>
          <w:szCs w:val="24"/>
          <w:lang w:eastAsia="en-GB"/>
        </w:rPr>
      </w:pPr>
      <w:hyperlink w:anchor="_Toc50093070" w:history="1">
        <w:r w:rsidR="005356DF" w:rsidRPr="0057685C">
          <w:rPr>
            <w:rStyle w:val="Hyperlink"/>
          </w:rPr>
          <w:t>3.11.2</w:t>
        </w:r>
        <w:r w:rsidR="005356DF">
          <w:rPr>
            <w:rFonts w:asciiTheme="minorHAnsi" w:eastAsiaTheme="minorEastAsia" w:hAnsiTheme="minorHAnsi" w:cstheme="minorBidi"/>
            <w:sz w:val="24"/>
            <w:szCs w:val="24"/>
            <w:lang w:eastAsia="en-GB"/>
          </w:rPr>
          <w:tab/>
        </w:r>
        <w:r w:rsidR="005356DF" w:rsidRPr="0057685C">
          <w:rPr>
            <w:rStyle w:val="Hyperlink"/>
          </w:rPr>
          <w:t>Is environmental water management making a difference?</w:t>
        </w:r>
        <w:r w:rsidR="005356DF">
          <w:rPr>
            <w:webHidden/>
          </w:rPr>
          <w:tab/>
        </w:r>
        <w:r w:rsidR="005356DF">
          <w:rPr>
            <w:webHidden/>
          </w:rPr>
          <w:fldChar w:fldCharType="begin"/>
        </w:r>
        <w:r w:rsidR="005356DF">
          <w:rPr>
            <w:webHidden/>
          </w:rPr>
          <w:instrText xml:space="preserve"> PAGEREF _Toc50093070 \h </w:instrText>
        </w:r>
        <w:r w:rsidR="005356DF">
          <w:rPr>
            <w:webHidden/>
          </w:rPr>
        </w:r>
        <w:r w:rsidR="005356DF">
          <w:rPr>
            <w:webHidden/>
          </w:rPr>
          <w:fldChar w:fldCharType="separate"/>
        </w:r>
        <w:r w:rsidR="00FF1A18">
          <w:rPr>
            <w:webHidden/>
          </w:rPr>
          <w:t>140</w:t>
        </w:r>
        <w:r w:rsidR="005356DF">
          <w:rPr>
            <w:webHidden/>
          </w:rPr>
          <w:fldChar w:fldCharType="end"/>
        </w:r>
      </w:hyperlink>
    </w:p>
    <w:p w14:paraId="21542DA2" w14:textId="10EC5E75" w:rsidR="005356DF" w:rsidRDefault="00922226" w:rsidP="00714967">
      <w:pPr>
        <w:pStyle w:val="TOC3"/>
        <w:rPr>
          <w:rFonts w:asciiTheme="minorHAnsi" w:eastAsiaTheme="minorEastAsia" w:hAnsiTheme="minorHAnsi" w:cstheme="minorBidi"/>
          <w:sz w:val="24"/>
          <w:szCs w:val="24"/>
          <w:lang w:eastAsia="en-GB"/>
        </w:rPr>
      </w:pPr>
      <w:hyperlink w:anchor="_Toc50093071" w:history="1">
        <w:r w:rsidR="005356DF" w:rsidRPr="0057685C">
          <w:rPr>
            <w:rStyle w:val="Hyperlink"/>
          </w:rPr>
          <w:t>3.11.3</w:t>
        </w:r>
        <w:r w:rsidR="005356DF">
          <w:rPr>
            <w:rFonts w:asciiTheme="minorHAnsi" w:eastAsiaTheme="minorEastAsia" w:hAnsiTheme="minorHAnsi" w:cstheme="minorBidi"/>
            <w:sz w:val="24"/>
            <w:szCs w:val="24"/>
            <w:lang w:eastAsia="en-GB"/>
          </w:rPr>
          <w:tab/>
        </w:r>
        <w:r w:rsidR="005356DF" w:rsidRPr="0057685C">
          <w:rPr>
            <w:rStyle w:val="Hyperlink"/>
          </w:rPr>
          <w:t>Overarching recommendations</w:t>
        </w:r>
        <w:r w:rsidR="005356DF">
          <w:rPr>
            <w:webHidden/>
          </w:rPr>
          <w:tab/>
        </w:r>
        <w:r w:rsidR="005356DF">
          <w:rPr>
            <w:webHidden/>
          </w:rPr>
          <w:fldChar w:fldCharType="begin"/>
        </w:r>
        <w:r w:rsidR="005356DF">
          <w:rPr>
            <w:webHidden/>
          </w:rPr>
          <w:instrText xml:space="preserve"> PAGEREF _Toc50093071 \h </w:instrText>
        </w:r>
        <w:r w:rsidR="005356DF">
          <w:rPr>
            <w:webHidden/>
          </w:rPr>
        </w:r>
        <w:r w:rsidR="005356DF">
          <w:rPr>
            <w:webHidden/>
          </w:rPr>
          <w:fldChar w:fldCharType="separate"/>
        </w:r>
        <w:r w:rsidR="00FF1A18">
          <w:rPr>
            <w:webHidden/>
          </w:rPr>
          <w:t>141</w:t>
        </w:r>
        <w:r w:rsidR="005356DF">
          <w:rPr>
            <w:webHidden/>
          </w:rPr>
          <w:fldChar w:fldCharType="end"/>
        </w:r>
      </w:hyperlink>
    </w:p>
    <w:p w14:paraId="356770DA" w14:textId="5EAF4E92" w:rsidR="005356DF" w:rsidRDefault="00922226">
      <w:pPr>
        <w:pStyle w:val="TOC1"/>
        <w:rPr>
          <w:rFonts w:asciiTheme="minorHAnsi" w:eastAsiaTheme="minorEastAsia" w:hAnsiTheme="minorHAnsi" w:cstheme="minorBidi"/>
          <w:b w:val="0"/>
          <w:color w:val="auto"/>
          <w:sz w:val="24"/>
          <w:szCs w:val="24"/>
          <w:lang w:val="en-AU" w:eastAsia="en-GB"/>
        </w:rPr>
      </w:pPr>
      <w:hyperlink w:anchor="_Toc50093072" w:history="1">
        <w:r w:rsidR="005356DF" w:rsidRPr="0057685C">
          <w:rPr>
            <w:rStyle w:val="Hyperlink"/>
          </w:rPr>
          <w:t>4</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Communication and engagement</w:t>
        </w:r>
        <w:r w:rsidR="005356DF">
          <w:rPr>
            <w:webHidden/>
          </w:rPr>
          <w:tab/>
        </w:r>
        <w:r w:rsidR="005356DF">
          <w:rPr>
            <w:webHidden/>
          </w:rPr>
          <w:fldChar w:fldCharType="begin"/>
        </w:r>
        <w:r w:rsidR="005356DF">
          <w:rPr>
            <w:webHidden/>
          </w:rPr>
          <w:instrText xml:space="preserve"> PAGEREF _Toc50093072 \h </w:instrText>
        </w:r>
        <w:r w:rsidR="005356DF">
          <w:rPr>
            <w:webHidden/>
          </w:rPr>
        </w:r>
        <w:r w:rsidR="005356DF">
          <w:rPr>
            <w:webHidden/>
          </w:rPr>
          <w:fldChar w:fldCharType="separate"/>
        </w:r>
        <w:r w:rsidR="00FF1A18">
          <w:rPr>
            <w:webHidden/>
          </w:rPr>
          <w:t>143</w:t>
        </w:r>
        <w:r w:rsidR="005356DF">
          <w:rPr>
            <w:webHidden/>
          </w:rPr>
          <w:fldChar w:fldCharType="end"/>
        </w:r>
      </w:hyperlink>
    </w:p>
    <w:p w14:paraId="5C611C3B" w14:textId="1609A93F" w:rsidR="005356DF" w:rsidRDefault="00922226" w:rsidP="00E21BE5">
      <w:pPr>
        <w:pStyle w:val="TOC2"/>
        <w:rPr>
          <w:rFonts w:asciiTheme="minorHAnsi" w:eastAsiaTheme="minorEastAsia" w:hAnsiTheme="minorHAnsi" w:cstheme="minorBidi"/>
          <w:sz w:val="24"/>
          <w:szCs w:val="24"/>
          <w:lang w:eastAsia="en-GB"/>
        </w:rPr>
      </w:pPr>
      <w:hyperlink w:anchor="_Toc50093073" w:history="1">
        <w:r w:rsidR="005356DF" w:rsidRPr="0057685C">
          <w:rPr>
            <w:rStyle w:val="Hyperlink"/>
          </w:rPr>
          <w:t>4.1</w:t>
        </w:r>
        <w:r w:rsidR="005356DF">
          <w:rPr>
            <w:rFonts w:asciiTheme="minorHAnsi" w:eastAsiaTheme="minorEastAsia" w:hAnsiTheme="minorHAnsi" w:cstheme="minorBidi"/>
            <w:sz w:val="24"/>
            <w:szCs w:val="24"/>
            <w:lang w:eastAsia="en-GB"/>
          </w:rPr>
          <w:tab/>
        </w:r>
        <w:r w:rsidR="005356DF" w:rsidRPr="0057685C">
          <w:rPr>
            <w:rStyle w:val="Hyperlink"/>
          </w:rPr>
          <w:t>Background</w:t>
        </w:r>
        <w:r w:rsidR="005356DF">
          <w:rPr>
            <w:webHidden/>
          </w:rPr>
          <w:tab/>
        </w:r>
        <w:r w:rsidR="005356DF">
          <w:rPr>
            <w:webHidden/>
          </w:rPr>
          <w:fldChar w:fldCharType="begin"/>
        </w:r>
        <w:r w:rsidR="005356DF">
          <w:rPr>
            <w:webHidden/>
          </w:rPr>
          <w:instrText xml:space="preserve"> PAGEREF _Toc50093073 \h </w:instrText>
        </w:r>
        <w:r w:rsidR="005356DF">
          <w:rPr>
            <w:webHidden/>
          </w:rPr>
        </w:r>
        <w:r w:rsidR="005356DF">
          <w:rPr>
            <w:webHidden/>
          </w:rPr>
          <w:fldChar w:fldCharType="separate"/>
        </w:r>
        <w:r w:rsidR="00FF1A18">
          <w:rPr>
            <w:webHidden/>
          </w:rPr>
          <w:t>143</w:t>
        </w:r>
        <w:r w:rsidR="005356DF">
          <w:rPr>
            <w:webHidden/>
          </w:rPr>
          <w:fldChar w:fldCharType="end"/>
        </w:r>
      </w:hyperlink>
    </w:p>
    <w:p w14:paraId="1484F6C0" w14:textId="45118157" w:rsidR="005356DF" w:rsidRDefault="00922226" w:rsidP="00E21BE5">
      <w:pPr>
        <w:pStyle w:val="TOC2"/>
        <w:rPr>
          <w:rFonts w:asciiTheme="minorHAnsi" w:eastAsiaTheme="minorEastAsia" w:hAnsiTheme="minorHAnsi" w:cstheme="minorBidi"/>
          <w:sz w:val="24"/>
          <w:szCs w:val="24"/>
          <w:lang w:eastAsia="en-GB"/>
        </w:rPr>
      </w:pPr>
      <w:hyperlink w:anchor="_Toc50093074" w:history="1">
        <w:r w:rsidR="005356DF" w:rsidRPr="0057685C">
          <w:rPr>
            <w:rStyle w:val="Hyperlink"/>
          </w:rPr>
          <w:t>4.2</w:t>
        </w:r>
        <w:r w:rsidR="005356DF">
          <w:rPr>
            <w:rFonts w:asciiTheme="minorHAnsi" w:eastAsiaTheme="minorEastAsia" w:hAnsiTheme="minorHAnsi" w:cstheme="minorBidi"/>
            <w:sz w:val="24"/>
            <w:szCs w:val="24"/>
            <w:lang w:eastAsia="en-GB"/>
          </w:rPr>
          <w:tab/>
        </w:r>
        <w:r w:rsidR="005356DF" w:rsidRPr="0057685C">
          <w:rPr>
            <w:rStyle w:val="Hyperlink"/>
          </w:rPr>
          <w:t>Approach</w:t>
        </w:r>
        <w:r w:rsidR="005356DF">
          <w:rPr>
            <w:webHidden/>
          </w:rPr>
          <w:tab/>
        </w:r>
        <w:r w:rsidR="005356DF">
          <w:rPr>
            <w:webHidden/>
          </w:rPr>
          <w:fldChar w:fldCharType="begin"/>
        </w:r>
        <w:r w:rsidR="005356DF">
          <w:rPr>
            <w:webHidden/>
          </w:rPr>
          <w:instrText xml:space="preserve"> PAGEREF _Toc50093074 \h </w:instrText>
        </w:r>
        <w:r w:rsidR="005356DF">
          <w:rPr>
            <w:webHidden/>
          </w:rPr>
        </w:r>
        <w:r w:rsidR="005356DF">
          <w:rPr>
            <w:webHidden/>
          </w:rPr>
          <w:fldChar w:fldCharType="separate"/>
        </w:r>
        <w:r w:rsidR="00FF1A18">
          <w:rPr>
            <w:webHidden/>
          </w:rPr>
          <w:t>144</w:t>
        </w:r>
        <w:r w:rsidR="005356DF">
          <w:rPr>
            <w:webHidden/>
          </w:rPr>
          <w:fldChar w:fldCharType="end"/>
        </w:r>
      </w:hyperlink>
    </w:p>
    <w:p w14:paraId="4BFAEC21" w14:textId="321B7C9D" w:rsidR="005356DF" w:rsidRDefault="00922226" w:rsidP="00714967">
      <w:pPr>
        <w:pStyle w:val="TOC3"/>
        <w:rPr>
          <w:rFonts w:asciiTheme="minorHAnsi" w:eastAsiaTheme="minorEastAsia" w:hAnsiTheme="minorHAnsi" w:cstheme="minorBidi"/>
          <w:sz w:val="24"/>
          <w:szCs w:val="24"/>
          <w:lang w:eastAsia="en-GB"/>
        </w:rPr>
      </w:pPr>
      <w:hyperlink w:anchor="_Toc50093075" w:history="1">
        <w:r w:rsidR="005356DF" w:rsidRPr="0057685C">
          <w:rPr>
            <w:rStyle w:val="Hyperlink"/>
          </w:rPr>
          <w:t>4.2.1</w:t>
        </w:r>
        <w:r w:rsidR="005356DF">
          <w:rPr>
            <w:rFonts w:asciiTheme="minorHAnsi" w:eastAsiaTheme="minorEastAsia" w:hAnsiTheme="minorHAnsi" w:cstheme="minorBidi"/>
            <w:sz w:val="24"/>
            <w:szCs w:val="24"/>
            <w:lang w:eastAsia="en-GB"/>
          </w:rPr>
          <w:tab/>
        </w:r>
        <w:r w:rsidR="005356DF" w:rsidRPr="0057685C">
          <w:rPr>
            <w:rStyle w:val="Hyperlink"/>
            <w:rFonts w:eastAsia="Arial"/>
          </w:rPr>
          <w:t>Key messages</w:t>
        </w:r>
        <w:r w:rsidR="005356DF">
          <w:rPr>
            <w:webHidden/>
          </w:rPr>
          <w:tab/>
        </w:r>
        <w:r w:rsidR="005356DF">
          <w:rPr>
            <w:webHidden/>
          </w:rPr>
          <w:fldChar w:fldCharType="begin"/>
        </w:r>
        <w:r w:rsidR="005356DF">
          <w:rPr>
            <w:webHidden/>
          </w:rPr>
          <w:instrText xml:space="preserve"> PAGEREF _Toc50093075 \h </w:instrText>
        </w:r>
        <w:r w:rsidR="005356DF">
          <w:rPr>
            <w:webHidden/>
          </w:rPr>
        </w:r>
        <w:r w:rsidR="005356DF">
          <w:rPr>
            <w:webHidden/>
          </w:rPr>
          <w:fldChar w:fldCharType="separate"/>
        </w:r>
        <w:r w:rsidR="00FF1A18">
          <w:rPr>
            <w:webHidden/>
          </w:rPr>
          <w:t>144</w:t>
        </w:r>
        <w:r w:rsidR="005356DF">
          <w:rPr>
            <w:webHidden/>
          </w:rPr>
          <w:fldChar w:fldCharType="end"/>
        </w:r>
      </w:hyperlink>
    </w:p>
    <w:p w14:paraId="744199A8" w14:textId="7FAC6E3F" w:rsidR="005356DF" w:rsidRDefault="00922226" w:rsidP="00714967">
      <w:pPr>
        <w:pStyle w:val="TOC3"/>
        <w:rPr>
          <w:rFonts w:asciiTheme="minorHAnsi" w:eastAsiaTheme="minorEastAsia" w:hAnsiTheme="minorHAnsi" w:cstheme="minorBidi"/>
          <w:sz w:val="24"/>
          <w:szCs w:val="24"/>
          <w:lang w:eastAsia="en-GB"/>
        </w:rPr>
      </w:pPr>
      <w:hyperlink w:anchor="_Toc50093076" w:history="1">
        <w:r w:rsidR="005356DF" w:rsidRPr="0057685C">
          <w:rPr>
            <w:rStyle w:val="Hyperlink"/>
          </w:rPr>
          <w:t>4.2.2</w:t>
        </w:r>
        <w:r w:rsidR="005356DF">
          <w:rPr>
            <w:rFonts w:asciiTheme="minorHAnsi" w:eastAsiaTheme="minorEastAsia" w:hAnsiTheme="minorHAnsi" w:cstheme="minorBidi"/>
            <w:sz w:val="24"/>
            <w:szCs w:val="24"/>
            <w:lang w:eastAsia="en-GB"/>
          </w:rPr>
          <w:tab/>
        </w:r>
        <w:r w:rsidR="005356DF" w:rsidRPr="0057685C">
          <w:rPr>
            <w:rStyle w:val="Hyperlink"/>
            <w:rFonts w:eastAsia="Arial"/>
          </w:rPr>
          <w:t>Target audiences</w:t>
        </w:r>
        <w:r w:rsidR="005356DF">
          <w:rPr>
            <w:webHidden/>
          </w:rPr>
          <w:tab/>
        </w:r>
        <w:r w:rsidR="005356DF">
          <w:rPr>
            <w:webHidden/>
          </w:rPr>
          <w:fldChar w:fldCharType="begin"/>
        </w:r>
        <w:r w:rsidR="005356DF">
          <w:rPr>
            <w:webHidden/>
          </w:rPr>
          <w:instrText xml:space="preserve"> PAGEREF _Toc50093076 \h </w:instrText>
        </w:r>
        <w:r w:rsidR="005356DF">
          <w:rPr>
            <w:webHidden/>
          </w:rPr>
        </w:r>
        <w:r w:rsidR="005356DF">
          <w:rPr>
            <w:webHidden/>
          </w:rPr>
          <w:fldChar w:fldCharType="separate"/>
        </w:r>
        <w:r w:rsidR="00FF1A18">
          <w:rPr>
            <w:webHidden/>
          </w:rPr>
          <w:t>145</w:t>
        </w:r>
        <w:r w:rsidR="005356DF">
          <w:rPr>
            <w:webHidden/>
          </w:rPr>
          <w:fldChar w:fldCharType="end"/>
        </w:r>
      </w:hyperlink>
    </w:p>
    <w:p w14:paraId="13B0C2E9" w14:textId="65B801F7" w:rsidR="005356DF" w:rsidRDefault="00922226" w:rsidP="00714967">
      <w:pPr>
        <w:pStyle w:val="TOC3"/>
        <w:rPr>
          <w:rFonts w:asciiTheme="minorHAnsi" w:eastAsiaTheme="minorEastAsia" w:hAnsiTheme="minorHAnsi" w:cstheme="minorBidi"/>
          <w:sz w:val="24"/>
          <w:szCs w:val="24"/>
          <w:lang w:eastAsia="en-GB"/>
        </w:rPr>
      </w:pPr>
      <w:hyperlink w:anchor="_Toc50093077" w:history="1">
        <w:r w:rsidR="005356DF" w:rsidRPr="0057685C">
          <w:rPr>
            <w:rStyle w:val="Hyperlink"/>
          </w:rPr>
          <w:t>4.2.3</w:t>
        </w:r>
        <w:r w:rsidR="005356DF">
          <w:rPr>
            <w:rFonts w:asciiTheme="minorHAnsi" w:eastAsiaTheme="minorEastAsia" w:hAnsiTheme="minorHAnsi" w:cstheme="minorBidi"/>
            <w:sz w:val="24"/>
            <w:szCs w:val="24"/>
            <w:lang w:eastAsia="en-GB"/>
          </w:rPr>
          <w:tab/>
        </w:r>
        <w:r w:rsidR="005356DF" w:rsidRPr="0057685C">
          <w:rPr>
            <w:rStyle w:val="Hyperlink"/>
          </w:rPr>
          <w:t>Activities and tools</w:t>
        </w:r>
        <w:r w:rsidR="005356DF">
          <w:rPr>
            <w:webHidden/>
          </w:rPr>
          <w:tab/>
        </w:r>
        <w:r w:rsidR="005356DF">
          <w:rPr>
            <w:webHidden/>
          </w:rPr>
          <w:fldChar w:fldCharType="begin"/>
        </w:r>
        <w:r w:rsidR="005356DF">
          <w:rPr>
            <w:webHidden/>
          </w:rPr>
          <w:instrText xml:space="preserve"> PAGEREF _Toc50093077 \h </w:instrText>
        </w:r>
        <w:r w:rsidR="005356DF">
          <w:rPr>
            <w:webHidden/>
          </w:rPr>
        </w:r>
        <w:r w:rsidR="005356DF">
          <w:rPr>
            <w:webHidden/>
          </w:rPr>
          <w:fldChar w:fldCharType="separate"/>
        </w:r>
        <w:r w:rsidR="00FF1A18">
          <w:rPr>
            <w:webHidden/>
          </w:rPr>
          <w:t>145</w:t>
        </w:r>
        <w:r w:rsidR="005356DF">
          <w:rPr>
            <w:webHidden/>
          </w:rPr>
          <w:fldChar w:fldCharType="end"/>
        </w:r>
      </w:hyperlink>
    </w:p>
    <w:p w14:paraId="7F32284D" w14:textId="590FDB87" w:rsidR="005356DF" w:rsidRDefault="00922226" w:rsidP="00E21BE5">
      <w:pPr>
        <w:pStyle w:val="TOC2"/>
        <w:rPr>
          <w:rFonts w:asciiTheme="minorHAnsi" w:eastAsiaTheme="minorEastAsia" w:hAnsiTheme="minorHAnsi" w:cstheme="minorBidi"/>
          <w:sz w:val="24"/>
          <w:szCs w:val="24"/>
          <w:lang w:eastAsia="en-GB"/>
        </w:rPr>
      </w:pPr>
      <w:hyperlink w:anchor="_Toc50093078" w:history="1">
        <w:r w:rsidR="005356DF" w:rsidRPr="0057685C">
          <w:rPr>
            <w:rStyle w:val="Hyperlink"/>
          </w:rPr>
          <w:t>4.3</w:t>
        </w:r>
        <w:r w:rsidR="005356DF">
          <w:rPr>
            <w:rFonts w:asciiTheme="minorHAnsi" w:eastAsiaTheme="minorEastAsia" w:hAnsiTheme="minorHAnsi" w:cstheme="minorBidi"/>
            <w:sz w:val="24"/>
            <w:szCs w:val="24"/>
            <w:lang w:eastAsia="en-GB"/>
          </w:rPr>
          <w:tab/>
        </w:r>
        <w:r w:rsidR="005356DF" w:rsidRPr="0057685C">
          <w:rPr>
            <w:rStyle w:val="Hyperlink"/>
          </w:rPr>
          <w:t>Evaluation of communication and engagement</w:t>
        </w:r>
        <w:r w:rsidR="005356DF">
          <w:rPr>
            <w:webHidden/>
          </w:rPr>
          <w:tab/>
        </w:r>
        <w:r w:rsidR="005356DF">
          <w:rPr>
            <w:webHidden/>
          </w:rPr>
          <w:fldChar w:fldCharType="begin"/>
        </w:r>
        <w:r w:rsidR="005356DF">
          <w:rPr>
            <w:webHidden/>
          </w:rPr>
          <w:instrText xml:space="preserve"> PAGEREF _Toc50093078 \h </w:instrText>
        </w:r>
        <w:r w:rsidR="005356DF">
          <w:rPr>
            <w:webHidden/>
          </w:rPr>
        </w:r>
        <w:r w:rsidR="005356DF">
          <w:rPr>
            <w:webHidden/>
          </w:rPr>
          <w:fldChar w:fldCharType="separate"/>
        </w:r>
        <w:r w:rsidR="00FF1A18">
          <w:rPr>
            <w:webHidden/>
          </w:rPr>
          <w:t>153</w:t>
        </w:r>
        <w:r w:rsidR="005356DF">
          <w:rPr>
            <w:webHidden/>
          </w:rPr>
          <w:fldChar w:fldCharType="end"/>
        </w:r>
      </w:hyperlink>
    </w:p>
    <w:p w14:paraId="42411300" w14:textId="6860AED9" w:rsidR="005356DF" w:rsidRDefault="00922226" w:rsidP="00714967">
      <w:pPr>
        <w:pStyle w:val="TOC3"/>
        <w:rPr>
          <w:rFonts w:asciiTheme="minorHAnsi" w:eastAsiaTheme="minorEastAsia" w:hAnsiTheme="minorHAnsi" w:cstheme="minorBidi"/>
          <w:sz w:val="24"/>
          <w:szCs w:val="24"/>
          <w:lang w:eastAsia="en-GB"/>
        </w:rPr>
      </w:pPr>
      <w:hyperlink w:anchor="_Toc50093079" w:history="1">
        <w:r w:rsidR="005356DF" w:rsidRPr="0057685C">
          <w:rPr>
            <w:rStyle w:val="Hyperlink"/>
          </w:rPr>
          <w:t>4.3.1</w:t>
        </w:r>
        <w:r w:rsidR="005356DF">
          <w:rPr>
            <w:rFonts w:asciiTheme="minorHAnsi" w:eastAsiaTheme="minorEastAsia" w:hAnsiTheme="minorHAnsi" w:cstheme="minorBidi"/>
            <w:sz w:val="24"/>
            <w:szCs w:val="24"/>
            <w:lang w:eastAsia="en-GB"/>
          </w:rPr>
          <w:tab/>
        </w:r>
        <w:r w:rsidR="005356DF" w:rsidRPr="0057685C">
          <w:rPr>
            <w:rStyle w:val="Hyperlink"/>
          </w:rPr>
          <w:t>Communication and engagement outputs</w:t>
        </w:r>
        <w:r w:rsidR="005356DF">
          <w:rPr>
            <w:webHidden/>
          </w:rPr>
          <w:tab/>
        </w:r>
        <w:r w:rsidR="005356DF">
          <w:rPr>
            <w:webHidden/>
          </w:rPr>
          <w:fldChar w:fldCharType="begin"/>
        </w:r>
        <w:r w:rsidR="005356DF">
          <w:rPr>
            <w:webHidden/>
          </w:rPr>
          <w:instrText xml:space="preserve"> PAGEREF _Toc50093079 \h </w:instrText>
        </w:r>
        <w:r w:rsidR="005356DF">
          <w:rPr>
            <w:webHidden/>
          </w:rPr>
        </w:r>
        <w:r w:rsidR="005356DF">
          <w:rPr>
            <w:webHidden/>
          </w:rPr>
          <w:fldChar w:fldCharType="separate"/>
        </w:r>
        <w:r w:rsidR="00FF1A18">
          <w:rPr>
            <w:webHidden/>
          </w:rPr>
          <w:t>153</w:t>
        </w:r>
        <w:r w:rsidR="005356DF">
          <w:rPr>
            <w:webHidden/>
          </w:rPr>
          <w:fldChar w:fldCharType="end"/>
        </w:r>
      </w:hyperlink>
    </w:p>
    <w:p w14:paraId="5582B8BF" w14:textId="5D9DF486" w:rsidR="005356DF" w:rsidRDefault="00922226" w:rsidP="00714967">
      <w:pPr>
        <w:pStyle w:val="TOC3"/>
        <w:rPr>
          <w:rFonts w:asciiTheme="minorHAnsi" w:eastAsiaTheme="minorEastAsia" w:hAnsiTheme="minorHAnsi" w:cstheme="minorBidi"/>
          <w:sz w:val="24"/>
          <w:szCs w:val="24"/>
          <w:lang w:eastAsia="en-GB"/>
        </w:rPr>
      </w:pPr>
      <w:hyperlink w:anchor="_Toc50093080" w:history="1">
        <w:r w:rsidR="005356DF" w:rsidRPr="0057685C">
          <w:rPr>
            <w:rStyle w:val="Hyperlink"/>
          </w:rPr>
          <w:t>4.3.2</w:t>
        </w:r>
        <w:r w:rsidR="005356DF">
          <w:rPr>
            <w:rFonts w:asciiTheme="minorHAnsi" w:eastAsiaTheme="minorEastAsia" w:hAnsiTheme="minorHAnsi" w:cstheme="minorBidi"/>
            <w:sz w:val="24"/>
            <w:szCs w:val="24"/>
            <w:lang w:eastAsia="en-GB"/>
          </w:rPr>
          <w:tab/>
        </w:r>
        <w:r w:rsidR="005356DF" w:rsidRPr="0057685C">
          <w:rPr>
            <w:rStyle w:val="Hyperlink"/>
          </w:rPr>
          <w:t>Engagement outcomes</w:t>
        </w:r>
        <w:r w:rsidR="005356DF">
          <w:rPr>
            <w:webHidden/>
          </w:rPr>
          <w:tab/>
        </w:r>
        <w:r w:rsidR="005356DF">
          <w:rPr>
            <w:webHidden/>
          </w:rPr>
          <w:fldChar w:fldCharType="begin"/>
        </w:r>
        <w:r w:rsidR="005356DF">
          <w:rPr>
            <w:webHidden/>
          </w:rPr>
          <w:instrText xml:space="preserve"> PAGEREF _Toc50093080 \h </w:instrText>
        </w:r>
        <w:r w:rsidR="005356DF">
          <w:rPr>
            <w:webHidden/>
          </w:rPr>
        </w:r>
        <w:r w:rsidR="005356DF">
          <w:rPr>
            <w:webHidden/>
          </w:rPr>
          <w:fldChar w:fldCharType="separate"/>
        </w:r>
        <w:r w:rsidR="00FF1A18">
          <w:rPr>
            <w:webHidden/>
          </w:rPr>
          <w:t>155</w:t>
        </w:r>
        <w:r w:rsidR="005356DF">
          <w:rPr>
            <w:webHidden/>
          </w:rPr>
          <w:fldChar w:fldCharType="end"/>
        </w:r>
      </w:hyperlink>
    </w:p>
    <w:p w14:paraId="12F657BF" w14:textId="0750FEED" w:rsidR="005356DF" w:rsidRDefault="00922226" w:rsidP="00714967">
      <w:pPr>
        <w:pStyle w:val="TOC3"/>
        <w:rPr>
          <w:rFonts w:asciiTheme="minorHAnsi" w:eastAsiaTheme="minorEastAsia" w:hAnsiTheme="minorHAnsi" w:cstheme="minorBidi"/>
          <w:sz w:val="24"/>
          <w:szCs w:val="24"/>
          <w:lang w:eastAsia="en-GB"/>
        </w:rPr>
      </w:pPr>
      <w:hyperlink w:anchor="_Toc50093081" w:history="1">
        <w:r w:rsidR="005356DF" w:rsidRPr="0057685C">
          <w:rPr>
            <w:rStyle w:val="Hyperlink"/>
          </w:rPr>
          <w:t>4.3.3</w:t>
        </w:r>
        <w:r w:rsidR="005356DF">
          <w:rPr>
            <w:rFonts w:asciiTheme="minorHAnsi" w:eastAsiaTheme="minorEastAsia" w:hAnsiTheme="minorHAnsi" w:cstheme="minorBidi"/>
            <w:sz w:val="24"/>
            <w:szCs w:val="24"/>
            <w:lang w:eastAsia="en-GB"/>
          </w:rPr>
          <w:tab/>
        </w:r>
        <w:r w:rsidR="005356DF" w:rsidRPr="0057685C">
          <w:rPr>
            <w:rStyle w:val="Hyperlink"/>
          </w:rPr>
          <w:t>Highlights</w:t>
        </w:r>
        <w:r w:rsidR="005356DF">
          <w:rPr>
            <w:webHidden/>
          </w:rPr>
          <w:tab/>
        </w:r>
        <w:r w:rsidR="005356DF">
          <w:rPr>
            <w:webHidden/>
          </w:rPr>
          <w:fldChar w:fldCharType="begin"/>
        </w:r>
        <w:r w:rsidR="005356DF">
          <w:rPr>
            <w:webHidden/>
          </w:rPr>
          <w:instrText xml:space="preserve"> PAGEREF _Toc50093081 \h </w:instrText>
        </w:r>
        <w:r w:rsidR="005356DF">
          <w:rPr>
            <w:webHidden/>
          </w:rPr>
        </w:r>
        <w:r w:rsidR="005356DF">
          <w:rPr>
            <w:webHidden/>
          </w:rPr>
          <w:fldChar w:fldCharType="separate"/>
        </w:r>
        <w:r w:rsidR="00FF1A18">
          <w:rPr>
            <w:webHidden/>
          </w:rPr>
          <w:t>157</w:t>
        </w:r>
        <w:r w:rsidR="005356DF">
          <w:rPr>
            <w:webHidden/>
          </w:rPr>
          <w:fldChar w:fldCharType="end"/>
        </w:r>
      </w:hyperlink>
    </w:p>
    <w:p w14:paraId="0F91047E" w14:textId="312D53B8" w:rsidR="005356DF" w:rsidRDefault="00922226" w:rsidP="00714967">
      <w:pPr>
        <w:pStyle w:val="TOC3"/>
        <w:rPr>
          <w:rFonts w:asciiTheme="minorHAnsi" w:eastAsiaTheme="minorEastAsia" w:hAnsiTheme="minorHAnsi" w:cstheme="minorBidi"/>
          <w:sz w:val="24"/>
          <w:szCs w:val="24"/>
          <w:lang w:eastAsia="en-GB"/>
        </w:rPr>
      </w:pPr>
      <w:hyperlink w:anchor="_Toc50093082" w:history="1">
        <w:r w:rsidR="005356DF" w:rsidRPr="0057685C">
          <w:rPr>
            <w:rStyle w:val="Hyperlink"/>
          </w:rPr>
          <w:t>4.3.4</w:t>
        </w:r>
        <w:r w:rsidR="005356DF">
          <w:rPr>
            <w:rFonts w:asciiTheme="minorHAnsi" w:eastAsiaTheme="minorEastAsia" w:hAnsiTheme="minorHAnsi" w:cstheme="minorBidi"/>
            <w:sz w:val="24"/>
            <w:szCs w:val="24"/>
            <w:lang w:eastAsia="en-GB"/>
          </w:rPr>
          <w:tab/>
        </w:r>
        <w:r w:rsidR="005356DF" w:rsidRPr="0057685C">
          <w:rPr>
            <w:rStyle w:val="Hyperlink"/>
          </w:rPr>
          <w:t>Recommendations for Stage 7</w:t>
        </w:r>
        <w:r w:rsidR="005356DF">
          <w:rPr>
            <w:webHidden/>
          </w:rPr>
          <w:tab/>
        </w:r>
        <w:r w:rsidR="005356DF">
          <w:rPr>
            <w:webHidden/>
          </w:rPr>
          <w:fldChar w:fldCharType="begin"/>
        </w:r>
        <w:r w:rsidR="005356DF">
          <w:rPr>
            <w:webHidden/>
          </w:rPr>
          <w:instrText xml:space="preserve"> PAGEREF _Toc50093082 \h </w:instrText>
        </w:r>
        <w:r w:rsidR="005356DF">
          <w:rPr>
            <w:webHidden/>
          </w:rPr>
        </w:r>
        <w:r w:rsidR="005356DF">
          <w:rPr>
            <w:webHidden/>
          </w:rPr>
          <w:fldChar w:fldCharType="separate"/>
        </w:r>
        <w:r w:rsidR="00FF1A18">
          <w:rPr>
            <w:webHidden/>
          </w:rPr>
          <w:t>157</w:t>
        </w:r>
        <w:r w:rsidR="005356DF">
          <w:rPr>
            <w:webHidden/>
          </w:rPr>
          <w:fldChar w:fldCharType="end"/>
        </w:r>
      </w:hyperlink>
    </w:p>
    <w:p w14:paraId="496621E6" w14:textId="791A4DFA" w:rsidR="005356DF" w:rsidRDefault="00922226" w:rsidP="00E21BE5">
      <w:pPr>
        <w:pStyle w:val="TOC2"/>
        <w:rPr>
          <w:rFonts w:asciiTheme="minorHAnsi" w:eastAsiaTheme="minorEastAsia" w:hAnsiTheme="minorHAnsi" w:cstheme="minorBidi"/>
          <w:sz w:val="24"/>
          <w:szCs w:val="24"/>
          <w:lang w:eastAsia="en-GB"/>
        </w:rPr>
      </w:pPr>
      <w:hyperlink w:anchor="_Toc50093083" w:history="1">
        <w:r w:rsidR="005356DF" w:rsidRPr="0057685C">
          <w:rPr>
            <w:rStyle w:val="Hyperlink"/>
          </w:rPr>
          <w:t>4.4</w:t>
        </w:r>
        <w:r w:rsidR="005356DF">
          <w:rPr>
            <w:rFonts w:asciiTheme="minorHAnsi" w:eastAsiaTheme="minorEastAsia" w:hAnsiTheme="minorHAnsi" w:cstheme="minorBidi"/>
            <w:sz w:val="24"/>
            <w:szCs w:val="24"/>
            <w:lang w:eastAsia="en-GB"/>
          </w:rPr>
          <w:tab/>
        </w:r>
        <w:r w:rsidR="005356DF" w:rsidRPr="0057685C">
          <w:rPr>
            <w:rStyle w:val="Hyperlink"/>
          </w:rPr>
          <w:t>An angler citizen science project – a case study</w:t>
        </w:r>
        <w:r w:rsidR="005356DF">
          <w:rPr>
            <w:webHidden/>
          </w:rPr>
          <w:tab/>
        </w:r>
        <w:r w:rsidR="005356DF">
          <w:rPr>
            <w:webHidden/>
          </w:rPr>
          <w:fldChar w:fldCharType="begin"/>
        </w:r>
        <w:r w:rsidR="005356DF">
          <w:rPr>
            <w:webHidden/>
          </w:rPr>
          <w:instrText xml:space="preserve"> PAGEREF _Toc50093083 \h </w:instrText>
        </w:r>
        <w:r w:rsidR="005356DF">
          <w:rPr>
            <w:webHidden/>
          </w:rPr>
        </w:r>
        <w:r w:rsidR="005356DF">
          <w:rPr>
            <w:webHidden/>
          </w:rPr>
          <w:fldChar w:fldCharType="separate"/>
        </w:r>
        <w:r w:rsidR="00FF1A18">
          <w:rPr>
            <w:webHidden/>
          </w:rPr>
          <w:t>159</w:t>
        </w:r>
        <w:r w:rsidR="005356DF">
          <w:rPr>
            <w:webHidden/>
          </w:rPr>
          <w:fldChar w:fldCharType="end"/>
        </w:r>
      </w:hyperlink>
    </w:p>
    <w:p w14:paraId="6E2F635F" w14:textId="6A592CDB" w:rsidR="005356DF" w:rsidRDefault="00922226" w:rsidP="00714967">
      <w:pPr>
        <w:pStyle w:val="TOC3"/>
        <w:rPr>
          <w:rFonts w:asciiTheme="minorHAnsi" w:eastAsiaTheme="minorEastAsia" w:hAnsiTheme="minorHAnsi" w:cstheme="minorBidi"/>
          <w:sz w:val="24"/>
          <w:szCs w:val="24"/>
          <w:lang w:eastAsia="en-GB"/>
        </w:rPr>
      </w:pPr>
      <w:hyperlink w:anchor="_Toc50093084" w:history="1">
        <w:r w:rsidR="005356DF" w:rsidRPr="0057685C">
          <w:rPr>
            <w:rStyle w:val="Hyperlink"/>
          </w:rPr>
          <w:t>4.4.1</w:t>
        </w:r>
        <w:r w:rsidR="005356DF">
          <w:rPr>
            <w:rFonts w:asciiTheme="minorHAnsi" w:eastAsiaTheme="minorEastAsia" w:hAnsiTheme="minorHAnsi" w:cstheme="minorBidi"/>
            <w:sz w:val="24"/>
            <w:szCs w:val="24"/>
            <w:lang w:eastAsia="en-GB"/>
          </w:rPr>
          <w:tab/>
        </w:r>
        <w:r w:rsidR="005356DF" w:rsidRPr="0057685C">
          <w:rPr>
            <w:rStyle w:val="Hyperlink"/>
          </w:rPr>
          <w:t>Background</w:t>
        </w:r>
        <w:r w:rsidR="005356DF">
          <w:rPr>
            <w:webHidden/>
          </w:rPr>
          <w:tab/>
        </w:r>
        <w:r w:rsidR="005356DF">
          <w:rPr>
            <w:webHidden/>
          </w:rPr>
          <w:fldChar w:fldCharType="begin"/>
        </w:r>
        <w:r w:rsidR="005356DF">
          <w:rPr>
            <w:webHidden/>
          </w:rPr>
          <w:instrText xml:space="preserve"> PAGEREF _Toc50093084 \h </w:instrText>
        </w:r>
        <w:r w:rsidR="005356DF">
          <w:rPr>
            <w:webHidden/>
          </w:rPr>
        </w:r>
        <w:r w:rsidR="005356DF">
          <w:rPr>
            <w:webHidden/>
          </w:rPr>
          <w:fldChar w:fldCharType="separate"/>
        </w:r>
        <w:r w:rsidR="00FF1A18">
          <w:rPr>
            <w:webHidden/>
          </w:rPr>
          <w:t>159</w:t>
        </w:r>
        <w:r w:rsidR="005356DF">
          <w:rPr>
            <w:webHidden/>
          </w:rPr>
          <w:fldChar w:fldCharType="end"/>
        </w:r>
      </w:hyperlink>
    </w:p>
    <w:p w14:paraId="2B042627" w14:textId="7123B12C" w:rsidR="005356DF" w:rsidRDefault="00922226" w:rsidP="00714967">
      <w:pPr>
        <w:pStyle w:val="TOC3"/>
        <w:rPr>
          <w:rFonts w:asciiTheme="minorHAnsi" w:eastAsiaTheme="minorEastAsia" w:hAnsiTheme="minorHAnsi" w:cstheme="minorBidi"/>
          <w:sz w:val="24"/>
          <w:szCs w:val="24"/>
          <w:lang w:eastAsia="en-GB"/>
        </w:rPr>
      </w:pPr>
      <w:hyperlink w:anchor="_Toc50093085" w:history="1">
        <w:r w:rsidR="005356DF" w:rsidRPr="0057685C">
          <w:rPr>
            <w:rStyle w:val="Hyperlink"/>
          </w:rPr>
          <w:t>4.4.2</w:t>
        </w:r>
        <w:r w:rsidR="005356DF">
          <w:rPr>
            <w:rFonts w:asciiTheme="minorHAnsi" w:eastAsiaTheme="minorEastAsia" w:hAnsiTheme="minorHAnsi" w:cstheme="minorBidi"/>
            <w:sz w:val="24"/>
            <w:szCs w:val="24"/>
            <w:lang w:eastAsia="en-GB"/>
          </w:rPr>
          <w:tab/>
        </w:r>
        <w:r w:rsidR="005356DF" w:rsidRPr="0057685C">
          <w:rPr>
            <w:rStyle w:val="Hyperlink"/>
          </w:rPr>
          <w:t>Anglers collecting ear bones</w:t>
        </w:r>
        <w:r w:rsidR="005356DF">
          <w:rPr>
            <w:webHidden/>
          </w:rPr>
          <w:tab/>
        </w:r>
        <w:r w:rsidR="005356DF">
          <w:rPr>
            <w:webHidden/>
          </w:rPr>
          <w:fldChar w:fldCharType="begin"/>
        </w:r>
        <w:r w:rsidR="005356DF">
          <w:rPr>
            <w:webHidden/>
          </w:rPr>
          <w:instrText xml:space="preserve"> PAGEREF _Toc50093085 \h </w:instrText>
        </w:r>
        <w:r w:rsidR="005356DF">
          <w:rPr>
            <w:webHidden/>
          </w:rPr>
        </w:r>
        <w:r w:rsidR="005356DF">
          <w:rPr>
            <w:webHidden/>
          </w:rPr>
          <w:fldChar w:fldCharType="separate"/>
        </w:r>
        <w:r w:rsidR="00FF1A18">
          <w:rPr>
            <w:webHidden/>
          </w:rPr>
          <w:t>160</w:t>
        </w:r>
        <w:r w:rsidR="005356DF">
          <w:rPr>
            <w:webHidden/>
          </w:rPr>
          <w:fldChar w:fldCharType="end"/>
        </w:r>
      </w:hyperlink>
    </w:p>
    <w:p w14:paraId="59387CB5" w14:textId="15364E0D" w:rsidR="005356DF" w:rsidRDefault="00922226" w:rsidP="00714967">
      <w:pPr>
        <w:pStyle w:val="TOC3"/>
        <w:rPr>
          <w:rFonts w:asciiTheme="minorHAnsi" w:eastAsiaTheme="minorEastAsia" w:hAnsiTheme="minorHAnsi" w:cstheme="minorBidi"/>
          <w:sz w:val="24"/>
          <w:szCs w:val="24"/>
          <w:lang w:eastAsia="en-GB"/>
        </w:rPr>
      </w:pPr>
      <w:hyperlink w:anchor="_Toc50093086" w:history="1">
        <w:r w:rsidR="005356DF" w:rsidRPr="0057685C">
          <w:rPr>
            <w:rStyle w:val="Hyperlink"/>
          </w:rPr>
          <w:t>4.4.3</w:t>
        </w:r>
        <w:r w:rsidR="005356DF">
          <w:rPr>
            <w:rFonts w:asciiTheme="minorHAnsi" w:eastAsiaTheme="minorEastAsia" w:hAnsiTheme="minorHAnsi" w:cstheme="minorBidi"/>
            <w:sz w:val="24"/>
            <w:szCs w:val="24"/>
            <w:lang w:eastAsia="en-GB"/>
          </w:rPr>
          <w:tab/>
        </w:r>
        <w:r w:rsidR="005356DF" w:rsidRPr="0057685C">
          <w:rPr>
            <w:rStyle w:val="Hyperlink"/>
          </w:rPr>
          <w:t>A pilot project in VEFMAP Stage 6</w:t>
        </w:r>
        <w:r w:rsidR="005356DF">
          <w:rPr>
            <w:webHidden/>
          </w:rPr>
          <w:tab/>
        </w:r>
        <w:r w:rsidR="005356DF">
          <w:rPr>
            <w:webHidden/>
          </w:rPr>
          <w:fldChar w:fldCharType="begin"/>
        </w:r>
        <w:r w:rsidR="005356DF">
          <w:rPr>
            <w:webHidden/>
          </w:rPr>
          <w:instrText xml:space="preserve"> PAGEREF _Toc50093086 \h </w:instrText>
        </w:r>
        <w:r w:rsidR="005356DF">
          <w:rPr>
            <w:webHidden/>
          </w:rPr>
        </w:r>
        <w:r w:rsidR="005356DF">
          <w:rPr>
            <w:webHidden/>
          </w:rPr>
          <w:fldChar w:fldCharType="separate"/>
        </w:r>
        <w:r w:rsidR="00FF1A18">
          <w:rPr>
            <w:webHidden/>
          </w:rPr>
          <w:t>160</w:t>
        </w:r>
        <w:r w:rsidR="005356DF">
          <w:rPr>
            <w:webHidden/>
          </w:rPr>
          <w:fldChar w:fldCharType="end"/>
        </w:r>
      </w:hyperlink>
    </w:p>
    <w:p w14:paraId="67152416" w14:textId="11070261" w:rsidR="005356DF" w:rsidRDefault="00922226" w:rsidP="00714967">
      <w:pPr>
        <w:pStyle w:val="TOC3"/>
        <w:rPr>
          <w:rFonts w:asciiTheme="minorHAnsi" w:eastAsiaTheme="minorEastAsia" w:hAnsiTheme="minorHAnsi" w:cstheme="minorBidi"/>
          <w:sz w:val="24"/>
          <w:szCs w:val="24"/>
          <w:lang w:eastAsia="en-GB"/>
        </w:rPr>
      </w:pPr>
      <w:hyperlink w:anchor="_Toc50093087" w:history="1">
        <w:r w:rsidR="005356DF" w:rsidRPr="0057685C">
          <w:rPr>
            <w:rStyle w:val="Hyperlink"/>
          </w:rPr>
          <w:t>4.4.4</w:t>
        </w:r>
        <w:r w:rsidR="005356DF">
          <w:rPr>
            <w:rFonts w:asciiTheme="minorHAnsi" w:eastAsiaTheme="minorEastAsia" w:hAnsiTheme="minorHAnsi" w:cstheme="minorBidi"/>
            <w:sz w:val="24"/>
            <w:szCs w:val="24"/>
            <w:lang w:eastAsia="en-GB"/>
          </w:rPr>
          <w:tab/>
        </w:r>
        <w:r w:rsidR="005356DF" w:rsidRPr="0057685C">
          <w:rPr>
            <w:rStyle w:val="Hyperlink"/>
          </w:rPr>
          <w:t>Aims</w:t>
        </w:r>
        <w:r w:rsidR="005356DF">
          <w:rPr>
            <w:webHidden/>
          </w:rPr>
          <w:tab/>
        </w:r>
        <w:r w:rsidR="005356DF">
          <w:rPr>
            <w:webHidden/>
          </w:rPr>
          <w:fldChar w:fldCharType="begin"/>
        </w:r>
        <w:r w:rsidR="005356DF">
          <w:rPr>
            <w:webHidden/>
          </w:rPr>
          <w:instrText xml:space="preserve"> PAGEREF _Toc50093087 \h </w:instrText>
        </w:r>
        <w:r w:rsidR="005356DF">
          <w:rPr>
            <w:webHidden/>
          </w:rPr>
        </w:r>
        <w:r w:rsidR="005356DF">
          <w:rPr>
            <w:webHidden/>
          </w:rPr>
          <w:fldChar w:fldCharType="separate"/>
        </w:r>
        <w:r w:rsidR="00FF1A18">
          <w:rPr>
            <w:webHidden/>
          </w:rPr>
          <w:t>160</w:t>
        </w:r>
        <w:r w:rsidR="005356DF">
          <w:rPr>
            <w:webHidden/>
          </w:rPr>
          <w:fldChar w:fldCharType="end"/>
        </w:r>
      </w:hyperlink>
    </w:p>
    <w:p w14:paraId="31165542" w14:textId="0A25E2AE" w:rsidR="005356DF" w:rsidRDefault="00922226" w:rsidP="00714967">
      <w:pPr>
        <w:pStyle w:val="TOC3"/>
        <w:rPr>
          <w:rFonts w:asciiTheme="minorHAnsi" w:eastAsiaTheme="minorEastAsia" w:hAnsiTheme="minorHAnsi" w:cstheme="minorBidi"/>
          <w:sz w:val="24"/>
          <w:szCs w:val="24"/>
          <w:lang w:eastAsia="en-GB"/>
        </w:rPr>
      </w:pPr>
      <w:hyperlink w:anchor="_Toc50093088" w:history="1">
        <w:r w:rsidR="005356DF" w:rsidRPr="0057685C">
          <w:rPr>
            <w:rStyle w:val="Hyperlink"/>
          </w:rPr>
          <w:t>4.4.5</w:t>
        </w:r>
        <w:r w:rsidR="005356DF">
          <w:rPr>
            <w:rFonts w:asciiTheme="minorHAnsi" w:eastAsiaTheme="minorEastAsia" w:hAnsiTheme="minorHAnsi" w:cstheme="minorBidi"/>
            <w:sz w:val="24"/>
            <w:szCs w:val="24"/>
            <w:lang w:eastAsia="en-GB"/>
          </w:rPr>
          <w:tab/>
        </w:r>
        <w:r w:rsidR="005356DF" w:rsidRPr="0057685C">
          <w:rPr>
            <w:rStyle w:val="Hyperlink"/>
          </w:rPr>
          <w:t>Approach</w:t>
        </w:r>
        <w:r w:rsidR="005356DF">
          <w:rPr>
            <w:webHidden/>
          </w:rPr>
          <w:tab/>
        </w:r>
        <w:r w:rsidR="005356DF">
          <w:rPr>
            <w:webHidden/>
          </w:rPr>
          <w:fldChar w:fldCharType="begin"/>
        </w:r>
        <w:r w:rsidR="005356DF">
          <w:rPr>
            <w:webHidden/>
          </w:rPr>
          <w:instrText xml:space="preserve"> PAGEREF _Toc50093088 \h </w:instrText>
        </w:r>
        <w:r w:rsidR="005356DF">
          <w:rPr>
            <w:webHidden/>
          </w:rPr>
        </w:r>
        <w:r w:rsidR="005356DF">
          <w:rPr>
            <w:webHidden/>
          </w:rPr>
          <w:fldChar w:fldCharType="separate"/>
        </w:r>
        <w:r w:rsidR="00FF1A18">
          <w:rPr>
            <w:webHidden/>
          </w:rPr>
          <w:t>160</w:t>
        </w:r>
        <w:r w:rsidR="005356DF">
          <w:rPr>
            <w:webHidden/>
          </w:rPr>
          <w:fldChar w:fldCharType="end"/>
        </w:r>
      </w:hyperlink>
    </w:p>
    <w:p w14:paraId="40D182B8" w14:textId="4639BD1F" w:rsidR="005356DF" w:rsidRDefault="00922226" w:rsidP="00714967">
      <w:pPr>
        <w:pStyle w:val="TOC3"/>
        <w:rPr>
          <w:rFonts w:asciiTheme="minorHAnsi" w:eastAsiaTheme="minorEastAsia" w:hAnsiTheme="minorHAnsi" w:cstheme="minorBidi"/>
          <w:sz w:val="24"/>
          <w:szCs w:val="24"/>
          <w:lang w:eastAsia="en-GB"/>
        </w:rPr>
      </w:pPr>
      <w:hyperlink w:anchor="_Toc50093089" w:history="1">
        <w:r w:rsidR="005356DF" w:rsidRPr="0057685C">
          <w:rPr>
            <w:rStyle w:val="Hyperlink"/>
          </w:rPr>
          <w:t>4.4.6</w:t>
        </w:r>
        <w:r w:rsidR="005356DF">
          <w:rPr>
            <w:rFonts w:asciiTheme="minorHAnsi" w:eastAsiaTheme="minorEastAsia" w:hAnsiTheme="minorHAnsi" w:cstheme="minorBidi"/>
            <w:sz w:val="24"/>
            <w:szCs w:val="24"/>
            <w:lang w:eastAsia="en-GB"/>
          </w:rPr>
          <w:tab/>
        </w:r>
        <w:r w:rsidR="005356DF" w:rsidRPr="0057685C">
          <w:rPr>
            <w:rStyle w:val="Hyperlink"/>
          </w:rPr>
          <w:t>Results</w:t>
        </w:r>
        <w:r w:rsidR="005356DF">
          <w:rPr>
            <w:webHidden/>
          </w:rPr>
          <w:tab/>
        </w:r>
        <w:r w:rsidR="005356DF">
          <w:rPr>
            <w:webHidden/>
          </w:rPr>
          <w:fldChar w:fldCharType="begin"/>
        </w:r>
        <w:r w:rsidR="005356DF">
          <w:rPr>
            <w:webHidden/>
          </w:rPr>
          <w:instrText xml:space="preserve"> PAGEREF _Toc50093089 \h </w:instrText>
        </w:r>
        <w:r w:rsidR="005356DF">
          <w:rPr>
            <w:webHidden/>
          </w:rPr>
        </w:r>
        <w:r w:rsidR="005356DF">
          <w:rPr>
            <w:webHidden/>
          </w:rPr>
          <w:fldChar w:fldCharType="separate"/>
        </w:r>
        <w:r w:rsidR="00FF1A18">
          <w:rPr>
            <w:webHidden/>
          </w:rPr>
          <w:t>164</w:t>
        </w:r>
        <w:r w:rsidR="005356DF">
          <w:rPr>
            <w:webHidden/>
          </w:rPr>
          <w:fldChar w:fldCharType="end"/>
        </w:r>
      </w:hyperlink>
    </w:p>
    <w:p w14:paraId="40909A18" w14:textId="4D8C3CFE" w:rsidR="005356DF" w:rsidRDefault="00922226" w:rsidP="00714967">
      <w:pPr>
        <w:pStyle w:val="TOC3"/>
        <w:rPr>
          <w:rFonts w:asciiTheme="minorHAnsi" w:eastAsiaTheme="minorEastAsia" w:hAnsiTheme="minorHAnsi" w:cstheme="minorBidi"/>
          <w:sz w:val="24"/>
          <w:szCs w:val="24"/>
          <w:lang w:eastAsia="en-GB"/>
        </w:rPr>
      </w:pPr>
      <w:hyperlink w:anchor="_Toc50093090" w:history="1">
        <w:r w:rsidR="005356DF" w:rsidRPr="0057685C">
          <w:rPr>
            <w:rStyle w:val="Hyperlink"/>
            <w:rFonts w:eastAsia="Calibri"/>
          </w:rPr>
          <w:t>4.4.7</w:t>
        </w:r>
        <w:r w:rsidR="005356DF">
          <w:rPr>
            <w:rFonts w:asciiTheme="minorHAnsi" w:eastAsiaTheme="minorEastAsia" w:hAnsiTheme="minorHAnsi" w:cstheme="minorBidi"/>
            <w:sz w:val="24"/>
            <w:szCs w:val="24"/>
            <w:lang w:eastAsia="en-GB"/>
          </w:rPr>
          <w:tab/>
        </w:r>
        <w:r w:rsidR="005356DF" w:rsidRPr="0057685C">
          <w:rPr>
            <w:rStyle w:val="Hyperlink"/>
            <w:rFonts w:eastAsia="Calibri"/>
          </w:rPr>
          <w:t>Key results and highlights</w:t>
        </w:r>
        <w:r w:rsidR="005356DF">
          <w:rPr>
            <w:webHidden/>
          </w:rPr>
          <w:tab/>
        </w:r>
        <w:r w:rsidR="005356DF">
          <w:rPr>
            <w:webHidden/>
          </w:rPr>
          <w:fldChar w:fldCharType="begin"/>
        </w:r>
        <w:r w:rsidR="005356DF">
          <w:rPr>
            <w:webHidden/>
          </w:rPr>
          <w:instrText xml:space="preserve"> PAGEREF _Toc50093090 \h </w:instrText>
        </w:r>
        <w:r w:rsidR="005356DF">
          <w:rPr>
            <w:webHidden/>
          </w:rPr>
        </w:r>
        <w:r w:rsidR="005356DF">
          <w:rPr>
            <w:webHidden/>
          </w:rPr>
          <w:fldChar w:fldCharType="separate"/>
        </w:r>
        <w:r w:rsidR="00FF1A18">
          <w:rPr>
            <w:webHidden/>
          </w:rPr>
          <w:t>166</w:t>
        </w:r>
        <w:r w:rsidR="005356DF">
          <w:rPr>
            <w:webHidden/>
          </w:rPr>
          <w:fldChar w:fldCharType="end"/>
        </w:r>
      </w:hyperlink>
    </w:p>
    <w:p w14:paraId="06746EFA" w14:textId="3990F545" w:rsidR="005356DF" w:rsidRDefault="00922226" w:rsidP="00714967">
      <w:pPr>
        <w:pStyle w:val="TOC3"/>
        <w:rPr>
          <w:rFonts w:asciiTheme="minorHAnsi" w:eastAsiaTheme="minorEastAsia" w:hAnsiTheme="minorHAnsi" w:cstheme="minorBidi"/>
          <w:sz w:val="24"/>
          <w:szCs w:val="24"/>
          <w:lang w:eastAsia="en-GB"/>
        </w:rPr>
      </w:pPr>
      <w:hyperlink w:anchor="_Toc50093091" w:history="1">
        <w:r w:rsidR="005356DF" w:rsidRPr="0057685C">
          <w:rPr>
            <w:rStyle w:val="Hyperlink"/>
          </w:rPr>
          <w:t>4.4.8</w:t>
        </w:r>
        <w:r w:rsidR="005356DF">
          <w:rPr>
            <w:rFonts w:asciiTheme="minorHAnsi" w:eastAsiaTheme="minorEastAsia" w:hAnsiTheme="minorHAnsi" w:cstheme="minorBidi"/>
            <w:sz w:val="24"/>
            <w:szCs w:val="24"/>
            <w:lang w:eastAsia="en-GB"/>
          </w:rPr>
          <w:tab/>
        </w:r>
        <w:r w:rsidR="005356DF" w:rsidRPr="0057685C">
          <w:rPr>
            <w:rStyle w:val="Hyperlink"/>
            <w:rFonts w:eastAsia="Calibri"/>
          </w:rPr>
          <w:t>Evaluation</w:t>
        </w:r>
        <w:r w:rsidR="005356DF">
          <w:rPr>
            <w:webHidden/>
          </w:rPr>
          <w:tab/>
        </w:r>
        <w:r w:rsidR="005356DF">
          <w:rPr>
            <w:webHidden/>
          </w:rPr>
          <w:fldChar w:fldCharType="begin"/>
        </w:r>
        <w:r w:rsidR="005356DF">
          <w:rPr>
            <w:webHidden/>
          </w:rPr>
          <w:instrText xml:space="preserve"> PAGEREF _Toc50093091 \h </w:instrText>
        </w:r>
        <w:r w:rsidR="005356DF">
          <w:rPr>
            <w:webHidden/>
          </w:rPr>
        </w:r>
        <w:r w:rsidR="005356DF">
          <w:rPr>
            <w:webHidden/>
          </w:rPr>
          <w:fldChar w:fldCharType="separate"/>
        </w:r>
        <w:r w:rsidR="00FF1A18">
          <w:rPr>
            <w:webHidden/>
          </w:rPr>
          <w:t>166</w:t>
        </w:r>
        <w:r w:rsidR="005356DF">
          <w:rPr>
            <w:webHidden/>
          </w:rPr>
          <w:fldChar w:fldCharType="end"/>
        </w:r>
      </w:hyperlink>
    </w:p>
    <w:p w14:paraId="3BD221A5" w14:textId="657ECDAF" w:rsidR="005356DF" w:rsidRDefault="00922226" w:rsidP="00714967">
      <w:pPr>
        <w:pStyle w:val="TOC3"/>
        <w:rPr>
          <w:rFonts w:asciiTheme="minorHAnsi" w:eastAsiaTheme="minorEastAsia" w:hAnsiTheme="minorHAnsi" w:cstheme="minorBidi"/>
          <w:sz w:val="24"/>
          <w:szCs w:val="24"/>
          <w:lang w:eastAsia="en-GB"/>
        </w:rPr>
      </w:pPr>
      <w:hyperlink w:anchor="_Toc50093092" w:history="1">
        <w:r w:rsidR="005356DF" w:rsidRPr="0057685C">
          <w:rPr>
            <w:rStyle w:val="Hyperlink"/>
          </w:rPr>
          <w:t>4.4.9</w:t>
        </w:r>
        <w:r w:rsidR="005356DF">
          <w:rPr>
            <w:rFonts w:asciiTheme="minorHAnsi" w:eastAsiaTheme="minorEastAsia" w:hAnsiTheme="minorHAnsi" w:cstheme="minorBidi"/>
            <w:sz w:val="24"/>
            <w:szCs w:val="24"/>
            <w:lang w:eastAsia="en-GB"/>
          </w:rPr>
          <w:tab/>
        </w:r>
        <w:r w:rsidR="005356DF" w:rsidRPr="0057685C">
          <w:rPr>
            <w:rStyle w:val="Hyperlink"/>
            <w:rFonts w:eastAsia="Calibri"/>
          </w:rPr>
          <w:t>Recommendations</w:t>
        </w:r>
        <w:r w:rsidR="005356DF">
          <w:rPr>
            <w:webHidden/>
          </w:rPr>
          <w:tab/>
        </w:r>
        <w:r w:rsidR="005356DF">
          <w:rPr>
            <w:webHidden/>
          </w:rPr>
          <w:fldChar w:fldCharType="begin"/>
        </w:r>
        <w:r w:rsidR="005356DF">
          <w:rPr>
            <w:webHidden/>
          </w:rPr>
          <w:instrText xml:space="preserve"> PAGEREF _Toc50093092 \h </w:instrText>
        </w:r>
        <w:r w:rsidR="005356DF">
          <w:rPr>
            <w:webHidden/>
          </w:rPr>
        </w:r>
        <w:r w:rsidR="005356DF">
          <w:rPr>
            <w:webHidden/>
          </w:rPr>
          <w:fldChar w:fldCharType="separate"/>
        </w:r>
        <w:r w:rsidR="00FF1A18">
          <w:rPr>
            <w:webHidden/>
          </w:rPr>
          <w:t>167</w:t>
        </w:r>
        <w:r w:rsidR="005356DF">
          <w:rPr>
            <w:webHidden/>
          </w:rPr>
          <w:fldChar w:fldCharType="end"/>
        </w:r>
      </w:hyperlink>
    </w:p>
    <w:p w14:paraId="076192F5" w14:textId="0B3B744E" w:rsidR="005356DF" w:rsidRDefault="00922226">
      <w:pPr>
        <w:pStyle w:val="TOC1"/>
        <w:rPr>
          <w:rFonts w:asciiTheme="minorHAnsi" w:eastAsiaTheme="minorEastAsia" w:hAnsiTheme="minorHAnsi" w:cstheme="minorBidi"/>
          <w:b w:val="0"/>
          <w:color w:val="auto"/>
          <w:sz w:val="24"/>
          <w:szCs w:val="24"/>
          <w:lang w:val="en-AU" w:eastAsia="en-GB"/>
        </w:rPr>
      </w:pPr>
      <w:hyperlink w:anchor="_Toc50093093" w:history="1">
        <w:r w:rsidR="005356DF" w:rsidRPr="0057685C">
          <w:rPr>
            <w:rStyle w:val="Hyperlink"/>
          </w:rPr>
          <w:t>5</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Conclusions</w:t>
        </w:r>
        <w:r w:rsidR="005356DF">
          <w:rPr>
            <w:webHidden/>
          </w:rPr>
          <w:tab/>
        </w:r>
        <w:r w:rsidR="005356DF">
          <w:rPr>
            <w:webHidden/>
          </w:rPr>
          <w:fldChar w:fldCharType="begin"/>
        </w:r>
        <w:r w:rsidR="005356DF">
          <w:rPr>
            <w:webHidden/>
          </w:rPr>
          <w:instrText xml:space="preserve"> PAGEREF _Toc50093093 \h </w:instrText>
        </w:r>
        <w:r w:rsidR="005356DF">
          <w:rPr>
            <w:webHidden/>
          </w:rPr>
        </w:r>
        <w:r w:rsidR="005356DF">
          <w:rPr>
            <w:webHidden/>
          </w:rPr>
          <w:fldChar w:fldCharType="separate"/>
        </w:r>
        <w:r w:rsidR="00FF1A18">
          <w:rPr>
            <w:webHidden/>
          </w:rPr>
          <w:t>168</w:t>
        </w:r>
        <w:r w:rsidR="005356DF">
          <w:rPr>
            <w:webHidden/>
          </w:rPr>
          <w:fldChar w:fldCharType="end"/>
        </w:r>
      </w:hyperlink>
    </w:p>
    <w:p w14:paraId="454F7694" w14:textId="557ED78D" w:rsidR="005356DF" w:rsidRDefault="00922226">
      <w:pPr>
        <w:pStyle w:val="TOC1"/>
        <w:rPr>
          <w:rFonts w:asciiTheme="minorHAnsi" w:eastAsiaTheme="minorEastAsia" w:hAnsiTheme="minorHAnsi" w:cstheme="minorBidi"/>
          <w:b w:val="0"/>
          <w:color w:val="auto"/>
          <w:sz w:val="24"/>
          <w:szCs w:val="24"/>
          <w:lang w:val="en-AU" w:eastAsia="en-GB"/>
        </w:rPr>
      </w:pPr>
      <w:hyperlink w:anchor="_Toc50093094" w:history="1">
        <w:r w:rsidR="005356DF" w:rsidRPr="0057685C">
          <w:rPr>
            <w:rStyle w:val="Hyperlink"/>
          </w:rPr>
          <w:t>6</w:t>
        </w:r>
        <w:r w:rsidR="005356DF">
          <w:rPr>
            <w:rFonts w:asciiTheme="minorHAnsi" w:eastAsiaTheme="minorEastAsia" w:hAnsiTheme="minorHAnsi" w:cstheme="minorBidi"/>
            <w:b w:val="0"/>
            <w:color w:val="auto"/>
            <w:sz w:val="24"/>
            <w:szCs w:val="24"/>
            <w:lang w:val="en-AU" w:eastAsia="en-GB"/>
          </w:rPr>
          <w:tab/>
        </w:r>
        <w:r w:rsidR="005356DF" w:rsidRPr="0057685C">
          <w:rPr>
            <w:rStyle w:val="Hyperlink"/>
          </w:rPr>
          <w:t>References</w:t>
        </w:r>
        <w:r w:rsidR="005356DF">
          <w:rPr>
            <w:webHidden/>
          </w:rPr>
          <w:tab/>
        </w:r>
        <w:r w:rsidR="005356DF">
          <w:rPr>
            <w:webHidden/>
          </w:rPr>
          <w:fldChar w:fldCharType="begin"/>
        </w:r>
        <w:r w:rsidR="005356DF">
          <w:rPr>
            <w:webHidden/>
          </w:rPr>
          <w:instrText xml:space="preserve"> PAGEREF _Toc50093094 \h </w:instrText>
        </w:r>
        <w:r w:rsidR="005356DF">
          <w:rPr>
            <w:webHidden/>
          </w:rPr>
        </w:r>
        <w:r w:rsidR="005356DF">
          <w:rPr>
            <w:webHidden/>
          </w:rPr>
          <w:fldChar w:fldCharType="separate"/>
        </w:r>
        <w:r w:rsidR="00FF1A18">
          <w:rPr>
            <w:webHidden/>
          </w:rPr>
          <w:t>170</w:t>
        </w:r>
        <w:r w:rsidR="005356DF">
          <w:rPr>
            <w:webHidden/>
          </w:rPr>
          <w:fldChar w:fldCharType="end"/>
        </w:r>
      </w:hyperlink>
    </w:p>
    <w:p w14:paraId="1484E0BD" w14:textId="30BBE3D3" w:rsidR="005356DF" w:rsidRDefault="00922226">
      <w:pPr>
        <w:pStyle w:val="TOC1"/>
        <w:rPr>
          <w:rFonts w:asciiTheme="minorHAnsi" w:eastAsiaTheme="minorEastAsia" w:hAnsiTheme="minorHAnsi" w:cstheme="minorBidi"/>
          <w:b w:val="0"/>
          <w:color w:val="auto"/>
          <w:sz w:val="24"/>
          <w:szCs w:val="24"/>
          <w:lang w:val="en-AU" w:eastAsia="en-GB"/>
        </w:rPr>
      </w:pPr>
      <w:hyperlink w:anchor="_Toc50093095" w:history="1">
        <w:r w:rsidR="005356DF" w:rsidRPr="0057685C">
          <w:rPr>
            <w:rStyle w:val="Hyperlink"/>
          </w:rPr>
          <w:t>Appendix 1:   List of plant species recorded during VEFMAP Stage 6</w:t>
        </w:r>
        <w:r w:rsidR="005356DF">
          <w:rPr>
            <w:webHidden/>
          </w:rPr>
          <w:tab/>
        </w:r>
        <w:r w:rsidR="005356DF">
          <w:rPr>
            <w:webHidden/>
          </w:rPr>
          <w:fldChar w:fldCharType="begin"/>
        </w:r>
        <w:r w:rsidR="005356DF">
          <w:rPr>
            <w:webHidden/>
          </w:rPr>
          <w:instrText xml:space="preserve"> PAGEREF _Toc50093095 \h </w:instrText>
        </w:r>
        <w:r w:rsidR="005356DF">
          <w:rPr>
            <w:webHidden/>
          </w:rPr>
        </w:r>
        <w:r w:rsidR="005356DF">
          <w:rPr>
            <w:webHidden/>
          </w:rPr>
          <w:fldChar w:fldCharType="separate"/>
        </w:r>
        <w:r w:rsidR="00FF1A18">
          <w:rPr>
            <w:webHidden/>
          </w:rPr>
          <w:t>177</w:t>
        </w:r>
        <w:r w:rsidR="005356DF">
          <w:rPr>
            <w:webHidden/>
          </w:rPr>
          <w:fldChar w:fldCharType="end"/>
        </w:r>
      </w:hyperlink>
    </w:p>
    <w:p w14:paraId="48AE6563" w14:textId="77777777" w:rsidR="00893DCE" w:rsidRDefault="005356DF">
      <w:r>
        <w:rPr>
          <w:b/>
          <w:noProof/>
          <w:color w:val="00B2A9"/>
          <w:lang w:val="en-US"/>
        </w:rPr>
        <w:fldChar w:fldCharType="end"/>
      </w:r>
    </w:p>
    <w:p w14:paraId="65745FAE" w14:textId="77777777" w:rsidR="00991C27" w:rsidRPr="00986172" w:rsidRDefault="00893DCE" w:rsidP="00986172">
      <w:pPr>
        <w:pStyle w:val="Headingnonumber"/>
      </w:pPr>
      <w:r>
        <w:br w:type="page"/>
      </w:r>
      <w:bookmarkStart w:id="84" w:name="_Toc409798396"/>
      <w:bookmarkStart w:id="85" w:name="_Toc286018759"/>
      <w:bookmarkStart w:id="86" w:name="_Toc41490914"/>
      <w:bookmarkStart w:id="87" w:name="_Toc41814134"/>
      <w:bookmarkStart w:id="88" w:name="_Toc41814750"/>
      <w:bookmarkStart w:id="89" w:name="_Toc50092966"/>
      <w:r w:rsidR="00E906A6" w:rsidRPr="00B608DA">
        <w:lastRenderedPageBreak/>
        <w:t>S</w:t>
      </w:r>
      <w:r w:rsidR="00980E26" w:rsidRPr="00B608DA">
        <w:t>ummary</w:t>
      </w:r>
      <w:bookmarkEnd w:id="84"/>
      <w:bookmarkEnd w:id="85"/>
      <w:bookmarkEnd w:id="86"/>
      <w:bookmarkEnd w:id="87"/>
      <w:bookmarkEnd w:id="88"/>
      <w:bookmarkEnd w:id="89"/>
    </w:p>
    <w:p w14:paraId="3C877273" w14:textId="77777777" w:rsidR="00B705CE" w:rsidRPr="00893DCE" w:rsidRDefault="00B705CE" w:rsidP="009F4013">
      <w:pPr>
        <w:pStyle w:val="BodyText12ptBefore"/>
        <w:rPr>
          <w:b/>
          <w:bCs/>
          <w:sz w:val="24"/>
          <w:szCs w:val="24"/>
        </w:rPr>
      </w:pPr>
      <w:bookmarkStart w:id="90" w:name="_Toc509242196"/>
      <w:bookmarkStart w:id="91" w:name="_Toc41490915"/>
      <w:bookmarkStart w:id="92" w:name="_Toc41813951"/>
      <w:bookmarkStart w:id="93" w:name="_Toc41814135"/>
      <w:bookmarkStart w:id="94" w:name="_Toc41814751"/>
      <w:r w:rsidRPr="00893DCE">
        <w:rPr>
          <w:b/>
          <w:bCs/>
          <w:sz w:val="24"/>
          <w:szCs w:val="24"/>
        </w:rPr>
        <w:t>Context</w:t>
      </w:r>
      <w:bookmarkEnd w:id="90"/>
      <w:bookmarkEnd w:id="91"/>
      <w:bookmarkEnd w:id="92"/>
      <w:bookmarkEnd w:id="93"/>
      <w:bookmarkEnd w:id="94"/>
    </w:p>
    <w:p w14:paraId="333E7042" w14:textId="77777777" w:rsidR="003322F3" w:rsidRDefault="003322F3" w:rsidP="003322F3">
      <w:pPr>
        <w:rPr>
          <w:b/>
        </w:rPr>
      </w:pPr>
      <w:r w:rsidRPr="009E26F3">
        <w:t xml:space="preserve">This synthesis report summarises </w:t>
      </w:r>
      <w:r w:rsidR="003F4B08">
        <w:t>fish and vegetation</w:t>
      </w:r>
      <w:r w:rsidRPr="009E26F3">
        <w:t xml:space="preserve"> monitoring and research conducted for </w:t>
      </w:r>
      <w:r w:rsidR="00D24218">
        <w:t>Stage 6 of the</w:t>
      </w:r>
      <w:r w:rsidR="00D24218" w:rsidRPr="00D24218">
        <w:t xml:space="preserve"> </w:t>
      </w:r>
      <w:r w:rsidR="00D24218" w:rsidRPr="000757CF">
        <w:t>Victorian Environmental Flows Monitoring and Assessment Program (VEFMAP)</w:t>
      </w:r>
      <w:r w:rsidRPr="009E26F3">
        <w:t xml:space="preserve">, </w:t>
      </w:r>
      <w:r>
        <w:t>as well as</w:t>
      </w:r>
      <w:r w:rsidRPr="009E26F3">
        <w:t xml:space="preserve"> communication and engagement</w:t>
      </w:r>
      <w:r w:rsidR="00CA5082">
        <w:t xml:space="preserve"> efforts</w:t>
      </w:r>
      <w:r w:rsidRPr="009E26F3">
        <w:t xml:space="preserve">. A range of supplementary </w:t>
      </w:r>
      <w:r w:rsidR="005C164D">
        <w:t>material</w:t>
      </w:r>
      <w:r w:rsidR="0048130D">
        <w:t>s</w:t>
      </w:r>
      <w:r w:rsidRPr="009E26F3">
        <w:t xml:space="preserve"> accompany th</w:t>
      </w:r>
      <w:r w:rsidR="004F60A3">
        <w:t>e</w:t>
      </w:r>
      <w:r w:rsidRPr="009E26F3">
        <w:t xml:space="preserve"> report</w:t>
      </w:r>
      <w:r w:rsidR="00277261">
        <w:t>,</w:t>
      </w:r>
      <w:r w:rsidRPr="000C182C">
        <w:t xml:space="preserve"> including journal articles, </w:t>
      </w:r>
      <w:r w:rsidRPr="009E26F3">
        <w:t xml:space="preserve">client </w:t>
      </w:r>
      <w:r w:rsidRPr="000C182C">
        <w:t xml:space="preserve">reports, </w:t>
      </w:r>
      <w:r w:rsidRPr="009E26F3">
        <w:t xml:space="preserve">factsheets </w:t>
      </w:r>
      <w:r w:rsidRPr="000C182C">
        <w:t xml:space="preserve">and summary </w:t>
      </w:r>
      <w:r w:rsidRPr="009E26F3">
        <w:t>brochures</w:t>
      </w:r>
      <w:r w:rsidR="00F679E6">
        <w:t xml:space="preserve"> (see </w:t>
      </w:r>
      <w:r>
        <w:rPr>
          <w:rStyle w:val="normaltextrun"/>
          <w:color w:val="000000"/>
          <w:shd w:val="clear" w:color="auto" w:fill="FFFFFF"/>
        </w:rPr>
        <w:t>ARI website</w:t>
      </w:r>
      <w:r w:rsidR="00F679E6">
        <w:rPr>
          <w:rStyle w:val="normaltextrun"/>
          <w:color w:val="000000"/>
          <w:shd w:val="clear" w:color="auto" w:fill="FFFFFF"/>
        </w:rPr>
        <w:t>)</w:t>
      </w:r>
      <w:r w:rsidR="005C164D">
        <w:rPr>
          <w:rStyle w:val="normaltextrun"/>
          <w:color w:val="000000"/>
          <w:shd w:val="clear" w:color="auto" w:fill="FFFFFF"/>
        </w:rPr>
        <w:t>.</w:t>
      </w:r>
    </w:p>
    <w:p w14:paraId="7D655C94" w14:textId="77777777" w:rsidR="00B705CE" w:rsidRPr="008A300C" w:rsidRDefault="008A300C" w:rsidP="009F4013">
      <w:pPr>
        <w:pStyle w:val="BodyText12ptBefore"/>
        <w:rPr>
          <w:b/>
          <w:bCs/>
          <w:sz w:val="24"/>
          <w:szCs w:val="24"/>
        </w:rPr>
      </w:pPr>
      <w:r w:rsidRPr="008A300C">
        <w:rPr>
          <w:b/>
          <w:bCs/>
          <w:sz w:val="24"/>
          <w:szCs w:val="24"/>
        </w:rPr>
        <w:t>Objectives of VEFMAP Stage 6</w:t>
      </w:r>
      <w:r w:rsidR="003322F3">
        <w:rPr>
          <w:b/>
          <w:bCs/>
          <w:sz w:val="24"/>
          <w:szCs w:val="24"/>
        </w:rPr>
        <w:t xml:space="preserve"> (2016-20)</w:t>
      </w:r>
    </w:p>
    <w:p w14:paraId="349D9A58" w14:textId="77777777" w:rsidR="008A300C" w:rsidRDefault="008A300C" w:rsidP="008A300C">
      <w:r>
        <w:t>Through extensive planning and consultation, three overarching objectives were developed for Stage 6:</w:t>
      </w:r>
    </w:p>
    <w:p w14:paraId="1D36F01F" w14:textId="77777777" w:rsidR="008A300C" w:rsidRDefault="008A300C" w:rsidP="004E52B0">
      <w:pPr>
        <w:ind w:left="425" w:hanging="425"/>
      </w:pPr>
      <w:r>
        <w:t>1.</w:t>
      </w:r>
      <w:r>
        <w:tab/>
        <w:t>Enable the Department of Environment, Land, Water and Planning (DELWP) and its water delivery partners to clearly demonstrate the ecological value of environmental water management to the community and water industry stakeholders.</w:t>
      </w:r>
    </w:p>
    <w:p w14:paraId="5FA69A0B" w14:textId="77777777" w:rsidR="008A300C" w:rsidRDefault="008A300C" w:rsidP="004E52B0">
      <w:pPr>
        <w:ind w:left="425" w:hanging="425"/>
      </w:pPr>
      <w:r>
        <w:t>2.</w:t>
      </w:r>
      <w:r>
        <w:tab/>
        <w:t xml:space="preserve">Fill knowledge gaps to improve planning, delivery and evaluation of environmental water management in rivers across Victoria. </w:t>
      </w:r>
    </w:p>
    <w:p w14:paraId="15708E76" w14:textId="77777777" w:rsidR="008A300C" w:rsidRDefault="008A300C" w:rsidP="004E52B0">
      <w:pPr>
        <w:ind w:left="425" w:hanging="425"/>
      </w:pPr>
      <w:r>
        <w:t>3.</w:t>
      </w:r>
      <w:r>
        <w:tab/>
        <w:t xml:space="preserve">Identify ecosystem outcomes from environmental water to help meet Victoria’s obligations under the Murray-Darling Basin Plan (Schedule 12, Matter 8). </w:t>
      </w:r>
    </w:p>
    <w:p w14:paraId="1A15FF04" w14:textId="77777777" w:rsidR="00B705CE" w:rsidRPr="00893DCE" w:rsidRDefault="008A300C" w:rsidP="009F4013">
      <w:pPr>
        <w:pStyle w:val="BodyText12ptBefore"/>
        <w:rPr>
          <w:b/>
          <w:bCs/>
          <w:sz w:val="24"/>
          <w:szCs w:val="24"/>
        </w:rPr>
      </w:pPr>
      <w:r>
        <w:rPr>
          <w:b/>
          <w:bCs/>
          <w:sz w:val="24"/>
          <w:szCs w:val="24"/>
        </w:rPr>
        <w:t>Approach</w:t>
      </w:r>
    </w:p>
    <w:p w14:paraId="58E4EE21" w14:textId="77777777" w:rsidR="002B2A20" w:rsidRDefault="002B2A20" w:rsidP="002B2A20">
      <w:bookmarkStart w:id="95" w:name="_Toc509242199"/>
      <w:bookmarkStart w:id="96" w:name="_Toc41490918"/>
      <w:bookmarkStart w:id="97" w:name="_Toc41813954"/>
      <w:bookmarkStart w:id="98" w:name="_Toc41814138"/>
      <w:bookmarkStart w:id="99" w:name="_Toc41814754"/>
      <w:r>
        <w:t xml:space="preserve">To achieve the broad objectives, ongoing performance monitoring and refinements were </w:t>
      </w:r>
      <w:r w:rsidR="003322F3">
        <w:t xml:space="preserve">made </w:t>
      </w:r>
      <w:r>
        <w:t>across all aspects of the Program, including governance, data management, communication and engagement, and monitoring and research</w:t>
      </w:r>
      <w:r w:rsidRPr="00EB1086">
        <w:t>.</w:t>
      </w:r>
      <w:r>
        <w:t xml:space="preserve"> Specific approaches to each of the core aspects of the Stage 6 Program were:</w:t>
      </w:r>
    </w:p>
    <w:p w14:paraId="6190523C" w14:textId="77777777" w:rsidR="002B2A20" w:rsidRPr="006B5B60" w:rsidRDefault="002B2A20" w:rsidP="002B2A20">
      <w:r w:rsidRPr="00FF696C">
        <w:rPr>
          <w:i/>
          <w:iCs/>
        </w:rPr>
        <w:t>Governance and delivery</w:t>
      </w:r>
    </w:p>
    <w:p w14:paraId="78AFB75D" w14:textId="77777777" w:rsidR="002B2A20" w:rsidRDefault="002B2A20" w:rsidP="002B2A20">
      <w:r>
        <w:t xml:space="preserve">Delivery of </w:t>
      </w:r>
      <w:r w:rsidR="003322F3">
        <w:t>the program</w:t>
      </w:r>
      <w:r w:rsidR="00016465">
        <w:t xml:space="preserve"> </w:t>
      </w:r>
      <w:r w:rsidR="003322F3">
        <w:t>was</w:t>
      </w:r>
      <w:r w:rsidR="003322F3" w:rsidRPr="001647F2">
        <w:t xml:space="preserve"> facilitated </w:t>
      </w:r>
      <w:r w:rsidR="003322F3">
        <w:t>by</w:t>
      </w:r>
      <w:r w:rsidR="003322F3" w:rsidRPr="001647F2">
        <w:t xml:space="preserve"> comprehensive planning</w:t>
      </w:r>
      <w:r w:rsidR="003322F3">
        <w:t xml:space="preserve">, </w:t>
      </w:r>
      <w:r w:rsidR="003322F3" w:rsidRPr="001647F2">
        <w:t>review processes and documentation requirements</w:t>
      </w:r>
      <w:r w:rsidR="003322F3">
        <w:t>. An</w:t>
      </w:r>
      <w:r w:rsidR="003322F3" w:rsidRPr="001647F2">
        <w:t xml:space="preserve"> Independent Review Panel (IRP) of relevant scientists</w:t>
      </w:r>
      <w:r w:rsidR="00067F3C">
        <w:t xml:space="preserve"> and</w:t>
      </w:r>
      <w:r w:rsidR="003322F3" w:rsidRPr="001647F2">
        <w:t xml:space="preserve"> </w:t>
      </w:r>
      <w:r w:rsidR="003322F3">
        <w:t xml:space="preserve">a </w:t>
      </w:r>
      <w:r w:rsidR="003322F3" w:rsidRPr="001647F2">
        <w:t xml:space="preserve">Project Steering Committee </w:t>
      </w:r>
      <w:r w:rsidR="003322F3">
        <w:t>(including catchment management authority (</w:t>
      </w:r>
      <w:r w:rsidR="003322F3" w:rsidRPr="001647F2">
        <w:t>CMA</w:t>
      </w:r>
      <w:r w:rsidR="003322F3">
        <w:t>), Victorian Environmental Water Holder (VEWH)</w:t>
      </w:r>
      <w:r w:rsidR="003322F3" w:rsidRPr="001647F2">
        <w:t xml:space="preserve"> and DELWP staff</w:t>
      </w:r>
      <w:r w:rsidR="003322F3">
        <w:t>)</w:t>
      </w:r>
      <w:r w:rsidR="003322F3" w:rsidRPr="001647F2">
        <w:t xml:space="preserve"> </w:t>
      </w:r>
      <w:r w:rsidR="003322F3">
        <w:t xml:space="preserve">contributed to </w:t>
      </w:r>
      <w:r w:rsidR="003322F3" w:rsidRPr="001647F2">
        <w:t>ongoing planning and review</w:t>
      </w:r>
      <w:r w:rsidR="003322F3">
        <w:t xml:space="preserve"> to ensure </w:t>
      </w:r>
      <w:r w:rsidR="00A04533">
        <w:t>strong</w:t>
      </w:r>
      <w:r w:rsidR="003322F3">
        <w:t xml:space="preserve"> science and </w:t>
      </w:r>
      <w:r w:rsidR="008E0C77">
        <w:t xml:space="preserve">effective </w:t>
      </w:r>
      <w:r w:rsidR="00C45E49">
        <w:t xml:space="preserve">program </w:t>
      </w:r>
      <w:r w:rsidR="008A117E">
        <w:t>delivery</w:t>
      </w:r>
      <w:r w:rsidRPr="001647F2">
        <w:t>.</w:t>
      </w:r>
    </w:p>
    <w:p w14:paraId="081A5663" w14:textId="77777777" w:rsidR="002B2A20" w:rsidRDefault="002B2A20" w:rsidP="002B2A20">
      <w:pPr>
        <w:rPr>
          <w:i/>
          <w:iCs/>
        </w:rPr>
      </w:pPr>
      <w:r w:rsidRPr="00BD4E46">
        <w:rPr>
          <w:i/>
          <w:iCs/>
        </w:rPr>
        <w:t>Data and information management</w:t>
      </w:r>
    </w:p>
    <w:p w14:paraId="7570C125" w14:textId="77777777" w:rsidR="003322F3" w:rsidRDefault="002B2A20" w:rsidP="002B2A20">
      <w:r>
        <w:t xml:space="preserve">A Microsoft SQL Server relational database was created with in-built </w:t>
      </w:r>
      <w:r w:rsidR="00CC1111">
        <w:t xml:space="preserve">quality assurance (QA) </w:t>
      </w:r>
      <w:r>
        <w:t xml:space="preserve">measures for data entry. A user-friendly database interface </w:t>
      </w:r>
      <w:r w:rsidR="00CC1111">
        <w:t xml:space="preserve">was developed for </w:t>
      </w:r>
      <w:r>
        <w:t>CMA staff to view and extract data summaries relevant to their area.</w:t>
      </w:r>
    </w:p>
    <w:p w14:paraId="01AE9697" w14:textId="77777777" w:rsidR="002B2A20" w:rsidRDefault="002B2A20" w:rsidP="002B2A20">
      <w:pPr>
        <w:rPr>
          <w:i/>
          <w:iCs/>
        </w:rPr>
      </w:pPr>
      <w:r>
        <w:rPr>
          <w:i/>
          <w:iCs/>
        </w:rPr>
        <w:t>Monitoring and research</w:t>
      </w:r>
    </w:p>
    <w:p w14:paraId="21D3D2EF" w14:textId="77777777" w:rsidR="002B2A20" w:rsidRDefault="002B2A20" w:rsidP="002B2A20">
      <w:r>
        <w:t>Key Evaluation Questions (KEQs) relating the response of fish and vegetation to environmental water delivery</w:t>
      </w:r>
      <w:r w:rsidR="00D43ADD">
        <w:t xml:space="preserve"> formed the basis of the research program</w:t>
      </w:r>
      <w:r>
        <w:t xml:space="preserve">. </w:t>
      </w:r>
      <w:r w:rsidR="000554C3">
        <w:t>These</w:t>
      </w:r>
      <w:r>
        <w:t xml:space="preserve"> were developed in collaboration with CMAs and the VEWH. A flow-event based (‘intervention-style’) monitoring approach was adopted for Stage 6, to complement </w:t>
      </w:r>
      <w:r w:rsidR="001B023C">
        <w:t xml:space="preserve">the </w:t>
      </w:r>
      <w:r>
        <w:t>existing long-term annual condition monitoring, which began in 2007.</w:t>
      </w:r>
    </w:p>
    <w:p w14:paraId="564FD784" w14:textId="77777777" w:rsidR="002B2A20" w:rsidRPr="00AB0091" w:rsidRDefault="002B2A20" w:rsidP="002B2A20">
      <w:r>
        <w:t xml:space="preserve">A wide range of monitoring methods </w:t>
      </w:r>
      <w:r w:rsidR="00724E2C">
        <w:t xml:space="preserve">were </w:t>
      </w:r>
      <w:r>
        <w:t>used to thoroughly investigate the KEQs</w:t>
      </w:r>
      <w:r w:rsidR="00250210">
        <w:t>, including</w:t>
      </w:r>
      <w:r>
        <w:t xml:space="preserve"> standard practice surveillance approaches as well as genetics studies</w:t>
      </w:r>
      <w:r w:rsidR="006919CC">
        <w:t>,</w:t>
      </w:r>
      <w:r>
        <w:t xml:space="preserve"> population modelling, </w:t>
      </w:r>
      <w:r w:rsidR="000E08EE">
        <w:t xml:space="preserve">research </w:t>
      </w:r>
      <w:r>
        <w:t>experiment</w:t>
      </w:r>
      <w:r w:rsidR="000E08EE">
        <w:t>s</w:t>
      </w:r>
      <w:r>
        <w:t xml:space="preserve"> and analysis of in-situ soil moisture content. </w:t>
      </w:r>
    </w:p>
    <w:p w14:paraId="500BD8BD" w14:textId="77777777" w:rsidR="002B2A20" w:rsidRPr="00BD4E46" w:rsidRDefault="002B2A20" w:rsidP="002B2A20">
      <w:pPr>
        <w:rPr>
          <w:i/>
          <w:iCs/>
        </w:rPr>
      </w:pPr>
      <w:r w:rsidRPr="00BD4E46">
        <w:rPr>
          <w:i/>
          <w:iCs/>
        </w:rPr>
        <w:t xml:space="preserve">Communication and </w:t>
      </w:r>
      <w:r>
        <w:rPr>
          <w:i/>
          <w:iCs/>
        </w:rPr>
        <w:t>e</w:t>
      </w:r>
      <w:r w:rsidRPr="00BD4E46">
        <w:rPr>
          <w:i/>
          <w:iCs/>
        </w:rPr>
        <w:t>ngagement</w:t>
      </w:r>
    </w:p>
    <w:p w14:paraId="7186B92D" w14:textId="77777777" w:rsidR="002B2A20" w:rsidRDefault="0010231C" w:rsidP="002B2A20">
      <w:r>
        <w:t xml:space="preserve">Communication and engagement were an important focus during </w:t>
      </w:r>
      <w:r w:rsidR="002B2A20">
        <w:t>Stage 6</w:t>
      </w:r>
      <w:r>
        <w:t>, to</w:t>
      </w:r>
      <w:r w:rsidR="002B2A20">
        <w:t xml:space="preserve"> provide</w:t>
      </w:r>
      <w:r>
        <w:t xml:space="preserve"> information</w:t>
      </w:r>
      <w:r w:rsidR="002B2A20">
        <w:t xml:space="preserve"> in a timely manner to inform effective adaptive management of water resources, along with demonstrating the value of environmental water to stakeholders. There was a strong emphasis on working closely with environmental water managers to inform and support environmental water management. The broad suite of activities and tools used included direct contact, presentations, workshops, written material, online and social media content. An angler citizen science pilot project in northern Victoria aimed to gather supplementary scientific samples and build stronger connections with anglers.</w:t>
      </w:r>
    </w:p>
    <w:p w14:paraId="587AF07A" w14:textId="77777777" w:rsidR="00B705CE" w:rsidRPr="00893DCE" w:rsidRDefault="00F74D6E" w:rsidP="009F4013">
      <w:pPr>
        <w:pStyle w:val="BodyText12ptBefore"/>
        <w:rPr>
          <w:b/>
          <w:bCs/>
          <w:sz w:val="24"/>
          <w:szCs w:val="24"/>
        </w:rPr>
      </w:pPr>
      <w:r>
        <w:rPr>
          <w:b/>
          <w:bCs/>
          <w:sz w:val="24"/>
          <w:szCs w:val="24"/>
        </w:rPr>
        <w:br w:type="page"/>
      </w:r>
      <w:r w:rsidR="00B705CE" w:rsidRPr="00893DCE">
        <w:rPr>
          <w:b/>
          <w:bCs/>
          <w:sz w:val="24"/>
          <w:szCs w:val="24"/>
        </w:rPr>
        <w:lastRenderedPageBreak/>
        <w:t>Results</w:t>
      </w:r>
      <w:bookmarkEnd w:id="95"/>
      <w:bookmarkEnd w:id="96"/>
      <w:bookmarkEnd w:id="97"/>
      <w:bookmarkEnd w:id="98"/>
      <w:bookmarkEnd w:id="99"/>
    </w:p>
    <w:p w14:paraId="7F685F58" w14:textId="77777777" w:rsidR="002B2A20" w:rsidRDefault="002B2A20" w:rsidP="002B2A20">
      <w:pPr>
        <w:rPr>
          <w:i/>
          <w:iCs/>
        </w:rPr>
      </w:pPr>
      <w:bookmarkStart w:id="100" w:name="_Toc509242200"/>
      <w:bookmarkStart w:id="101" w:name="_Toc41490919"/>
      <w:bookmarkStart w:id="102" w:name="_Toc41813955"/>
      <w:bookmarkStart w:id="103" w:name="_Toc41814139"/>
      <w:bookmarkStart w:id="104" w:name="_Toc41814755"/>
      <w:bookmarkStart w:id="105" w:name="_Toc409798398"/>
      <w:r>
        <w:rPr>
          <w:i/>
          <w:iCs/>
        </w:rPr>
        <w:t>Monitoring and research</w:t>
      </w:r>
    </w:p>
    <w:p w14:paraId="621EA9CE" w14:textId="77777777" w:rsidR="002B2A20" w:rsidRDefault="002B2A20" w:rsidP="002B2A20">
      <w:r>
        <w:t xml:space="preserve">For the </w:t>
      </w:r>
      <w:r w:rsidRPr="00A40391">
        <w:rPr>
          <w:u w:val="single"/>
        </w:rPr>
        <w:t>Fish theme</w:t>
      </w:r>
      <w:r>
        <w:t xml:space="preserve">, a combination of </w:t>
      </w:r>
      <w:r w:rsidRPr="00CD4EE4">
        <w:t>event-based intervention monitoring</w:t>
      </w:r>
      <w:r>
        <w:t xml:space="preserve">, annual </w:t>
      </w:r>
      <w:r w:rsidRPr="00CD4EE4">
        <w:t xml:space="preserve">condition monitoring </w:t>
      </w:r>
      <w:r>
        <w:t xml:space="preserve">and stochastic population modelling was used to assess four KEQs relating to the role of environmental flows in governing the processes and dynamics that lead to changes in native fish populations. Understanding how river discharge correlates with these processes (which in turn lead to changes in population size) </w:t>
      </w:r>
      <w:r w:rsidR="00474797">
        <w:t>is</w:t>
      </w:r>
      <w:r>
        <w:t xml:space="preserve"> critical </w:t>
      </w:r>
      <w:r w:rsidR="00D97FDD">
        <w:t>to</w:t>
      </w:r>
      <w:r>
        <w:t xml:space="preserve"> allowing water managers to </w:t>
      </w:r>
      <w:r w:rsidR="002F4C6A">
        <w:t>deliver flows</w:t>
      </w:r>
      <w:r>
        <w:t xml:space="preserve"> in a way that can influence populations.  Key results generated for KEQs are as follows:</w:t>
      </w:r>
    </w:p>
    <w:p w14:paraId="4D6520F9" w14:textId="77777777" w:rsidR="002B2A20" w:rsidRDefault="002B2A20" w:rsidP="002B2A20">
      <w:pPr>
        <w:rPr>
          <w:i/>
          <w:iCs/>
        </w:rPr>
      </w:pPr>
      <w:r w:rsidRPr="00954A0A">
        <w:rPr>
          <w:i/>
          <w:iCs/>
        </w:rPr>
        <w:t>KEQ 1:</w:t>
      </w:r>
      <w:r w:rsidR="76F5C6EE" w:rsidRPr="69170EDE">
        <w:rPr>
          <w:i/>
          <w:iCs/>
        </w:rPr>
        <w:t xml:space="preserve"> </w:t>
      </w:r>
      <w:r w:rsidRPr="00954A0A">
        <w:rPr>
          <w:i/>
          <w:iCs/>
        </w:rPr>
        <w:tab/>
      </w:r>
      <w:r>
        <w:rPr>
          <w:i/>
          <w:iCs/>
        </w:rPr>
        <w:t>Can</w:t>
      </w:r>
      <w:r w:rsidRPr="00954A0A">
        <w:rPr>
          <w:i/>
          <w:iCs/>
        </w:rPr>
        <w:t xml:space="preserve"> environmental flows promote immigration by diadromous fishes in Victorian coastal rivers?</w:t>
      </w:r>
    </w:p>
    <w:p w14:paraId="3BAEC1D4" w14:textId="77777777" w:rsidR="002B2A20" w:rsidRDefault="002B2A20" w:rsidP="002B2A20">
      <w:r>
        <w:t xml:space="preserve">We found a </w:t>
      </w:r>
      <w:r w:rsidRPr="006D11AF">
        <w:t>positive association between spring river discharge and catches of juvenile diadromous fishes</w:t>
      </w:r>
      <w:r>
        <w:t>, which to our knowledge is the first to demonstrate such links.</w:t>
      </w:r>
      <w:r w:rsidR="002F329B">
        <w:t xml:space="preserve"> </w:t>
      </w:r>
      <w:r>
        <w:t xml:space="preserve">Indeed, increasing discharge had a linear correlation with increasing immigration of juvenile fishes. </w:t>
      </w:r>
      <w:r w:rsidR="0FF5CB8F" w:rsidRPr="00DD7990">
        <w:rPr>
          <w:rFonts w:eastAsia="Arial"/>
        </w:rPr>
        <w:t>Our results indicate that the greatest benefit</w:t>
      </w:r>
      <w:r w:rsidR="002F329B" w:rsidRPr="00DD7990">
        <w:rPr>
          <w:rFonts w:eastAsia="Arial"/>
        </w:rPr>
        <w:t xml:space="preserve"> of e</w:t>
      </w:r>
      <w:r w:rsidR="002F329B" w:rsidRPr="00000C86">
        <w:rPr>
          <w:rFonts w:eastAsia="Arial"/>
        </w:rPr>
        <w:t>nvironmental water</w:t>
      </w:r>
      <w:r w:rsidR="0FF5CB8F" w:rsidRPr="00000C86">
        <w:rPr>
          <w:rFonts w:eastAsia="Arial"/>
        </w:rPr>
        <w:t xml:space="preserve"> for enhancing the </w:t>
      </w:r>
      <w:r w:rsidR="002F329B" w:rsidRPr="00000C86">
        <w:rPr>
          <w:rFonts w:eastAsia="Arial"/>
        </w:rPr>
        <w:t xml:space="preserve">immigration of diadromous fishes </w:t>
      </w:r>
      <w:r w:rsidR="0FF5CB8F" w:rsidRPr="00000C86">
        <w:rPr>
          <w:rFonts w:eastAsia="Arial"/>
        </w:rPr>
        <w:t xml:space="preserve">into </w:t>
      </w:r>
      <w:r w:rsidR="002F329B" w:rsidRPr="00000C86">
        <w:rPr>
          <w:rFonts w:eastAsia="Arial"/>
        </w:rPr>
        <w:t xml:space="preserve">rivers </w:t>
      </w:r>
      <w:r w:rsidR="0FF5CB8F" w:rsidRPr="00000C86">
        <w:rPr>
          <w:rFonts w:eastAsia="Arial"/>
        </w:rPr>
        <w:t xml:space="preserve">would be </w:t>
      </w:r>
      <w:r w:rsidR="00A171DE">
        <w:rPr>
          <w:rFonts w:eastAsia="Arial"/>
        </w:rPr>
        <w:t>to target</w:t>
      </w:r>
      <w:r w:rsidR="0FF5CB8F" w:rsidRPr="00000C86">
        <w:rPr>
          <w:rFonts w:eastAsia="Arial"/>
        </w:rPr>
        <w:t xml:space="preserve"> </w:t>
      </w:r>
      <w:r w:rsidR="00A171DE">
        <w:rPr>
          <w:rFonts w:eastAsia="Arial"/>
        </w:rPr>
        <w:t>systems</w:t>
      </w:r>
      <w:r w:rsidR="0FF5CB8F" w:rsidRPr="00000C86">
        <w:rPr>
          <w:rFonts w:eastAsia="Arial"/>
        </w:rPr>
        <w:t xml:space="preserve"> and </w:t>
      </w:r>
      <w:r w:rsidR="002F329B" w:rsidRPr="00000C86">
        <w:rPr>
          <w:rFonts w:eastAsia="Arial"/>
        </w:rPr>
        <w:t xml:space="preserve">years when </w:t>
      </w:r>
      <w:r w:rsidR="0FF5CB8F" w:rsidRPr="00000C86">
        <w:rPr>
          <w:rFonts w:eastAsia="Arial"/>
        </w:rPr>
        <w:t>spring discharge rates have been</w:t>
      </w:r>
      <w:r w:rsidR="002F329B" w:rsidRPr="00000C86">
        <w:rPr>
          <w:rFonts w:eastAsia="Arial"/>
        </w:rPr>
        <w:t xml:space="preserve"> low</w:t>
      </w:r>
      <w:r w:rsidR="0FF5CB8F" w:rsidRPr="00000C86">
        <w:rPr>
          <w:rFonts w:eastAsia="Arial"/>
        </w:rPr>
        <w:t>.</w:t>
      </w:r>
      <w:r w:rsidR="002F329B" w:rsidRPr="00000C86">
        <w:rPr>
          <w:rFonts w:eastAsia="Arial"/>
        </w:rPr>
        <w:t xml:space="preserve"> </w:t>
      </w:r>
      <w:r>
        <w:t xml:space="preserve">When there are large </w:t>
      </w:r>
      <w:r w:rsidR="781514A8">
        <w:t xml:space="preserve">spring </w:t>
      </w:r>
      <w:r>
        <w:t>discharge volumes</w:t>
      </w:r>
      <w:r w:rsidR="002F329B">
        <w:t xml:space="preserve"> driven by extensive rainfall events,</w:t>
      </w:r>
      <w:r>
        <w:t xml:space="preserve"> very large numbers of fish are attracted into coastal rivers; during</w:t>
      </w:r>
      <w:r w:rsidRPr="002133C8">
        <w:t xml:space="preserve"> these times environmental flow</w:t>
      </w:r>
      <w:r>
        <w:t>s</w:t>
      </w:r>
      <w:r w:rsidRPr="002133C8">
        <w:t xml:space="preserve"> </w:t>
      </w:r>
      <w:r w:rsidR="008B5C5F">
        <w:t>will provide little additional benefit</w:t>
      </w:r>
      <w:r>
        <w:t xml:space="preserve"> </w:t>
      </w:r>
      <w:r w:rsidR="00595609">
        <w:t xml:space="preserve">in </w:t>
      </w:r>
      <w:r>
        <w:t>promot</w:t>
      </w:r>
      <w:r w:rsidR="00595609">
        <w:t>ing</w:t>
      </w:r>
      <w:r>
        <w:t xml:space="preserve"> immigration.</w:t>
      </w:r>
      <w:r w:rsidRPr="002133C8">
        <w:t xml:space="preserve"> </w:t>
      </w:r>
      <w:r w:rsidR="002F329B">
        <w:t>Instead, we suggest this</w:t>
      </w:r>
      <w:r>
        <w:t xml:space="preserve"> water is</w:t>
      </w:r>
      <w:r w:rsidRPr="002133C8">
        <w:t xml:space="preserve"> best used to enhance the dispersal and survival </w:t>
      </w:r>
      <w:r w:rsidR="002F329B">
        <w:t xml:space="preserve">of recruits </w:t>
      </w:r>
      <w:r w:rsidRPr="002133C8">
        <w:t xml:space="preserve">during </w:t>
      </w:r>
      <w:r>
        <w:t xml:space="preserve">the following </w:t>
      </w:r>
      <w:r w:rsidRPr="002133C8">
        <w:t>summer</w:t>
      </w:r>
      <w:r>
        <w:t>.</w:t>
      </w:r>
    </w:p>
    <w:p w14:paraId="3A4EC5E5" w14:textId="77777777" w:rsidR="002B2A20" w:rsidRPr="000A49E4" w:rsidRDefault="002B2A20" w:rsidP="002B2A20">
      <w:pPr>
        <w:rPr>
          <w:i/>
          <w:iCs/>
        </w:rPr>
      </w:pPr>
      <w:r w:rsidRPr="000A49E4">
        <w:rPr>
          <w:i/>
          <w:iCs/>
        </w:rPr>
        <w:t>KEQ 2:</w:t>
      </w:r>
      <w:r w:rsidR="46EEDD8D" w:rsidRPr="69170EDE">
        <w:rPr>
          <w:i/>
          <w:iCs/>
        </w:rPr>
        <w:t xml:space="preserve"> </w:t>
      </w:r>
      <w:r w:rsidRPr="000A49E4">
        <w:rPr>
          <w:i/>
          <w:iCs/>
        </w:rPr>
        <w:tab/>
        <w:t>Do environmental flows enhance dispersal, distribution and recruitment of diadromous fishes in Victorian coastal rivers?</w:t>
      </w:r>
    </w:p>
    <w:p w14:paraId="7B0AC0E6" w14:textId="77777777" w:rsidR="002B2A20" w:rsidRDefault="002B2A20" w:rsidP="002B2A20">
      <w:r>
        <w:t>U</w:t>
      </w:r>
      <w:r w:rsidRPr="006D11AF">
        <w:t xml:space="preserve">pstream dispersal of juvenile </w:t>
      </w:r>
      <w:r>
        <w:t>diadromous fish increased significantly in response</w:t>
      </w:r>
      <w:r w:rsidRPr="006D11AF">
        <w:t xml:space="preserve"> to environmental flow releases during summer and </w:t>
      </w:r>
      <w:r>
        <w:t>early autumn across multiple systems</w:t>
      </w:r>
      <w:r w:rsidRPr="006D11AF">
        <w:t>.</w:t>
      </w:r>
      <w:r>
        <w:t xml:space="preserve"> </w:t>
      </w:r>
      <w:r w:rsidRPr="000C2A46">
        <w:t xml:space="preserve">For example, in the Glenelg River there were almost </w:t>
      </w:r>
      <w:r w:rsidRPr="00DA769F">
        <w:t>six times</w:t>
      </w:r>
      <w:r w:rsidRPr="000C2A46">
        <w:t xml:space="preserve"> as many juvenile Common Galaxias </w:t>
      </w:r>
      <w:r w:rsidR="003955D1">
        <w:t>(</w:t>
      </w:r>
      <w:r w:rsidR="003955D1" w:rsidRPr="003955D1">
        <w:rPr>
          <w:i/>
          <w:iCs/>
        </w:rPr>
        <w:t>Galaxias maculatus</w:t>
      </w:r>
      <w:r w:rsidR="003955D1">
        <w:t>)</w:t>
      </w:r>
      <w:r w:rsidR="003955D1" w:rsidRPr="003955D1">
        <w:t xml:space="preserve"> </w:t>
      </w:r>
      <w:r w:rsidRPr="000C2A46">
        <w:t xml:space="preserve">and Short-finned Eels </w:t>
      </w:r>
      <w:r w:rsidR="003955D1">
        <w:t>(</w:t>
      </w:r>
      <w:r w:rsidR="003955D1" w:rsidRPr="003955D1">
        <w:rPr>
          <w:i/>
          <w:iCs/>
        </w:rPr>
        <w:t xml:space="preserve">Anguilla </w:t>
      </w:r>
      <w:proofErr w:type="spellStart"/>
      <w:r w:rsidR="003955D1" w:rsidRPr="003955D1">
        <w:rPr>
          <w:i/>
          <w:iCs/>
        </w:rPr>
        <w:t>australis</w:t>
      </w:r>
      <w:proofErr w:type="spellEnd"/>
      <w:r w:rsidR="003955D1">
        <w:t>)</w:t>
      </w:r>
      <w:r w:rsidR="003955D1" w:rsidRPr="003955D1">
        <w:t xml:space="preserve"> </w:t>
      </w:r>
      <w:r w:rsidRPr="000C2A46">
        <w:t xml:space="preserve">and </w:t>
      </w:r>
      <w:r w:rsidRPr="00DA769F">
        <w:t>almost 40%</w:t>
      </w:r>
      <w:r w:rsidRPr="000C2A46">
        <w:t xml:space="preserve"> more juvenile</w:t>
      </w:r>
      <w:r>
        <w:t xml:space="preserve"> Tupong </w:t>
      </w:r>
      <w:r w:rsidR="003955D1">
        <w:t>(</w:t>
      </w:r>
      <w:proofErr w:type="spellStart"/>
      <w:r w:rsidR="003955D1" w:rsidRPr="002520E3">
        <w:rPr>
          <w:i/>
          <w:iCs/>
        </w:rPr>
        <w:t>Pseudaphritis</w:t>
      </w:r>
      <w:proofErr w:type="spellEnd"/>
      <w:r w:rsidR="003955D1" w:rsidRPr="002520E3">
        <w:rPr>
          <w:i/>
          <w:iCs/>
        </w:rPr>
        <w:t xml:space="preserve"> </w:t>
      </w:r>
      <w:proofErr w:type="spellStart"/>
      <w:r w:rsidR="003955D1" w:rsidRPr="002520E3">
        <w:rPr>
          <w:i/>
          <w:iCs/>
        </w:rPr>
        <w:t>urvillii</w:t>
      </w:r>
      <w:proofErr w:type="spellEnd"/>
      <w:r w:rsidR="003955D1">
        <w:t xml:space="preserve">) </w:t>
      </w:r>
      <w:r>
        <w:t xml:space="preserve">moving upstream </w:t>
      </w:r>
      <w:r w:rsidRPr="00296C84">
        <w:t>during</w:t>
      </w:r>
      <w:r>
        <w:t xml:space="preserve"> environmental</w:t>
      </w:r>
      <w:r w:rsidRPr="00296C84">
        <w:t xml:space="preserve"> freshes compared to baseflow conditions</w:t>
      </w:r>
      <w:r>
        <w:t xml:space="preserve">. Importantly, fish population surveys </w:t>
      </w:r>
      <w:r w:rsidR="00C77D2E">
        <w:t xml:space="preserve">in the Glenelg River </w:t>
      </w:r>
      <w:r>
        <w:t>have shown that since 2017, when environmental water has been used to deliver these freshes, the abundance of Tupong and Common Galaxias have increased by 16.0 and 5.8 times respectively.</w:t>
      </w:r>
    </w:p>
    <w:p w14:paraId="6697282B" w14:textId="77777777" w:rsidR="002B2A20" w:rsidRDefault="002B2A20" w:rsidP="002B2A20">
      <w:r>
        <w:t xml:space="preserve">Fresh releases should be used in the lower reaches of rivers where there are no restrictions to fish passage and where </w:t>
      </w:r>
      <w:proofErr w:type="gramStart"/>
      <w:r>
        <w:t>sufficient</w:t>
      </w:r>
      <w:proofErr w:type="gramEnd"/>
      <w:r>
        <w:t xml:space="preserve"> flows exist to maintain suitable water quality and habitat for survival and maturation through summer. Fresh releases provide the greatest population level benefits in years when the abundance of new recruits is relatively high.</w:t>
      </w:r>
    </w:p>
    <w:p w14:paraId="4FECFA1F" w14:textId="77777777" w:rsidR="002B2A20" w:rsidRPr="000A49E4" w:rsidRDefault="002B2A20" w:rsidP="002B2A20">
      <w:pPr>
        <w:rPr>
          <w:i/>
          <w:iCs/>
        </w:rPr>
      </w:pPr>
      <w:r w:rsidRPr="000A49E4">
        <w:rPr>
          <w:i/>
          <w:iCs/>
        </w:rPr>
        <w:t>KEQ 3:</w:t>
      </w:r>
      <w:r w:rsidR="0E2F0BDC" w:rsidRPr="69170EDE">
        <w:rPr>
          <w:i/>
          <w:iCs/>
        </w:rPr>
        <w:t xml:space="preserve"> </w:t>
      </w:r>
      <w:r w:rsidRPr="000A49E4">
        <w:rPr>
          <w:i/>
          <w:iCs/>
        </w:rPr>
        <w:tab/>
        <w:t>Do environmental flows support immigration of native fish into, and dispersal throughout, northern Victorian rivers?</w:t>
      </w:r>
    </w:p>
    <w:p w14:paraId="514464CE" w14:textId="77777777" w:rsidR="002B2A20" w:rsidRPr="008A300C" w:rsidRDefault="002B2A20" w:rsidP="002B2A20">
      <w:pPr>
        <w:rPr>
          <w:sz w:val="8"/>
          <w:szCs w:val="8"/>
        </w:rPr>
      </w:pPr>
      <w:r>
        <w:t xml:space="preserve">We found that environmental flows play an important role in enhancing </w:t>
      </w:r>
      <w:r w:rsidR="00F60AC9">
        <w:t>both immigration and dispersal</w:t>
      </w:r>
      <w:r>
        <w:t xml:space="preserve"> in flow stressed regulated rivers. For example, Silver Perch (</w:t>
      </w:r>
      <w:r w:rsidRPr="00FF5BE7">
        <w:rPr>
          <w:i/>
          <w:iCs/>
        </w:rPr>
        <w:t>Bidyanus bidyanus</w:t>
      </w:r>
      <w:r>
        <w:t xml:space="preserve">) movement </w:t>
      </w:r>
      <w:r w:rsidR="47F18AA4" w:rsidRPr="00614A21">
        <w:rPr>
          <w:rFonts w:eastAsia="Arial"/>
        </w:rPr>
        <w:t>within and among habitats</w:t>
      </w:r>
      <w:r w:rsidR="47F18AA4" w:rsidRPr="00DD7990">
        <w:t xml:space="preserve"> </w:t>
      </w:r>
      <w:r>
        <w:t xml:space="preserve">throughout the mid-Murray and lower reaches of the Goulburn and Campaspe rivers </w:t>
      </w:r>
      <w:r w:rsidR="5EEA841F" w:rsidRPr="00DD7990">
        <w:t>was influenced by</w:t>
      </w:r>
      <w:r>
        <w:t xml:space="preserve"> river discharge and time-of-year, with environmental flow releases contributing to these movements. In the</w:t>
      </w:r>
      <w:r w:rsidRPr="00000C86">
        <w:t xml:space="preserve"> </w:t>
      </w:r>
      <w:r w:rsidR="00644216">
        <w:t>lower</w:t>
      </w:r>
      <w:r>
        <w:t xml:space="preserve"> Loddon system, acoustic telemetry and fishway trapping </w:t>
      </w:r>
      <w:r w:rsidR="00084335">
        <w:t>showed</w:t>
      </w:r>
      <w:r>
        <w:t xml:space="preserve"> upstream movement of both large- and small-bodied species increased substantially during environmental flow releases in comparison to low baseflow conditions.</w:t>
      </w:r>
    </w:p>
    <w:p w14:paraId="47DC221B" w14:textId="77777777" w:rsidR="002B2A20" w:rsidRPr="00954A0A" w:rsidRDefault="002B2A20" w:rsidP="002B2A20">
      <w:pPr>
        <w:rPr>
          <w:i/>
          <w:iCs/>
        </w:rPr>
      </w:pPr>
      <w:r w:rsidRPr="00954A0A">
        <w:rPr>
          <w:i/>
          <w:iCs/>
        </w:rPr>
        <w:t>KEQ 4:</w:t>
      </w:r>
      <w:r w:rsidR="3914B888" w:rsidRPr="69170EDE">
        <w:rPr>
          <w:i/>
          <w:iCs/>
        </w:rPr>
        <w:t xml:space="preserve"> </w:t>
      </w:r>
      <w:r w:rsidRPr="00954A0A">
        <w:rPr>
          <w:i/>
          <w:iCs/>
        </w:rPr>
        <w:tab/>
        <w:t>Does environmental flow management used for large-bodied species enhance: (i) survival and recruitment, (ii) abundance and (iii) distribution throughout northern Victorian rivers?</w:t>
      </w:r>
    </w:p>
    <w:p w14:paraId="63153588" w14:textId="77777777" w:rsidR="002B2A20" w:rsidRDefault="002B2A20" w:rsidP="002B2A20">
      <w:bookmarkStart w:id="106" w:name="_Hlk42087618"/>
      <w:r>
        <w:t>Our analyses of long-term monitoring data generated through VEFMAP and other research programs is the first to quantify links between attributes of river flows and Murray Cod (</w:t>
      </w:r>
      <w:r w:rsidRPr="00FF5BE7">
        <w:rPr>
          <w:i/>
          <w:iCs/>
        </w:rPr>
        <w:t xml:space="preserve">Maccullochella </w:t>
      </w:r>
      <w:r w:rsidRPr="00DA769F">
        <w:rPr>
          <w:i/>
          <w:iCs/>
        </w:rPr>
        <w:t>peelii</w:t>
      </w:r>
      <w:r>
        <w:t xml:space="preserve">) </w:t>
      </w:r>
      <w:r w:rsidRPr="00DA769F">
        <w:t>recruitment</w:t>
      </w:r>
      <w:r>
        <w:t xml:space="preserve"> and population dynamics. Trend analysis also found links between river flows and abundance and biomass of Golden Perch (</w:t>
      </w:r>
      <w:r w:rsidRPr="00FF5BE7">
        <w:rPr>
          <w:i/>
          <w:iCs/>
        </w:rPr>
        <w:t>Macquaria ambigua</w:t>
      </w:r>
      <w:r>
        <w:t xml:space="preserve">), </w:t>
      </w:r>
      <w:r w:rsidRPr="00787DED">
        <w:t>Silver Perch and Trout Cod</w:t>
      </w:r>
      <w:r>
        <w:t xml:space="preserve"> (</w:t>
      </w:r>
      <w:r w:rsidRPr="00FF5BE7">
        <w:rPr>
          <w:i/>
          <w:iCs/>
        </w:rPr>
        <w:t>M</w:t>
      </w:r>
      <w:r>
        <w:rPr>
          <w:i/>
          <w:iCs/>
        </w:rPr>
        <w:t>.</w:t>
      </w:r>
      <w:r w:rsidRPr="00FF5BE7">
        <w:rPr>
          <w:i/>
          <w:iCs/>
        </w:rPr>
        <w:t xml:space="preserve"> macquariensis</w:t>
      </w:r>
      <w:r>
        <w:t>)</w:t>
      </w:r>
      <w:r w:rsidRPr="00787DED">
        <w:t xml:space="preserve">. The contribution of environmental water </w:t>
      </w:r>
      <w:r>
        <w:t>appears to be</w:t>
      </w:r>
      <w:r w:rsidRPr="00787DED">
        <w:t xml:space="preserve"> river, species and process specific. For </w:t>
      </w:r>
      <w:bookmarkStart w:id="107" w:name="_Hlk44010285"/>
      <w:r w:rsidRPr="00787DED">
        <w:t xml:space="preserve">example, </w:t>
      </w:r>
      <w:r>
        <w:t>b</w:t>
      </w:r>
      <w:r w:rsidRPr="00DA769F">
        <w:t xml:space="preserve">ased on our monitoring data and subsequent model estimates, environmental flows have enhanced recruitment and survival, and increased the abundance of Murray Cod in the Campaspe River. </w:t>
      </w:r>
      <w:r w:rsidR="0038740F" w:rsidRPr="00614A21">
        <w:rPr>
          <w:rFonts w:eastAsia="Arial"/>
        </w:rPr>
        <w:t>Under the current flow recommendations in the Campaspe River</w:t>
      </w:r>
      <w:r w:rsidR="00FF59AF">
        <w:rPr>
          <w:rFonts w:eastAsia="Arial"/>
        </w:rPr>
        <w:t>,</w:t>
      </w:r>
      <w:r w:rsidR="0038740F" w:rsidRPr="00614A21">
        <w:rPr>
          <w:rFonts w:eastAsia="Arial"/>
        </w:rPr>
        <w:t xml:space="preserve"> the </w:t>
      </w:r>
      <w:r w:rsidR="001127CC">
        <w:rPr>
          <w:rFonts w:eastAsia="Arial"/>
        </w:rPr>
        <w:t xml:space="preserve">adult </w:t>
      </w:r>
      <w:r w:rsidR="0038740F" w:rsidRPr="00614A21">
        <w:rPr>
          <w:rFonts w:eastAsia="Arial"/>
        </w:rPr>
        <w:t xml:space="preserve">population </w:t>
      </w:r>
      <w:r w:rsidR="38721E00" w:rsidRPr="00614A21">
        <w:rPr>
          <w:rFonts w:eastAsia="Arial"/>
        </w:rPr>
        <w:t xml:space="preserve">of Murray Cod </w:t>
      </w:r>
      <w:r w:rsidR="0038740F" w:rsidRPr="00614A21">
        <w:rPr>
          <w:rFonts w:eastAsia="Arial"/>
        </w:rPr>
        <w:t xml:space="preserve">is predicted to </w:t>
      </w:r>
      <w:r w:rsidR="38721E00" w:rsidRPr="00614A21">
        <w:rPr>
          <w:rFonts w:eastAsia="Arial"/>
        </w:rPr>
        <w:t>improve in comparison with all</w:t>
      </w:r>
      <w:r w:rsidR="0038740F" w:rsidRPr="00614A21">
        <w:rPr>
          <w:rFonts w:eastAsia="Arial"/>
        </w:rPr>
        <w:t xml:space="preserve"> other management flows in most years</w:t>
      </w:r>
      <w:r w:rsidR="38721E00" w:rsidRPr="00614A21">
        <w:rPr>
          <w:rFonts w:eastAsia="Arial"/>
        </w:rPr>
        <w:t>, increasing</w:t>
      </w:r>
      <w:r w:rsidR="0038740F" w:rsidRPr="00614A21">
        <w:rPr>
          <w:rFonts w:eastAsia="Arial"/>
        </w:rPr>
        <w:t xml:space="preserve"> by an average </w:t>
      </w:r>
      <w:r w:rsidR="0038740F" w:rsidRPr="00614A21">
        <w:rPr>
          <w:rFonts w:eastAsia="Arial"/>
          <w:u w:val="single"/>
        </w:rPr>
        <w:t>of at least</w:t>
      </w:r>
      <w:r w:rsidR="0038740F" w:rsidRPr="00614A21">
        <w:rPr>
          <w:rFonts w:eastAsia="Arial"/>
        </w:rPr>
        <w:t xml:space="preserve"> 7% </w:t>
      </w:r>
      <w:r w:rsidR="38721E00" w:rsidRPr="00614A21">
        <w:rPr>
          <w:rFonts w:eastAsia="Arial"/>
        </w:rPr>
        <w:t xml:space="preserve">from 2009 </w:t>
      </w:r>
      <w:r w:rsidR="29BA2ABE" w:rsidRPr="00614A21">
        <w:rPr>
          <w:rFonts w:eastAsia="Arial"/>
        </w:rPr>
        <w:t>to</w:t>
      </w:r>
      <w:r w:rsidR="38721E00" w:rsidRPr="00614A21">
        <w:rPr>
          <w:rFonts w:eastAsia="Arial"/>
        </w:rPr>
        <w:t xml:space="preserve"> 2019.</w:t>
      </w:r>
      <w:r w:rsidR="0038740F" w:rsidRPr="00614A21">
        <w:t xml:space="preserve"> </w:t>
      </w:r>
      <w:bookmarkEnd w:id="107"/>
      <w:r>
        <w:t xml:space="preserve">These same environmental flows do not appear to have enhanced recruitment of Golden Perch in the </w:t>
      </w:r>
      <w:r w:rsidR="000955D5">
        <w:t>Campaspe River</w:t>
      </w:r>
      <w:r>
        <w:t xml:space="preserve">, but rather, the survival and distribution of stocked fish. </w:t>
      </w:r>
    </w:p>
    <w:bookmarkEnd w:id="106"/>
    <w:p w14:paraId="3FB38670" w14:textId="77777777" w:rsidR="002B2A20" w:rsidRDefault="002B2A20" w:rsidP="002B2A20"/>
    <w:p w14:paraId="65393CF8" w14:textId="77777777" w:rsidR="002B2A20" w:rsidRDefault="000E667D" w:rsidP="002B2A20">
      <w:r>
        <w:br w:type="page"/>
      </w:r>
      <w:r w:rsidR="002B2A20">
        <w:lastRenderedPageBreak/>
        <w:t xml:space="preserve">For the </w:t>
      </w:r>
      <w:r w:rsidR="002B2A20" w:rsidRPr="00A40391">
        <w:rPr>
          <w:u w:val="single"/>
        </w:rPr>
        <w:t>Vegetation theme</w:t>
      </w:r>
      <w:r w:rsidR="002B2A20">
        <w:t xml:space="preserve">, a combination of </w:t>
      </w:r>
      <w:r w:rsidR="002B2A20" w:rsidRPr="00CD4EE4">
        <w:t>event-based intervention monitoring</w:t>
      </w:r>
      <w:r w:rsidR="002B2A20">
        <w:t xml:space="preserve">, snapshot and multi-year </w:t>
      </w:r>
      <w:r w:rsidR="002B2A20" w:rsidRPr="00CD4EE4">
        <w:t xml:space="preserve">monitoring </w:t>
      </w:r>
      <w:r w:rsidR="002B2A20">
        <w:t>and experimental studies were used to assess five KEQs relating to the role of environmental flows in governing the processes and dynamics of native vegetation populations and communities.</w:t>
      </w:r>
      <w:r w:rsidR="00542412">
        <w:t xml:space="preserve"> </w:t>
      </w:r>
      <w:r w:rsidR="002B2A20">
        <w:t xml:space="preserve">Key results generated for </w:t>
      </w:r>
      <w:r w:rsidR="00DC244C">
        <w:t xml:space="preserve">the </w:t>
      </w:r>
      <w:r w:rsidR="002B2A20">
        <w:t>KEQs are as follows:</w:t>
      </w:r>
    </w:p>
    <w:p w14:paraId="5FE4DE78" w14:textId="77777777" w:rsidR="002B2A20" w:rsidRPr="00092BFE" w:rsidRDefault="002B2A20" w:rsidP="002B2A20">
      <w:pPr>
        <w:ind w:left="567" w:hanging="567"/>
        <w:rPr>
          <w:i/>
          <w:iCs/>
        </w:rPr>
      </w:pPr>
      <w:r w:rsidRPr="00092BFE">
        <w:rPr>
          <w:i/>
          <w:iCs/>
        </w:rPr>
        <w:t xml:space="preserve">KEQ1: How does environmental flow discharge influence the spatial distribution, foliage cover and species diversity of </w:t>
      </w:r>
      <w:r>
        <w:rPr>
          <w:i/>
          <w:iCs/>
        </w:rPr>
        <w:t xml:space="preserve">aquatic and semi-aquatic </w:t>
      </w:r>
      <w:r w:rsidRPr="00092BFE">
        <w:rPr>
          <w:i/>
          <w:iCs/>
        </w:rPr>
        <w:t>vegetation at a sub-reach scale?</w:t>
      </w:r>
    </w:p>
    <w:p w14:paraId="6A377C68" w14:textId="77777777" w:rsidR="002B2A20" w:rsidRDefault="00092CFB" w:rsidP="002B2A20">
      <w:r>
        <w:t>Vegetation mapping data from 44 sites across Victoria show</w:t>
      </w:r>
      <w:r w:rsidR="000A7D0C">
        <w:t>ed</w:t>
      </w:r>
      <w:r>
        <w:t xml:space="preserve"> </w:t>
      </w:r>
      <w:r w:rsidRPr="001D517C">
        <w:t>many</w:t>
      </w:r>
      <w:r>
        <w:t xml:space="preserve"> regulated waterways lack the hydraulic habitat conditions suitable for </w:t>
      </w:r>
      <w:r w:rsidRPr="001D517C">
        <w:t>many</w:t>
      </w:r>
      <w:r>
        <w:t xml:space="preserve"> aquatic species, with very high or low flow volumes </w:t>
      </w:r>
      <w:r w:rsidR="000A7D0C">
        <w:t xml:space="preserve">acting as </w:t>
      </w:r>
      <w:r>
        <w:t>a barrier to colonisation and growth.</w:t>
      </w:r>
      <w:r w:rsidR="002B2A20">
        <w:t xml:space="preserve"> </w:t>
      </w:r>
      <w:r w:rsidR="00C826D8">
        <w:t>E</w:t>
      </w:r>
      <w:r w:rsidR="002B2A20">
        <w:t xml:space="preserve">nvironmental flows are, however, able to have significant benefits </w:t>
      </w:r>
      <w:r w:rsidR="00D31E4B">
        <w:t>for</w:t>
      </w:r>
      <w:r w:rsidR="002B2A20">
        <w:t xml:space="preserve"> aquatic plants where they can provide essential baseflows and freshes in drier systems. We found that alterations of flow patterns </w:t>
      </w:r>
      <w:r w:rsidR="00C11F05">
        <w:t>to expose soils in</w:t>
      </w:r>
      <w:r w:rsidR="002B2A20">
        <w:t xml:space="preserve"> higher flow systems </w:t>
      </w:r>
      <w:r w:rsidR="00581F7B">
        <w:t>can</w:t>
      </w:r>
      <w:r w:rsidR="00633AE4">
        <w:t xml:space="preserve"> </w:t>
      </w:r>
      <w:r w:rsidR="002B2A20">
        <w:t xml:space="preserve">improve aquatic vegetation recruitment. </w:t>
      </w:r>
      <w:r w:rsidR="00EA67D7">
        <w:t>We also</w:t>
      </w:r>
      <w:r w:rsidR="002B2A20">
        <w:t xml:space="preserve"> quantif</w:t>
      </w:r>
      <w:r w:rsidR="005C39EF">
        <w:t>ied</w:t>
      </w:r>
      <w:r w:rsidR="002B2A20">
        <w:t xml:space="preserve"> the effects of factors such as high turbidity, livestock grazing, canopy cover, channel form, and other flow variables that alter the relative abundance, extent and diversity of aquatic vegetation</w:t>
      </w:r>
      <w:r w:rsidR="005747CF">
        <w:t xml:space="preserve">, which proved </w:t>
      </w:r>
      <w:r w:rsidR="002B2A20">
        <w:t>critical for evaluating the effects of environmental flows</w:t>
      </w:r>
      <w:r w:rsidR="000D1DB8">
        <w:t xml:space="preserve"> and represents </w:t>
      </w:r>
      <w:r w:rsidR="002B2A20">
        <w:t xml:space="preserve">a significant knowledge gap for environmental flow research. </w:t>
      </w:r>
      <w:r w:rsidR="000D1DB8">
        <w:t>F</w:t>
      </w:r>
      <w:r w:rsidR="002B2A20">
        <w:t xml:space="preserve">indings </w:t>
      </w:r>
      <w:r w:rsidR="000D1DB8">
        <w:t xml:space="preserve">from this work </w:t>
      </w:r>
      <w:r w:rsidR="002B2A20">
        <w:t>can be used to directly inform management of aquatic vegetation through the delivery of environmental flows, the manipulation of flows, the additional management actions required to address other confounding factors</w:t>
      </w:r>
      <w:r w:rsidR="008C353A">
        <w:t>,</w:t>
      </w:r>
      <w:r w:rsidR="002B2A20">
        <w:t xml:space="preserve"> and the specification of realistic objectives for management of aquatic and semi-aquatic vegetation in Victoria.</w:t>
      </w:r>
    </w:p>
    <w:p w14:paraId="6DAC8150" w14:textId="77777777" w:rsidR="002B2A20" w:rsidRPr="00F71CAA" w:rsidRDefault="002B2A20" w:rsidP="002B2A20">
      <w:pPr>
        <w:ind w:left="709" w:hanging="709"/>
        <w:rPr>
          <w:i/>
          <w:iCs/>
        </w:rPr>
      </w:pPr>
      <w:r w:rsidRPr="00F71CAA">
        <w:rPr>
          <w:i/>
          <w:iCs/>
        </w:rPr>
        <w:t>KEQ 2: How does environmental flow discharge influence the spatial distribution, foliage cover and species diversity of emergent vegetation at a sub-reach scale?</w:t>
      </w:r>
    </w:p>
    <w:p w14:paraId="0DE9CA9C" w14:textId="77777777" w:rsidR="002B2A20" w:rsidRDefault="002B2A20" w:rsidP="002B2A20">
      <w:pPr>
        <w:tabs>
          <w:tab w:val="left" w:pos="851"/>
        </w:tabs>
      </w:pPr>
      <w:r>
        <w:t xml:space="preserve">Our </w:t>
      </w:r>
      <w:r w:rsidR="00312A45">
        <w:t>anal</w:t>
      </w:r>
      <w:r w:rsidR="00F26137">
        <w:t>yses showed</w:t>
      </w:r>
      <w:r>
        <w:t xml:space="preserve"> emergent species do not require </w:t>
      </w:r>
      <w:r w:rsidR="00B337BD">
        <w:t xml:space="preserve">permanent </w:t>
      </w:r>
      <w:r>
        <w:t xml:space="preserve">water resources to </w:t>
      </w:r>
      <w:r w:rsidR="00B337BD">
        <w:t>survive</w:t>
      </w:r>
      <w:r>
        <w:t xml:space="preserve"> along waterways</w:t>
      </w:r>
      <w:r w:rsidR="00F26137">
        <w:t>; h</w:t>
      </w:r>
      <w:r w:rsidR="006E3075">
        <w:t>owever</w:t>
      </w:r>
      <w:r w:rsidR="00AE501E">
        <w:t xml:space="preserve">, the provision of environmental flows or natural high flow events </w:t>
      </w:r>
      <w:r w:rsidR="001B52F1">
        <w:t>increases</w:t>
      </w:r>
      <w:r w:rsidR="00AE501E">
        <w:t xml:space="preserve"> the growth and recruitment of these species.</w:t>
      </w:r>
      <w:r>
        <w:t xml:space="preserve"> Specifically, individual spring freshes result in increased cover</w:t>
      </w:r>
      <w:r w:rsidR="00B337BD">
        <w:t>,</w:t>
      </w:r>
      <w:r>
        <w:t xml:space="preserve"> </w:t>
      </w:r>
      <w:r w:rsidR="0071046C">
        <w:t xml:space="preserve">spatial distribution up the bank </w:t>
      </w:r>
      <w:r>
        <w:t>and germination of emergent species</w:t>
      </w:r>
      <w:r w:rsidR="001D6F8D">
        <w:t>, and b</w:t>
      </w:r>
      <w:r w:rsidR="0038525A">
        <w:t xml:space="preserve">aseflows are important for increasing emergent plant growth and abundance. Environmental flows (in the form of freshes and baseflows) also help to inhibit terrestrial species, which reduces competition with emergent species. </w:t>
      </w:r>
      <w:r w:rsidR="00456EC6">
        <w:t>R</w:t>
      </w:r>
      <w:r w:rsidR="0038525A">
        <w:t xml:space="preserve">esponses </w:t>
      </w:r>
      <w:r w:rsidR="00456EC6">
        <w:t xml:space="preserve">shown by emergent species </w:t>
      </w:r>
      <w:r w:rsidR="0038525A">
        <w:t>vary between sites and within and between reaches based on flow regimes, species present, rainfall, livestock grazing and other factors</w:t>
      </w:r>
      <w:r w:rsidR="000B34F6">
        <w:t xml:space="preserve">, including </w:t>
      </w:r>
      <w:r w:rsidR="0038525A">
        <w:t xml:space="preserve">presence of exotic riparian species. </w:t>
      </w:r>
      <w:r w:rsidR="000B34F6">
        <w:t xml:space="preserve">Indeed, </w:t>
      </w:r>
      <w:r w:rsidR="00350710">
        <w:t xml:space="preserve">our results showed </w:t>
      </w:r>
      <w:r w:rsidR="000B34F6">
        <w:t>e</w:t>
      </w:r>
      <w:r w:rsidR="0038525A">
        <w:t xml:space="preserve">nvironmental flows are unable to benefit native </w:t>
      </w:r>
      <w:r w:rsidR="007925FA">
        <w:t>emergent</w:t>
      </w:r>
      <w:r w:rsidR="0038525A">
        <w:t xml:space="preserve"> species where livestock grazing pressure is </w:t>
      </w:r>
      <w:r w:rsidR="00F57552">
        <w:t xml:space="preserve">moderate to </w:t>
      </w:r>
      <w:r w:rsidR="0038525A">
        <w:t>high or exotic riparian species dominate.</w:t>
      </w:r>
    </w:p>
    <w:p w14:paraId="5D0E6F8D" w14:textId="77777777" w:rsidR="002B2A20" w:rsidRPr="00F420C1" w:rsidRDefault="002B2A20" w:rsidP="002B2A20">
      <w:pPr>
        <w:ind w:left="709" w:hanging="709"/>
        <w:rPr>
          <w:i/>
          <w:iCs/>
        </w:rPr>
      </w:pPr>
      <w:r w:rsidRPr="00F420C1">
        <w:rPr>
          <w:i/>
          <w:iCs/>
        </w:rPr>
        <w:t>KEQ 3: How does environmental flow discharge influence the spatial distribution, foliage cover and species diversity of fringing herbaceous vegetation at a sub-reach scale?</w:t>
      </w:r>
    </w:p>
    <w:p w14:paraId="0DDA6CDC" w14:textId="77777777" w:rsidR="005466C9" w:rsidRDefault="005466C9" w:rsidP="005466C9">
      <w:r>
        <w:t>Data collected through VEFMAP Stage 6 provides some of the most conclusive evidence for vegetation responses to environmental flows in Victorian waterways, particularly for fringing riparian species</w:t>
      </w:r>
      <w:r w:rsidR="00362935">
        <w:t xml:space="preserve"> </w:t>
      </w:r>
      <w:r>
        <w:t>(e.g. grasses and herbs)</w:t>
      </w:r>
      <w:r w:rsidR="00362935">
        <w:t>. These species</w:t>
      </w:r>
      <w:r>
        <w:t xml:space="preserve"> </w:t>
      </w:r>
      <w:r w:rsidR="00274C2A">
        <w:t xml:space="preserve">are </w:t>
      </w:r>
      <w:r w:rsidR="00893086">
        <w:t xml:space="preserve">provided a competitive growth advantage </w:t>
      </w:r>
      <w:r w:rsidR="000F587F">
        <w:t>by</w:t>
      </w:r>
      <w:r>
        <w:t xml:space="preserve"> individual spring fresh deliveries</w:t>
      </w:r>
      <w:r w:rsidR="00893086">
        <w:t>, relative to</w:t>
      </w:r>
      <w:r w:rsidR="000F587F">
        <w:t xml:space="preserve"> terrestrial species</w:t>
      </w:r>
      <w:r>
        <w:t xml:space="preserve">. </w:t>
      </w:r>
      <w:r w:rsidR="00D96DA2">
        <w:t>Our data showed t</w:t>
      </w:r>
      <w:r>
        <w:t>his effect is cumulative, meaning that successive years of deliveries can reinforce and consolidate benefits from previous years.</w:t>
      </w:r>
      <w:r w:rsidRPr="00F260CB">
        <w:t xml:space="preserve"> </w:t>
      </w:r>
      <w:r>
        <w:t xml:space="preserve">Spring freshes broaden the distributions of fringing species to higher bank elevations and help sustain healthy high-bank fringing populations by increasing fringing plant propagule dispersal and germination, and by providing temporary water resources to young or shallow-rooted species. This means the riparian vegetation extent is much broader than it would be without environmental flows, which increases habitat resources, stabilises banks and increases overall </w:t>
      </w:r>
      <w:r w:rsidR="00AE2D90">
        <w:t xml:space="preserve">plant </w:t>
      </w:r>
      <w:r>
        <w:t xml:space="preserve">community resilience to large flood events. </w:t>
      </w:r>
    </w:p>
    <w:p w14:paraId="0F8EF856" w14:textId="77777777" w:rsidR="002B2A20" w:rsidRDefault="00924B65" w:rsidP="005466C9">
      <w:r>
        <w:t>Our analyses showed</w:t>
      </w:r>
      <w:r w:rsidR="005466C9">
        <w:t xml:space="preserve"> the provision of appropriate baseflows</w:t>
      </w:r>
      <w:r w:rsidR="006B3E92">
        <w:t xml:space="preserve"> is </w:t>
      </w:r>
      <w:r w:rsidR="009E5501">
        <w:t xml:space="preserve">also </w:t>
      </w:r>
      <w:r w:rsidR="006B3E92">
        <w:t>vital</w:t>
      </w:r>
      <w:r w:rsidR="00DA7FF4">
        <w:t xml:space="preserve"> for</w:t>
      </w:r>
      <w:r w:rsidR="005466C9">
        <w:t xml:space="preserve"> fringing plant growth and abundance. Additionally, our experimental studies highlighted the critical role freshes have in mitigating the encroachment of terrestrial </w:t>
      </w:r>
      <w:r w:rsidR="00A044E8">
        <w:t xml:space="preserve">plant </w:t>
      </w:r>
      <w:r w:rsidR="005466C9">
        <w:t>species to lower bank elevations. Importantly, our data have quantified these effects and shown that most plants are highly tolerant of cool-season inundation, but much less tolerant as the season progresses and temperatures increase, such that only highly tolerant species can survive extended summer inundation. As with the emergent species, environmental flows have little benefit for native fringing vegetation if livestock grazing pressure is high or the bank is dominated by inundation-tolerant exotic species. However, our grazing exclosure field experiments show</w:t>
      </w:r>
      <w:r w:rsidR="00407F76">
        <w:t>ed</w:t>
      </w:r>
      <w:r w:rsidR="005466C9">
        <w:t xml:space="preserve"> many sites recover quickly after graz</w:t>
      </w:r>
      <w:r w:rsidR="00747CAB">
        <w:t>er</w:t>
      </w:r>
      <w:r w:rsidR="005466C9">
        <w:t xml:space="preserve"> removal, a process aided by environmental flows.</w:t>
      </w:r>
    </w:p>
    <w:p w14:paraId="7AD9A87F" w14:textId="77777777" w:rsidR="002B2A20" w:rsidRPr="003268A3" w:rsidRDefault="002B2A20" w:rsidP="002B2A20">
      <w:pPr>
        <w:rPr>
          <w:i/>
          <w:iCs/>
        </w:rPr>
      </w:pPr>
      <w:r w:rsidRPr="003268A3">
        <w:rPr>
          <w:i/>
          <w:iCs/>
        </w:rPr>
        <w:t>KEQ 4: How does environmental flow discharge influence the recruitment and establishment of emergent, fringing herbaceous, and woody vegetation at a sub-reach scale?</w:t>
      </w:r>
    </w:p>
    <w:p w14:paraId="0B220541" w14:textId="77777777" w:rsidR="002B2A20" w:rsidRDefault="00EB7C62" w:rsidP="002B2A20">
      <w:r>
        <w:t xml:space="preserve">Our field and nursery studies showed that environmental flows, particularly spring freshes, have a significant role in increasing riparian vegetation seed abundance and germination. While rainfall plays a large role in vegetation recruitment, spring freshes are important for triggering germination and for dispersal of riparian species propagules to higher bank elevations. Germination patterns vary among </w:t>
      </w:r>
      <w:r w:rsidR="009D4848">
        <w:t xml:space="preserve">and within </w:t>
      </w:r>
      <w:r>
        <w:t xml:space="preserve">species groups, but environmental flows that replicate natural flow patterns change the distribution and composition of plant </w:t>
      </w:r>
      <w:r>
        <w:lastRenderedPageBreak/>
        <w:t xml:space="preserve">communities to favour riparian species (over terrestrial species). Our studies also highlight the importance of low flows in late summer, which play an important role in promoting </w:t>
      </w:r>
      <w:r w:rsidR="005030B9">
        <w:t>germination</w:t>
      </w:r>
      <w:r>
        <w:t xml:space="preserve"> of aquatic, emergent and low-bank fringing species</w:t>
      </w:r>
      <w:r w:rsidR="002B23F6">
        <w:t>. Riparian shrub</w:t>
      </w:r>
      <w:r w:rsidR="003F149D">
        <w:t xml:space="preserve">s benefit from elevated environmental flows for germination and establishment, although </w:t>
      </w:r>
      <w:r w:rsidR="002F3ECD">
        <w:t xml:space="preserve">those requiring overbank flows typically require </w:t>
      </w:r>
      <w:r w:rsidR="00A3616B">
        <w:t>natural floods</w:t>
      </w:r>
      <w:r>
        <w:t>. While the dominant canopy species in most Victorian regulated waterways (River Red Gum) does not require environmental flows to germinate, seedling survival and establishment may be increased by environmental flows</w:t>
      </w:r>
      <w:r w:rsidR="002B2A20">
        <w:t>.</w:t>
      </w:r>
    </w:p>
    <w:p w14:paraId="33303E7E" w14:textId="77777777" w:rsidR="002B2A20" w:rsidRPr="00A00670" w:rsidRDefault="002B2A20" w:rsidP="002B2A20">
      <w:pPr>
        <w:ind w:left="709" w:hanging="709"/>
        <w:rPr>
          <w:i/>
          <w:iCs/>
        </w:rPr>
      </w:pPr>
      <w:r w:rsidRPr="00A00670">
        <w:rPr>
          <w:i/>
          <w:iCs/>
        </w:rPr>
        <w:t>KEQ 5: How are vegetation responses to environmental flow discharge influenced by additional factors such as grazing, rainfall, soil properties, and season?</w:t>
      </w:r>
    </w:p>
    <w:p w14:paraId="5CDA443C" w14:textId="77777777" w:rsidR="00136F25" w:rsidRDefault="00136F25" w:rsidP="00136F25">
      <w:r>
        <w:t xml:space="preserve">Our findings showed that livestock grazing was correlated with reduced native vegetation cover in all systems. Native riparian vegetation communities will only benefit from environmental flows if heavy grazing is dramatically reduced and exotic riparian species are controlled where they occur in high abundance, which is more common in higher rainfall parts of Victoria. </w:t>
      </w:r>
    </w:p>
    <w:p w14:paraId="3C78912E" w14:textId="77777777" w:rsidR="00136F25" w:rsidRDefault="00136F25" w:rsidP="00136F25">
      <w:r>
        <w:t xml:space="preserve">Results from our soil moisture monitoring found that the provision of soil moisture through managed environmental flows is critical </w:t>
      </w:r>
      <w:r w:rsidR="00024AAD">
        <w:t>in drier streams</w:t>
      </w:r>
      <w:r w:rsidR="00372088">
        <w:t xml:space="preserve">. In more permanent waterways, freshes are </w:t>
      </w:r>
      <w:r w:rsidR="00B73E8D">
        <w:t>important for providing soil moisture to</w:t>
      </w:r>
      <w:r>
        <w:t xml:space="preserve"> shallow-rooted or young plants on the stream bank</w:t>
      </w:r>
      <w:r w:rsidR="00152235">
        <w:t xml:space="preserve"> in drier years or seasons</w:t>
      </w:r>
      <w:r>
        <w:t xml:space="preserve">, particularly where soil properties reduce groundwater connections. </w:t>
      </w:r>
    </w:p>
    <w:p w14:paraId="78667450" w14:textId="77777777" w:rsidR="002B2A20" w:rsidRDefault="00136F25" w:rsidP="00136F25">
      <w:r>
        <w:t>Given the lower abundance of exotic riparian species, the reduced flow availability and reduced soil moisture in lower rainfall areas, environmental flows generally provide a proportionally larger benefit to vegetation communities in lower rainfall areas. Since much of the state is predicted to have reduced rainfall under climate change, riparian vegetation will become more reliant on environmental water in the future.</w:t>
      </w:r>
      <w:r w:rsidR="002B2A20">
        <w:t xml:space="preserve"> </w:t>
      </w:r>
    </w:p>
    <w:p w14:paraId="0D8922C4" w14:textId="77777777" w:rsidR="002B2A20" w:rsidRPr="00BD4E46" w:rsidRDefault="002B2A20" w:rsidP="002B2A20">
      <w:pPr>
        <w:rPr>
          <w:i/>
          <w:iCs/>
        </w:rPr>
      </w:pPr>
      <w:r w:rsidRPr="00BD4E46">
        <w:rPr>
          <w:i/>
          <w:iCs/>
        </w:rPr>
        <w:t xml:space="preserve">Communication and </w:t>
      </w:r>
      <w:r>
        <w:rPr>
          <w:i/>
          <w:iCs/>
        </w:rPr>
        <w:t>e</w:t>
      </w:r>
      <w:r w:rsidRPr="00BD4E46">
        <w:rPr>
          <w:i/>
          <w:iCs/>
        </w:rPr>
        <w:t>ngagement</w:t>
      </w:r>
    </w:p>
    <w:p w14:paraId="61077CDD" w14:textId="77777777" w:rsidR="002B2A20" w:rsidRDefault="002B2A20" w:rsidP="002B2A20">
      <w:r>
        <w:t xml:space="preserve">Strong, effective </w:t>
      </w:r>
      <w:r w:rsidRPr="00AA02AC">
        <w:t xml:space="preserve">partnerships between </w:t>
      </w:r>
      <w:r>
        <w:t>the project team, CMAs and other water managers were developed during Stage 6. Regular interactions regarding planning, progress and results established genuine collaborations</w:t>
      </w:r>
      <w:r w:rsidR="000146A3">
        <w:t>,</w:t>
      </w:r>
      <w:r>
        <w:t xml:space="preserve"> which directly influenced management of environmental water. Participation in CMA Environmental Water Advisory Groups provided a valuable approach to directly engage with members of the public. Evaluation of the communications of the program over time,</w:t>
      </w:r>
      <w:r>
        <w:rPr>
          <w:rStyle w:val="CommentReference"/>
        </w:rPr>
        <w:t xml:space="preserve"> </w:t>
      </w:r>
      <w:r w:rsidRPr="004754CB">
        <w:t>including</w:t>
      </w:r>
      <w:r>
        <w:t xml:space="preserve"> via questionnaires of core stakeholders and direct liaison, indicated distinct improvements on views of VEFMAP. The angler scientist pilot study provided </w:t>
      </w:r>
      <w:r w:rsidRPr="009E4B37">
        <w:rPr>
          <w:rFonts w:eastAsia="Calibri"/>
        </w:rPr>
        <w:t xml:space="preserve">valuable </w:t>
      </w:r>
      <w:r>
        <w:rPr>
          <w:rFonts w:eastAsia="Calibri"/>
        </w:rPr>
        <w:t xml:space="preserve">supplementary </w:t>
      </w:r>
      <w:r w:rsidR="00A125D8">
        <w:rPr>
          <w:rFonts w:eastAsia="Calibri"/>
        </w:rPr>
        <w:t>ear bone</w:t>
      </w:r>
      <w:r>
        <w:rPr>
          <w:rFonts w:eastAsia="Calibri"/>
        </w:rPr>
        <w:t xml:space="preserve"> samples and age data, established strong connections between anglers and scientists and provided an avenue to increase water literacy.</w:t>
      </w:r>
    </w:p>
    <w:p w14:paraId="774E04F2" w14:textId="77777777" w:rsidR="002B2A20" w:rsidRPr="00BD4E46" w:rsidRDefault="002B2A20" w:rsidP="002B2A20">
      <w:pPr>
        <w:rPr>
          <w:i/>
          <w:iCs/>
        </w:rPr>
      </w:pPr>
      <w:r w:rsidRPr="00BD4E46">
        <w:rPr>
          <w:i/>
          <w:iCs/>
        </w:rPr>
        <w:t>Collaboration with other monitoring and research programs</w:t>
      </w:r>
      <w:r>
        <w:rPr>
          <w:i/>
          <w:iCs/>
        </w:rPr>
        <w:t xml:space="preserve"> and researchers</w:t>
      </w:r>
    </w:p>
    <w:p w14:paraId="0720AFE1" w14:textId="77777777" w:rsidR="002B2A20" w:rsidRDefault="002B2A20" w:rsidP="002B2A20">
      <w:r>
        <w:t>Stage 6 has built close collaborations with a range of scientists, research institutes, consultancies and government agencies.</w:t>
      </w:r>
      <w:r w:rsidR="0015122D">
        <w:t xml:space="preserve"> This has been achieved through </w:t>
      </w:r>
      <w:r w:rsidR="00125C23">
        <w:t xml:space="preserve">joint projects with </w:t>
      </w:r>
      <w:r w:rsidR="005853A1">
        <w:t xml:space="preserve">Melbourne Water, </w:t>
      </w:r>
      <w:r w:rsidR="00125C23">
        <w:t>the</w:t>
      </w:r>
      <w:r>
        <w:t xml:space="preserve"> Commonwealth Environmental Water Office’s</w:t>
      </w:r>
      <w:r w:rsidR="0067339B">
        <w:t xml:space="preserve"> (CEWO)</w:t>
      </w:r>
      <w:r>
        <w:t xml:space="preserve"> Flow-MER program</w:t>
      </w:r>
      <w:r w:rsidR="001E308C">
        <w:t xml:space="preserve"> and</w:t>
      </w:r>
      <w:r>
        <w:t xml:space="preserve"> </w:t>
      </w:r>
      <w:r w:rsidR="00203C8A">
        <w:t>La</w:t>
      </w:r>
      <w:r w:rsidR="005F3703">
        <w:t xml:space="preserve"> </w:t>
      </w:r>
      <w:r w:rsidR="00203C8A">
        <w:t>Trobe University’s fish genetics program</w:t>
      </w:r>
      <w:r w:rsidR="003E5103">
        <w:t>,</w:t>
      </w:r>
      <w:r w:rsidR="001E308C">
        <w:t xml:space="preserve"> and through involvement in</w:t>
      </w:r>
      <w:r w:rsidR="003E5103">
        <w:t xml:space="preserve"> </w:t>
      </w:r>
      <w:r w:rsidR="001E2646">
        <w:t>the Murray-Darling Basin</w:t>
      </w:r>
      <w:r>
        <w:t xml:space="preserve"> system scale acoustic telemetry array</w:t>
      </w:r>
      <w:r w:rsidR="006415D5">
        <w:t>s</w:t>
      </w:r>
      <w:r>
        <w:t xml:space="preserve"> and</w:t>
      </w:r>
      <w:r w:rsidR="001E2646">
        <w:t xml:space="preserve"> </w:t>
      </w:r>
      <w:r>
        <w:t>Fish Gen project</w:t>
      </w:r>
      <w:r w:rsidR="0015259B">
        <w:t xml:space="preserve">. </w:t>
      </w:r>
      <w:r w:rsidR="00713BC9">
        <w:t>Work</w:t>
      </w:r>
      <w:r>
        <w:t xml:space="preserve"> with researchers from The University of Melbourne, Burnley Campus</w:t>
      </w:r>
      <w:r w:rsidR="003D0D75">
        <w:t>,</w:t>
      </w:r>
      <w:r>
        <w:t xml:space="preserve"> includ</w:t>
      </w:r>
      <w:r w:rsidR="00713BC9">
        <w:t>ed</w:t>
      </w:r>
      <w:r>
        <w:t xml:space="preserve"> three</w:t>
      </w:r>
      <w:r w:rsidR="003D0D75">
        <w:t xml:space="preserve"> research projects</w:t>
      </w:r>
      <w:r>
        <w:t xml:space="preserve"> led by </w:t>
      </w:r>
      <w:proofErr w:type="gramStart"/>
      <w:r>
        <w:t>Masters</w:t>
      </w:r>
      <w:proofErr w:type="gramEnd"/>
      <w:r>
        <w:t xml:space="preserve"> students</w:t>
      </w:r>
      <w:r w:rsidR="008C4E3A">
        <w:t xml:space="preserve">, and </w:t>
      </w:r>
      <w:r w:rsidR="00383F7B">
        <w:t>c</w:t>
      </w:r>
      <w:r>
        <w:t xml:space="preserve">ollaboration </w:t>
      </w:r>
      <w:r w:rsidR="00383F7B">
        <w:t xml:space="preserve">with </w:t>
      </w:r>
      <w:r>
        <w:t xml:space="preserve">Jacobs and The University of Melbourne </w:t>
      </w:r>
      <w:r w:rsidR="002B32D9">
        <w:t xml:space="preserve">enabled </w:t>
      </w:r>
      <w:r w:rsidR="00BF21D4">
        <w:t xml:space="preserve">the examination of </w:t>
      </w:r>
      <w:r>
        <w:t xml:space="preserve">soil moisture responses to flows. </w:t>
      </w:r>
    </w:p>
    <w:p w14:paraId="0C07F6E0" w14:textId="77777777" w:rsidR="002B2A20" w:rsidRPr="00FF696C" w:rsidRDefault="002B2A20" w:rsidP="002B2A20">
      <w:pPr>
        <w:rPr>
          <w:i/>
          <w:iCs/>
        </w:rPr>
      </w:pPr>
      <w:r w:rsidRPr="00FF696C">
        <w:rPr>
          <w:i/>
          <w:iCs/>
        </w:rPr>
        <w:t xml:space="preserve">Informing management </w:t>
      </w:r>
    </w:p>
    <w:p w14:paraId="2896A254" w14:textId="77777777" w:rsidR="002B2A20" w:rsidRDefault="002B2A20" w:rsidP="002B2A20">
      <w:r w:rsidRPr="003955D1">
        <w:t>Regular communication between the VEFMAP project team and CMAs, the VEWH, CEW</w:t>
      </w:r>
      <w:r w:rsidR="0067339B">
        <w:t>O</w:t>
      </w:r>
      <w:r w:rsidRPr="003955D1">
        <w:t xml:space="preserve">, MDBA and other relevant stakeholders has allowed </w:t>
      </w:r>
      <w:r w:rsidRPr="0067339B">
        <w:t xml:space="preserve">direct input of information and learnings into decision-making processes for environmental flow delivery, within a </w:t>
      </w:r>
      <w:r w:rsidRPr="006E3CE6">
        <w:t>seasonal, annual and longer-term context.</w:t>
      </w:r>
      <w:r w:rsidRPr="0067339B">
        <w:t xml:space="preserve"> </w:t>
      </w:r>
      <w:r w:rsidR="00757E38">
        <w:t>O</w:t>
      </w:r>
      <w:r w:rsidRPr="0067339B">
        <w:t>bservations and results from VEFMAP monitoring have been used to support existing flow regimes</w:t>
      </w:r>
      <w:r w:rsidRPr="003955D1">
        <w:t xml:space="preserve">, inform changes to the timing and magnitude of flow events and enable delivery of desired hydrographs to enhance key population processes. </w:t>
      </w:r>
      <w:r w:rsidR="00924E6D">
        <w:t xml:space="preserve">Results have </w:t>
      </w:r>
      <w:r w:rsidR="00033FE2">
        <w:t xml:space="preserve">also </w:t>
      </w:r>
      <w:r w:rsidR="00924E6D">
        <w:t xml:space="preserve">been used to </w:t>
      </w:r>
      <w:r w:rsidR="003A3000">
        <w:t>guide</w:t>
      </w:r>
      <w:r w:rsidRPr="003955D1">
        <w:t xml:space="preserve"> flow recommendations for waterways </w:t>
      </w:r>
      <w:r w:rsidR="00F75CAD">
        <w:t xml:space="preserve">through </w:t>
      </w:r>
      <w:r w:rsidRPr="003955D1">
        <w:t>FLOWS studies</w:t>
      </w:r>
      <w:r w:rsidR="00F75CAD">
        <w:t>,</w:t>
      </w:r>
      <w:r w:rsidRPr="003955D1">
        <w:t xml:space="preserve"> </w:t>
      </w:r>
      <w:r w:rsidR="00A42DCF">
        <w:t xml:space="preserve">to </w:t>
      </w:r>
      <w:r w:rsidRPr="003955D1">
        <w:t>inform regulatory decisions around the delivery of inter-valley transfers</w:t>
      </w:r>
      <w:r w:rsidR="000A384E">
        <w:t xml:space="preserve"> and assist with</w:t>
      </w:r>
      <w:r w:rsidRPr="003955D1">
        <w:t xml:space="preserve"> the development of annual </w:t>
      </w:r>
      <w:r w:rsidR="008D2B86">
        <w:t xml:space="preserve">CMA </w:t>
      </w:r>
      <w:r w:rsidRPr="003955D1">
        <w:t>seasonal watering proposals (and subsequent Seasonal Watering Plans).</w:t>
      </w:r>
      <w:r>
        <w:t xml:space="preserve"> </w:t>
      </w:r>
    </w:p>
    <w:p w14:paraId="35DE37C6" w14:textId="77777777" w:rsidR="002B2A20" w:rsidRPr="00893DCE" w:rsidRDefault="002B2A20" w:rsidP="002B2A20">
      <w:pPr>
        <w:pStyle w:val="BodyText12ptBefore"/>
        <w:rPr>
          <w:b/>
          <w:bCs/>
          <w:sz w:val="24"/>
          <w:szCs w:val="24"/>
        </w:rPr>
      </w:pPr>
      <w:r w:rsidRPr="00893DCE">
        <w:rPr>
          <w:b/>
          <w:bCs/>
          <w:sz w:val="24"/>
          <w:szCs w:val="24"/>
        </w:rPr>
        <w:t>Conclusions and implications</w:t>
      </w:r>
      <w:bookmarkEnd w:id="100"/>
      <w:bookmarkEnd w:id="101"/>
      <w:bookmarkEnd w:id="102"/>
      <w:bookmarkEnd w:id="103"/>
      <w:bookmarkEnd w:id="104"/>
      <w:r w:rsidRPr="00893DCE">
        <w:rPr>
          <w:b/>
          <w:bCs/>
          <w:sz w:val="24"/>
          <w:szCs w:val="24"/>
        </w:rPr>
        <w:t xml:space="preserve">  </w:t>
      </w:r>
    </w:p>
    <w:p w14:paraId="290E76CE" w14:textId="77777777" w:rsidR="00704099" w:rsidRDefault="00EC72D7" w:rsidP="00704099">
      <w:r w:rsidRPr="00082D56">
        <w:t>VEFMAP Stage 6 has provided a substantial contribution to the science of environmental flows</w:t>
      </w:r>
      <w:r>
        <w:t xml:space="preserve"> and significantly improved our understanding of flow-ecology relationships across Victoria and the southern </w:t>
      </w:r>
      <w:r w:rsidRPr="00082D56">
        <w:t>Murray-Darling Basin</w:t>
      </w:r>
      <w:r>
        <w:t>.</w:t>
      </w:r>
      <w:r w:rsidRPr="00082D56">
        <w:t xml:space="preserve"> </w:t>
      </w:r>
      <w:r w:rsidR="002B2A20" w:rsidRPr="008E1AAA">
        <w:t xml:space="preserve">Results from </w:t>
      </w:r>
      <w:r w:rsidR="00662EFA">
        <w:t>the program</w:t>
      </w:r>
      <w:r w:rsidR="002B2A20" w:rsidRPr="008E1AAA">
        <w:t xml:space="preserve"> provide </w:t>
      </w:r>
      <w:r w:rsidR="002B2A20">
        <w:t>e</w:t>
      </w:r>
      <w:r w:rsidR="002B2A20" w:rsidRPr="008E1AAA">
        <w:t xml:space="preserve">vidence </w:t>
      </w:r>
      <w:r w:rsidR="002B2A20">
        <w:t xml:space="preserve">for significant benefits from </w:t>
      </w:r>
      <w:r w:rsidR="002B2A20" w:rsidRPr="008E1AAA">
        <w:t xml:space="preserve">environment </w:t>
      </w:r>
      <w:r w:rsidR="002B2A20">
        <w:t>watering for</w:t>
      </w:r>
      <w:r w:rsidR="002B2A20" w:rsidRPr="008E1AAA">
        <w:t xml:space="preserve"> native fish and vegetation</w:t>
      </w:r>
      <w:r w:rsidR="002B2A20">
        <w:t>,</w:t>
      </w:r>
      <w:r w:rsidR="002B2A20" w:rsidRPr="008E1AAA">
        <w:t xml:space="preserve"> </w:t>
      </w:r>
      <w:r w:rsidR="002B2A20">
        <w:t xml:space="preserve">and targeted knowledge gaps relating to the magnitude and mechanisms for ecosystem responses have successfully been filled. </w:t>
      </w:r>
      <w:r w:rsidR="007C07D0">
        <w:t>D</w:t>
      </w:r>
      <w:r w:rsidR="002B2A20">
        <w:t xml:space="preserve">ata and information gained through VEFMAP Stage 6, together with </w:t>
      </w:r>
      <w:r w:rsidR="007C07D0">
        <w:t xml:space="preserve">the </w:t>
      </w:r>
      <w:r w:rsidR="002B2A20">
        <w:t>close connections established with waterway managers and stakeholders,</w:t>
      </w:r>
      <w:r w:rsidR="002B2A20" w:rsidDel="00587041">
        <w:t xml:space="preserve"> </w:t>
      </w:r>
      <w:r w:rsidR="003A5E01">
        <w:t xml:space="preserve">mean that </w:t>
      </w:r>
      <w:r w:rsidR="002B2A20">
        <w:t xml:space="preserve">environmental flows throughout Victoria are being delivered more efficiently and effectively to </w:t>
      </w:r>
      <w:r w:rsidR="00C6736A">
        <w:t>provide</w:t>
      </w:r>
      <w:r w:rsidR="002B2A20">
        <w:t xml:space="preserve"> better outcomes for the environment</w:t>
      </w:r>
      <w:r w:rsidR="00C937FC">
        <w:t>, and to ensure better value for money from this vital resource</w:t>
      </w:r>
      <w:r w:rsidR="002B2A20">
        <w:t xml:space="preserve">. </w:t>
      </w:r>
    </w:p>
    <w:p w14:paraId="2AF08871" w14:textId="77777777" w:rsidR="0015168B" w:rsidRDefault="0015168B" w:rsidP="003B6EA7">
      <w:pPr>
        <w:pStyle w:val="Heading1-Numbered"/>
        <w:sectPr w:rsidR="0015168B" w:rsidSect="002A024D">
          <w:footerReference w:type="default" r:id="rId38"/>
          <w:footerReference w:type="first" r:id="rId39"/>
          <w:pgSz w:w="11900" w:h="16820" w:code="9"/>
          <w:pgMar w:top="1134" w:right="1134" w:bottom="1134" w:left="1134" w:header="709" w:footer="567" w:gutter="0"/>
          <w:pgNumType w:fmt="lowerRoman"/>
          <w:cols w:space="708"/>
          <w:formProt w:val="0"/>
          <w:docGrid w:linePitch="360"/>
        </w:sectPr>
      </w:pPr>
      <w:bookmarkStart w:id="108" w:name="_Toc41490920"/>
      <w:bookmarkStart w:id="109" w:name="_Toc41814140"/>
      <w:bookmarkStart w:id="110" w:name="_Toc41814756"/>
      <w:bookmarkStart w:id="111" w:name="_Toc50092967"/>
    </w:p>
    <w:p w14:paraId="68AF1517" w14:textId="77777777" w:rsidR="00074331" w:rsidRPr="009F4013" w:rsidRDefault="004F3306" w:rsidP="003B6EA7">
      <w:pPr>
        <w:pStyle w:val="Heading1-Numbered"/>
      </w:pPr>
      <w:r w:rsidRPr="009F4013">
        <w:lastRenderedPageBreak/>
        <w:t>Context</w:t>
      </w:r>
      <w:bookmarkEnd w:id="108"/>
      <w:bookmarkEnd w:id="109"/>
      <w:bookmarkEnd w:id="110"/>
      <w:bookmarkEnd w:id="111"/>
    </w:p>
    <w:p w14:paraId="1FC8FC7B" w14:textId="77777777" w:rsidR="00F35791" w:rsidRPr="009F4013" w:rsidRDefault="004B55BA" w:rsidP="009F4013">
      <w:pPr>
        <w:pStyle w:val="Heading2"/>
      </w:pPr>
      <w:bookmarkStart w:id="112" w:name="_Toc41490921"/>
      <w:bookmarkStart w:id="113" w:name="_Toc41814141"/>
      <w:bookmarkStart w:id="114" w:name="_Toc41814757"/>
      <w:bookmarkStart w:id="115" w:name="_Toc50092968"/>
      <w:bookmarkEnd w:id="105"/>
      <w:r w:rsidRPr="009F4013">
        <w:t>VEFMAP Stages 1 – 5</w:t>
      </w:r>
      <w:bookmarkEnd w:id="112"/>
      <w:bookmarkEnd w:id="113"/>
      <w:bookmarkEnd w:id="114"/>
      <w:bookmarkEnd w:id="115"/>
      <w:r w:rsidRPr="009F4013">
        <w:t xml:space="preserve"> </w:t>
      </w:r>
    </w:p>
    <w:p w14:paraId="7C8ACE73" w14:textId="77777777" w:rsidR="001647F2" w:rsidRDefault="001647F2" w:rsidP="00871005">
      <w:r>
        <w:t>The acquisition and delivery of water for the environment by the Victorian and Commonwealth Governments represents a significant investment in aquatic ecosystem health and rehabilitation. Water is a scarce resource</w:t>
      </w:r>
      <w:r w:rsidR="00157C31">
        <w:t>, so</w:t>
      </w:r>
      <w:r>
        <w:t xml:space="preserve"> maximising the efficiency and effectiveness of its use is vital. </w:t>
      </w:r>
    </w:p>
    <w:p w14:paraId="741F14D3" w14:textId="77777777" w:rsidR="001647F2" w:rsidRDefault="001647F2" w:rsidP="001647F2">
      <w:r>
        <w:t xml:space="preserve">Across Victoria, many agencies work together to develop and implement environmental water management programs, including the Department of Environment, Land, Water and Planning (DELWP), the Victorian Environmental Water Holder (VEWH), </w:t>
      </w:r>
      <w:r w:rsidR="00F57B30">
        <w:t>c</w:t>
      </w:r>
      <w:r>
        <w:t xml:space="preserve">atchment </w:t>
      </w:r>
      <w:r w:rsidR="00F57B30">
        <w:t>m</w:t>
      </w:r>
      <w:r>
        <w:t xml:space="preserve">anagement </w:t>
      </w:r>
      <w:r w:rsidR="00F57B30">
        <w:t>a</w:t>
      </w:r>
      <w:r>
        <w:t>uthorities (CMAs), land managers and water authorities, the Commonwealth Environmental Water Office (CEWO) and the Murray</w:t>
      </w:r>
      <w:r w:rsidR="0001632E">
        <w:t>–</w:t>
      </w:r>
      <w:r>
        <w:t xml:space="preserve">Darling Basin Authority (MDBA). </w:t>
      </w:r>
    </w:p>
    <w:p w14:paraId="676ED704" w14:textId="77777777" w:rsidR="001647F2" w:rsidRDefault="001647F2" w:rsidP="001647F2">
      <w:r>
        <w:t xml:space="preserve">Maximising the efficiency and effectiveness of environmental water use requires clear ecological objectives and an adaptive management framework that builds on evidence and key learnings from environmental watering outcomes. </w:t>
      </w:r>
      <w:proofErr w:type="gramStart"/>
      <w:r>
        <w:t>With this in mind, the</w:t>
      </w:r>
      <w:proofErr w:type="gramEnd"/>
      <w:r>
        <w:t xml:space="preserve"> Victorian Government established the Victorian Environmental Flows Monitoring and Assessment Program (VEFMAP) to investigate ecosystem responses to environmental watering in priority rivers across Victoria. </w:t>
      </w:r>
    </w:p>
    <w:p w14:paraId="223B91BE" w14:textId="29405EB5" w:rsidR="00ED2AAB" w:rsidRDefault="001647F2" w:rsidP="001647F2">
      <w:r>
        <w:t xml:space="preserve">Following </w:t>
      </w:r>
      <w:r w:rsidR="0001632E">
        <w:t xml:space="preserve">the </w:t>
      </w:r>
      <w:r>
        <w:t>development</w:t>
      </w:r>
      <w:r w:rsidR="0001632E">
        <w:t xml:space="preserve"> phase</w:t>
      </w:r>
      <w:r>
        <w:t xml:space="preserve"> of the </w:t>
      </w:r>
      <w:r w:rsidR="0001632E">
        <w:t>p</w:t>
      </w:r>
      <w:r>
        <w:t xml:space="preserve">rogram </w:t>
      </w:r>
      <w:r w:rsidR="0001632E">
        <w:t>(</w:t>
      </w:r>
      <w:r>
        <w:t>Stages 1 and 2</w:t>
      </w:r>
      <w:r w:rsidR="0001632E">
        <w:t>)</w:t>
      </w:r>
      <w:r>
        <w:t xml:space="preserve">, monitoring commenced in eight regulated rivers </w:t>
      </w:r>
      <w:r w:rsidR="00623492">
        <w:t xml:space="preserve">in 2007 </w:t>
      </w:r>
      <w:r>
        <w:t>(Stage 3</w:t>
      </w:r>
      <w:r w:rsidR="0001632E">
        <w:t>,</w:t>
      </w:r>
      <w:r>
        <w:t xml:space="preserve"> 2007</w:t>
      </w:r>
      <w:r w:rsidR="0001632E">
        <w:t>–</w:t>
      </w:r>
      <w:r>
        <w:t xml:space="preserve">2016). Stage 4 involved a detailed analysis of VEFMAP data through to 2012 (Miller et al. 2014), as well as a full </w:t>
      </w:r>
      <w:r w:rsidR="00E01BC6">
        <w:t>p</w:t>
      </w:r>
      <w:r>
        <w:t xml:space="preserve">rogram review (Cottingham et al. 2014), which recommended </w:t>
      </w:r>
      <w:r w:rsidR="00E01BC6">
        <w:t xml:space="preserve">that </w:t>
      </w:r>
      <w:r>
        <w:t xml:space="preserve">future VEFMAP monitoring should focus on native fish and riparian vegetation. Stage 5 </w:t>
      </w:r>
      <w:r w:rsidR="00623492">
        <w:t>consolidated</w:t>
      </w:r>
      <w:r>
        <w:t xml:space="preserve"> eight years of data, discussions and expert recommendations to refocus the approach for VEFMAP, in </w:t>
      </w:r>
      <w:r w:rsidR="00D97D2F">
        <w:t>preparation</w:t>
      </w:r>
      <w:r>
        <w:t xml:space="preserve"> for the most recent phase, Stage 6 </w:t>
      </w:r>
      <w:r w:rsidR="00046941">
        <w:t>(</w:t>
      </w:r>
      <w:r w:rsidR="00893DCE">
        <w:fldChar w:fldCharType="begin"/>
      </w:r>
      <w:r w:rsidR="00893DCE">
        <w:instrText xml:space="preserve"> REF _Ref41906263 \h </w:instrText>
      </w:r>
      <w:r w:rsidR="00893DCE">
        <w:fldChar w:fldCharType="separate"/>
      </w:r>
      <w:r w:rsidR="00FF1A18">
        <w:t xml:space="preserve">Figure </w:t>
      </w:r>
      <w:r w:rsidR="00FF1A18">
        <w:rPr>
          <w:noProof/>
        </w:rPr>
        <w:t>1.1</w:t>
      </w:r>
      <w:r w:rsidR="00FF1A18">
        <w:t>.</w:t>
      </w:r>
      <w:r w:rsidR="00FF1A18">
        <w:rPr>
          <w:noProof/>
        </w:rPr>
        <w:t>1</w:t>
      </w:r>
      <w:r w:rsidR="00893DCE">
        <w:fldChar w:fldCharType="end"/>
      </w:r>
      <w:r>
        <w:t>).</w:t>
      </w:r>
    </w:p>
    <w:p w14:paraId="6252DEF8" w14:textId="77777777" w:rsidR="00623D01" w:rsidRDefault="00986172" w:rsidP="001647F2">
      <w:r>
        <w:rPr>
          <w:noProof/>
        </w:rPr>
        <w:drawing>
          <wp:anchor distT="0" distB="0" distL="114300" distR="114300" simplePos="0" relativeHeight="251627008" behindDoc="1" locked="0" layoutInCell="1" allowOverlap="1" wp14:anchorId="1D16443A" wp14:editId="7A4423DB">
            <wp:simplePos x="0" y="0"/>
            <wp:positionH relativeFrom="column">
              <wp:posOffset>-1905</wp:posOffset>
            </wp:positionH>
            <wp:positionV relativeFrom="paragraph">
              <wp:posOffset>288290</wp:posOffset>
            </wp:positionV>
            <wp:extent cx="5873115" cy="3914140"/>
            <wp:effectExtent l="0" t="0" r="0" b="0"/>
            <wp:wrapTopAndBottom/>
            <wp:docPr id="296"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873115" cy="3914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0ABBC" w14:textId="77777777" w:rsidR="00DA6235" w:rsidRDefault="00DA6235" w:rsidP="001647F2"/>
    <w:p w14:paraId="6C090464" w14:textId="4DCE5598" w:rsidR="00DA6235" w:rsidRPr="00452D37" w:rsidRDefault="00D142D7" w:rsidP="00D142D7">
      <w:pPr>
        <w:pStyle w:val="Caption0"/>
        <w:rPr>
          <w:b w:val="0"/>
          <w:bCs w:val="0"/>
        </w:rPr>
      </w:pPr>
      <w:bookmarkStart w:id="116" w:name="_Ref41906263"/>
      <w:bookmarkStart w:id="117" w:name="_Toc41815211"/>
      <w:bookmarkStart w:id="118" w:name="_Ref42068623"/>
      <w:r>
        <w:t xml:space="preserve">Figure </w:t>
      </w:r>
      <w:r>
        <w:fldChar w:fldCharType="begin"/>
      </w:r>
      <w:r>
        <w:instrText>STYLEREF 2 \s</w:instrText>
      </w:r>
      <w:r>
        <w:fldChar w:fldCharType="separate"/>
      </w:r>
      <w:r w:rsidR="00FF1A18">
        <w:rPr>
          <w:noProof/>
        </w:rPr>
        <w:t>1.1</w:t>
      </w:r>
      <w:r>
        <w:fldChar w:fldCharType="end"/>
      </w:r>
      <w:r w:rsidR="00A86B00">
        <w:t>.</w:t>
      </w:r>
      <w:r>
        <w:fldChar w:fldCharType="begin"/>
      </w:r>
      <w:r>
        <w:instrText>SEQ Figure \* ARABIC \s 2</w:instrText>
      </w:r>
      <w:r>
        <w:fldChar w:fldCharType="separate"/>
      </w:r>
      <w:r w:rsidR="00FF1A18">
        <w:rPr>
          <w:noProof/>
        </w:rPr>
        <w:t>1</w:t>
      </w:r>
      <w:r>
        <w:fldChar w:fldCharType="end"/>
      </w:r>
      <w:bookmarkEnd w:id="116"/>
      <w:r>
        <w:t xml:space="preserve"> </w:t>
      </w:r>
      <w:r w:rsidR="00A02E32">
        <w:t xml:space="preserve"> </w:t>
      </w:r>
      <w:r w:rsidR="00046941" w:rsidRPr="00452D37">
        <w:rPr>
          <w:b w:val="0"/>
          <w:bCs w:val="0"/>
        </w:rPr>
        <w:t>VEFMAP Stages 1</w:t>
      </w:r>
      <w:r w:rsidR="00A02E32">
        <w:rPr>
          <w:b w:val="0"/>
          <w:bCs w:val="0"/>
        </w:rPr>
        <w:t>–</w:t>
      </w:r>
      <w:r w:rsidR="00046941" w:rsidRPr="00452D37">
        <w:rPr>
          <w:b w:val="0"/>
          <w:bCs w:val="0"/>
        </w:rPr>
        <w:t>6</w:t>
      </w:r>
      <w:bookmarkEnd w:id="117"/>
      <w:bookmarkEnd w:id="118"/>
      <w:r w:rsidR="00A02E32">
        <w:rPr>
          <w:b w:val="0"/>
          <w:bCs w:val="0"/>
        </w:rPr>
        <w:t>.</w:t>
      </w:r>
    </w:p>
    <w:p w14:paraId="30FA59E7" w14:textId="77777777" w:rsidR="003B6EA7" w:rsidRDefault="003B6EA7" w:rsidP="003B6EA7">
      <w:bookmarkStart w:id="119" w:name="_Toc41490922"/>
      <w:bookmarkStart w:id="120" w:name="_Toc41814142"/>
      <w:bookmarkStart w:id="121" w:name="_Toc41814758"/>
    </w:p>
    <w:p w14:paraId="0F57CA36" w14:textId="77777777" w:rsidR="00A02E32" w:rsidRDefault="00A02E32" w:rsidP="003B6EA7"/>
    <w:p w14:paraId="35F5448C" w14:textId="77777777" w:rsidR="00C348A8" w:rsidRPr="009F4013" w:rsidRDefault="004F3306" w:rsidP="009F4013">
      <w:pPr>
        <w:pStyle w:val="Heading2"/>
      </w:pPr>
      <w:bookmarkStart w:id="122" w:name="_Toc50092969"/>
      <w:r w:rsidRPr="009F4013">
        <w:lastRenderedPageBreak/>
        <w:t>Stage 6 development and objectives</w:t>
      </w:r>
      <w:bookmarkEnd w:id="119"/>
      <w:bookmarkEnd w:id="120"/>
      <w:bookmarkEnd w:id="121"/>
      <w:bookmarkEnd w:id="122"/>
    </w:p>
    <w:p w14:paraId="1D537AEA" w14:textId="77777777" w:rsidR="001647F2" w:rsidRDefault="001647F2" w:rsidP="001647F2">
      <w:pPr>
        <w:spacing w:after="160"/>
      </w:pPr>
      <w:r w:rsidRPr="0063672C">
        <w:t xml:space="preserve">Planning for </w:t>
      </w:r>
      <w:r>
        <w:t xml:space="preserve">VEFMAP </w:t>
      </w:r>
      <w:r w:rsidRPr="0063672C">
        <w:t xml:space="preserve">Stage 6 involved a strong collaboration between DELWP’s </w:t>
      </w:r>
      <w:r w:rsidRPr="00C1564F">
        <w:t>Environmental Water and Waterway Health</w:t>
      </w:r>
      <w:r w:rsidRPr="00DE5AE8">
        <w:t xml:space="preserve"> team</w:t>
      </w:r>
      <w:r w:rsidRPr="0063672C">
        <w:t xml:space="preserve">, the Arthur Rylah Institute (ARI), Victorian CMAs, VEWH, </w:t>
      </w:r>
      <w:r w:rsidR="003C0873">
        <w:t>T</w:t>
      </w:r>
      <w:r w:rsidRPr="0063672C">
        <w:t xml:space="preserve">he University of Melbourne (UoM) and other key stakeholders. </w:t>
      </w:r>
    </w:p>
    <w:p w14:paraId="269F247F" w14:textId="77777777" w:rsidR="001647F2" w:rsidRPr="0063672C" w:rsidRDefault="00A02E32" w:rsidP="004E52B0">
      <w:pPr>
        <w:rPr>
          <w:rFonts w:ascii="Times" w:hAnsi="Times"/>
          <w:szCs w:val="24"/>
        </w:rPr>
      </w:pPr>
      <w:r w:rsidRPr="00DE5AE8">
        <w:t xml:space="preserve">After </w:t>
      </w:r>
      <w:r w:rsidR="001647F2" w:rsidRPr="00DE5AE8">
        <w:t>extensive planning and consultation</w:t>
      </w:r>
      <w:r w:rsidR="001647F2" w:rsidRPr="0063672C">
        <w:t xml:space="preserve">, three overarching objectives </w:t>
      </w:r>
      <w:r w:rsidR="001647F2">
        <w:t xml:space="preserve">were </w:t>
      </w:r>
      <w:r w:rsidR="001647F2" w:rsidRPr="0063672C" w:rsidDel="001A7FCA">
        <w:t>developed</w:t>
      </w:r>
      <w:r w:rsidR="001647F2" w:rsidRPr="0063672C">
        <w:t>:</w:t>
      </w:r>
    </w:p>
    <w:p w14:paraId="4247EC89" w14:textId="77777777" w:rsidR="001647F2" w:rsidRPr="0063672C" w:rsidRDefault="001647F2" w:rsidP="004E52B0">
      <w:pPr>
        <w:pStyle w:val="Normalnumbered"/>
        <w:numPr>
          <w:ilvl w:val="0"/>
          <w:numId w:val="24"/>
        </w:numPr>
        <w:spacing w:after="120" w:line="240" w:lineRule="auto"/>
        <w:ind w:left="357" w:hanging="357"/>
      </w:pPr>
      <w:r w:rsidRPr="0063672C">
        <w:t>Enable DELWP and its water delivery partners to clearly demonstrate the ecological value of environmental water management to the community and water industry stakeholders.</w:t>
      </w:r>
    </w:p>
    <w:p w14:paraId="5C4A19C9" w14:textId="77777777" w:rsidR="001647F2" w:rsidRPr="0063672C" w:rsidRDefault="001647F2" w:rsidP="004E52B0">
      <w:pPr>
        <w:pStyle w:val="Normalnumbered"/>
        <w:numPr>
          <w:ilvl w:val="0"/>
          <w:numId w:val="24"/>
        </w:numPr>
        <w:spacing w:after="120" w:line="240" w:lineRule="auto"/>
        <w:ind w:left="357" w:hanging="357"/>
      </w:pPr>
      <w:r w:rsidRPr="00300616">
        <w:t xml:space="preserve">Fill knowledge gaps to improve planning, delivery and evaluation of environmental water management in rivers across Victoria. </w:t>
      </w:r>
    </w:p>
    <w:p w14:paraId="21CC21F1" w14:textId="77777777" w:rsidR="001647F2" w:rsidRPr="00300616" w:rsidRDefault="001647F2" w:rsidP="004E52B0">
      <w:pPr>
        <w:pStyle w:val="Normalnumbered"/>
        <w:numPr>
          <w:ilvl w:val="0"/>
          <w:numId w:val="24"/>
        </w:numPr>
        <w:spacing w:after="120" w:line="240" w:lineRule="auto"/>
        <w:ind w:left="357" w:hanging="357"/>
      </w:pPr>
      <w:r w:rsidRPr="00300616">
        <w:t>Identify ecosystem outcomes from environmental water to help meet Victoria’s obligations under the Murray</w:t>
      </w:r>
      <w:r w:rsidR="00A02E32">
        <w:t>–</w:t>
      </w:r>
      <w:r w:rsidRPr="00300616">
        <w:t xml:space="preserve">Darling Basin Plan (Schedule 12, Matter 8). </w:t>
      </w:r>
    </w:p>
    <w:p w14:paraId="2F3EDFF0" w14:textId="77777777" w:rsidR="001647F2" w:rsidRDefault="001647F2" w:rsidP="001647F2">
      <w:pPr>
        <w:spacing w:after="160"/>
      </w:pPr>
      <w:r w:rsidRPr="0063672C">
        <w:t>To address these objectives,</w:t>
      </w:r>
      <w:r>
        <w:t xml:space="preserve"> work during Stage 5 included additional data analysis, the refinement of conceptual models and the development of </w:t>
      </w:r>
      <w:r w:rsidRPr="0010231C">
        <w:t>flow-ecology</w:t>
      </w:r>
      <w:r>
        <w:t xml:space="preserve"> hypotheses for native fish and riparian vegetation. Monitoring fish spawning events during 2015</w:t>
      </w:r>
      <w:r w:rsidR="00A02E32">
        <w:t>–</w:t>
      </w:r>
      <w:r>
        <w:t xml:space="preserve">16 used an intervention-style approach, sampling before, during and after environmental water deliveries. Data from this work </w:t>
      </w:r>
      <w:r w:rsidR="008B6346">
        <w:t>provided</w:t>
      </w:r>
      <w:r>
        <w:t xml:space="preserve"> evidence for a response by fish to environmental flows (e.g. Amtstaetter et al. 2016)</w:t>
      </w:r>
      <w:r w:rsidR="00515086">
        <w:t xml:space="preserve">. This presented </w:t>
      </w:r>
      <w:r>
        <w:t xml:space="preserve">a strong rationale for the </w:t>
      </w:r>
      <w:r w:rsidR="00515086">
        <w:t>inclusion of</w:t>
      </w:r>
      <w:r>
        <w:t xml:space="preserve"> flow-event based monitoring in VEFMAP Stage 6</w:t>
      </w:r>
      <w:r w:rsidR="00EF5D23">
        <w:t>,</w:t>
      </w:r>
      <w:r w:rsidR="00515086">
        <w:t xml:space="preserve"> </w:t>
      </w:r>
      <w:r>
        <w:t xml:space="preserve">in </w:t>
      </w:r>
      <w:r w:rsidR="00515086">
        <w:t>addition to</w:t>
      </w:r>
      <w:r>
        <w:t xml:space="preserve"> the continued collection of annual condition data</w:t>
      </w:r>
      <w:r w:rsidR="00515086">
        <w:t>. This combination enabled an assessment of environmental flow responses at a process level (short-term means objective of environmental flow delivery) while tracking long-term population trajectories (long-term fundamental objective)</w:t>
      </w:r>
      <w:r>
        <w:t>.</w:t>
      </w:r>
    </w:p>
    <w:p w14:paraId="1A21B54F" w14:textId="77777777" w:rsidR="001647F2" w:rsidRDefault="001647F2" w:rsidP="001647F2">
      <w:pPr>
        <w:spacing w:after="160"/>
      </w:pPr>
      <w:r>
        <w:t xml:space="preserve">Preparations for Stage 6 also included the development of </w:t>
      </w:r>
      <w:r w:rsidR="0079202A">
        <w:t>key evaluation questions</w:t>
      </w:r>
      <w:r>
        <w:t xml:space="preserve"> (KEQs) for investigation. Objectives </w:t>
      </w:r>
      <w:r w:rsidRPr="002024A6">
        <w:t>identified</w:t>
      </w:r>
      <w:r>
        <w:t xml:space="preserve"> in CMA Environmental Water Management Plans (EWMPs), MDBP Long-term Watering Plans (LTWPs) and the VEWH’s Seasonal Watering Plans (SWPs) provided a preliminary set of </w:t>
      </w:r>
      <w:r w:rsidRPr="002024A6">
        <w:t>potential</w:t>
      </w:r>
      <w:r>
        <w:t xml:space="preserve"> KEQs. </w:t>
      </w:r>
    </w:p>
    <w:p w14:paraId="1A35573E" w14:textId="77777777" w:rsidR="001647F2" w:rsidRDefault="001647F2" w:rsidP="001647F2">
      <w:pPr>
        <w:spacing w:after="160"/>
      </w:pPr>
      <w:r>
        <w:t xml:space="preserve">A thorough consultative process </w:t>
      </w:r>
      <w:r w:rsidR="00515086">
        <w:t>involving</w:t>
      </w:r>
      <w:r>
        <w:t xml:space="preserve"> CMAs, the VEWH, UoM and DELWP identified key knowledge gaps for environmental water management and highlighted the needs and interests of CMAs regarding future monitoring and research. </w:t>
      </w:r>
    </w:p>
    <w:p w14:paraId="0B609A34" w14:textId="77777777" w:rsidR="001647F2" w:rsidRPr="00563472" w:rsidRDefault="001647F2" w:rsidP="001647F2">
      <w:pPr>
        <w:spacing w:after="160"/>
      </w:pPr>
      <w:r>
        <w:t>Based on this consultation process, and in conjunction with the latest scientific understanding of ecological responses to changes in flow regimes, a shortlist of KEQs was developed for native fish and vegetation. These questions were further refined through workshops, individual meetings with CMAs, and</w:t>
      </w:r>
      <w:r w:rsidR="00515086">
        <w:t xml:space="preserve"> </w:t>
      </w:r>
      <w:r w:rsidRPr="00563472">
        <w:t>independent expert advice, to compile a final set of KEQs that were:</w:t>
      </w:r>
    </w:p>
    <w:p w14:paraId="1408649B"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directly relevant to key knowledge gaps for environmental water management</w:t>
      </w:r>
    </w:p>
    <w:p w14:paraId="21084C20"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regionally relevant to CMAs</w:t>
      </w:r>
    </w:p>
    <w:p w14:paraId="565D3BD8"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realistically answerable and able to demonstrate the value of environmental water for engaging local, regional and state-wide stakeholders</w:t>
      </w:r>
    </w:p>
    <w:p w14:paraId="51CDAD9A"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based on the latest conceptual understanding of ecological responses to flow</w:t>
      </w:r>
    </w:p>
    <w:p w14:paraId="5A89C882"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weighted toward flow-driven population processes (e.g. dispersal, spawning, recruitment, vegetation cover)</w:t>
      </w:r>
    </w:p>
    <w:p w14:paraId="72DDFBB7" w14:textId="77777777" w:rsidR="001647F2" w:rsidRPr="00DE5AE8" w:rsidRDefault="001647F2" w:rsidP="004E52B0">
      <w:pPr>
        <w:pStyle w:val="ListParagraph"/>
        <w:numPr>
          <w:ilvl w:val="0"/>
          <w:numId w:val="94"/>
        </w:numPr>
        <w:ind w:left="364" w:hanging="357"/>
        <w:rPr>
          <w:rFonts w:ascii="Arial" w:hAnsi="Arial"/>
        </w:rPr>
      </w:pPr>
      <w:r w:rsidRPr="00DE5AE8">
        <w:rPr>
          <w:rFonts w:ascii="Arial" w:hAnsi="Arial"/>
        </w:rPr>
        <w:t>able to complement rather than duplicate data collections underway for other monitoring programs.</w:t>
      </w:r>
    </w:p>
    <w:p w14:paraId="490E892D" w14:textId="77777777" w:rsidR="001647F2" w:rsidRPr="0063672C" w:rsidRDefault="001647F2" w:rsidP="001647F2">
      <w:pPr>
        <w:spacing w:after="160"/>
      </w:pPr>
      <w:r w:rsidRPr="0063672C">
        <w:t xml:space="preserve">The scope of VEFMAP Stage 6 </w:t>
      </w:r>
      <w:r>
        <w:t xml:space="preserve">has </w:t>
      </w:r>
      <w:r w:rsidRPr="0063672C">
        <w:t>included three years of monitoring and evaluation from 2016</w:t>
      </w:r>
      <w:r w:rsidR="003C0873">
        <w:t>–</w:t>
      </w:r>
      <w:r w:rsidRPr="0063672C">
        <w:t>17 to 2019</w:t>
      </w:r>
      <w:r w:rsidR="003C0873">
        <w:t>–</w:t>
      </w:r>
      <w:r w:rsidRPr="0063672C">
        <w:t>20, followed by</w:t>
      </w:r>
      <w:r>
        <w:t xml:space="preserve"> a</w:t>
      </w:r>
      <w:r w:rsidRPr="0063672C">
        <w:t xml:space="preserve"> full analysis and program evaluation in 2020. A detailed breakdown of the program context, rationale, </w:t>
      </w:r>
      <w:r>
        <w:t xml:space="preserve">key evaluation questions, </w:t>
      </w:r>
      <w:r w:rsidRPr="0063672C">
        <w:t xml:space="preserve">study design and sampling methods </w:t>
      </w:r>
      <w:r w:rsidR="009B4D75">
        <w:t xml:space="preserve">for fish and vegetation </w:t>
      </w:r>
      <w:r w:rsidRPr="0063672C">
        <w:t xml:space="preserve">can be found in: </w:t>
      </w:r>
    </w:p>
    <w:p w14:paraId="4DB15A30" w14:textId="77777777" w:rsidR="001647F2" w:rsidRPr="0063672C" w:rsidRDefault="001647F2" w:rsidP="004E52B0">
      <w:pPr>
        <w:pStyle w:val="ListParagraph"/>
        <w:numPr>
          <w:ilvl w:val="0"/>
          <w:numId w:val="29"/>
        </w:numPr>
        <w:ind w:left="364" w:hanging="357"/>
        <w:rPr>
          <w:rFonts w:ascii="Arial" w:hAnsi="Arial"/>
          <w:lang w:eastAsia="en-US"/>
        </w:rPr>
      </w:pPr>
      <w:r w:rsidRPr="0063672C">
        <w:rPr>
          <w:rFonts w:ascii="Arial" w:hAnsi="Arial"/>
          <w:i/>
          <w:lang w:eastAsia="en-US"/>
        </w:rPr>
        <w:t>VEFMAP Stage 6 Part A: Program context and rationale</w:t>
      </w:r>
      <w:r w:rsidRPr="0063672C">
        <w:rPr>
          <w:rFonts w:ascii="Arial" w:hAnsi="Arial"/>
          <w:lang w:eastAsia="en-US"/>
        </w:rPr>
        <w:t xml:space="preserve"> (DELWP 2017a)</w:t>
      </w:r>
    </w:p>
    <w:p w14:paraId="27DDD149" w14:textId="77777777" w:rsidR="001647F2" w:rsidRPr="0063672C" w:rsidRDefault="001647F2" w:rsidP="004E52B0">
      <w:pPr>
        <w:pStyle w:val="ListParagraph"/>
        <w:numPr>
          <w:ilvl w:val="0"/>
          <w:numId w:val="29"/>
        </w:numPr>
        <w:ind w:left="364" w:hanging="357"/>
        <w:rPr>
          <w:rFonts w:ascii="Arial" w:hAnsi="Arial"/>
          <w:lang w:eastAsia="en-US"/>
        </w:rPr>
      </w:pPr>
      <w:r w:rsidRPr="0063672C">
        <w:rPr>
          <w:rFonts w:ascii="Arial" w:hAnsi="Arial"/>
          <w:i/>
          <w:lang w:eastAsia="en-US"/>
        </w:rPr>
        <w:t>VEFMAP Stage 6 Part B: Program design and monitoring methods</w:t>
      </w:r>
      <w:r w:rsidRPr="0063672C">
        <w:rPr>
          <w:rFonts w:ascii="Arial" w:hAnsi="Arial"/>
          <w:lang w:eastAsia="en-US"/>
        </w:rPr>
        <w:t xml:space="preserve"> (DELWP 2017b</w:t>
      </w:r>
      <w:r>
        <w:rPr>
          <w:rFonts w:ascii="Arial" w:hAnsi="Arial"/>
          <w:lang w:eastAsia="en-US"/>
        </w:rPr>
        <w:t>).</w:t>
      </w:r>
    </w:p>
    <w:p w14:paraId="03B29BF0" w14:textId="77777777" w:rsidR="00F57B30" w:rsidRDefault="001647F2" w:rsidP="001647F2">
      <w:pPr>
        <w:spacing w:after="160"/>
      </w:pPr>
      <w:r>
        <w:t xml:space="preserve">During Stage 6, any modifications and refinements made to the study design were included in annual monitoring plans and reviewed by an Internal Review Panel (see </w:t>
      </w:r>
      <w:r w:rsidR="007E501D">
        <w:t xml:space="preserve">Section </w:t>
      </w:r>
      <w:r>
        <w:t>1.3.1).</w:t>
      </w:r>
      <w:r w:rsidRPr="0063672C">
        <w:t xml:space="preserve"> VEFMAP Stage 6 </w:t>
      </w:r>
      <w:r>
        <w:t xml:space="preserve">has </w:t>
      </w:r>
      <w:r w:rsidR="00D55395">
        <w:t>been</w:t>
      </w:r>
      <w:r w:rsidRPr="0063672C">
        <w:t xml:space="preserve"> an exciting way forward for Victoria’s state-wide monitoring of environmental water</w:t>
      </w:r>
      <w:r>
        <w:t>,</w:t>
      </w:r>
      <w:r w:rsidRPr="0063672C">
        <w:t xml:space="preserve"> operating on a strong foundation of communication and collaboration with CMAs, scientists and other key stakeholders.</w:t>
      </w:r>
    </w:p>
    <w:p w14:paraId="7615056D" w14:textId="77777777" w:rsidR="004F3306" w:rsidRPr="009F4013" w:rsidRDefault="00F57B30" w:rsidP="00675F39">
      <w:pPr>
        <w:pStyle w:val="Heading2"/>
      </w:pPr>
      <w:r>
        <w:br w:type="page"/>
      </w:r>
      <w:bookmarkStart w:id="123" w:name="_Toc41490923"/>
      <w:bookmarkStart w:id="124" w:name="_Toc41814143"/>
      <w:bookmarkStart w:id="125" w:name="_Toc41814759"/>
      <w:bookmarkStart w:id="126" w:name="_Toc50092970"/>
      <w:r w:rsidR="004F3306" w:rsidRPr="009F4013">
        <w:lastRenderedPageBreak/>
        <w:t>Approach to Stage 6</w:t>
      </w:r>
      <w:bookmarkEnd w:id="123"/>
      <w:bookmarkEnd w:id="124"/>
      <w:bookmarkEnd w:id="125"/>
      <w:bookmarkEnd w:id="126"/>
      <w:r w:rsidR="004F3306" w:rsidRPr="009F4013">
        <w:t xml:space="preserve"> </w:t>
      </w:r>
    </w:p>
    <w:p w14:paraId="1F7E0C21" w14:textId="74C842B7" w:rsidR="00ED2AAB" w:rsidRDefault="001647F2" w:rsidP="00ED2AAB">
      <w:pPr>
        <w:spacing w:after="160"/>
      </w:pPr>
      <w:r w:rsidRPr="001647F2">
        <w:t>VEFMAP Stage 6 is consistent with the adaptive management framework identified in the Victorian Waterway Management Strategy (DEPI 2013,</w:t>
      </w:r>
      <w:r w:rsidR="00893DCE">
        <w:t xml:space="preserve"> </w:t>
      </w:r>
      <w:r w:rsidR="00893DCE">
        <w:fldChar w:fldCharType="begin"/>
      </w:r>
      <w:r w:rsidR="00893DCE">
        <w:instrText xml:space="preserve"> REF _Ref42068708 \h </w:instrText>
      </w:r>
      <w:r w:rsidR="00893DCE">
        <w:fldChar w:fldCharType="separate"/>
      </w:r>
      <w:r w:rsidR="00FF1A18">
        <w:t xml:space="preserve">Figure </w:t>
      </w:r>
      <w:r w:rsidR="00FF1A18">
        <w:rPr>
          <w:noProof/>
        </w:rPr>
        <w:t>1.3</w:t>
      </w:r>
      <w:r w:rsidR="00FF1A18">
        <w:t>.</w:t>
      </w:r>
      <w:r w:rsidR="00FF1A18">
        <w:rPr>
          <w:noProof/>
        </w:rPr>
        <w:t>1</w:t>
      </w:r>
      <w:r w:rsidR="00893DCE">
        <w:fldChar w:fldCharType="end"/>
      </w:r>
      <w:r w:rsidRPr="001647F2">
        <w:t xml:space="preserve">). Stage 6 was designed on the condition that aspects of the Program, including survey design, may change depending on progress, advice, recommendations and </w:t>
      </w:r>
      <w:r w:rsidR="00811E06">
        <w:t xml:space="preserve">the </w:t>
      </w:r>
      <w:r w:rsidRPr="001647F2">
        <w:t xml:space="preserve">outcomes of sampling. Continuous reflection and performance monitoring of all aspects of the </w:t>
      </w:r>
      <w:r w:rsidR="00D55395">
        <w:t>p</w:t>
      </w:r>
      <w:r w:rsidRPr="001647F2">
        <w:t>rogram, including governance, communication and engagement, and monitoring and research, ensured a flexible and responsive approach, which enabled continuous improvement throughout the four years of Stage 6.</w:t>
      </w:r>
    </w:p>
    <w:p w14:paraId="41A40642" w14:textId="77777777" w:rsidR="00C40C6B" w:rsidRPr="00C40C6B" w:rsidRDefault="00986172" w:rsidP="00C40C6B">
      <w:pPr>
        <w:pStyle w:val="Caption-Figure"/>
      </w:pPr>
      <w:bookmarkStart w:id="127" w:name="_Ref39489090"/>
      <w:bookmarkStart w:id="128" w:name="_Ref39489079"/>
      <w:bookmarkStart w:id="129" w:name="_Toc41815212"/>
      <w:r>
        <w:rPr>
          <w:noProof/>
        </w:rPr>
        <w:drawing>
          <wp:anchor distT="0" distB="0" distL="114300" distR="114300" simplePos="0" relativeHeight="251661824" behindDoc="1" locked="0" layoutInCell="1" allowOverlap="1" wp14:anchorId="23209101" wp14:editId="3367A45D">
            <wp:simplePos x="0" y="0"/>
            <wp:positionH relativeFrom="column">
              <wp:posOffset>541020</wp:posOffset>
            </wp:positionH>
            <wp:positionV relativeFrom="paragraph">
              <wp:posOffset>22860</wp:posOffset>
            </wp:positionV>
            <wp:extent cx="5029200" cy="3587115"/>
            <wp:effectExtent l="0" t="0" r="0" b="0"/>
            <wp:wrapTopAndBottom/>
            <wp:docPr id="295" name="Picture 1030" descr="A picture containing devic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0" descr="A picture containing device&#10;&#10;Description automatically generated"/>
                    <pic:cNvPicPr>
                      <a:picLocks/>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029200" cy="3587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0FBA0" w14:textId="6A6DE44C" w:rsidR="00ED2AAB" w:rsidRPr="00452D37" w:rsidRDefault="00893DCE" w:rsidP="00893DCE">
      <w:pPr>
        <w:pStyle w:val="Caption0"/>
        <w:rPr>
          <w:b w:val="0"/>
          <w:bCs w:val="0"/>
        </w:rPr>
      </w:pPr>
      <w:bookmarkStart w:id="130" w:name="_Ref42068708"/>
      <w:bookmarkEnd w:id="127"/>
      <w:r>
        <w:t xml:space="preserve">Figure </w:t>
      </w:r>
      <w:r>
        <w:fldChar w:fldCharType="begin"/>
      </w:r>
      <w:r>
        <w:instrText>STYLEREF 2 \s</w:instrText>
      </w:r>
      <w:r>
        <w:fldChar w:fldCharType="separate"/>
      </w:r>
      <w:r w:rsidR="00FF1A18">
        <w:rPr>
          <w:noProof/>
        </w:rPr>
        <w:t>1.3</w:t>
      </w:r>
      <w:r>
        <w:fldChar w:fldCharType="end"/>
      </w:r>
      <w:r w:rsidR="00A86B00">
        <w:t>.</w:t>
      </w:r>
      <w:r>
        <w:fldChar w:fldCharType="begin"/>
      </w:r>
      <w:r>
        <w:instrText>SEQ Figure \* ARABIC \s 2</w:instrText>
      </w:r>
      <w:r>
        <w:fldChar w:fldCharType="separate"/>
      </w:r>
      <w:r w:rsidR="00FF1A18">
        <w:rPr>
          <w:noProof/>
        </w:rPr>
        <w:t>1</w:t>
      </w:r>
      <w:r>
        <w:fldChar w:fldCharType="end"/>
      </w:r>
      <w:bookmarkEnd w:id="130"/>
      <w:r w:rsidR="00492F44">
        <w:t xml:space="preserve"> </w:t>
      </w:r>
      <w:r>
        <w:t xml:space="preserve"> </w:t>
      </w:r>
      <w:r w:rsidR="00ED2AAB" w:rsidRPr="00452D37">
        <w:rPr>
          <w:b w:val="0"/>
          <w:bCs w:val="0"/>
        </w:rPr>
        <w:t>The adaptive management cycle underpinning the Victorian Waterway Management Strategy (DEPI 2013).</w:t>
      </w:r>
      <w:bookmarkEnd w:id="128"/>
      <w:bookmarkEnd w:id="129"/>
    </w:p>
    <w:p w14:paraId="7112074F" w14:textId="77777777" w:rsidR="00F57B30" w:rsidRPr="00F57B30" w:rsidRDefault="00F57B30" w:rsidP="00F57B30"/>
    <w:p w14:paraId="5BAF47E6" w14:textId="77777777" w:rsidR="00146DAE" w:rsidRPr="009F4013" w:rsidRDefault="00146DAE" w:rsidP="009F4013">
      <w:pPr>
        <w:pStyle w:val="Heading3"/>
      </w:pPr>
      <w:bookmarkStart w:id="131" w:name="_Toc41490924"/>
      <w:bookmarkStart w:id="132" w:name="_Toc41814144"/>
      <w:bookmarkStart w:id="133" w:name="_Toc41814760"/>
      <w:bookmarkStart w:id="134" w:name="_Toc50092971"/>
      <w:r w:rsidRPr="009F4013">
        <w:t>Program planning, review and evaluation</w:t>
      </w:r>
      <w:bookmarkEnd w:id="131"/>
      <w:bookmarkEnd w:id="132"/>
      <w:bookmarkEnd w:id="133"/>
      <w:bookmarkEnd w:id="134"/>
    </w:p>
    <w:p w14:paraId="6E663977" w14:textId="77777777" w:rsidR="001647F2" w:rsidRPr="001647F2" w:rsidRDefault="001647F2" w:rsidP="001647F2">
      <w:r w:rsidRPr="001647F2">
        <w:t xml:space="preserve">Ongoing reflection and evaluation of progress towards achieving </w:t>
      </w:r>
      <w:r w:rsidR="007831B4">
        <w:t>p</w:t>
      </w:r>
      <w:r w:rsidRPr="001647F2">
        <w:t xml:space="preserve">rogram objectives and meeting milestones has been an integral component of VEFMAP Stage 6. This has been facilitated through the </w:t>
      </w:r>
      <w:r w:rsidR="007831B4">
        <w:t>p</w:t>
      </w:r>
      <w:r w:rsidRPr="001647F2">
        <w:t>rogram’s comprehensive planning and review processes and requirements for documentation, including:</w:t>
      </w:r>
    </w:p>
    <w:p w14:paraId="62B76E2F"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monthly project team meetings</w:t>
      </w:r>
    </w:p>
    <w:p w14:paraId="320AE6E7"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review of results and monitoring outcomes</w:t>
      </w:r>
    </w:p>
    <w:p w14:paraId="6748FFFC"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annual proposals for monitoring and research</w:t>
      </w:r>
    </w:p>
    <w:p w14:paraId="76915F1A"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independent scientific advisory input to planning</w:t>
      </w:r>
    </w:p>
    <w:p w14:paraId="41FA729D"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communication and engagement</w:t>
      </w:r>
    </w:p>
    <w:p w14:paraId="400BC8C7" w14:textId="77777777" w:rsidR="001647F2" w:rsidRPr="001647F2" w:rsidRDefault="001647F2" w:rsidP="004E52B0">
      <w:pPr>
        <w:numPr>
          <w:ilvl w:val="0"/>
          <w:numId w:val="96"/>
        </w:numPr>
        <w:spacing w:line="270" w:lineRule="exact"/>
        <w:ind w:left="364" w:hanging="357"/>
        <w:contextualSpacing/>
        <w:rPr>
          <w:lang w:eastAsia="en-AU"/>
        </w:rPr>
      </w:pPr>
      <w:r w:rsidRPr="001647F2">
        <w:rPr>
          <w:lang w:eastAsia="en-AU"/>
        </w:rPr>
        <w:t>quarterly update reports</w:t>
      </w:r>
    </w:p>
    <w:p w14:paraId="1F2248AC" w14:textId="77777777" w:rsidR="001647F2" w:rsidRDefault="001647F2" w:rsidP="004E52B0">
      <w:pPr>
        <w:numPr>
          <w:ilvl w:val="0"/>
          <w:numId w:val="96"/>
        </w:numPr>
        <w:spacing w:line="270" w:lineRule="exact"/>
        <w:ind w:left="364" w:hanging="357"/>
        <w:contextualSpacing/>
        <w:rPr>
          <w:lang w:eastAsia="en-AU"/>
        </w:rPr>
      </w:pPr>
      <w:r w:rsidRPr="001647F2">
        <w:rPr>
          <w:lang w:eastAsia="en-AU"/>
        </w:rPr>
        <w:t>annual reports.</w:t>
      </w:r>
    </w:p>
    <w:p w14:paraId="014AA1D0" w14:textId="77777777" w:rsidR="00811E06" w:rsidRPr="001647F2" w:rsidRDefault="00811E06" w:rsidP="00811E06">
      <w:pPr>
        <w:spacing w:line="270" w:lineRule="exact"/>
        <w:ind w:left="720"/>
        <w:contextualSpacing/>
        <w:rPr>
          <w:lang w:eastAsia="en-AU"/>
        </w:rPr>
      </w:pPr>
    </w:p>
    <w:p w14:paraId="272E6C4D" w14:textId="77777777" w:rsidR="000523C8" w:rsidRDefault="000523C8" w:rsidP="001647F2">
      <w:r>
        <w:t>A c</w:t>
      </w:r>
      <w:r w:rsidRPr="001647F2">
        <w:t xml:space="preserve">rucial </w:t>
      </w:r>
      <w:r>
        <w:t>element of</w:t>
      </w:r>
      <w:r w:rsidRPr="001647F2">
        <w:t xml:space="preserve"> </w:t>
      </w:r>
      <w:r w:rsidR="001647F2" w:rsidRPr="001647F2">
        <w:t xml:space="preserve">this approach has been the involvement of the VEFMAP </w:t>
      </w:r>
      <w:r w:rsidR="0089394A">
        <w:t>Stage 6</w:t>
      </w:r>
      <w:r w:rsidR="001647F2" w:rsidRPr="001647F2">
        <w:t xml:space="preserve"> Independent Review Panel (IRP), the Project Steering Committee </w:t>
      </w:r>
      <w:r>
        <w:t>(</w:t>
      </w:r>
      <w:r w:rsidR="001647F2" w:rsidRPr="001647F2">
        <w:t>including CMA and DELWP staff</w:t>
      </w:r>
      <w:r>
        <w:t>)</w:t>
      </w:r>
      <w:r w:rsidR="001647F2" w:rsidRPr="001647F2">
        <w:t>, and CMA environmental water reserve officers and waterway managers</w:t>
      </w:r>
      <w:r>
        <w:t>,</w:t>
      </w:r>
      <w:r w:rsidR="001647F2" w:rsidRPr="001647F2">
        <w:t xml:space="preserve"> who participated in various ways to inform ongoing planning and review. The IRP </w:t>
      </w:r>
      <w:r>
        <w:t>was</w:t>
      </w:r>
      <w:r w:rsidR="001647F2" w:rsidRPr="001647F2">
        <w:t xml:space="preserve"> closely involved with </w:t>
      </w:r>
      <w:r>
        <w:t xml:space="preserve">the </w:t>
      </w:r>
      <w:r w:rsidR="001647F2" w:rsidRPr="001647F2">
        <w:t xml:space="preserve">refinement of the program design, providing ongoing input and critical evaluation to inform </w:t>
      </w:r>
      <w:r>
        <w:t>p</w:t>
      </w:r>
      <w:r w:rsidR="001647F2" w:rsidRPr="001647F2">
        <w:t>rogram objectives, key evaluation questions and monitoring methods.</w:t>
      </w:r>
    </w:p>
    <w:p w14:paraId="3AFD813E" w14:textId="77777777" w:rsidR="001647F2" w:rsidRPr="001647F2" w:rsidRDefault="00F57B30" w:rsidP="001647F2">
      <w:r>
        <w:br w:type="page"/>
      </w:r>
    </w:p>
    <w:p w14:paraId="2A540081" w14:textId="77777777" w:rsidR="00ED2AAB" w:rsidRPr="009F4013" w:rsidRDefault="00ED2AAB" w:rsidP="009F4013">
      <w:pPr>
        <w:pStyle w:val="Heading3"/>
      </w:pPr>
      <w:bookmarkStart w:id="135" w:name="_Toc41490925"/>
      <w:bookmarkStart w:id="136" w:name="_Toc41814145"/>
      <w:bookmarkStart w:id="137" w:name="_Toc41814761"/>
      <w:bookmarkStart w:id="138" w:name="_Toc50092972"/>
      <w:r w:rsidRPr="009F4013">
        <w:lastRenderedPageBreak/>
        <w:t>Informing management</w:t>
      </w:r>
      <w:bookmarkEnd w:id="135"/>
      <w:bookmarkEnd w:id="136"/>
      <w:bookmarkEnd w:id="137"/>
      <w:bookmarkEnd w:id="138"/>
      <w:r w:rsidRPr="009F4013">
        <w:t xml:space="preserve"> </w:t>
      </w:r>
    </w:p>
    <w:p w14:paraId="73A40FE7" w14:textId="77777777" w:rsidR="00492F44" w:rsidRPr="00472561" w:rsidRDefault="001647F2" w:rsidP="001647F2">
      <w:pPr>
        <w:pStyle w:val="CommentText"/>
      </w:pPr>
      <w:r w:rsidRPr="009E14BD">
        <w:t xml:space="preserve">Regular communication between the </w:t>
      </w:r>
      <w:r w:rsidRPr="00472561">
        <w:t xml:space="preserve">VEFMAP </w:t>
      </w:r>
      <w:r w:rsidRPr="009E14BD">
        <w:t>project team and CMA</w:t>
      </w:r>
      <w:r>
        <w:t>s</w:t>
      </w:r>
      <w:r w:rsidRPr="009E14BD">
        <w:t xml:space="preserve">, </w:t>
      </w:r>
      <w:r>
        <w:t xml:space="preserve">the </w:t>
      </w:r>
      <w:r w:rsidRPr="009E14BD">
        <w:t>VEWH and other relevant stakeholders has allowed information</w:t>
      </w:r>
      <w:r w:rsidRPr="00472561">
        <w:t xml:space="preserve"> and learnings</w:t>
      </w:r>
      <w:r w:rsidRPr="009E14BD">
        <w:t xml:space="preserve"> </w:t>
      </w:r>
      <w:r w:rsidR="00096000">
        <w:t xml:space="preserve">to be fed directly </w:t>
      </w:r>
      <w:r w:rsidRPr="009E14BD">
        <w:t>into decision-making process</w:t>
      </w:r>
      <w:r>
        <w:t>es</w:t>
      </w:r>
      <w:r w:rsidRPr="009E14BD">
        <w:t xml:space="preserve"> for environmental flow deliveries</w:t>
      </w:r>
      <w:r>
        <w:t xml:space="preserve">. </w:t>
      </w:r>
      <w:r>
        <w:rPr>
          <w:noProof/>
        </w:rPr>
        <w:t xml:space="preserve">Results from VEFMAP monitoring have informed changes to the timing and magnitude of flow events and enabled </w:t>
      </w:r>
      <w:r w:rsidR="000523C8">
        <w:rPr>
          <w:noProof/>
        </w:rPr>
        <w:t xml:space="preserve">the </w:t>
      </w:r>
      <w:r>
        <w:rPr>
          <w:noProof/>
        </w:rPr>
        <w:t xml:space="preserve">delivery of </w:t>
      </w:r>
      <w:r w:rsidRPr="009E14BD">
        <w:t>desired hydrographs</w:t>
      </w:r>
      <w:r w:rsidR="009F2659">
        <w:t>,</w:t>
      </w:r>
      <w:r w:rsidRPr="009E14BD">
        <w:t xml:space="preserve"> to trigger fish spawning</w:t>
      </w:r>
      <w:r w:rsidR="00096000">
        <w:t xml:space="preserve"> and </w:t>
      </w:r>
      <w:r w:rsidRPr="009E14BD">
        <w:t xml:space="preserve">movement and to support </w:t>
      </w:r>
      <w:r w:rsidR="00A73E49">
        <w:t>aquatic</w:t>
      </w:r>
      <w:r w:rsidRPr="009E14BD">
        <w:t xml:space="preserve">, fringing and riparian vegetation in </w:t>
      </w:r>
      <w:r w:rsidRPr="00C23221">
        <w:t>Victorian river systems. Information gained through VEFMAP has also informed the development of ann</w:t>
      </w:r>
      <w:r w:rsidRPr="009E14BD">
        <w:t>ual seasonal watering proposals (and subsequent SWPs)</w:t>
      </w:r>
      <w:r w:rsidR="00EA13E2">
        <w:t xml:space="preserve"> (</w:t>
      </w:r>
      <w:r w:rsidR="0028637D">
        <w:t>Figures 1.3.2, 1.3.3).</w:t>
      </w:r>
      <w:r w:rsidRPr="00472561">
        <w:t xml:space="preserve"> </w:t>
      </w:r>
    </w:p>
    <w:p w14:paraId="78031636" w14:textId="77777777" w:rsidR="00BC673E" w:rsidRDefault="001647F2" w:rsidP="00DE5AE8">
      <w:pPr>
        <w:pStyle w:val="CommentText"/>
        <w:rPr>
          <w:rFonts w:ascii="Times" w:hAnsi="Times"/>
          <w:szCs w:val="24"/>
        </w:rPr>
      </w:pPr>
      <w:r w:rsidRPr="00DE5AE8">
        <w:t>Stage 6 monitoring for VEFMAP has filled important knowledge gaps and improved the effectiveness of environmental water interventions.</w:t>
      </w:r>
      <w:r w:rsidR="0028637D">
        <w:t xml:space="preserve"> Figure 1.3.2</w:t>
      </w:r>
      <w:r w:rsidR="000026C0" w:rsidRPr="00DE5AE8">
        <w:t xml:space="preserve"> </w:t>
      </w:r>
      <w:r w:rsidRPr="00DE5AE8">
        <w:t>highlight</w:t>
      </w:r>
      <w:r w:rsidR="00924D5E">
        <w:t>s</w:t>
      </w:r>
      <w:r w:rsidRPr="00DE5AE8">
        <w:t xml:space="preserve"> the role of VEFMAP in informing the management of Victoria’s environmental water reserve.</w:t>
      </w:r>
      <w:r>
        <w:t xml:space="preserve"> </w:t>
      </w:r>
    </w:p>
    <w:p w14:paraId="29781B37" w14:textId="77777777" w:rsidR="006E1807" w:rsidRDefault="006E1807" w:rsidP="001647F2"/>
    <w:p w14:paraId="7FB8E1B9" w14:textId="77777777" w:rsidR="006E1807" w:rsidRPr="009F4013" w:rsidRDefault="006E1807" w:rsidP="006E1807">
      <w:pPr>
        <w:pStyle w:val="Heading3"/>
      </w:pPr>
      <w:bookmarkStart w:id="139" w:name="_Toc41490926"/>
      <w:bookmarkStart w:id="140" w:name="_Toc41814146"/>
      <w:bookmarkStart w:id="141" w:name="_Toc41814762"/>
      <w:bookmarkStart w:id="142" w:name="_Toc50092973"/>
      <w:r w:rsidRPr="009F4013">
        <w:t>Data and information management</w:t>
      </w:r>
      <w:bookmarkEnd w:id="139"/>
      <w:bookmarkEnd w:id="140"/>
      <w:bookmarkEnd w:id="141"/>
      <w:bookmarkEnd w:id="142"/>
    </w:p>
    <w:p w14:paraId="72B860C1" w14:textId="77777777" w:rsidR="006E1807" w:rsidRDefault="00DF3228" w:rsidP="006E1807">
      <w:r>
        <w:t>E</w:t>
      </w:r>
      <w:r w:rsidR="006E1807" w:rsidRPr="00B024EB">
        <w:t xml:space="preserve">arlier stages of VEFMAP highlighted the importance of </w:t>
      </w:r>
      <w:r w:rsidR="006E1807">
        <w:t>robust and defensible</w:t>
      </w:r>
      <w:r w:rsidR="006E1807" w:rsidRPr="00B024EB">
        <w:t xml:space="preserve"> data collection and management practices. VEFMAP Stage 6 used a refined data management system</w:t>
      </w:r>
      <w:r w:rsidR="008277F8">
        <w:t>,</w:t>
      </w:r>
      <w:r w:rsidR="006E1807" w:rsidRPr="00B024EB">
        <w:t xml:space="preserve"> including </w:t>
      </w:r>
      <w:r w:rsidR="006E1807">
        <w:t>quality assurance (</w:t>
      </w:r>
      <w:r w:rsidR="006E1807" w:rsidRPr="00B024EB">
        <w:t>QA</w:t>
      </w:r>
      <w:r w:rsidR="006E1807">
        <w:t>) and quality control (</w:t>
      </w:r>
      <w:r w:rsidR="006E1807" w:rsidRPr="00B024EB">
        <w:t>QC</w:t>
      </w:r>
      <w:r w:rsidR="006E1807">
        <w:t>)</w:t>
      </w:r>
      <w:r w:rsidR="006E1807" w:rsidRPr="00B024EB">
        <w:t xml:space="preserve"> checks to ensure </w:t>
      </w:r>
      <w:r w:rsidR="008277F8">
        <w:t xml:space="preserve">that the </w:t>
      </w:r>
      <w:r w:rsidR="006E1807" w:rsidRPr="00B024EB">
        <w:t xml:space="preserve">data </w:t>
      </w:r>
      <w:r w:rsidR="008277F8">
        <w:t>w</w:t>
      </w:r>
      <w:r w:rsidR="00871830">
        <w:t>ere</w:t>
      </w:r>
      <w:r w:rsidR="006E1807" w:rsidRPr="00B024EB">
        <w:t xml:space="preserve"> accurate and </w:t>
      </w:r>
      <w:proofErr w:type="gramStart"/>
      <w:r w:rsidR="006E1807" w:rsidRPr="00B024EB">
        <w:t>up-to-date</w:t>
      </w:r>
      <w:proofErr w:type="gramEnd"/>
      <w:r w:rsidR="006E1807" w:rsidRPr="00B024EB">
        <w:t>.</w:t>
      </w:r>
      <w:r w:rsidR="006E1807">
        <w:t xml:space="preserve"> </w:t>
      </w:r>
      <w:r w:rsidR="006E1807" w:rsidRPr="00226FE9">
        <w:t xml:space="preserve">Quality assurance procedures put in place to produce monitoring data that </w:t>
      </w:r>
      <w:r w:rsidR="006E1807">
        <w:t>are</w:t>
      </w:r>
      <w:r w:rsidR="006E1807" w:rsidRPr="00226FE9">
        <w:t xml:space="preserve"> fit-for-purpose</w:t>
      </w:r>
      <w:r w:rsidR="006E1807">
        <w:t xml:space="preserve"> </w:t>
      </w:r>
      <w:r w:rsidR="006E1807" w:rsidRPr="00226FE9">
        <w:t>includ</w:t>
      </w:r>
      <w:r w:rsidR="006E1807">
        <w:t>e</w:t>
      </w:r>
      <w:r w:rsidR="008277F8">
        <w:t>d</w:t>
      </w:r>
      <w:r w:rsidR="006E1807" w:rsidRPr="00226FE9">
        <w:t xml:space="preserve">: </w:t>
      </w:r>
    </w:p>
    <w:p w14:paraId="2664B158" w14:textId="77777777" w:rsidR="006E1807" w:rsidRPr="001D68D4" w:rsidRDefault="006E1807" w:rsidP="004E52B0">
      <w:pPr>
        <w:pStyle w:val="ListParagraph"/>
        <w:numPr>
          <w:ilvl w:val="0"/>
          <w:numId w:val="98"/>
        </w:numPr>
        <w:ind w:left="364" w:hanging="357"/>
      </w:pPr>
      <w:r w:rsidRPr="0015713F">
        <w:rPr>
          <w:rFonts w:ascii="Arial" w:hAnsi="Arial"/>
        </w:rPr>
        <w:t xml:space="preserve">training for contractors </w:t>
      </w:r>
    </w:p>
    <w:p w14:paraId="7FF43FBA" w14:textId="77777777" w:rsidR="006E1807" w:rsidRPr="001D68D4" w:rsidRDefault="006E1807" w:rsidP="004E52B0">
      <w:pPr>
        <w:pStyle w:val="ListParagraph"/>
        <w:numPr>
          <w:ilvl w:val="0"/>
          <w:numId w:val="98"/>
        </w:numPr>
        <w:ind w:left="364" w:hanging="357"/>
      </w:pPr>
      <w:r w:rsidRPr="0015713F">
        <w:rPr>
          <w:rFonts w:ascii="Arial" w:hAnsi="Arial"/>
        </w:rPr>
        <w:t>data standards and accepted methods for data capture</w:t>
      </w:r>
    </w:p>
    <w:p w14:paraId="583DBCB4" w14:textId="77777777" w:rsidR="006E1807" w:rsidRPr="001D68D4" w:rsidRDefault="006E1807" w:rsidP="004E52B0">
      <w:pPr>
        <w:pStyle w:val="ListParagraph"/>
        <w:numPr>
          <w:ilvl w:val="0"/>
          <w:numId w:val="98"/>
        </w:numPr>
        <w:ind w:left="364" w:hanging="357"/>
      </w:pPr>
      <w:r w:rsidRPr="0015713F">
        <w:rPr>
          <w:rFonts w:ascii="Arial" w:hAnsi="Arial"/>
        </w:rPr>
        <w:t>chain of custody and traceability of data</w:t>
      </w:r>
    </w:p>
    <w:p w14:paraId="537D223A" w14:textId="77777777" w:rsidR="008277F8" w:rsidRDefault="006E1807" w:rsidP="004E52B0">
      <w:pPr>
        <w:pStyle w:val="ListParagraph"/>
        <w:numPr>
          <w:ilvl w:val="0"/>
          <w:numId w:val="98"/>
        </w:numPr>
        <w:ind w:left="364" w:hanging="357"/>
      </w:pPr>
      <w:r w:rsidRPr="0015713F">
        <w:rPr>
          <w:rFonts w:ascii="Arial" w:hAnsi="Arial"/>
        </w:rPr>
        <w:t>auditing to ensure data providers adhere</w:t>
      </w:r>
      <w:r w:rsidR="008277F8">
        <w:rPr>
          <w:rFonts w:ascii="Arial" w:hAnsi="Arial"/>
        </w:rPr>
        <w:t>d</w:t>
      </w:r>
      <w:r w:rsidRPr="0015713F">
        <w:rPr>
          <w:rFonts w:ascii="Arial" w:hAnsi="Arial"/>
        </w:rPr>
        <w:t xml:space="preserve"> to the designated protocols</w:t>
      </w:r>
    </w:p>
    <w:p w14:paraId="0296E6F0" w14:textId="77777777" w:rsidR="008277F8" w:rsidRPr="00DE5AE8" w:rsidRDefault="006E1807" w:rsidP="004E52B0">
      <w:pPr>
        <w:pStyle w:val="ListParagraph"/>
        <w:numPr>
          <w:ilvl w:val="0"/>
          <w:numId w:val="98"/>
        </w:numPr>
        <w:ind w:left="364" w:hanging="357"/>
        <w:rPr>
          <w:rFonts w:ascii="Arial" w:hAnsi="Arial"/>
        </w:rPr>
      </w:pPr>
      <w:r w:rsidRPr="00DE5AE8">
        <w:rPr>
          <w:rFonts w:ascii="Arial" w:hAnsi="Arial"/>
        </w:rPr>
        <w:t>calibration of equipment</w:t>
      </w:r>
    </w:p>
    <w:p w14:paraId="72262CD2" w14:textId="77777777" w:rsidR="008277F8" w:rsidRPr="00DE5AE8" w:rsidRDefault="006E1807" w:rsidP="004E52B0">
      <w:pPr>
        <w:pStyle w:val="ListParagraph"/>
        <w:numPr>
          <w:ilvl w:val="0"/>
          <w:numId w:val="98"/>
        </w:numPr>
        <w:ind w:left="364" w:hanging="357"/>
        <w:rPr>
          <w:rFonts w:ascii="Arial" w:hAnsi="Arial"/>
        </w:rPr>
      </w:pPr>
      <w:r w:rsidRPr="00DE5AE8">
        <w:rPr>
          <w:rFonts w:ascii="Arial" w:hAnsi="Arial"/>
        </w:rPr>
        <w:t xml:space="preserve">review of the monitoring data to check for consistency, accuracy and completeness, and to identify errors or highlight data anomalies (e.g. outliers) that require further investigation or correction. </w:t>
      </w:r>
    </w:p>
    <w:p w14:paraId="3D9277DE" w14:textId="77777777" w:rsidR="006E1807" w:rsidRDefault="006E1807" w:rsidP="008277F8">
      <w:r>
        <w:t>All</w:t>
      </w:r>
      <w:r w:rsidRPr="00226FE9">
        <w:t xml:space="preserve"> </w:t>
      </w:r>
      <w:r>
        <w:t xml:space="preserve">Stage 6 </w:t>
      </w:r>
      <w:r w:rsidRPr="00226FE9">
        <w:t xml:space="preserve">QA and QC </w:t>
      </w:r>
      <w:r>
        <w:t xml:space="preserve">procedures </w:t>
      </w:r>
      <w:r w:rsidR="008277F8">
        <w:t>w</w:t>
      </w:r>
      <w:r w:rsidR="00DD6D10">
        <w:t>e</w:t>
      </w:r>
      <w:r w:rsidR="008277F8">
        <w:t>re designed</w:t>
      </w:r>
      <w:r w:rsidRPr="00226FE9">
        <w:t xml:space="preserve"> </w:t>
      </w:r>
      <w:r w:rsidR="00DD6D10">
        <w:t>to ensure that</w:t>
      </w:r>
      <w:r w:rsidRPr="00226FE9">
        <w:t xml:space="preserve"> VEFMAP data </w:t>
      </w:r>
      <w:r w:rsidR="00DD6D10">
        <w:t>we</w:t>
      </w:r>
      <w:r w:rsidR="00DD6D10" w:rsidRPr="00226FE9">
        <w:t xml:space="preserve">re </w:t>
      </w:r>
      <w:r w:rsidRPr="00226FE9">
        <w:t xml:space="preserve">of the highest quality and </w:t>
      </w:r>
      <w:r w:rsidR="00DD6D10">
        <w:t>could</w:t>
      </w:r>
      <w:r w:rsidR="00DD6D10" w:rsidRPr="00226FE9">
        <w:t xml:space="preserve"> </w:t>
      </w:r>
      <w:r w:rsidRPr="00226FE9">
        <w:t>be used to evaluate KEQs with high levels of confidence</w:t>
      </w:r>
      <w:r>
        <w:t>.</w:t>
      </w:r>
    </w:p>
    <w:p w14:paraId="370D48B4" w14:textId="77777777" w:rsidR="006E1807" w:rsidRDefault="006E1807" w:rsidP="006E1807">
      <w:r w:rsidRPr="00AF7A8F">
        <w:t xml:space="preserve">VEFMAP data (old and new) </w:t>
      </w:r>
      <w:r>
        <w:t>are</w:t>
      </w:r>
      <w:r w:rsidRPr="00AF7A8F">
        <w:t xml:space="preserve"> stored in a Microsoft SQL Server relational database. The database has in-built </w:t>
      </w:r>
      <w:r>
        <w:t>QA</w:t>
      </w:r>
      <w:r w:rsidRPr="00AF7A8F">
        <w:t xml:space="preserve"> measures to ensure consistency in the data entered. A user-friendly database interface allows CMA staff to view and extract data summaries relevant to their area</w:t>
      </w:r>
      <w:r>
        <w:t xml:space="preserve">; external users are not able to </w:t>
      </w:r>
      <w:r w:rsidRPr="00AF7A8F">
        <w:t xml:space="preserve">input or change data.  Data can be extracted by the curator, in consultation with data users. The curator works closely with the research team to develop data queries that meet ongoing reporting needs. </w:t>
      </w:r>
      <w:r w:rsidR="00492F44">
        <w:t xml:space="preserve">Anomalies in the data that are </w:t>
      </w:r>
      <w:r w:rsidR="00D83497">
        <w:t xml:space="preserve">identified </w:t>
      </w:r>
      <w:r w:rsidR="00492F44">
        <w:t>d</w:t>
      </w:r>
      <w:r w:rsidRPr="00AF7A8F">
        <w:t>uring the reporting phase can be investigated and rectified</w:t>
      </w:r>
      <w:r>
        <w:t>.</w:t>
      </w:r>
    </w:p>
    <w:p w14:paraId="13AAFF0E" w14:textId="77777777" w:rsidR="006E1807" w:rsidRDefault="006E1807" w:rsidP="001647F2"/>
    <w:p w14:paraId="22077183" w14:textId="77777777" w:rsidR="00DD6D10" w:rsidRDefault="00DD6D10" w:rsidP="001647F2"/>
    <w:p w14:paraId="129A75A0" w14:textId="77777777" w:rsidR="009354C0" w:rsidRDefault="009354C0">
      <w:pPr>
        <w:spacing w:after="0"/>
      </w:pPr>
      <w:r>
        <w:br w:type="page"/>
      </w:r>
    </w:p>
    <w:p w14:paraId="4A9F3618" w14:textId="77777777" w:rsidR="001647F2" w:rsidRDefault="001647F2" w:rsidP="001647F2"/>
    <w:p w14:paraId="58EB0EAF" w14:textId="77777777" w:rsidR="00964BC0" w:rsidRPr="00452D37" w:rsidRDefault="00964BC0" w:rsidP="00D142D7">
      <w:pPr>
        <w:pStyle w:val="Caption0"/>
        <w:rPr>
          <w:b w:val="0"/>
          <w:bCs w:val="0"/>
        </w:rPr>
      </w:pPr>
    </w:p>
    <w:p w14:paraId="4C9F32DB" w14:textId="77777777" w:rsidR="00964BC0" w:rsidRDefault="009354C0" w:rsidP="00964BC0">
      <w:pPr>
        <w:pStyle w:val="Caption-Figure"/>
      </w:pPr>
      <w:r>
        <w:rPr>
          <w:noProof/>
        </w:rPr>
        <mc:AlternateContent>
          <mc:Choice Requires="wps">
            <w:drawing>
              <wp:anchor distT="0" distB="0" distL="114300" distR="114300" simplePos="0" relativeHeight="251688448" behindDoc="0" locked="0" layoutInCell="1" allowOverlap="1" wp14:anchorId="2A1944D3" wp14:editId="26721F9B">
                <wp:simplePos x="0" y="0"/>
                <wp:positionH relativeFrom="column">
                  <wp:posOffset>5426710</wp:posOffset>
                </wp:positionH>
                <wp:positionV relativeFrom="paragraph">
                  <wp:posOffset>69215</wp:posOffset>
                </wp:positionV>
                <wp:extent cx="787400" cy="8343900"/>
                <wp:effectExtent l="0" t="0" r="0" b="0"/>
                <wp:wrapNone/>
                <wp:docPr id="1606056449" name="Text Box 1606056449"/>
                <wp:cNvGraphicFramePr/>
                <a:graphic xmlns:a="http://schemas.openxmlformats.org/drawingml/2006/main">
                  <a:graphicData uri="http://schemas.microsoft.com/office/word/2010/wordprocessingShape">
                    <wps:wsp>
                      <wps:cNvSpPr txBox="1"/>
                      <wps:spPr>
                        <a:xfrm rot="10800000">
                          <a:off x="0" y="0"/>
                          <a:ext cx="787400" cy="8343900"/>
                        </a:xfrm>
                        <a:prstGeom prst="rect">
                          <a:avLst/>
                        </a:prstGeom>
                        <a:solidFill>
                          <a:schemeClr val="lt1"/>
                        </a:solidFill>
                        <a:ln w="6350">
                          <a:noFill/>
                        </a:ln>
                      </wps:spPr>
                      <wps:txbx>
                        <w:txbxContent>
                          <w:p w14:paraId="7BCA7D48" w14:textId="7134B9A4" w:rsidR="00A27509" w:rsidRPr="009354C0" w:rsidRDefault="00A27509" w:rsidP="009354C0">
                            <w:pPr>
                              <w:pStyle w:val="Caption0"/>
                            </w:pPr>
                            <w:r>
                              <w:t xml:space="preserve">Figure </w:t>
                            </w:r>
                            <w:r>
                              <w:fldChar w:fldCharType="begin"/>
                            </w:r>
                            <w:r>
                              <w:instrText>STYLEREF 2 \s</w:instrText>
                            </w:r>
                            <w:r>
                              <w:fldChar w:fldCharType="separate"/>
                            </w:r>
                            <w:r w:rsidR="00FF1A18">
                              <w:rPr>
                                <w:noProof/>
                              </w:rPr>
                              <w:t>1.3</w:t>
                            </w:r>
                            <w:r>
                              <w:fldChar w:fldCharType="end"/>
                            </w:r>
                            <w:r>
                              <w:t>.</w:t>
                            </w:r>
                            <w:r>
                              <w:fldChar w:fldCharType="begin"/>
                            </w:r>
                            <w:r>
                              <w:instrText>SEQ Figure \* ARABIC \s 2</w:instrText>
                            </w:r>
                            <w:r>
                              <w:fldChar w:fldCharType="separate"/>
                            </w:r>
                            <w:r w:rsidR="00FF1A18">
                              <w:rPr>
                                <w:noProof/>
                              </w:rPr>
                              <w:t>2</w:t>
                            </w:r>
                            <w:r>
                              <w:fldChar w:fldCharType="end"/>
                            </w:r>
                            <w:r>
                              <w:rPr>
                                <w:noProof/>
                              </w:rPr>
                              <w:t xml:space="preserve"> </w:t>
                            </w:r>
                            <w:r>
                              <w:t xml:space="preserve"> The r</w:t>
                            </w:r>
                            <w:r w:rsidRPr="00452D37">
                              <w:t xml:space="preserve">ole </w:t>
                            </w:r>
                            <w:r>
                              <w:t>of</w:t>
                            </w:r>
                            <w:r w:rsidRPr="00452D37">
                              <w:t xml:space="preserve"> VEFMAP</w:t>
                            </w:r>
                            <w:r>
                              <w:t xml:space="preserve"> in supporting the Victorian framework for management of environmental entitlements.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1944D3" id="_x0000_t202" coordsize="21600,21600" o:spt="202" path="m,l,21600r21600,l21600,xe">
                <v:stroke joinstyle="miter"/>
                <v:path gradientshapeok="t" o:connecttype="rect"/>
              </v:shapetype>
              <v:shape id="Text Box 1606056449" o:spid="_x0000_s1033" type="#_x0000_t202" style="position:absolute;margin-left:427.3pt;margin-top:5.45pt;width:62pt;height:657pt;rotation:180;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" fillcolor="white [3201]" stroked="f" strokeweight=".5pt">
                <v:textbox style="layout-flow:vertical-ideographic">
                  <w:txbxContent>
                    <w:p w14:paraId="7BCA7D48" w14:textId="7134B9A4" w:rsidR="00A27509" w:rsidRPr="009354C0" w:rsidRDefault="00A27509" w:rsidP="009354C0">
                      <w:pPr>
                        <w:pStyle w:val="Caption0"/>
                      </w:pPr>
                      <w:r>
                        <w:t xml:space="preserve">Figure </w:t>
                      </w:r>
                      <w:r>
                        <w:fldChar w:fldCharType="begin"/>
                      </w:r>
                      <w:r>
                        <w:instrText>STYLEREF 2 \s</w:instrText>
                      </w:r>
                      <w:r>
                        <w:fldChar w:fldCharType="separate"/>
                      </w:r>
                      <w:r w:rsidR="00FF1A18">
                        <w:rPr>
                          <w:noProof/>
                        </w:rPr>
                        <w:t>1.3</w:t>
                      </w:r>
                      <w:r>
                        <w:fldChar w:fldCharType="end"/>
                      </w:r>
                      <w:r>
                        <w:t>.</w:t>
                      </w:r>
                      <w:r>
                        <w:fldChar w:fldCharType="begin"/>
                      </w:r>
                      <w:r>
                        <w:instrText>SEQ Figure \* ARABIC \s 2</w:instrText>
                      </w:r>
                      <w:r>
                        <w:fldChar w:fldCharType="separate"/>
                      </w:r>
                      <w:r w:rsidR="00FF1A18">
                        <w:rPr>
                          <w:noProof/>
                        </w:rPr>
                        <w:t>2</w:t>
                      </w:r>
                      <w:r>
                        <w:fldChar w:fldCharType="end"/>
                      </w:r>
                      <w:r>
                        <w:rPr>
                          <w:noProof/>
                        </w:rPr>
                        <w:t xml:space="preserve"> </w:t>
                      </w:r>
                      <w:r>
                        <w:t xml:space="preserve"> The r</w:t>
                      </w:r>
                      <w:r w:rsidRPr="00452D37">
                        <w:t xml:space="preserve">ole </w:t>
                      </w:r>
                      <w:r>
                        <w:t>of</w:t>
                      </w:r>
                      <w:r w:rsidRPr="00452D37">
                        <w:t xml:space="preserve"> VEFMAP</w:t>
                      </w:r>
                      <w:r>
                        <w:t xml:space="preserve"> in supporting the Victorian framework for management of environmental entitlements.</w:t>
                      </w:r>
                    </w:p>
                  </w:txbxContent>
                </v:textbox>
              </v:shape>
            </w:pict>
          </mc:Fallback>
        </mc:AlternateContent>
      </w:r>
    </w:p>
    <w:p w14:paraId="126EC8E3" w14:textId="77777777" w:rsidR="009354C0" w:rsidRDefault="009354C0">
      <w:pPr>
        <w:spacing w:after="0"/>
        <w:rPr>
          <w:b/>
          <w:bCs/>
          <w:color w:val="00B2A9"/>
          <w:sz w:val="18"/>
          <w:szCs w:val="18"/>
        </w:rPr>
      </w:pPr>
      <w:bookmarkStart w:id="143" w:name="_Ref41906333"/>
      <w:bookmarkStart w:id="144" w:name="_Toc41815213"/>
      <w:r>
        <w:rPr>
          <w:noProof/>
        </w:rPr>
        <w:drawing>
          <wp:anchor distT="0" distB="0" distL="114300" distR="114300" simplePos="0" relativeHeight="251667968" behindDoc="1" locked="0" layoutInCell="1" allowOverlap="1" wp14:anchorId="033345B2" wp14:editId="61055C9C">
            <wp:simplePos x="0" y="0"/>
            <wp:positionH relativeFrom="column">
              <wp:posOffset>-1677670</wp:posOffset>
            </wp:positionH>
            <wp:positionV relativeFrom="paragraph">
              <wp:posOffset>1252855</wp:posOffset>
            </wp:positionV>
            <wp:extent cx="8636000" cy="5547995"/>
            <wp:effectExtent l="0" t="5398" r="0" b="0"/>
            <wp:wrapTight wrapText="bothSides">
              <wp:wrapPolygon edited="0">
                <wp:start x="21614" y="21"/>
                <wp:lineTo x="45" y="21"/>
                <wp:lineTo x="45" y="21530"/>
                <wp:lineTo x="21614" y="21530"/>
                <wp:lineTo x="21614" y="21"/>
              </wp:wrapPolygon>
            </wp:wrapTight>
            <wp:docPr id="294" name="Picture 26" descr="A screenshot of a social media po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A screenshot of a social media post&#10;&#10;Description automatically generated"/>
                    <pic:cNvPicPr>
                      <a:picLocks/>
                    </pic:cNvPicPr>
                  </pic:nvPicPr>
                  <pic:blipFill>
                    <a:blip r:embed="rId42" cstate="email">
                      <a:extLst>
                        <a:ext uri="{28A0092B-C50C-407E-A947-70E740481C1C}">
                          <a14:useLocalDpi xmlns:a14="http://schemas.microsoft.com/office/drawing/2010/main"/>
                        </a:ext>
                      </a:extLst>
                    </a:blip>
                    <a:srcRect/>
                    <a:stretch>
                      <a:fillRect/>
                    </a:stretch>
                  </pic:blipFill>
                  <pic:spPr bwMode="auto">
                    <a:xfrm rot="16200000">
                      <a:off x="0" y="0"/>
                      <a:ext cx="8636000" cy="55479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3"/>
      <w:bookmarkEnd w:id="144"/>
      <w:r>
        <w:br w:type="page"/>
      </w:r>
    </w:p>
    <w:p w14:paraId="3F1D7153" w14:textId="77777777" w:rsidR="00964BC0" w:rsidRDefault="009354C0" w:rsidP="00D142D7">
      <w:pPr>
        <w:pStyle w:val="Caption0"/>
        <w:rPr>
          <w:b w:val="0"/>
          <w:bCs w:val="0"/>
        </w:rPr>
      </w:pPr>
      <w:r>
        <w:rPr>
          <w:noProof/>
        </w:rPr>
        <w:lastRenderedPageBreak/>
        <mc:AlternateContent>
          <mc:Choice Requires="wps">
            <w:drawing>
              <wp:anchor distT="0" distB="0" distL="114300" distR="114300" simplePos="0" relativeHeight="251687424" behindDoc="0" locked="0" layoutInCell="1" allowOverlap="1" wp14:anchorId="25BEA731" wp14:editId="1E20B71A">
                <wp:simplePos x="0" y="0"/>
                <wp:positionH relativeFrom="column">
                  <wp:posOffset>4994910</wp:posOffset>
                </wp:positionH>
                <wp:positionV relativeFrom="paragraph">
                  <wp:posOffset>181610</wp:posOffset>
                </wp:positionV>
                <wp:extent cx="596900" cy="8940800"/>
                <wp:effectExtent l="0" t="0" r="0" b="0"/>
                <wp:wrapNone/>
                <wp:docPr id="1606056448" name="Text Box 1606056448"/>
                <wp:cNvGraphicFramePr/>
                <a:graphic xmlns:a="http://schemas.openxmlformats.org/drawingml/2006/main">
                  <a:graphicData uri="http://schemas.microsoft.com/office/word/2010/wordprocessingShape">
                    <wps:wsp>
                      <wps:cNvSpPr txBox="1"/>
                      <wps:spPr>
                        <a:xfrm rot="10800000">
                          <a:off x="0" y="0"/>
                          <a:ext cx="596900" cy="8940800"/>
                        </a:xfrm>
                        <a:prstGeom prst="rect">
                          <a:avLst/>
                        </a:prstGeom>
                        <a:solidFill>
                          <a:schemeClr val="lt1"/>
                        </a:solidFill>
                        <a:ln w="6350">
                          <a:noFill/>
                        </a:ln>
                      </wps:spPr>
                      <wps:txbx>
                        <w:txbxContent>
                          <w:p w14:paraId="6FD1CD37" w14:textId="02177CDE" w:rsidR="00A27509" w:rsidRDefault="00A27509" w:rsidP="009354C0">
                            <w:pPr>
                              <w:pStyle w:val="Caption0"/>
                            </w:pPr>
                            <w:r>
                              <w:t xml:space="preserve">Figure </w:t>
                            </w:r>
                            <w:r>
                              <w:fldChar w:fldCharType="begin"/>
                            </w:r>
                            <w:r>
                              <w:instrText>STYLEREF 2 \s</w:instrText>
                            </w:r>
                            <w:r>
                              <w:fldChar w:fldCharType="separate"/>
                            </w:r>
                            <w:r w:rsidR="00FF1A18">
                              <w:rPr>
                                <w:noProof/>
                              </w:rPr>
                              <w:t>1.3</w:t>
                            </w:r>
                            <w:r>
                              <w:fldChar w:fldCharType="end"/>
                            </w:r>
                            <w:r>
                              <w:t>.</w:t>
                            </w:r>
                            <w:r>
                              <w:fldChar w:fldCharType="begin"/>
                            </w:r>
                            <w:r>
                              <w:instrText>SEQ Figure \* ARABIC \s 2</w:instrText>
                            </w:r>
                            <w:r>
                              <w:fldChar w:fldCharType="separate"/>
                            </w:r>
                            <w:r w:rsidR="00FF1A18">
                              <w:rPr>
                                <w:noProof/>
                              </w:rPr>
                              <w:t>3</w:t>
                            </w:r>
                            <w:r>
                              <w:fldChar w:fldCharType="end"/>
                            </w:r>
                            <w:r>
                              <w:t xml:space="preserve">  </w:t>
                            </w:r>
                            <w:r w:rsidRPr="00452D37">
                              <w:t>The role of VEFMAP in supporting annual planning for the management of environmental water</w:t>
                            </w:r>
                            <w: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BEA731" id="Text Box 1606056448" o:spid="_x0000_s1034" type="#_x0000_t202" style="position:absolute;margin-left:393.3pt;margin-top:14.3pt;width:47pt;height:704pt;rotation:180;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" fillcolor="white [3201]" stroked="f" strokeweight=".5pt">
                <v:textbox style="layout-flow:vertical-ideographic">
                  <w:txbxContent>
                    <w:p w14:paraId="6FD1CD37" w14:textId="02177CDE" w:rsidR="00A27509" w:rsidRDefault="00A27509" w:rsidP="009354C0">
                      <w:pPr>
                        <w:pStyle w:val="Caption0"/>
                      </w:pPr>
                      <w:r>
                        <w:t xml:space="preserve">Figure </w:t>
                      </w:r>
                      <w:r>
                        <w:fldChar w:fldCharType="begin"/>
                      </w:r>
                      <w:r>
                        <w:instrText>STYLEREF 2 \s</w:instrText>
                      </w:r>
                      <w:r>
                        <w:fldChar w:fldCharType="separate"/>
                      </w:r>
                      <w:r w:rsidR="00FF1A18">
                        <w:rPr>
                          <w:noProof/>
                        </w:rPr>
                        <w:t>1.3</w:t>
                      </w:r>
                      <w:r>
                        <w:fldChar w:fldCharType="end"/>
                      </w:r>
                      <w:r>
                        <w:t>.</w:t>
                      </w:r>
                      <w:r>
                        <w:fldChar w:fldCharType="begin"/>
                      </w:r>
                      <w:r>
                        <w:instrText>SEQ Figure \* ARABIC \s 2</w:instrText>
                      </w:r>
                      <w:r>
                        <w:fldChar w:fldCharType="separate"/>
                      </w:r>
                      <w:r w:rsidR="00FF1A18">
                        <w:rPr>
                          <w:noProof/>
                        </w:rPr>
                        <w:t>3</w:t>
                      </w:r>
                      <w:r>
                        <w:fldChar w:fldCharType="end"/>
                      </w:r>
                      <w:r>
                        <w:t xml:space="preserve">  </w:t>
                      </w:r>
                      <w:r w:rsidRPr="00452D37">
                        <w:t>The role of VEFMAP in supporting annual planning for the management of environmental water</w:t>
                      </w:r>
                      <w:r>
                        <w:t>.</w:t>
                      </w:r>
                    </w:p>
                  </w:txbxContent>
                </v:textbox>
              </v:shape>
            </w:pict>
          </mc:Fallback>
        </mc:AlternateContent>
      </w:r>
      <w:r>
        <w:rPr>
          <w:noProof/>
        </w:rPr>
        <w:drawing>
          <wp:anchor distT="0" distB="0" distL="114300" distR="114300" simplePos="0" relativeHeight="251663872" behindDoc="1" locked="0" layoutInCell="1" allowOverlap="1" wp14:anchorId="681D320A" wp14:editId="4315A26B">
            <wp:simplePos x="0" y="0"/>
            <wp:positionH relativeFrom="column">
              <wp:posOffset>-1837690</wp:posOffset>
            </wp:positionH>
            <wp:positionV relativeFrom="paragraph">
              <wp:posOffset>2489200</wp:posOffset>
            </wp:positionV>
            <wp:extent cx="9239250" cy="4264660"/>
            <wp:effectExtent l="0" t="1905" r="4445" b="4445"/>
            <wp:wrapTight wrapText="bothSides">
              <wp:wrapPolygon edited="0">
                <wp:start x="21604" y="10"/>
                <wp:lineTo x="19" y="10"/>
                <wp:lineTo x="19" y="21558"/>
                <wp:lineTo x="21604" y="21558"/>
                <wp:lineTo x="21604" y="10"/>
              </wp:wrapPolygon>
            </wp:wrapTight>
            <wp:docPr id="293" name="Picture 230" descr="A screenshot of a social media po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descr="A screenshot of a social media post&#10;&#10;Description automatically generated"/>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rot="16200000">
                      <a:off x="0" y="0"/>
                      <a:ext cx="9239250" cy="426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15438" w14:textId="77777777" w:rsidR="009354C0" w:rsidRDefault="009354C0">
      <w:pPr>
        <w:spacing w:after="0"/>
        <w:rPr>
          <w:b/>
          <w:sz w:val="24"/>
        </w:rPr>
      </w:pPr>
      <w:bookmarkStart w:id="145" w:name="_Toc41490927"/>
      <w:bookmarkStart w:id="146" w:name="_Toc41814147"/>
      <w:bookmarkStart w:id="147" w:name="_Toc41814763"/>
      <w:bookmarkStart w:id="148" w:name="_Toc50092974"/>
    </w:p>
    <w:p w14:paraId="4D58C4BB" w14:textId="77777777" w:rsidR="00ED2AAB" w:rsidRPr="000763F7" w:rsidRDefault="00ED2AAB" w:rsidP="00371DCD">
      <w:pPr>
        <w:pStyle w:val="Heading3"/>
      </w:pPr>
      <w:r w:rsidRPr="000763F7">
        <w:t xml:space="preserve">Communication and </w:t>
      </w:r>
      <w:bookmarkEnd w:id="145"/>
      <w:bookmarkEnd w:id="146"/>
      <w:bookmarkEnd w:id="147"/>
      <w:r w:rsidR="001914F5">
        <w:t>e</w:t>
      </w:r>
      <w:r w:rsidR="001914F5" w:rsidRPr="000763F7">
        <w:t>ngagement</w:t>
      </w:r>
      <w:bookmarkEnd w:id="148"/>
    </w:p>
    <w:p w14:paraId="61801259" w14:textId="77777777" w:rsidR="00376C3E" w:rsidRDefault="00376C3E" w:rsidP="00376C3E">
      <w:r>
        <w:t>Communication and engagement have been a key focus for VEFMAP Stage 6. Provi</w:t>
      </w:r>
      <w:r w:rsidR="00CD720F">
        <w:t>ding</w:t>
      </w:r>
      <w:r>
        <w:t xml:space="preserve"> information to inform effective adaptive management of water resources was the primary focus, along with demonstrating the value of environmental water to other water industry stakeholders.</w:t>
      </w:r>
    </w:p>
    <w:p w14:paraId="094CC710" w14:textId="77777777" w:rsidR="00376C3E" w:rsidRDefault="00376C3E" w:rsidP="00376C3E">
      <w:r>
        <w:t xml:space="preserve">Communication and engagement approaches have included a mix of annual monitoring reports, fact sheets, workshops, presentations, online content, social media presence, newspaper articles, a poster and videos. Participation in CMA Environmental Water Advisory Groups </w:t>
      </w:r>
      <w:r w:rsidR="00CD720F">
        <w:t>proved to be</w:t>
      </w:r>
      <w:r>
        <w:t xml:space="preserve"> a successful way to communicate and engage directly with members of the public, as has an Angler Citizen Science Project conducted in northern Victoria.</w:t>
      </w:r>
    </w:p>
    <w:p w14:paraId="617D6569" w14:textId="77777777" w:rsidR="00376C3E" w:rsidRDefault="00376C3E" w:rsidP="00376C3E">
      <w:bookmarkStart w:id="149" w:name="_Hlk41649509"/>
      <w:r>
        <w:t xml:space="preserve">Multiple modes of communication and engagement have fostered strong partnerships </w:t>
      </w:r>
      <w:r w:rsidRPr="00F65BDA">
        <w:t xml:space="preserve">between DELWP, CMAs and research providers </w:t>
      </w:r>
      <w:r>
        <w:t xml:space="preserve">and </w:t>
      </w:r>
      <w:r w:rsidRPr="00F65BDA">
        <w:t>ha</w:t>
      </w:r>
      <w:r>
        <w:t>ve</w:t>
      </w:r>
      <w:r w:rsidRPr="00F65BDA">
        <w:t xml:space="preserve"> helped to ensure accountability and transparency, prompt delivery of information and advice, scientifically sound ecological data and assessments, and an improved understanding of ecological links to flow</w:t>
      </w:r>
      <w:r>
        <w:t xml:space="preserve">. </w:t>
      </w:r>
      <w:bookmarkEnd w:id="149"/>
      <w:r>
        <w:t xml:space="preserve">Refer to </w:t>
      </w:r>
      <w:r w:rsidR="0000334B">
        <w:t>Chapter</w:t>
      </w:r>
      <w:r>
        <w:t xml:space="preserve"> 4 of this report for more information. </w:t>
      </w:r>
    </w:p>
    <w:p w14:paraId="22A85A9E" w14:textId="77777777" w:rsidR="000763F7" w:rsidRDefault="000763F7" w:rsidP="000763F7"/>
    <w:p w14:paraId="2FA92156" w14:textId="77777777" w:rsidR="000763F7" w:rsidRPr="00FF1E29" w:rsidRDefault="000763F7" w:rsidP="00780720">
      <w:pPr>
        <w:pStyle w:val="Heading3"/>
      </w:pPr>
      <w:bookmarkStart w:id="150" w:name="_Toc41490928"/>
      <w:bookmarkStart w:id="151" w:name="_Toc41814148"/>
      <w:bookmarkStart w:id="152" w:name="_Toc41814764"/>
      <w:bookmarkStart w:id="153" w:name="_Toc50092975"/>
      <w:r w:rsidRPr="000D10D0">
        <w:t>Co</w:t>
      </w:r>
      <w:r>
        <w:t>llaboration with other monitoring and research programs</w:t>
      </w:r>
      <w:bookmarkEnd w:id="150"/>
      <w:bookmarkEnd w:id="151"/>
      <w:bookmarkEnd w:id="152"/>
      <w:bookmarkEnd w:id="153"/>
    </w:p>
    <w:p w14:paraId="0670B417" w14:textId="16E94B2E" w:rsidR="000763F7" w:rsidRPr="002041A6" w:rsidRDefault="000763F7" w:rsidP="000763F7">
      <w:r>
        <w:t>R</w:t>
      </w:r>
      <w:r w:rsidRPr="002041A6">
        <w:t>esults from VEFMAP Stage 6 have been significantly improved by close collaborations and sharing of knowledge, data and learnings with a broad range of scientists, research institutes and government agencies</w:t>
      </w:r>
      <w:r>
        <w:t xml:space="preserve"> (</w:t>
      </w:r>
      <w:r w:rsidR="00894FE8">
        <w:fldChar w:fldCharType="begin"/>
      </w:r>
      <w:r w:rsidR="00894FE8">
        <w:instrText xml:space="preserve"> REF _Ref41997035 \h </w:instrText>
      </w:r>
      <w:r w:rsidR="00894FE8">
        <w:fldChar w:fldCharType="separate"/>
      </w:r>
      <w:r w:rsidR="00FF1A18">
        <w:t xml:space="preserve">Table </w:t>
      </w:r>
      <w:r w:rsidR="00FF1A18">
        <w:rPr>
          <w:noProof/>
        </w:rPr>
        <w:t>1.3</w:t>
      </w:r>
      <w:r w:rsidR="00FF1A18">
        <w:t>.</w:t>
      </w:r>
      <w:r w:rsidR="00FF1A18">
        <w:rPr>
          <w:noProof/>
        </w:rPr>
        <w:t>1</w:t>
      </w:r>
      <w:r w:rsidR="00894FE8">
        <w:fldChar w:fldCharType="end"/>
      </w:r>
      <w:r>
        <w:t>)</w:t>
      </w:r>
      <w:r w:rsidRPr="002041A6">
        <w:t>.</w:t>
      </w:r>
    </w:p>
    <w:p w14:paraId="2CB993A6" w14:textId="77777777" w:rsidR="000763F7" w:rsidRPr="002041A6" w:rsidRDefault="000763F7" w:rsidP="000763F7">
      <w:r w:rsidRPr="002041A6">
        <w:t>VEFMAP is one of several long-term environmental water monitoring programs in south-eastern Australia – others include the C</w:t>
      </w:r>
      <w:r>
        <w:t xml:space="preserve">ommonwealth </w:t>
      </w:r>
      <w:r w:rsidRPr="002041A6">
        <w:t>E</w:t>
      </w:r>
      <w:r>
        <w:t xml:space="preserve">nvironmental </w:t>
      </w:r>
      <w:r w:rsidRPr="002041A6">
        <w:t>W</w:t>
      </w:r>
      <w:r>
        <w:t xml:space="preserve">ater </w:t>
      </w:r>
      <w:r w:rsidRPr="002041A6">
        <w:t>O</w:t>
      </w:r>
      <w:r>
        <w:t>ffice</w:t>
      </w:r>
      <w:r w:rsidRPr="002041A6">
        <w:t>’s Monitoring, Evaluation and Research</w:t>
      </w:r>
      <w:r>
        <w:t xml:space="preserve"> program (MER; previously LTIM and EWKR)</w:t>
      </w:r>
      <w:r w:rsidRPr="002041A6">
        <w:t>, The Living Murray Program</w:t>
      </w:r>
      <w:r>
        <w:t xml:space="preserve"> (TLM)</w:t>
      </w:r>
      <w:r w:rsidRPr="002041A6">
        <w:t>, Melbourne Water’s river and wetland monitoring programs and DELWP’s Wetland Monitoring and Assessment Program for environmental water (WetMAP).</w:t>
      </w:r>
    </w:p>
    <w:p w14:paraId="6662111B" w14:textId="77777777" w:rsidR="000763F7" w:rsidRPr="002041A6" w:rsidRDefault="000763F7" w:rsidP="000763F7">
      <w:r w:rsidRPr="002041A6">
        <w:t>Partnerships with these</w:t>
      </w:r>
      <w:r>
        <w:t xml:space="preserve"> and other</w:t>
      </w:r>
      <w:r w:rsidRPr="002041A6">
        <w:t xml:space="preserve"> programs and organisations have </w:t>
      </w:r>
      <w:r>
        <w:t>enabled</w:t>
      </w:r>
      <w:r w:rsidRPr="002041A6">
        <w:t>: </w:t>
      </w:r>
    </w:p>
    <w:p w14:paraId="5B3735CA" w14:textId="77777777" w:rsidR="000763F7" w:rsidRPr="00DE5AE8" w:rsidRDefault="000763F7" w:rsidP="004E52B0">
      <w:pPr>
        <w:pStyle w:val="ListParagraph"/>
        <w:numPr>
          <w:ilvl w:val="0"/>
          <w:numId w:val="99"/>
        </w:numPr>
        <w:ind w:left="364" w:hanging="357"/>
        <w:rPr>
          <w:rFonts w:ascii="Arial" w:hAnsi="Arial"/>
        </w:rPr>
      </w:pPr>
      <w:r w:rsidRPr="00DE5AE8">
        <w:rPr>
          <w:rFonts w:ascii="Arial" w:hAnsi="Arial"/>
        </w:rPr>
        <w:t>effective sharing of knowledge, data and results</w:t>
      </w:r>
    </w:p>
    <w:p w14:paraId="70175F52" w14:textId="77777777" w:rsidR="000763F7" w:rsidRPr="00DE5AE8" w:rsidRDefault="000763F7" w:rsidP="004E52B0">
      <w:pPr>
        <w:pStyle w:val="ListParagraph"/>
        <w:numPr>
          <w:ilvl w:val="0"/>
          <w:numId w:val="99"/>
        </w:numPr>
        <w:ind w:left="364" w:hanging="357"/>
        <w:rPr>
          <w:rFonts w:ascii="Arial" w:hAnsi="Arial"/>
        </w:rPr>
      </w:pPr>
      <w:r w:rsidRPr="00DE5AE8">
        <w:rPr>
          <w:rFonts w:ascii="Arial" w:hAnsi="Arial"/>
        </w:rPr>
        <w:t>more efficient use of funds, by sharing effort, expertise and equipment</w:t>
      </w:r>
    </w:p>
    <w:p w14:paraId="4BB0BDEE" w14:textId="77777777" w:rsidR="000763F7" w:rsidRPr="00DE5AE8" w:rsidRDefault="000763F7" w:rsidP="004E52B0">
      <w:pPr>
        <w:pStyle w:val="ListParagraph"/>
        <w:numPr>
          <w:ilvl w:val="0"/>
          <w:numId w:val="99"/>
        </w:numPr>
        <w:ind w:left="364" w:hanging="357"/>
        <w:rPr>
          <w:rFonts w:ascii="Arial" w:hAnsi="Arial"/>
        </w:rPr>
      </w:pPr>
      <w:r w:rsidRPr="00DE5AE8">
        <w:rPr>
          <w:rFonts w:ascii="Arial" w:hAnsi="Arial"/>
        </w:rPr>
        <w:t>the creation of multi-disciplinary teams to make use of diverse and targeted expertise</w:t>
      </w:r>
    </w:p>
    <w:p w14:paraId="56733817" w14:textId="77777777" w:rsidR="000763F7" w:rsidRPr="00DE5AE8" w:rsidRDefault="000763F7" w:rsidP="004E52B0">
      <w:pPr>
        <w:pStyle w:val="ListParagraph"/>
        <w:numPr>
          <w:ilvl w:val="0"/>
          <w:numId w:val="99"/>
        </w:numPr>
        <w:ind w:left="364" w:hanging="357"/>
        <w:rPr>
          <w:rFonts w:ascii="Arial" w:hAnsi="Arial"/>
        </w:rPr>
      </w:pPr>
      <w:r w:rsidRPr="00DE5AE8">
        <w:rPr>
          <w:rFonts w:ascii="Arial" w:hAnsi="Arial"/>
        </w:rPr>
        <w:t>shared mentoring and supervision of university students, increasing student development opportunities.</w:t>
      </w:r>
    </w:p>
    <w:p w14:paraId="1D3BA206" w14:textId="77777777" w:rsidR="000763F7" w:rsidRDefault="000763F7" w:rsidP="007F58D2">
      <w:pPr>
        <w:spacing w:after="240"/>
      </w:pPr>
      <w:r w:rsidRPr="002041A6">
        <w:t>Significantly, working</w:t>
      </w:r>
      <w:r>
        <w:t xml:space="preserve"> </w:t>
      </w:r>
      <w:r w:rsidRPr="002041A6">
        <w:t xml:space="preserve">with other </w:t>
      </w:r>
      <w:r w:rsidR="00CA560A">
        <w:t>S</w:t>
      </w:r>
      <w:r w:rsidRPr="002041A6">
        <w:t>tate and Commonwealth</w:t>
      </w:r>
      <w:r>
        <w:t xml:space="preserve"> </w:t>
      </w:r>
      <w:r w:rsidRPr="002041A6">
        <w:t>agencies has also contributed</w:t>
      </w:r>
      <w:r>
        <w:t xml:space="preserve"> </w:t>
      </w:r>
      <w:r w:rsidRPr="002041A6">
        <w:t>to system-scale management of species with broad</w:t>
      </w:r>
      <w:r>
        <w:t xml:space="preserve"> </w:t>
      </w:r>
      <w:r w:rsidRPr="002041A6">
        <w:t>distributions</w:t>
      </w:r>
      <w:r>
        <w:t>, such as Golden Perch (</w:t>
      </w:r>
      <w:r w:rsidR="007E501D">
        <w:t>Section</w:t>
      </w:r>
      <w:r w:rsidR="002C3E82">
        <w:t xml:space="preserve"> 2.4)</w:t>
      </w:r>
      <w:r w:rsidRPr="002041A6">
        <w:t>.</w:t>
      </w:r>
    </w:p>
    <w:p w14:paraId="13C38797" w14:textId="63388BE7" w:rsidR="000763F7" w:rsidRPr="00F57B30" w:rsidRDefault="00894FE8" w:rsidP="00894FE8">
      <w:pPr>
        <w:pStyle w:val="Caption0"/>
      </w:pPr>
      <w:bookmarkStart w:id="154" w:name="_Ref41997035"/>
      <w:bookmarkStart w:id="155" w:name="_Toc41815215"/>
      <w:r>
        <w:t xml:space="preserve">Table </w:t>
      </w:r>
      <w:r>
        <w:fldChar w:fldCharType="begin"/>
      </w:r>
      <w:r>
        <w:instrText>STYLEREF 2 \s</w:instrText>
      </w:r>
      <w:r>
        <w:fldChar w:fldCharType="separate"/>
      </w:r>
      <w:r w:rsidR="00FF1A18">
        <w:rPr>
          <w:noProof/>
        </w:rPr>
        <w:t>1.3</w:t>
      </w:r>
      <w:r>
        <w:fldChar w:fldCharType="end"/>
      </w:r>
      <w:r w:rsidR="00CA560A">
        <w:t>.</w:t>
      </w:r>
      <w:r>
        <w:fldChar w:fldCharType="begin"/>
      </w:r>
      <w:r>
        <w:instrText>SEQ Table \* ARABIC \s 2</w:instrText>
      </w:r>
      <w:r>
        <w:fldChar w:fldCharType="separate"/>
      </w:r>
      <w:r w:rsidR="00FF1A18">
        <w:rPr>
          <w:noProof/>
        </w:rPr>
        <w:t>1</w:t>
      </w:r>
      <w:r>
        <w:fldChar w:fldCharType="end"/>
      </w:r>
      <w:bookmarkEnd w:id="154"/>
      <w:r w:rsidR="00CA560A">
        <w:t xml:space="preserve"> </w:t>
      </w:r>
      <w:r>
        <w:t xml:space="preserve"> </w:t>
      </w:r>
      <w:r w:rsidR="000763F7" w:rsidRPr="00F57B30">
        <w:t>Research partners and collaborators for VEFMAP Stage 6</w:t>
      </w:r>
      <w:bookmarkEnd w:id="155"/>
      <w:r w:rsidR="00CA560A">
        <w:t>.</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641"/>
      </w:tblGrid>
      <w:tr w:rsidR="000763F7" w14:paraId="7348AF99" w14:textId="77777777" w:rsidTr="00B608DA">
        <w:tc>
          <w:tcPr>
            <w:tcW w:w="3681" w:type="dxa"/>
            <w:shd w:val="clear" w:color="auto" w:fill="auto"/>
          </w:tcPr>
          <w:p w14:paraId="4F35634D" w14:textId="77777777" w:rsidR="000763F7" w:rsidRPr="00B608DA" w:rsidRDefault="000763F7" w:rsidP="00B608DA">
            <w:pPr>
              <w:spacing w:before="120" w:after="0" w:line="231" w:lineRule="atLeast"/>
              <w:rPr>
                <w:color w:val="201F1E"/>
                <w:lang w:eastAsia="en-AU"/>
              </w:rPr>
            </w:pPr>
            <w:r w:rsidRPr="00B608DA">
              <w:rPr>
                <w:b/>
                <w:bCs/>
                <w:iCs/>
                <w:color w:val="201F1E"/>
                <w:bdr w:val="none" w:sz="0" w:space="0" w:color="auto" w:frame="1"/>
                <w:lang w:eastAsia="en-AU"/>
              </w:rPr>
              <w:t>Victorian agencies</w:t>
            </w:r>
          </w:p>
          <w:p w14:paraId="4E2F6AB2"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 xml:space="preserve">Catchment </w:t>
            </w:r>
            <w:r w:rsidR="00CA560A" w:rsidRPr="00B608DA">
              <w:rPr>
                <w:color w:val="201F1E"/>
                <w:sz w:val="18"/>
                <w:szCs w:val="18"/>
                <w:bdr w:val="none" w:sz="0" w:space="0" w:color="auto" w:frame="1"/>
                <w:lang w:eastAsia="en-AU"/>
              </w:rPr>
              <w:t>M</w:t>
            </w:r>
            <w:r w:rsidRPr="00B608DA">
              <w:rPr>
                <w:color w:val="201F1E"/>
                <w:sz w:val="18"/>
                <w:szCs w:val="18"/>
                <w:bdr w:val="none" w:sz="0" w:space="0" w:color="auto" w:frame="1"/>
                <w:lang w:eastAsia="en-AU"/>
              </w:rPr>
              <w:t xml:space="preserve">anagement </w:t>
            </w:r>
            <w:r w:rsidR="00CA560A" w:rsidRPr="00B608DA">
              <w:rPr>
                <w:color w:val="201F1E"/>
                <w:sz w:val="18"/>
                <w:szCs w:val="18"/>
                <w:bdr w:val="none" w:sz="0" w:space="0" w:color="auto" w:frame="1"/>
                <w:lang w:eastAsia="en-AU"/>
              </w:rPr>
              <w:t>A</w:t>
            </w:r>
            <w:r w:rsidRPr="00B608DA">
              <w:rPr>
                <w:color w:val="201F1E"/>
                <w:sz w:val="18"/>
                <w:szCs w:val="18"/>
                <w:bdr w:val="none" w:sz="0" w:space="0" w:color="auto" w:frame="1"/>
                <w:lang w:eastAsia="en-AU"/>
              </w:rPr>
              <w:t>uthorities</w:t>
            </w:r>
          </w:p>
          <w:p w14:paraId="0C1D13D2"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Melbourne Water</w:t>
            </w:r>
          </w:p>
          <w:p w14:paraId="528E1B02"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Victorian Environmental Water Holder</w:t>
            </w:r>
          </w:p>
          <w:p w14:paraId="30AEECA6" w14:textId="77777777" w:rsidR="000763F7" w:rsidRPr="00B608DA" w:rsidRDefault="000763F7" w:rsidP="003D1AAC">
            <w:pPr>
              <w:rPr>
                <w:bCs/>
                <w:szCs w:val="22"/>
              </w:rPr>
            </w:pPr>
            <w:r w:rsidRPr="00B608DA">
              <w:rPr>
                <w:color w:val="201F1E"/>
                <w:sz w:val="18"/>
                <w:szCs w:val="18"/>
                <w:bdr w:val="none" w:sz="0" w:space="0" w:color="auto" w:frame="1"/>
                <w:lang w:eastAsia="en-AU"/>
              </w:rPr>
              <w:t>Victorian Fisheries Authority</w:t>
            </w:r>
          </w:p>
        </w:tc>
        <w:tc>
          <w:tcPr>
            <w:tcW w:w="5641" w:type="dxa"/>
            <w:shd w:val="clear" w:color="auto" w:fill="auto"/>
          </w:tcPr>
          <w:p w14:paraId="41B97CBD" w14:textId="77777777" w:rsidR="000763F7" w:rsidRPr="00B608DA" w:rsidRDefault="000763F7" w:rsidP="00B608DA">
            <w:pPr>
              <w:spacing w:before="120" w:after="0" w:line="231" w:lineRule="atLeast"/>
              <w:rPr>
                <w:color w:val="201F1E"/>
                <w:lang w:eastAsia="en-AU"/>
              </w:rPr>
            </w:pPr>
            <w:r w:rsidRPr="00B608DA">
              <w:rPr>
                <w:b/>
                <w:bCs/>
                <w:iCs/>
                <w:color w:val="201F1E"/>
                <w:bdr w:val="none" w:sz="0" w:space="0" w:color="auto" w:frame="1"/>
                <w:lang w:eastAsia="en-AU"/>
              </w:rPr>
              <w:t xml:space="preserve">Other </w:t>
            </w:r>
            <w:r w:rsidR="00CA560A" w:rsidRPr="00B608DA">
              <w:rPr>
                <w:b/>
                <w:bCs/>
                <w:iCs/>
                <w:color w:val="201F1E"/>
                <w:bdr w:val="none" w:sz="0" w:space="0" w:color="auto" w:frame="1"/>
                <w:lang w:eastAsia="en-AU"/>
              </w:rPr>
              <w:t>S</w:t>
            </w:r>
            <w:r w:rsidRPr="00B608DA">
              <w:rPr>
                <w:b/>
                <w:bCs/>
                <w:iCs/>
                <w:color w:val="201F1E"/>
                <w:bdr w:val="none" w:sz="0" w:space="0" w:color="auto" w:frame="1"/>
                <w:lang w:eastAsia="en-AU"/>
              </w:rPr>
              <w:t>tate and Commonwealth agencies</w:t>
            </w:r>
          </w:p>
          <w:p w14:paraId="03F32FBD"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South Australian Research and Development Institute</w:t>
            </w:r>
          </w:p>
          <w:p w14:paraId="237B074E"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NSW Department of Primary Industries</w:t>
            </w:r>
          </w:p>
          <w:p w14:paraId="41D4042B"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Murray–Darling Basin Authority</w:t>
            </w:r>
          </w:p>
          <w:p w14:paraId="7DB0AE5F"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Commonwealth Environmental Water Office</w:t>
            </w:r>
          </w:p>
          <w:p w14:paraId="7E1E8106" w14:textId="77777777" w:rsidR="000763F7" w:rsidRPr="00B608DA" w:rsidRDefault="000763F7" w:rsidP="003D1AAC">
            <w:pPr>
              <w:rPr>
                <w:bCs/>
                <w:szCs w:val="22"/>
              </w:rPr>
            </w:pPr>
            <w:r w:rsidRPr="00B608DA">
              <w:rPr>
                <w:color w:val="201F1E"/>
                <w:sz w:val="18"/>
                <w:szCs w:val="18"/>
                <w:bdr w:val="none" w:sz="0" w:space="0" w:color="auto" w:frame="1"/>
                <w:lang w:eastAsia="en-AU"/>
              </w:rPr>
              <w:t>Commonwealth Scientific and Industrial Research Organisation</w:t>
            </w:r>
          </w:p>
        </w:tc>
      </w:tr>
      <w:tr w:rsidR="000763F7" w14:paraId="561FA0BD" w14:textId="77777777" w:rsidTr="00B608DA">
        <w:tc>
          <w:tcPr>
            <w:tcW w:w="3681" w:type="dxa"/>
            <w:shd w:val="clear" w:color="auto" w:fill="auto"/>
          </w:tcPr>
          <w:p w14:paraId="46857A7E" w14:textId="77777777" w:rsidR="000763F7" w:rsidRPr="00B608DA" w:rsidRDefault="000763F7" w:rsidP="00B608DA">
            <w:pPr>
              <w:spacing w:before="120" w:after="0" w:line="231" w:lineRule="atLeast"/>
              <w:rPr>
                <w:color w:val="201F1E"/>
                <w:lang w:eastAsia="en-AU"/>
              </w:rPr>
            </w:pPr>
            <w:r w:rsidRPr="00B608DA">
              <w:rPr>
                <w:b/>
                <w:bCs/>
                <w:iCs/>
                <w:color w:val="201F1E"/>
                <w:bdr w:val="none" w:sz="0" w:space="0" w:color="auto" w:frame="1"/>
                <w:lang w:eastAsia="en-AU"/>
              </w:rPr>
              <w:t>Universities</w:t>
            </w:r>
          </w:p>
          <w:p w14:paraId="09B8FBA2"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Deakin University</w:t>
            </w:r>
          </w:p>
          <w:p w14:paraId="189A30BF"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La Trobe University</w:t>
            </w:r>
          </w:p>
          <w:p w14:paraId="6E4CE062" w14:textId="77777777" w:rsidR="000763F7" w:rsidRPr="00B608DA" w:rsidRDefault="00CA560A" w:rsidP="003D1AAC">
            <w:pPr>
              <w:rPr>
                <w:bCs/>
                <w:szCs w:val="22"/>
              </w:rPr>
            </w:pPr>
            <w:r w:rsidRPr="00B608DA">
              <w:rPr>
                <w:color w:val="201F1E"/>
                <w:sz w:val="18"/>
                <w:szCs w:val="18"/>
                <w:bdr w:val="none" w:sz="0" w:space="0" w:color="auto" w:frame="1"/>
                <w:lang w:eastAsia="en-AU"/>
              </w:rPr>
              <w:t xml:space="preserve">The </w:t>
            </w:r>
            <w:r w:rsidR="000763F7" w:rsidRPr="00B608DA">
              <w:rPr>
                <w:color w:val="201F1E"/>
                <w:sz w:val="18"/>
                <w:szCs w:val="18"/>
                <w:bdr w:val="none" w:sz="0" w:space="0" w:color="auto" w:frame="1"/>
                <w:lang w:eastAsia="en-AU"/>
              </w:rPr>
              <w:t>University of Melbourne</w:t>
            </w:r>
          </w:p>
        </w:tc>
        <w:tc>
          <w:tcPr>
            <w:tcW w:w="5641" w:type="dxa"/>
            <w:shd w:val="clear" w:color="auto" w:fill="auto"/>
          </w:tcPr>
          <w:p w14:paraId="1648F701" w14:textId="77777777" w:rsidR="000763F7" w:rsidRPr="00B608DA" w:rsidRDefault="000763F7" w:rsidP="00B608DA">
            <w:pPr>
              <w:spacing w:before="120" w:after="0" w:line="231" w:lineRule="atLeast"/>
              <w:rPr>
                <w:color w:val="201F1E"/>
                <w:lang w:eastAsia="en-AU"/>
              </w:rPr>
            </w:pPr>
            <w:r w:rsidRPr="00B608DA">
              <w:rPr>
                <w:b/>
                <w:bCs/>
                <w:iCs/>
                <w:color w:val="201F1E"/>
                <w:bdr w:val="none" w:sz="0" w:space="0" w:color="auto" w:frame="1"/>
                <w:lang w:eastAsia="en-AU"/>
              </w:rPr>
              <w:t>Consulting companies</w:t>
            </w:r>
          </w:p>
          <w:p w14:paraId="0838AE52"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Jacobs</w:t>
            </w:r>
          </w:p>
          <w:p w14:paraId="018421D0" w14:textId="77777777" w:rsidR="000763F7" w:rsidRPr="00B608DA" w:rsidRDefault="000763F7" w:rsidP="00B608DA">
            <w:pPr>
              <w:spacing w:after="0" w:line="231" w:lineRule="atLeast"/>
              <w:rPr>
                <w:color w:val="201F1E"/>
                <w:sz w:val="18"/>
                <w:szCs w:val="18"/>
                <w:lang w:eastAsia="en-AU"/>
              </w:rPr>
            </w:pPr>
            <w:r w:rsidRPr="00B608DA">
              <w:rPr>
                <w:color w:val="201F1E"/>
                <w:sz w:val="18"/>
                <w:szCs w:val="18"/>
                <w:bdr w:val="none" w:sz="0" w:space="0" w:color="auto" w:frame="1"/>
                <w:lang w:eastAsia="en-AU"/>
              </w:rPr>
              <w:t>Streamology</w:t>
            </w:r>
          </w:p>
          <w:p w14:paraId="4511C782" w14:textId="77777777" w:rsidR="000763F7" w:rsidRPr="00B608DA" w:rsidRDefault="000763F7" w:rsidP="003D1AAC">
            <w:pPr>
              <w:rPr>
                <w:bCs/>
                <w:szCs w:val="22"/>
              </w:rPr>
            </w:pPr>
            <w:r w:rsidRPr="00B608DA">
              <w:rPr>
                <w:color w:val="201F1E"/>
                <w:sz w:val="18"/>
                <w:szCs w:val="18"/>
                <w:bdr w:val="none" w:sz="0" w:space="0" w:color="auto" w:frame="1"/>
                <w:lang w:eastAsia="en-AU"/>
              </w:rPr>
              <w:t>Austral Ecology</w:t>
            </w:r>
          </w:p>
        </w:tc>
      </w:tr>
    </w:tbl>
    <w:p w14:paraId="16666827" w14:textId="77777777" w:rsidR="002A0215" w:rsidRDefault="002A0215" w:rsidP="000763F7">
      <w:pPr>
        <w:rPr>
          <w:bCs/>
          <w:szCs w:val="22"/>
        </w:rPr>
      </w:pPr>
    </w:p>
    <w:p w14:paraId="71B64C73" w14:textId="77777777" w:rsidR="002A0215" w:rsidRDefault="002A0215" w:rsidP="00564FDA">
      <w:pPr>
        <w:pStyle w:val="Heading2"/>
      </w:pPr>
      <w:r>
        <w:rPr>
          <w:bCs/>
          <w:szCs w:val="22"/>
        </w:rPr>
        <w:br w:type="page"/>
      </w:r>
      <w:bookmarkStart w:id="156" w:name="_Toc50092976"/>
      <w:bookmarkStart w:id="157" w:name="_Hlk43911713"/>
      <w:r>
        <w:lastRenderedPageBreak/>
        <w:t xml:space="preserve">The content of this </w:t>
      </w:r>
      <w:r w:rsidR="00CA560A">
        <w:t>s</w:t>
      </w:r>
      <w:r>
        <w:t xml:space="preserve">ynthesis </w:t>
      </w:r>
      <w:r w:rsidR="00CA560A">
        <w:t>r</w:t>
      </w:r>
      <w:r>
        <w:t>eport</w:t>
      </w:r>
      <w:bookmarkEnd w:id="156"/>
    </w:p>
    <w:p w14:paraId="799FBF06" w14:textId="77777777" w:rsidR="002A0215" w:rsidRDefault="002A0215" w:rsidP="002A0215">
      <w:r>
        <w:t xml:space="preserve">This report provides a synthesis of the work undertaken during VEFMAP Stage 6. We first provide background information to articulate the planning, governance, collaboration and information management used during </w:t>
      </w:r>
      <w:r w:rsidR="00CA560A">
        <w:t>S</w:t>
      </w:r>
      <w:r>
        <w:t>tage 6. This is followed by a summary from the core themes of Fish (Chapter 2) and Vegetation (Chapter 3) monitoring, as well as the Communications and Engagement component of the program</w:t>
      </w:r>
      <w:r w:rsidR="009D0140">
        <w:t xml:space="preserve"> (Chapter 4)</w:t>
      </w:r>
      <w:r>
        <w:t xml:space="preserve">. </w:t>
      </w:r>
    </w:p>
    <w:p w14:paraId="00705513" w14:textId="77777777" w:rsidR="002A0215" w:rsidRDefault="002A0215" w:rsidP="002A0215">
      <w:r>
        <w:t>The summaries of each monitoring theme are presented as a series of subchapters</w:t>
      </w:r>
      <w:r w:rsidR="005932FF">
        <w:t>,</w:t>
      </w:r>
      <w:r>
        <w:t xml:space="preserve"> which largely align with the initial </w:t>
      </w:r>
      <w:r w:rsidR="00CA560A">
        <w:t>k</w:t>
      </w:r>
      <w:r>
        <w:t xml:space="preserve">ey </w:t>
      </w:r>
      <w:r w:rsidR="00CA560A">
        <w:t>e</w:t>
      </w:r>
      <w:r>
        <w:t xml:space="preserve">valuation </w:t>
      </w:r>
      <w:r w:rsidR="00CA560A">
        <w:t>q</w:t>
      </w:r>
      <w:r>
        <w:t>uestions. Each</w:t>
      </w:r>
      <w:r w:rsidDel="00C276F3">
        <w:t xml:space="preserve"> </w:t>
      </w:r>
      <w:r w:rsidR="00DC0BDC">
        <w:t>section</w:t>
      </w:r>
      <w:r>
        <w:t xml:space="preserve"> provides context, outlines aims and hypotheses, methods and results, as well as conclusions and the implications for flow management. Most of these subchapters </w:t>
      </w:r>
      <w:r w:rsidR="005F2B86">
        <w:t>are</w:t>
      </w:r>
      <w:r>
        <w:t xml:space="preserve"> link</w:t>
      </w:r>
      <w:r w:rsidR="009D648B">
        <w:t>ed</w:t>
      </w:r>
      <w:r>
        <w:t xml:space="preserve"> to supplementary material</w:t>
      </w:r>
      <w:r w:rsidR="00CA560A">
        <w:t>s</w:t>
      </w:r>
      <w:r w:rsidR="009D648B">
        <w:t xml:space="preserve"> (</w:t>
      </w:r>
      <w:r w:rsidR="00AD18AD">
        <w:t>in the form of</w:t>
      </w:r>
      <w:r w:rsidR="009D648B">
        <w:t xml:space="preserve"> journal articles and scientific reports)</w:t>
      </w:r>
      <w:r>
        <w:t xml:space="preserve"> contain</w:t>
      </w:r>
      <w:r w:rsidR="009D648B">
        <w:t>ing</w:t>
      </w:r>
      <w:r>
        <w:t xml:space="preserve"> details of the specific research.</w:t>
      </w:r>
      <w:r w:rsidR="009D648B">
        <w:t xml:space="preserve"> </w:t>
      </w:r>
      <w:r>
        <w:t xml:space="preserve">Several </w:t>
      </w:r>
      <w:r w:rsidR="00DC0BDC">
        <w:t>s</w:t>
      </w:r>
      <w:r w:rsidR="00B62276">
        <w:t>ubchapters</w:t>
      </w:r>
      <w:r>
        <w:t xml:space="preserve"> represent case studies, and therefore do not have supplementary material. </w:t>
      </w:r>
    </w:p>
    <w:p w14:paraId="707C722C" w14:textId="77777777" w:rsidR="002A0215" w:rsidRDefault="009D648B" w:rsidP="002A0215">
      <w:r>
        <w:t>We</w:t>
      </w:r>
      <w:r w:rsidR="002A0215">
        <w:t xml:space="preserve"> </w:t>
      </w:r>
      <w:r w:rsidR="001914F5">
        <w:t xml:space="preserve">then </w:t>
      </w:r>
      <w:r w:rsidR="002A0215">
        <w:t xml:space="preserve">provide an outline of the approach taken for communication and engagement, including identified target audiences, the suite of activities and tools undertaken, and a discussion of evaluation. </w:t>
      </w:r>
      <w:r w:rsidR="002A0215" w:rsidRPr="009B4D75">
        <w:t>A pilot angler citizen scientist project is also provided.</w:t>
      </w:r>
      <w:r w:rsidR="002A0215">
        <w:t xml:space="preserve"> The report </w:t>
      </w:r>
      <w:r>
        <w:t>ends with</w:t>
      </w:r>
      <w:r w:rsidR="002A0215">
        <w:t xml:space="preserve"> a conclusion and </w:t>
      </w:r>
      <w:r w:rsidR="001914F5">
        <w:t xml:space="preserve">recommendations </w:t>
      </w:r>
      <w:r w:rsidR="002A0215">
        <w:t>for Stage</w:t>
      </w:r>
      <w:r w:rsidR="00646086">
        <w:t> </w:t>
      </w:r>
      <w:r w:rsidR="002A0215">
        <w:t xml:space="preserve">7. </w:t>
      </w:r>
    </w:p>
    <w:bookmarkEnd w:id="157"/>
    <w:p w14:paraId="7134EBA2" w14:textId="77777777" w:rsidR="000763F7" w:rsidRDefault="000763F7" w:rsidP="00376C3E"/>
    <w:p w14:paraId="16408F94" w14:textId="77777777" w:rsidR="00980E26" w:rsidRPr="009F4013" w:rsidRDefault="004F3306" w:rsidP="00780720">
      <w:pPr>
        <w:pStyle w:val="Heading1"/>
      </w:pPr>
      <w:r>
        <w:br w:type="page"/>
      </w:r>
      <w:bookmarkStart w:id="158" w:name="_Toc41490929"/>
      <w:bookmarkStart w:id="159" w:name="_Toc41814149"/>
      <w:bookmarkStart w:id="160" w:name="_Toc41814765"/>
      <w:bookmarkStart w:id="161" w:name="_Toc50092977"/>
      <w:r w:rsidRPr="00C40C6B">
        <w:lastRenderedPageBreak/>
        <w:t xml:space="preserve">Fish </w:t>
      </w:r>
      <w:r w:rsidR="00F81BEC" w:rsidRPr="00C40C6B">
        <w:t>t</w:t>
      </w:r>
      <w:r w:rsidRPr="00C40C6B">
        <w:t>heme</w:t>
      </w:r>
      <w:bookmarkEnd w:id="158"/>
      <w:bookmarkEnd w:id="159"/>
      <w:bookmarkEnd w:id="160"/>
      <w:r w:rsidR="00C40C6B" w:rsidRPr="00C40C6B">
        <w:t>:</w:t>
      </w:r>
      <w:r w:rsidR="00C40C6B">
        <w:t xml:space="preserve"> Monitoring responses to environmental water</w:t>
      </w:r>
      <w:bookmarkEnd w:id="161"/>
    </w:p>
    <w:p w14:paraId="45D0DFA1" w14:textId="77777777" w:rsidR="00501ABD" w:rsidRPr="009F4013" w:rsidRDefault="004F3306" w:rsidP="00780720">
      <w:pPr>
        <w:pStyle w:val="Heading2"/>
      </w:pPr>
      <w:bookmarkStart w:id="162" w:name="_Toc41490930"/>
      <w:bookmarkStart w:id="163" w:name="_Toc41814150"/>
      <w:bookmarkStart w:id="164" w:name="_Toc41814766"/>
      <w:bookmarkStart w:id="165" w:name="_Toc50092978"/>
      <w:r w:rsidRPr="009F4013">
        <w:t>Introduction</w:t>
      </w:r>
      <w:bookmarkEnd w:id="162"/>
      <w:bookmarkEnd w:id="163"/>
      <w:bookmarkEnd w:id="164"/>
      <w:bookmarkEnd w:id="165"/>
    </w:p>
    <w:p w14:paraId="79200C89" w14:textId="3E659758" w:rsidR="00353725" w:rsidRDefault="00353725" w:rsidP="00353725">
      <w:r>
        <w:t>River regulation and subsequent changes to the natural flow regime have significantly altered or disrupted the critical life history processes of Australian native fish species, contributing to major declines in their distribution and abundance. Supporting native fish populations through informed adaptive management is a major objective of Victorian and Commonwealth biodiversity strategies (e.g. Victorian Waterway Management Strategy; Murray</w:t>
      </w:r>
      <w:r w:rsidR="00F464D2">
        <w:t>–</w:t>
      </w:r>
      <w:r>
        <w:t xml:space="preserve">Darling Basin Plan (MDBP)). Notably, the provision of environmental flows to support native fish populations is a key </w:t>
      </w:r>
      <w:r w:rsidR="0039679D">
        <w:t xml:space="preserve">part of the </w:t>
      </w:r>
      <w:r>
        <w:t xml:space="preserve">management </w:t>
      </w:r>
      <w:r w:rsidR="00DF660B">
        <w:t>strateg</w:t>
      </w:r>
      <w:r w:rsidR="0039679D">
        <w:t>ies</w:t>
      </w:r>
      <w:r>
        <w:t xml:space="preserve"> for many Victorian rivers, as outlined in the </w:t>
      </w:r>
      <w:r w:rsidR="00DF660B">
        <w:t>S</w:t>
      </w:r>
      <w:r>
        <w:t xml:space="preserve">tate’s Environmental Water Management Plans (EWMPs). Providing environmental water </w:t>
      </w:r>
      <w:r w:rsidR="00F464D2">
        <w:t xml:space="preserve">is </w:t>
      </w:r>
      <w:r>
        <w:t>a significant financial investment</w:t>
      </w:r>
      <w:r w:rsidR="00DF660B">
        <w:t xml:space="preserve"> in river restoration</w:t>
      </w:r>
      <w:r>
        <w:t xml:space="preserve">, </w:t>
      </w:r>
      <w:r w:rsidR="00F464D2">
        <w:t xml:space="preserve">so </w:t>
      </w:r>
      <w:r>
        <w:t xml:space="preserve">it is critical to evaluate the effectiveness of environmental flows in achieving intended outcomes for native fish. Quantifying relationships between fish population outcomes and the delivery of environmental water help </w:t>
      </w:r>
      <w:r w:rsidR="004F03EE">
        <w:t xml:space="preserve">with the adaptive management of </w:t>
      </w:r>
      <w:r>
        <w:t>flows by providing evidence to support decision</w:t>
      </w:r>
      <w:r w:rsidR="00F464D2">
        <w:t>s about</w:t>
      </w:r>
      <w:r>
        <w:t xml:space="preserve"> environmental water deliveries</w:t>
      </w:r>
      <w:r w:rsidR="00DF660B">
        <w:t xml:space="preserve"> and justify expenditure. </w:t>
      </w:r>
      <w:r w:rsidR="00F464D2">
        <w:t xml:space="preserve">The </w:t>
      </w:r>
      <w:r w:rsidR="008A4115">
        <w:t>cultural, recreational and economic value</w:t>
      </w:r>
      <w:r w:rsidR="00F464D2">
        <w:t xml:space="preserve"> of native fish is an important point of engagement with the public</w:t>
      </w:r>
      <w:r w:rsidR="008A4115">
        <w:t xml:space="preserve"> (</w:t>
      </w:r>
      <w:r w:rsidR="00610E27">
        <w:fldChar w:fldCharType="begin"/>
      </w:r>
      <w:r w:rsidR="00610E27">
        <w:instrText xml:space="preserve"> REF _Ref44496127 \h </w:instrText>
      </w:r>
      <w:r w:rsidR="00610E27">
        <w:fldChar w:fldCharType="separate"/>
      </w:r>
      <w:r w:rsidR="00FF1A18">
        <w:t xml:space="preserve">Figure </w:t>
      </w:r>
      <w:r w:rsidR="00FF1A18">
        <w:rPr>
          <w:noProof/>
        </w:rPr>
        <w:t>2.1</w:t>
      </w:r>
      <w:r w:rsidR="00FF1A18">
        <w:t>.</w:t>
      </w:r>
      <w:r w:rsidR="00FF1A18">
        <w:rPr>
          <w:noProof/>
        </w:rPr>
        <w:t>1</w:t>
      </w:r>
      <w:r w:rsidR="00610E27">
        <w:fldChar w:fldCharType="end"/>
      </w:r>
      <w:r w:rsidR="008A4115">
        <w:t>)</w:t>
      </w:r>
      <w:r w:rsidR="00F464D2">
        <w:t>, and</w:t>
      </w:r>
      <w:r w:rsidR="008A4115">
        <w:t xml:space="preserve"> research on native fish generate</w:t>
      </w:r>
      <w:r w:rsidR="0039679D">
        <w:t>s</w:t>
      </w:r>
      <w:r w:rsidR="008A4115">
        <w:t xml:space="preserve"> important opportunities for </w:t>
      </w:r>
      <w:r w:rsidR="00B3365F">
        <w:t xml:space="preserve">engagement with </w:t>
      </w:r>
      <w:r w:rsidR="008A4115">
        <w:t>environmental water managers</w:t>
      </w:r>
      <w:r>
        <w:t>.</w:t>
      </w:r>
    </w:p>
    <w:p w14:paraId="5D8DD6EF" w14:textId="14236BFD" w:rsidR="009320FD" w:rsidRPr="009320FD" w:rsidRDefault="00353725" w:rsidP="009320FD">
      <w:r>
        <w:t xml:space="preserve">The magnitude and rate at which fish populations change </w:t>
      </w:r>
      <w:r w:rsidR="0039679D">
        <w:t xml:space="preserve">are </w:t>
      </w:r>
      <w:r>
        <w:t>determined by the interplay between four key population processes</w:t>
      </w:r>
      <w:r w:rsidR="00B3365F">
        <w:t>:</w:t>
      </w:r>
      <w:r>
        <w:t xml:space="preserve"> </w:t>
      </w:r>
      <w:r w:rsidR="0039679D" w:rsidRPr="00654C98">
        <w:rPr>
          <w:i/>
          <w:iCs/>
        </w:rPr>
        <w:t>recruitment, mortality, immigration</w:t>
      </w:r>
      <w:r w:rsidR="0039679D">
        <w:t xml:space="preserve"> and </w:t>
      </w:r>
      <w:r w:rsidR="0039679D" w:rsidRPr="00654C98">
        <w:rPr>
          <w:i/>
          <w:iCs/>
        </w:rPr>
        <w:t>emigration</w:t>
      </w:r>
      <w:r w:rsidR="0039679D">
        <w:t xml:space="preserve"> </w:t>
      </w:r>
      <w:r>
        <w:t>(Wootton 1998; Milner et al. 2003; Harris et al. 2013). Each of these population processes are themselves governed by several key sub-processes</w:t>
      </w:r>
      <w:r w:rsidR="0039679D">
        <w:t>,</w:t>
      </w:r>
      <w:r>
        <w:t xml:space="preserve"> such as growth and spawning</w:t>
      </w:r>
      <w:r w:rsidR="0090736D">
        <w:t>,</w:t>
      </w:r>
      <w:r>
        <w:t xml:space="preserve"> and a variety of intrinsic and extrinsic factors (</w:t>
      </w:r>
      <w:r w:rsidR="00117065">
        <w:fldChar w:fldCharType="begin"/>
      </w:r>
      <w:r w:rsidR="00117065">
        <w:instrText xml:space="preserve"> REF _Ref41917088 \h </w:instrText>
      </w:r>
      <w:r w:rsidR="00117065">
        <w:fldChar w:fldCharType="separate"/>
      </w:r>
      <w:r w:rsidR="00FF1A18" w:rsidRPr="005356DF">
        <w:t xml:space="preserve">Figure </w:t>
      </w:r>
      <w:r w:rsidR="00FF1A18">
        <w:rPr>
          <w:noProof/>
        </w:rPr>
        <w:t>2.1</w:t>
      </w:r>
      <w:r w:rsidR="00FF1A18" w:rsidRPr="005356DF">
        <w:t>.</w:t>
      </w:r>
      <w:r w:rsidR="00FF1A18">
        <w:rPr>
          <w:noProof/>
        </w:rPr>
        <w:t>2</w:t>
      </w:r>
      <w:r w:rsidR="00117065">
        <w:fldChar w:fldCharType="end"/>
      </w:r>
      <w:r>
        <w:t>). Intrinsic factors are generally innate to a species and include its life-history strategy</w:t>
      </w:r>
      <w:r w:rsidR="002D79C6">
        <w:t>,</w:t>
      </w:r>
      <w:r>
        <w:t xml:space="preserve"> which consists of attributes such as fecundity (e.g. Reznick 1983), behaviour (e.g. Jonsson 2006) and genetic makeup (e.g. Pavlova et al. 2017). Extrinsic factors </w:t>
      </w:r>
      <w:r w:rsidR="0090736D">
        <w:t xml:space="preserve">are </w:t>
      </w:r>
      <w:r>
        <w:t>associated with a population’s environment</w:t>
      </w:r>
      <w:r w:rsidR="0090736D">
        <w:t xml:space="preserve"> and</w:t>
      </w:r>
      <w:r>
        <w:t xml:space="preserve"> may be biotic </w:t>
      </w:r>
      <w:r w:rsidR="002D79C6">
        <w:t>(</w:t>
      </w:r>
      <w:r>
        <w:t xml:space="preserve">such as competition </w:t>
      </w:r>
      <w:r w:rsidR="002D79C6">
        <w:t xml:space="preserve">and </w:t>
      </w:r>
      <w:r>
        <w:t>predation</w:t>
      </w:r>
      <w:r w:rsidR="002D79C6">
        <w:t>)</w:t>
      </w:r>
      <w:r>
        <w:t xml:space="preserve"> or abiotic </w:t>
      </w:r>
      <w:r w:rsidR="002D79C6">
        <w:t>(</w:t>
      </w:r>
      <w:r>
        <w:t>such as river flows and connectivity</w:t>
      </w:r>
      <w:r w:rsidR="002D79C6">
        <w:t>)</w:t>
      </w:r>
      <w:r>
        <w:t xml:space="preserve">. Optimising the benefits of environmental water delivery for fish is therefore contingent on restoring key aspects of the flow regime that are linked to the processes governing population dynamics. </w:t>
      </w:r>
      <w:r w:rsidR="002D79C6">
        <w:t>In</w:t>
      </w:r>
      <w:r>
        <w:t xml:space="preserve"> Victoria, the planning and delivery of environmental water for native fish populations is generally targeted at enhancing these population processes. </w:t>
      </w:r>
    </w:p>
    <w:p w14:paraId="257B6FB5" w14:textId="77777777" w:rsidR="00D9313E" w:rsidRDefault="00D9313E" w:rsidP="00353725"/>
    <w:p w14:paraId="0B794747" w14:textId="77777777" w:rsidR="00D9313E" w:rsidRDefault="00986172" w:rsidP="00353725">
      <w:r>
        <w:rPr>
          <w:noProof/>
        </w:rPr>
        <w:drawing>
          <wp:anchor distT="0" distB="0" distL="114300" distR="114300" simplePos="0" relativeHeight="251662848" behindDoc="1" locked="0" layoutInCell="1" allowOverlap="1" wp14:anchorId="3004B538" wp14:editId="4D8B276C">
            <wp:simplePos x="0" y="0"/>
            <wp:positionH relativeFrom="column">
              <wp:posOffset>1170940</wp:posOffset>
            </wp:positionH>
            <wp:positionV relativeFrom="paragraph">
              <wp:posOffset>223520</wp:posOffset>
            </wp:positionV>
            <wp:extent cx="3113405" cy="2334895"/>
            <wp:effectExtent l="0" t="4445" r="0" b="0"/>
            <wp:wrapTight wrapText="bothSides">
              <wp:wrapPolygon edited="0">
                <wp:start x="-31" y="21559"/>
                <wp:lineTo x="21556" y="21559"/>
                <wp:lineTo x="21556" y="59"/>
                <wp:lineTo x="-31" y="59"/>
                <wp:lineTo x="-31" y="21559"/>
              </wp:wrapPolygon>
            </wp:wrapTight>
            <wp:docPr id="292"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rot="5400000">
                      <a:off x="0" y="0"/>
                      <a:ext cx="3113405" cy="2334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01E13" w14:textId="77777777" w:rsidR="00D9313E" w:rsidRDefault="00D9313E" w:rsidP="00353725"/>
    <w:p w14:paraId="6D7E89FA" w14:textId="77777777" w:rsidR="00452D37" w:rsidRDefault="00452D37" w:rsidP="00353725"/>
    <w:p w14:paraId="2A803C2D" w14:textId="77777777" w:rsidR="00452D37" w:rsidRDefault="00452D37" w:rsidP="00353725"/>
    <w:p w14:paraId="149143AC" w14:textId="77777777" w:rsidR="00452D37" w:rsidRDefault="00452D37" w:rsidP="00353725"/>
    <w:p w14:paraId="23DDCF3D" w14:textId="77777777" w:rsidR="00452D37" w:rsidRDefault="00452D37" w:rsidP="00353725"/>
    <w:p w14:paraId="0F642204" w14:textId="77777777" w:rsidR="00452D37" w:rsidRDefault="00452D37" w:rsidP="00353725"/>
    <w:p w14:paraId="0F79B88A" w14:textId="77777777" w:rsidR="00452D37" w:rsidRDefault="00452D37" w:rsidP="00353725"/>
    <w:p w14:paraId="4BA94BBE" w14:textId="77777777" w:rsidR="00D9313E" w:rsidRDefault="00D9313E" w:rsidP="00353725"/>
    <w:p w14:paraId="38CB880C" w14:textId="77777777" w:rsidR="00FA3281" w:rsidRDefault="00FA3281" w:rsidP="164ADCF2">
      <w:pPr>
        <w:rPr>
          <w:highlight w:val="yellow"/>
        </w:rPr>
      </w:pPr>
    </w:p>
    <w:p w14:paraId="732F0DE5" w14:textId="77777777" w:rsidR="00FA3281" w:rsidRDefault="00FA3281" w:rsidP="164ADCF2">
      <w:pPr>
        <w:rPr>
          <w:highlight w:val="yellow"/>
        </w:rPr>
      </w:pPr>
    </w:p>
    <w:p w14:paraId="6F350CB7" w14:textId="77777777" w:rsidR="00FA3281" w:rsidRDefault="00FA3281" w:rsidP="164ADCF2">
      <w:pPr>
        <w:rPr>
          <w:highlight w:val="yellow"/>
        </w:rPr>
      </w:pPr>
    </w:p>
    <w:p w14:paraId="6135B281" w14:textId="77777777" w:rsidR="00FA3281" w:rsidRDefault="00FA3281" w:rsidP="164ADCF2">
      <w:pPr>
        <w:rPr>
          <w:highlight w:val="yellow"/>
        </w:rPr>
      </w:pPr>
    </w:p>
    <w:p w14:paraId="640DD999" w14:textId="77777777" w:rsidR="00FA3281" w:rsidRDefault="00FA3281" w:rsidP="164ADCF2">
      <w:pPr>
        <w:rPr>
          <w:highlight w:val="yellow"/>
        </w:rPr>
      </w:pPr>
    </w:p>
    <w:p w14:paraId="0261C184" w14:textId="775AB499" w:rsidR="00D9313E" w:rsidRPr="00FA3281" w:rsidRDefault="00117065" w:rsidP="00117065">
      <w:pPr>
        <w:pStyle w:val="Caption0"/>
        <w:rPr>
          <w:b w:val="0"/>
          <w:bCs w:val="0"/>
        </w:rPr>
      </w:pPr>
      <w:bookmarkStart w:id="166" w:name="_Ref44496127"/>
      <w:r>
        <w:t xml:space="preserve">Figure </w:t>
      </w:r>
      <w:r>
        <w:fldChar w:fldCharType="begin"/>
      </w:r>
      <w:r>
        <w:instrText>STYLEREF 2 \s</w:instrText>
      </w:r>
      <w:r>
        <w:fldChar w:fldCharType="separate"/>
      </w:r>
      <w:r w:rsidR="00FF1A18">
        <w:rPr>
          <w:noProof/>
        </w:rPr>
        <w:t>2.1</w:t>
      </w:r>
      <w:r>
        <w:fldChar w:fldCharType="end"/>
      </w:r>
      <w:r w:rsidR="00A86B00">
        <w:t>.</w:t>
      </w:r>
      <w:r>
        <w:fldChar w:fldCharType="begin"/>
      </w:r>
      <w:r>
        <w:instrText>SEQ Figure \* ARABIC \s 2</w:instrText>
      </w:r>
      <w:r>
        <w:fldChar w:fldCharType="separate"/>
      </w:r>
      <w:r w:rsidR="00FF1A18">
        <w:rPr>
          <w:noProof/>
        </w:rPr>
        <w:t>1</w:t>
      </w:r>
      <w:r>
        <w:fldChar w:fldCharType="end"/>
      </w:r>
      <w:bookmarkEnd w:id="166"/>
      <w:r w:rsidR="002D79C6">
        <w:t xml:space="preserve"> </w:t>
      </w:r>
      <w:r>
        <w:t xml:space="preserve"> </w:t>
      </w:r>
      <w:r w:rsidR="00610E27" w:rsidRPr="00610E27">
        <w:rPr>
          <w:b w:val="0"/>
          <w:bCs w:val="0"/>
        </w:rPr>
        <w:t>Healthy fish populations provide many recreational, economic and cultural values</w:t>
      </w:r>
      <w:r w:rsidR="00F725A4">
        <w:rPr>
          <w:b w:val="0"/>
          <w:bCs w:val="0"/>
        </w:rPr>
        <w:t>.</w:t>
      </w:r>
    </w:p>
    <w:p w14:paraId="7B498CE3" w14:textId="77777777" w:rsidR="00353725" w:rsidRDefault="00353725" w:rsidP="00353725"/>
    <w:p w14:paraId="4FAED98D" w14:textId="77777777" w:rsidR="00421BB2" w:rsidRDefault="00421BB2" w:rsidP="00353725">
      <w:pPr>
        <w:rPr>
          <w:noProof/>
        </w:rPr>
      </w:pPr>
    </w:p>
    <w:p w14:paraId="01DCD529" w14:textId="77777777" w:rsidR="00610E27" w:rsidRDefault="00610E27" w:rsidP="00353725">
      <w:pPr>
        <w:rPr>
          <w:noProof/>
        </w:rPr>
      </w:pPr>
    </w:p>
    <w:p w14:paraId="0FEA3EB2" w14:textId="77777777" w:rsidR="00610E27" w:rsidRDefault="005356DF" w:rsidP="00353725">
      <w:pPr>
        <w:rPr>
          <w:noProof/>
        </w:rPr>
      </w:pPr>
      <w:r>
        <w:rPr>
          <w:noProof/>
        </w:rPr>
        <w:lastRenderedPageBreak/>
        <mc:AlternateContent>
          <mc:Choice Requires="wps">
            <w:drawing>
              <wp:anchor distT="0" distB="0" distL="114300" distR="114300" simplePos="0" relativeHeight="251683328" behindDoc="0" locked="0" layoutInCell="1" allowOverlap="1" wp14:anchorId="4F27B8B5" wp14:editId="41E5C6E1">
                <wp:simplePos x="0" y="0"/>
                <wp:positionH relativeFrom="column">
                  <wp:posOffset>5501640</wp:posOffset>
                </wp:positionH>
                <wp:positionV relativeFrom="paragraph">
                  <wp:posOffset>164253</wp:posOffset>
                </wp:positionV>
                <wp:extent cx="473710" cy="8677910"/>
                <wp:effectExtent l="0" t="0" r="0" b="0"/>
                <wp:wrapNone/>
                <wp:docPr id="252" name="Text Box 252"/>
                <wp:cNvGraphicFramePr/>
                <a:graphic xmlns:a="http://schemas.openxmlformats.org/drawingml/2006/main">
                  <a:graphicData uri="http://schemas.microsoft.com/office/word/2010/wordprocessingShape">
                    <wps:wsp>
                      <wps:cNvSpPr txBox="1"/>
                      <wps:spPr>
                        <a:xfrm rot="10800000">
                          <a:off x="0" y="0"/>
                          <a:ext cx="473710" cy="8677910"/>
                        </a:xfrm>
                        <a:prstGeom prst="rect">
                          <a:avLst/>
                        </a:prstGeom>
                        <a:solidFill>
                          <a:schemeClr val="lt1"/>
                        </a:solidFill>
                        <a:ln w="6350">
                          <a:noFill/>
                        </a:ln>
                      </wps:spPr>
                      <wps:txbx>
                        <w:txbxContent>
                          <w:p w14:paraId="3ABC4723" w14:textId="529436E3" w:rsidR="00A27509" w:rsidRPr="005356DF" w:rsidRDefault="00A27509" w:rsidP="005356DF">
                            <w:pPr>
                              <w:pStyle w:val="Caption0"/>
                              <w:rPr>
                                <w:b w:val="0"/>
                                <w:bCs w:val="0"/>
                              </w:rPr>
                            </w:pPr>
                            <w:bookmarkStart w:id="167" w:name="_Ref41917088"/>
                            <w:bookmarkStart w:id="168" w:name="_Toc41815216"/>
                            <w:r w:rsidRPr="005356DF">
                              <w:t xml:space="preserve">Figure </w:t>
                            </w:r>
                            <w:r w:rsidRPr="005356DF">
                              <w:fldChar w:fldCharType="begin"/>
                            </w:r>
                            <w:r w:rsidRPr="005356DF">
                              <w:instrText>STYLEREF 2 \s</w:instrText>
                            </w:r>
                            <w:r w:rsidRPr="005356DF">
                              <w:fldChar w:fldCharType="separate"/>
                            </w:r>
                            <w:r w:rsidR="00FF1A18">
                              <w:rPr>
                                <w:noProof/>
                              </w:rPr>
                              <w:t>2.1</w:t>
                            </w:r>
                            <w:r w:rsidRPr="005356DF">
                              <w:fldChar w:fldCharType="end"/>
                            </w:r>
                            <w:r w:rsidRPr="005356DF">
                              <w:t>.</w:t>
                            </w:r>
                            <w:r w:rsidRPr="005356DF">
                              <w:fldChar w:fldCharType="begin"/>
                            </w:r>
                            <w:r w:rsidRPr="005356DF">
                              <w:instrText>SEQ Figure \* ARABIC \s 2</w:instrText>
                            </w:r>
                            <w:r w:rsidRPr="005356DF">
                              <w:fldChar w:fldCharType="separate"/>
                            </w:r>
                            <w:r w:rsidR="00FF1A18">
                              <w:rPr>
                                <w:noProof/>
                              </w:rPr>
                              <w:t>2</w:t>
                            </w:r>
                            <w:r w:rsidRPr="005356DF">
                              <w:fldChar w:fldCharType="end"/>
                            </w:r>
                            <w:bookmarkEnd w:id="167"/>
                            <w:r w:rsidRPr="005356DF">
                              <w:rPr>
                                <w:noProof/>
                              </w:rPr>
                              <w:t xml:space="preserve"> </w:t>
                            </w:r>
                            <w:r w:rsidRPr="005356DF">
                              <w:rPr>
                                <w:b w:val="0"/>
                                <w:bCs w:val="0"/>
                              </w:rPr>
                              <w:t xml:space="preserve"> The conceptual model that underpins the key pathways and processes linking water for the environment (management output) to fish population outcomes. Examples of indicators used to monitor these processes as well as existing monitoring programs underway across Victoria recording these indicators are also shown.</w:t>
                            </w:r>
                            <w:bookmarkEnd w:id="168"/>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27B8B5" id="Text Box 252" o:spid="_x0000_s1035" type="#_x0000_t202" style="position:absolute;margin-left:433.2pt;margin-top:12.95pt;width:37.3pt;height:683.3pt;rotation:180;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" fillcolor="white [3201]" stroked="f" strokeweight=".5pt">
                <v:textbox style="layout-flow:vertical-ideographic">
                  <w:txbxContent>
                    <w:p w14:paraId="3ABC4723" w14:textId="529436E3" w:rsidR="00A27509" w:rsidRPr="005356DF" w:rsidRDefault="00A27509" w:rsidP="005356DF">
                      <w:pPr>
                        <w:pStyle w:val="Caption0"/>
                        <w:rPr>
                          <w:b w:val="0"/>
                          <w:bCs w:val="0"/>
                        </w:rPr>
                      </w:pPr>
                      <w:bookmarkStart w:id="169" w:name="_Ref41917088"/>
                      <w:bookmarkStart w:id="170" w:name="_Toc41815216"/>
                      <w:r w:rsidRPr="005356DF">
                        <w:t xml:space="preserve">Figure </w:t>
                      </w:r>
                      <w:r w:rsidRPr="005356DF">
                        <w:fldChar w:fldCharType="begin"/>
                      </w:r>
                      <w:r w:rsidRPr="005356DF">
                        <w:instrText>STYLEREF 2 \s</w:instrText>
                      </w:r>
                      <w:r w:rsidRPr="005356DF">
                        <w:fldChar w:fldCharType="separate"/>
                      </w:r>
                      <w:r w:rsidR="00FF1A18">
                        <w:rPr>
                          <w:noProof/>
                        </w:rPr>
                        <w:t>2.1</w:t>
                      </w:r>
                      <w:r w:rsidRPr="005356DF">
                        <w:fldChar w:fldCharType="end"/>
                      </w:r>
                      <w:r w:rsidRPr="005356DF">
                        <w:t>.</w:t>
                      </w:r>
                      <w:r w:rsidRPr="005356DF">
                        <w:fldChar w:fldCharType="begin"/>
                      </w:r>
                      <w:r w:rsidRPr="005356DF">
                        <w:instrText>SEQ Figure \* ARABIC \s 2</w:instrText>
                      </w:r>
                      <w:r w:rsidRPr="005356DF">
                        <w:fldChar w:fldCharType="separate"/>
                      </w:r>
                      <w:r w:rsidR="00FF1A18">
                        <w:rPr>
                          <w:noProof/>
                        </w:rPr>
                        <w:t>2</w:t>
                      </w:r>
                      <w:r w:rsidRPr="005356DF">
                        <w:fldChar w:fldCharType="end"/>
                      </w:r>
                      <w:bookmarkEnd w:id="169"/>
                      <w:r w:rsidRPr="005356DF">
                        <w:rPr>
                          <w:noProof/>
                        </w:rPr>
                        <w:t xml:space="preserve"> </w:t>
                      </w:r>
                      <w:r w:rsidRPr="005356DF">
                        <w:rPr>
                          <w:b w:val="0"/>
                          <w:bCs w:val="0"/>
                        </w:rPr>
                        <w:t xml:space="preserve"> The conceptual model that underpins the key pathways and processes linking water for the environment (management output) to fish population outcomes. Examples of indicators used to monitor these processes as well as existing monitoring programs underway across Victoria recording these indicators are also shown.</w:t>
                      </w:r>
                      <w:bookmarkEnd w:id="170"/>
                    </w:p>
                  </w:txbxContent>
                </v:textbox>
              </v:shape>
            </w:pict>
          </mc:Fallback>
        </mc:AlternateContent>
      </w:r>
    </w:p>
    <w:p w14:paraId="2873DA01" w14:textId="77777777" w:rsidR="00610E27" w:rsidRDefault="00610E27" w:rsidP="00353725">
      <w:pPr>
        <w:rPr>
          <w:noProof/>
        </w:rPr>
      </w:pPr>
    </w:p>
    <w:p w14:paraId="7F7F30B3" w14:textId="77777777" w:rsidR="00610E27" w:rsidRDefault="00610E27" w:rsidP="00353725">
      <w:pPr>
        <w:rPr>
          <w:noProof/>
        </w:rPr>
      </w:pPr>
    </w:p>
    <w:p w14:paraId="4D7C4926" w14:textId="77777777" w:rsidR="00610E27" w:rsidRDefault="00610E27" w:rsidP="00353725">
      <w:pPr>
        <w:rPr>
          <w:noProof/>
        </w:rPr>
      </w:pPr>
    </w:p>
    <w:p w14:paraId="340F160A" w14:textId="77777777" w:rsidR="00610E27" w:rsidRDefault="00610E27" w:rsidP="00353725">
      <w:pPr>
        <w:rPr>
          <w:noProof/>
        </w:rPr>
      </w:pPr>
    </w:p>
    <w:p w14:paraId="41CD524D" w14:textId="77777777" w:rsidR="00610E27" w:rsidRDefault="00610E27" w:rsidP="00353725">
      <w:pPr>
        <w:rPr>
          <w:noProof/>
        </w:rPr>
      </w:pPr>
    </w:p>
    <w:p w14:paraId="7CDB378D" w14:textId="77777777" w:rsidR="00610E27" w:rsidRDefault="00610E27" w:rsidP="00353725">
      <w:pPr>
        <w:rPr>
          <w:noProof/>
        </w:rPr>
      </w:pPr>
    </w:p>
    <w:p w14:paraId="00EF056D" w14:textId="77777777" w:rsidR="005356DF" w:rsidRDefault="005356DF">
      <w:pPr>
        <w:spacing w:after="0"/>
      </w:pPr>
      <w:r>
        <w:rPr>
          <w:noProof/>
        </w:rPr>
        <w:drawing>
          <wp:anchor distT="0" distB="0" distL="114300" distR="114300" simplePos="0" relativeHeight="251668992" behindDoc="1" locked="0" layoutInCell="1" allowOverlap="1" wp14:anchorId="270B7863" wp14:editId="7E162ED9">
            <wp:simplePos x="0" y="0"/>
            <wp:positionH relativeFrom="column">
              <wp:posOffset>-1641475</wp:posOffset>
            </wp:positionH>
            <wp:positionV relativeFrom="paragraph">
              <wp:posOffset>226060</wp:posOffset>
            </wp:positionV>
            <wp:extent cx="8867775" cy="5337175"/>
            <wp:effectExtent l="0" t="0" r="0" b="0"/>
            <wp:wrapTight wrapText="bothSides">
              <wp:wrapPolygon edited="0">
                <wp:start x="21600" y="0"/>
                <wp:lineTo x="39" y="0"/>
                <wp:lineTo x="39" y="21536"/>
                <wp:lineTo x="21600" y="21536"/>
                <wp:lineTo x="21600" y="0"/>
              </wp:wrapPolygon>
            </wp:wrapTight>
            <wp:docPr id="291" name="Picture 324785621"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21" descr="A screenshot of a cell phone&#10;&#10;Description automatically generated"/>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rot="16200000">
                      <a:off x="0" y="0"/>
                      <a:ext cx="8867775" cy="53371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CAFDAF8" w14:textId="77777777" w:rsidR="00390D3F" w:rsidRDefault="00353725" w:rsidP="00353725">
      <w:r w:rsidRPr="005762E8">
        <w:lastRenderedPageBreak/>
        <w:t xml:space="preserve">While environmental </w:t>
      </w:r>
      <w:r w:rsidR="00DC4279">
        <w:t>flows</w:t>
      </w:r>
      <w:r w:rsidRPr="005762E8">
        <w:t xml:space="preserve"> can play a role in mitigating the detrimental impacts of river regulation, quantitative links between </w:t>
      </w:r>
      <w:r w:rsidR="00FA7F30">
        <w:t>the</w:t>
      </w:r>
      <w:r w:rsidR="00FA7F30" w:rsidRPr="005762E8">
        <w:t xml:space="preserve"> </w:t>
      </w:r>
      <w:r w:rsidRPr="005762E8">
        <w:t>life history processes</w:t>
      </w:r>
      <w:r w:rsidR="00FA7F30">
        <w:t xml:space="preserve"> of native fish</w:t>
      </w:r>
      <w:r w:rsidRPr="005762E8">
        <w:t xml:space="preserve"> and flow are not always clear (Arthington 2012). </w:t>
      </w:r>
      <w:r w:rsidR="00FA7F30">
        <w:t>The s</w:t>
      </w:r>
      <w:r w:rsidRPr="005762E8">
        <w:t xml:space="preserve">crutiny </w:t>
      </w:r>
      <w:r w:rsidR="00FA7F30">
        <w:t>to which</w:t>
      </w:r>
      <w:r w:rsidR="00FA7F30" w:rsidRPr="005762E8">
        <w:t xml:space="preserve"> </w:t>
      </w:r>
      <w:r w:rsidRPr="005762E8">
        <w:t xml:space="preserve">environmental </w:t>
      </w:r>
      <w:r w:rsidR="004C5288">
        <w:t>flow</w:t>
      </w:r>
      <w:r w:rsidRPr="005762E8">
        <w:t xml:space="preserve"> outcomes </w:t>
      </w:r>
      <w:r w:rsidR="00FA7F30">
        <w:t>are subjected demands</w:t>
      </w:r>
      <w:r w:rsidR="00FA7F30" w:rsidRPr="005762E8">
        <w:t xml:space="preserve"> </w:t>
      </w:r>
      <w:r w:rsidRPr="005762E8">
        <w:t xml:space="preserve">that there are clear links between watering, life history processes and, ultimately, improvements </w:t>
      </w:r>
      <w:r w:rsidR="00FA7F30">
        <w:t>in</w:t>
      </w:r>
      <w:r w:rsidR="00FA7F30" w:rsidRPr="005762E8">
        <w:t xml:space="preserve"> </w:t>
      </w:r>
      <w:r w:rsidRPr="005762E8">
        <w:t xml:space="preserve">fish populations. </w:t>
      </w:r>
      <w:r w:rsidR="00FA7F30">
        <w:t>T</w:t>
      </w:r>
      <w:r w:rsidR="0090736D">
        <w:t xml:space="preserve">he </w:t>
      </w:r>
      <w:r w:rsidR="0090736D" w:rsidRPr="00DD510D">
        <w:t xml:space="preserve">Fish </w:t>
      </w:r>
      <w:r w:rsidR="00F81BEC" w:rsidRPr="00DD510D">
        <w:t>t</w:t>
      </w:r>
      <w:r w:rsidR="0090736D" w:rsidRPr="00DD510D">
        <w:t>heme</w:t>
      </w:r>
      <w:r w:rsidR="0090736D">
        <w:t xml:space="preserve"> for VEFMAP Stage 6 include</w:t>
      </w:r>
      <w:r w:rsidR="00A71ABA">
        <w:t>d</w:t>
      </w:r>
      <w:r w:rsidR="0090736D">
        <w:t xml:space="preserve"> a strong emphasis on</w:t>
      </w:r>
      <w:r w:rsidR="00FA7F30">
        <w:t xml:space="preserve"> </w:t>
      </w:r>
      <w:r w:rsidR="0090736D">
        <w:t xml:space="preserve">‘intervention’ or ‘flow-event’ </w:t>
      </w:r>
      <w:r w:rsidR="00FA7F30">
        <w:t xml:space="preserve">type </w:t>
      </w:r>
      <w:r w:rsidR="0090736D">
        <w:t>monitoring to assess the effects of environmental water on the specific processes governing population dynamics</w:t>
      </w:r>
      <w:r w:rsidR="005C53F8">
        <w:t>. It also continued</w:t>
      </w:r>
      <w:r w:rsidR="0090736D">
        <w:t xml:space="preserve"> a large portion of the long-term condition monitoring from previous stages</w:t>
      </w:r>
      <w:r w:rsidR="005C53F8">
        <w:t>, which was</w:t>
      </w:r>
      <w:r w:rsidR="0090736D">
        <w:t xml:space="preserve"> track</w:t>
      </w:r>
      <w:r w:rsidR="005C53F8">
        <w:t>ing</w:t>
      </w:r>
      <w:r w:rsidR="0090736D">
        <w:t xml:space="preserve"> progress towards achieving </w:t>
      </w:r>
      <w:r w:rsidR="008D4E69">
        <w:t xml:space="preserve">the desired </w:t>
      </w:r>
      <w:r w:rsidR="0090736D">
        <w:t>outcomes for native fish</w:t>
      </w:r>
      <w:r w:rsidR="008D4E69">
        <w:t xml:space="preserve"> populations</w:t>
      </w:r>
      <w:r w:rsidR="0090736D">
        <w:t>.</w:t>
      </w:r>
    </w:p>
    <w:p w14:paraId="31705B06" w14:textId="77777777" w:rsidR="00353725" w:rsidRPr="002C1AE5" w:rsidRDefault="00390D3F" w:rsidP="00353725">
      <w:r>
        <w:t>T</w:t>
      </w:r>
      <w:r w:rsidR="0090736D">
        <w:t xml:space="preserve">he overarching objective of the Fish </w:t>
      </w:r>
      <w:r w:rsidR="00F81BEC">
        <w:t>t</w:t>
      </w:r>
      <w:r w:rsidR="0090736D">
        <w:t xml:space="preserve">heme </w:t>
      </w:r>
      <w:r w:rsidR="00A71ABA">
        <w:t xml:space="preserve">was </w:t>
      </w:r>
      <w:r w:rsidR="0090736D">
        <w:t xml:space="preserve">to examine the importance of environmental flows in promoting </w:t>
      </w:r>
      <w:r w:rsidR="005C53F8">
        <w:t xml:space="preserve">the </w:t>
      </w:r>
      <w:r w:rsidR="0090736D">
        <w:t xml:space="preserve">growth and rehabilitation of native fish populations via immigration, dispersal, recruitment and survival in Victorian rivers. Four KEQs </w:t>
      </w:r>
      <w:r w:rsidR="00A71ABA">
        <w:t>were</w:t>
      </w:r>
      <w:r w:rsidR="0090736D">
        <w:t xml:space="preserve"> selected to monitor and assess this objective</w:t>
      </w:r>
      <w:r w:rsidR="00353725">
        <w:t>:</w:t>
      </w:r>
    </w:p>
    <w:p w14:paraId="3E60CF05" w14:textId="77777777" w:rsidR="00353725" w:rsidRDefault="00353725" w:rsidP="004E52B0">
      <w:pPr>
        <w:ind w:left="720" w:hanging="720"/>
      </w:pPr>
      <w:r>
        <w:t>KEQ 1:</w:t>
      </w:r>
      <w:r w:rsidR="7D30AFBF">
        <w:t xml:space="preserve"> </w:t>
      </w:r>
      <w:r w:rsidR="09F57599">
        <w:t>Can</w:t>
      </w:r>
      <w:r>
        <w:t xml:space="preserve"> environmental flows promote immigration by diadromous fishes in Victorian coastal rivers?</w:t>
      </w:r>
    </w:p>
    <w:p w14:paraId="22F2C47E" w14:textId="77777777" w:rsidR="00353725" w:rsidRDefault="00353725" w:rsidP="004E52B0">
      <w:pPr>
        <w:ind w:left="720" w:hanging="720"/>
      </w:pPr>
      <w:r>
        <w:t>KEQ 2:</w:t>
      </w:r>
      <w:r w:rsidR="17582205">
        <w:t xml:space="preserve"> </w:t>
      </w:r>
      <w:r>
        <w:tab/>
        <w:t>Do environmental flows enhance dispersal, distribution and recruitment of diadromous fishes in Victorian coastal rivers?</w:t>
      </w:r>
    </w:p>
    <w:p w14:paraId="5668C8CC" w14:textId="77777777" w:rsidR="00353725" w:rsidRDefault="00353725" w:rsidP="004E52B0">
      <w:pPr>
        <w:ind w:left="720" w:hanging="720"/>
      </w:pPr>
      <w:r>
        <w:t>KEQ 3:</w:t>
      </w:r>
      <w:r w:rsidR="442488BE">
        <w:t xml:space="preserve"> </w:t>
      </w:r>
      <w:r>
        <w:tab/>
        <w:t>Do environmental flows support immigration of native fish into, and dispersal throughout, northern Victorian rivers?</w:t>
      </w:r>
    </w:p>
    <w:p w14:paraId="0CEC2EB4" w14:textId="77777777" w:rsidR="00353725" w:rsidRDefault="00353725" w:rsidP="004E52B0">
      <w:pPr>
        <w:ind w:left="720" w:hanging="720"/>
      </w:pPr>
      <w:r>
        <w:t>KEQ 4:</w:t>
      </w:r>
      <w:r w:rsidR="181968F0">
        <w:t xml:space="preserve"> </w:t>
      </w:r>
      <w:r>
        <w:tab/>
        <w:t>Does environmental flow management used for large-bodied species enhance: (i) survival and recruitment, (ii) abundance and (iii) distribution throughout northern Victorian rivers?</w:t>
      </w:r>
    </w:p>
    <w:p w14:paraId="5BC854C7" w14:textId="00CF6764" w:rsidR="00353725" w:rsidRDefault="00353725" w:rsidP="00353725">
      <w:r>
        <w:t xml:space="preserve">These KEQs were developed in accordance with two broad conceptual models depicting how environmental water is currently managed to influence several key processes governing </w:t>
      </w:r>
      <w:r w:rsidR="00390D3F">
        <w:t xml:space="preserve">the </w:t>
      </w:r>
      <w:r>
        <w:t>population dynamics of native fish (</w:t>
      </w:r>
      <w:r w:rsidR="000026C0">
        <w:fldChar w:fldCharType="begin"/>
      </w:r>
      <w:r w:rsidR="000026C0">
        <w:instrText xml:space="preserve"> REF _Ref41917130 \h </w:instrText>
      </w:r>
      <w:r w:rsidR="000026C0">
        <w:fldChar w:fldCharType="separate"/>
      </w:r>
      <w:r w:rsidR="00FF1A18">
        <w:t xml:space="preserve">Figure </w:t>
      </w:r>
      <w:r w:rsidR="00FF1A18">
        <w:rPr>
          <w:noProof/>
        </w:rPr>
        <w:t>2.1</w:t>
      </w:r>
      <w:r w:rsidR="00FF1A18">
        <w:t>.</w:t>
      </w:r>
      <w:r w:rsidR="00FF1A18">
        <w:rPr>
          <w:noProof/>
        </w:rPr>
        <w:t>3</w:t>
      </w:r>
      <w:r w:rsidR="000026C0">
        <w:fldChar w:fldCharType="end"/>
      </w:r>
      <w:r w:rsidR="00390D3F">
        <w:t>,</w:t>
      </w:r>
      <w:r w:rsidR="000026C0">
        <w:fldChar w:fldCharType="begin"/>
      </w:r>
      <w:r w:rsidR="000026C0">
        <w:instrText xml:space="preserve"> REF _Ref41917159 \h </w:instrText>
      </w:r>
      <w:r w:rsidR="000026C0">
        <w:fldChar w:fldCharType="separate"/>
      </w:r>
      <w:r w:rsidR="00FF1A18">
        <w:t xml:space="preserve">Figure </w:t>
      </w:r>
      <w:r w:rsidR="00FF1A18">
        <w:rPr>
          <w:noProof/>
        </w:rPr>
        <w:t>2.1</w:t>
      </w:r>
      <w:r w:rsidR="00FF1A18">
        <w:t>.</w:t>
      </w:r>
      <w:r w:rsidR="00FF1A18">
        <w:rPr>
          <w:noProof/>
        </w:rPr>
        <w:t>4</w:t>
      </w:r>
      <w:r w:rsidR="000026C0">
        <w:fldChar w:fldCharType="end"/>
      </w:r>
      <w:r>
        <w:t xml:space="preserve">). These models </w:t>
      </w:r>
      <w:r w:rsidR="007B3698">
        <w:t>utilise</w:t>
      </w:r>
      <w:r>
        <w:t xml:space="preserve"> the previous conceptual understanding developed during </w:t>
      </w:r>
      <w:r w:rsidR="00390D3F">
        <w:t xml:space="preserve">the </w:t>
      </w:r>
      <w:r>
        <w:t>early stages of VEFMAP (</w:t>
      </w:r>
      <w:r w:rsidRPr="009D1189">
        <w:t>Chee et al. 2006</w:t>
      </w:r>
      <w:r>
        <w:t xml:space="preserve">) and </w:t>
      </w:r>
      <w:r w:rsidR="007B3698">
        <w:t xml:space="preserve">were </w:t>
      </w:r>
      <w:r>
        <w:t xml:space="preserve">refined using recent ecological knowledge collated from the published literature and expert workshops. </w:t>
      </w:r>
      <w:r w:rsidR="00390D3F">
        <w:t>Although</w:t>
      </w:r>
      <w:r w:rsidR="00F37D2C">
        <w:t xml:space="preserve"> both models are</w:t>
      </w:r>
      <w:r w:rsidR="00390D3F">
        <w:t xml:space="preserve"> </w:t>
      </w:r>
      <w:r>
        <w:t xml:space="preserve">broadly similar, the first model </w:t>
      </w:r>
      <w:r w:rsidR="00F37D2C">
        <w:t>is only for</w:t>
      </w:r>
      <w:r>
        <w:t xml:space="preserve"> diadromous fish species in Victorian coastal rivers (</w:t>
      </w:r>
      <w:r w:rsidR="00117065">
        <w:fldChar w:fldCharType="begin"/>
      </w:r>
      <w:r w:rsidR="00117065">
        <w:instrText xml:space="preserve"> REF _Ref41917130 \h </w:instrText>
      </w:r>
      <w:r w:rsidR="00117065">
        <w:fldChar w:fldCharType="separate"/>
      </w:r>
      <w:r w:rsidR="00FF1A18">
        <w:t xml:space="preserve">Figure </w:t>
      </w:r>
      <w:r w:rsidR="00FF1A18">
        <w:rPr>
          <w:noProof/>
        </w:rPr>
        <w:t>2.1</w:t>
      </w:r>
      <w:r w:rsidR="00FF1A18">
        <w:t>.</w:t>
      </w:r>
      <w:r w:rsidR="00FF1A18">
        <w:rPr>
          <w:noProof/>
        </w:rPr>
        <w:t>3</w:t>
      </w:r>
      <w:r w:rsidR="00117065">
        <w:fldChar w:fldCharType="end"/>
      </w:r>
      <w:r>
        <w:t xml:space="preserve">). Diadromous </w:t>
      </w:r>
      <w:r w:rsidR="00A5696A">
        <w:t>species</w:t>
      </w:r>
      <w:r>
        <w:t xml:space="preserve"> </w:t>
      </w:r>
      <w:r w:rsidR="00A5696A">
        <w:t xml:space="preserve">are those that must undertake </w:t>
      </w:r>
      <w:r>
        <w:t xml:space="preserve">migrations between estuarine or marine and freshwater environments to complete their life cycle. </w:t>
      </w:r>
      <w:r w:rsidR="00A5696A">
        <w:t xml:space="preserve">They comprise almost 70% of native fish species in coastal catchments (Harris 1984). </w:t>
      </w:r>
      <w:r>
        <w:t>The second</w:t>
      </w:r>
      <w:r w:rsidR="00F37D2C">
        <w:t xml:space="preserve"> model</w:t>
      </w:r>
      <w:r>
        <w:t xml:space="preserve"> </w:t>
      </w:r>
      <w:r w:rsidR="00F37D2C">
        <w:t xml:space="preserve">is for </w:t>
      </w:r>
      <w:r>
        <w:t>non-diadromous fish</w:t>
      </w:r>
      <w:r w:rsidR="00F37D2C">
        <w:t>, which</w:t>
      </w:r>
      <w:r>
        <w:t xml:space="preserve"> </w:t>
      </w:r>
      <w:r w:rsidR="00A5696A">
        <w:t xml:space="preserve">spend </w:t>
      </w:r>
      <w:r>
        <w:t xml:space="preserve">their </w:t>
      </w:r>
      <w:r w:rsidR="00A5696A">
        <w:t xml:space="preserve">whole lives </w:t>
      </w:r>
      <w:r>
        <w:t>in fresh</w:t>
      </w:r>
      <w:r w:rsidR="00F37D2C">
        <w:t xml:space="preserve"> </w:t>
      </w:r>
      <w:r>
        <w:t>water (</w:t>
      </w:r>
      <w:r w:rsidR="00117065">
        <w:fldChar w:fldCharType="begin"/>
      </w:r>
      <w:r w:rsidR="00117065">
        <w:instrText xml:space="preserve"> REF _Ref41917159 \h </w:instrText>
      </w:r>
      <w:r w:rsidR="00117065">
        <w:fldChar w:fldCharType="separate"/>
      </w:r>
      <w:r w:rsidR="00FF1A18">
        <w:t xml:space="preserve">Figure </w:t>
      </w:r>
      <w:r w:rsidR="00FF1A18">
        <w:rPr>
          <w:noProof/>
        </w:rPr>
        <w:t>2.1</w:t>
      </w:r>
      <w:r w:rsidR="00FF1A18">
        <w:t>.</w:t>
      </w:r>
      <w:r w:rsidR="00FF1A18">
        <w:rPr>
          <w:noProof/>
        </w:rPr>
        <w:t>4</w:t>
      </w:r>
      <w:r w:rsidR="00117065">
        <w:fldChar w:fldCharType="end"/>
      </w:r>
      <w:r>
        <w:t xml:space="preserve">). More detailed conceptual models specific to each KEQ are presented </w:t>
      </w:r>
      <w:r w:rsidRPr="00317A77">
        <w:t>below.</w:t>
      </w:r>
      <w:r>
        <w:t xml:space="preserve"> </w:t>
      </w:r>
    </w:p>
    <w:p w14:paraId="2F6948A3" w14:textId="77777777" w:rsidR="002274E4" w:rsidRDefault="002274E4" w:rsidP="002274E4">
      <w:r>
        <w:t xml:space="preserve">The monitoring program for the Fish </w:t>
      </w:r>
      <w:r w:rsidR="00F81BEC">
        <w:t>t</w:t>
      </w:r>
      <w:r>
        <w:t>heme for VEFMAP Stage 6</w:t>
      </w:r>
      <w:bookmarkStart w:id="171" w:name="_Hlk41650673"/>
      <w:r>
        <w:t xml:space="preserve"> considered the collaborative research and monitoring projects occurring </w:t>
      </w:r>
      <w:r w:rsidR="00F37D2C">
        <w:t xml:space="preserve">throughout </w:t>
      </w:r>
      <w:r>
        <w:t>south</w:t>
      </w:r>
      <w:r w:rsidR="00F37D2C">
        <w:t>-</w:t>
      </w:r>
      <w:r>
        <w:t>eastern Australia, and chose species, systems or processes that avoided duplication and w</w:t>
      </w:r>
      <w:r w:rsidR="0090736D">
        <w:t>ere</w:t>
      </w:r>
      <w:r>
        <w:t xml:space="preserve"> complementary to these programs</w:t>
      </w:r>
      <w:bookmarkEnd w:id="171"/>
      <w:r>
        <w:t xml:space="preserve">. </w:t>
      </w:r>
      <w:r w:rsidR="00F37D2C">
        <w:t>S</w:t>
      </w:r>
      <w:r>
        <w:t xml:space="preserve">everal collaborations and data sharing arrangements have evolved in recent years as a result (see </w:t>
      </w:r>
      <w:r w:rsidR="00C276F3">
        <w:t>Section</w:t>
      </w:r>
      <w:r>
        <w:t xml:space="preserve"> 1.3.5). </w:t>
      </w:r>
    </w:p>
    <w:p w14:paraId="75144FBB" w14:textId="77777777" w:rsidR="002274E4" w:rsidRDefault="002274E4" w:rsidP="002274E4">
      <w:r w:rsidRPr="00072B41">
        <w:t xml:space="preserve">VEFMAP Stage 6 has encompassed almost four years of monitoring and evaluation (2016–2020). Much of the data collected </w:t>
      </w:r>
      <w:r w:rsidR="0090736D">
        <w:t xml:space="preserve">for the Fish </w:t>
      </w:r>
      <w:r w:rsidR="00F81BEC">
        <w:t>t</w:t>
      </w:r>
      <w:r w:rsidR="0090736D">
        <w:t xml:space="preserve">heme </w:t>
      </w:r>
      <w:r w:rsidRPr="00072B41">
        <w:t xml:space="preserve">was </w:t>
      </w:r>
      <w:r>
        <w:t xml:space="preserve">used </w:t>
      </w:r>
      <w:r w:rsidR="0090736D">
        <w:t xml:space="preserve">to </w:t>
      </w:r>
      <w:r>
        <w:t xml:space="preserve">assess how </w:t>
      </w:r>
      <w:r w:rsidRPr="00072B41">
        <w:t>key population processes respond to individual flow events (</w:t>
      </w:r>
      <w:r w:rsidR="0090736D">
        <w:t>i.e. KEQs 1</w:t>
      </w:r>
      <w:r w:rsidR="00F37D2C">
        <w:t>–</w:t>
      </w:r>
      <w:r w:rsidR="0090736D">
        <w:t>3)</w:t>
      </w:r>
      <w:r w:rsidRPr="00072B41">
        <w:t xml:space="preserve">. However, </w:t>
      </w:r>
      <w:r>
        <w:t xml:space="preserve">assessing how river flows influence </w:t>
      </w:r>
      <w:r w:rsidRPr="00072B41">
        <w:t>processes such as survival, distribution and subsequent population dynamics (forming part of KEQ 4) require</w:t>
      </w:r>
      <w:r w:rsidR="0090736D">
        <w:t>d</w:t>
      </w:r>
      <w:r w:rsidRPr="00072B41">
        <w:t xml:space="preserve"> the collection and interpretation of long-term population demography data</w:t>
      </w:r>
      <w:r w:rsidR="007B3698">
        <w:t>,</w:t>
      </w:r>
      <w:r w:rsidRPr="00072B41">
        <w:t xml:space="preserve"> which for VEFMAP has been underway since </w:t>
      </w:r>
      <w:r w:rsidRPr="00C53058">
        <w:t xml:space="preserve">2007. </w:t>
      </w:r>
      <w:r w:rsidR="00F37D2C">
        <w:t>In</w:t>
      </w:r>
      <w:r w:rsidR="0090736D">
        <w:t xml:space="preserve"> this </w:t>
      </w:r>
      <w:r w:rsidR="002976C6">
        <w:t>section</w:t>
      </w:r>
      <w:r w:rsidR="00F37D2C">
        <w:t>,</w:t>
      </w:r>
      <w:r w:rsidR="0090736D">
        <w:t xml:space="preserve"> key </w:t>
      </w:r>
      <w:r w:rsidR="635EF86E">
        <w:t xml:space="preserve">research </w:t>
      </w:r>
      <w:r w:rsidR="0090736D">
        <w:t xml:space="preserve">outcomes </w:t>
      </w:r>
      <w:r w:rsidR="00F37D2C">
        <w:t xml:space="preserve">are presented </w:t>
      </w:r>
      <w:r w:rsidR="0090736D">
        <w:t xml:space="preserve">for each Fish </w:t>
      </w:r>
      <w:r w:rsidR="00F81BEC">
        <w:t>t</w:t>
      </w:r>
      <w:r w:rsidR="0090736D">
        <w:t>heme KEQ, along with a synthesis</w:t>
      </w:r>
      <w:r w:rsidRPr="00C53058">
        <w:t xml:space="preserve"> of several long-term data evaluations to inform progress towards the </w:t>
      </w:r>
      <w:r w:rsidR="00F37D2C">
        <w:t>p</w:t>
      </w:r>
      <w:r w:rsidRPr="00C53058">
        <w:t>rogram</w:t>
      </w:r>
      <w:r w:rsidR="007B3698">
        <w:t>’</w:t>
      </w:r>
      <w:r w:rsidRPr="00C53058">
        <w:t xml:space="preserve">s fundamental objective of enhancing native fish populations at reach, regional and state scales. </w:t>
      </w:r>
    </w:p>
    <w:p w14:paraId="2743B3D1" w14:textId="77777777" w:rsidR="002274E4" w:rsidRDefault="002274E4" w:rsidP="00353725"/>
    <w:p w14:paraId="6B562E91" w14:textId="77777777" w:rsidR="000B6F89" w:rsidRDefault="000B6F89">
      <w:pPr>
        <w:spacing w:after="0"/>
      </w:pPr>
      <w:r>
        <w:br w:type="page"/>
      </w:r>
    </w:p>
    <w:p w14:paraId="6445621E" w14:textId="77777777" w:rsidR="00A71ABA" w:rsidRDefault="00A71ABA" w:rsidP="00353725">
      <w:pPr>
        <w:rPr>
          <w:sz w:val="18"/>
          <w:szCs w:val="18"/>
        </w:rPr>
      </w:pPr>
    </w:p>
    <w:p w14:paraId="54D1F309" w14:textId="77777777" w:rsidR="007B3698" w:rsidRDefault="005356DF" w:rsidP="002274E4">
      <w:pPr>
        <w:rPr>
          <w:b/>
          <w:bCs/>
          <w:szCs w:val="22"/>
        </w:rPr>
      </w:pPr>
      <w:bookmarkStart w:id="172" w:name="_Ref39482462"/>
      <w:r>
        <w:rPr>
          <w:noProof/>
        </w:rPr>
        <mc:AlternateContent>
          <mc:Choice Requires="wps">
            <w:drawing>
              <wp:anchor distT="0" distB="0" distL="114300" distR="114300" simplePos="0" relativeHeight="251685376" behindDoc="0" locked="0" layoutInCell="1" allowOverlap="1" wp14:anchorId="34104693" wp14:editId="6F704619">
                <wp:simplePos x="0" y="0"/>
                <wp:positionH relativeFrom="column">
                  <wp:posOffset>4499610</wp:posOffset>
                </wp:positionH>
                <wp:positionV relativeFrom="paragraph">
                  <wp:posOffset>1066165</wp:posOffset>
                </wp:positionV>
                <wp:extent cx="1181100" cy="7645400"/>
                <wp:effectExtent l="0" t="0" r="0" b="0"/>
                <wp:wrapNone/>
                <wp:docPr id="254" name="Text Box 254"/>
                <wp:cNvGraphicFramePr/>
                <a:graphic xmlns:a="http://schemas.openxmlformats.org/drawingml/2006/main">
                  <a:graphicData uri="http://schemas.microsoft.com/office/word/2010/wordprocessingShape">
                    <wps:wsp>
                      <wps:cNvSpPr txBox="1"/>
                      <wps:spPr>
                        <a:xfrm rot="10800000">
                          <a:off x="0" y="0"/>
                          <a:ext cx="1181100" cy="7645400"/>
                        </a:xfrm>
                        <a:prstGeom prst="rect">
                          <a:avLst/>
                        </a:prstGeom>
                        <a:solidFill>
                          <a:schemeClr val="lt1"/>
                        </a:solidFill>
                        <a:ln w="6350">
                          <a:noFill/>
                        </a:ln>
                      </wps:spPr>
                      <wps:txbx>
                        <w:txbxContent>
                          <w:p w14:paraId="36333F64" w14:textId="77777777" w:rsidR="00A27509" w:rsidRDefault="00A27509" w:rsidP="005356DF">
                            <w:pPr>
                              <w:rPr>
                                <w:sz w:val="18"/>
                                <w:szCs w:val="18"/>
                              </w:rPr>
                            </w:pPr>
                            <w:r w:rsidRPr="002274E4">
                              <w:rPr>
                                <w:sz w:val="18"/>
                                <w:szCs w:val="18"/>
                              </w:rPr>
                              <w:t xml:space="preserve">*Baseflow level variable according </w:t>
                            </w:r>
                            <w:r w:rsidRPr="00497A83">
                              <w:rPr>
                                <w:sz w:val="18"/>
                                <w:szCs w:val="18"/>
                              </w:rPr>
                              <w:t>to time of year</w:t>
                            </w:r>
                          </w:p>
                          <w:p w14:paraId="6713A828" w14:textId="77777777" w:rsidR="00A27509" w:rsidRDefault="00A27509" w:rsidP="005356DF">
                            <w:r>
                              <w:rPr>
                                <w:sz w:val="18"/>
                                <w:szCs w:val="18"/>
                              </w:rPr>
                              <w:t>S = spawning; R = recruitment; MD = migration and dispersal</w:t>
                            </w:r>
                            <w:r w:rsidRPr="002274E4">
                              <w:t xml:space="preserve"> </w:t>
                            </w:r>
                          </w:p>
                          <w:p w14:paraId="7826F5A6" w14:textId="77777777" w:rsidR="00A27509" w:rsidRDefault="00A27509" w:rsidP="005356DF">
                            <w:pPr>
                              <w:rPr>
                                <w:noProof/>
                              </w:rPr>
                            </w:pPr>
                          </w:p>
                          <w:p w14:paraId="09AAC975" w14:textId="2200B3E4" w:rsidR="00A27509" w:rsidRPr="00452D37" w:rsidRDefault="00A27509" w:rsidP="005356DF">
                            <w:pPr>
                              <w:pStyle w:val="Caption0"/>
                              <w:rPr>
                                <w:b w:val="0"/>
                                <w:bCs w:val="0"/>
                              </w:rPr>
                            </w:pPr>
                            <w:bookmarkStart w:id="173" w:name="_Ref41917130"/>
                            <w:bookmarkStart w:id="174" w:name="_Toc41815217"/>
                            <w:r>
                              <w:t xml:space="preserve">Figure </w:t>
                            </w:r>
                            <w:r>
                              <w:fldChar w:fldCharType="begin"/>
                            </w:r>
                            <w:r>
                              <w:instrText>STYLEREF 2 \s</w:instrText>
                            </w:r>
                            <w:r>
                              <w:fldChar w:fldCharType="separate"/>
                            </w:r>
                            <w:r w:rsidR="00FF1A18">
                              <w:rPr>
                                <w:noProof/>
                              </w:rPr>
                              <w:t>2.1</w:t>
                            </w:r>
                            <w:r>
                              <w:fldChar w:fldCharType="end"/>
                            </w:r>
                            <w:r>
                              <w:t>.</w:t>
                            </w:r>
                            <w:r>
                              <w:fldChar w:fldCharType="begin"/>
                            </w:r>
                            <w:r>
                              <w:instrText>SEQ Figure \* ARABIC \s 2</w:instrText>
                            </w:r>
                            <w:r>
                              <w:fldChar w:fldCharType="separate"/>
                            </w:r>
                            <w:r w:rsidR="00FF1A18">
                              <w:rPr>
                                <w:noProof/>
                              </w:rPr>
                              <w:t>3</w:t>
                            </w:r>
                            <w:r>
                              <w:fldChar w:fldCharType="end"/>
                            </w:r>
                            <w:bookmarkEnd w:id="173"/>
                            <w:r>
                              <w:t xml:space="preserve">  </w:t>
                            </w:r>
                            <w:r w:rsidRPr="00452D37">
                              <w:rPr>
                                <w:b w:val="0"/>
                                <w:bCs w:val="0"/>
                              </w:rPr>
                              <w:t xml:space="preserve">Conceptual model depicting how environmental water is currently managed to influence key processes governing </w:t>
                            </w:r>
                            <w:r>
                              <w:rPr>
                                <w:b w:val="0"/>
                                <w:bCs w:val="0"/>
                              </w:rPr>
                              <w:t xml:space="preserve">the </w:t>
                            </w:r>
                            <w:r w:rsidRPr="00452D37">
                              <w:rPr>
                                <w:b w:val="0"/>
                                <w:bCs w:val="0"/>
                              </w:rPr>
                              <w:t>population dynamics of diadromous fish species in Victorian coastal rivers.</w:t>
                            </w:r>
                            <w:bookmarkEnd w:id="174"/>
                          </w:p>
                          <w:p w14:paraId="77FF538F"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104693" id="Text Box 254" o:spid="_x0000_s1036" type="#_x0000_t202" style="position:absolute;margin-left:354.3pt;margin-top:83.95pt;width:93pt;height:602pt;rotation:180;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" fillcolor="white [3201]" stroked="f" strokeweight=".5pt">
                <v:textbox style="layout-flow:vertical-ideographic">
                  <w:txbxContent>
                    <w:p w14:paraId="36333F64" w14:textId="77777777" w:rsidR="00A27509" w:rsidRDefault="00A27509" w:rsidP="005356DF">
                      <w:pPr>
                        <w:rPr>
                          <w:sz w:val="18"/>
                          <w:szCs w:val="18"/>
                        </w:rPr>
                      </w:pPr>
                      <w:r w:rsidRPr="002274E4">
                        <w:rPr>
                          <w:sz w:val="18"/>
                          <w:szCs w:val="18"/>
                        </w:rPr>
                        <w:t xml:space="preserve">*Baseflow level variable according </w:t>
                      </w:r>
                      <w:r w:rsidRPr="00497A83">
                        <w:rPr>
                          <w:sz w:val="18"/>
                          <w:szCs w:val="18"/>
                        </w:rPr>
                        <w:t>to time of year</w:t>
                      </w:r>
                    </w:p>
                    <w:p w14:paraId="6713A828" w14:textId="77777777" w:rsidR="00A27509" w:rsidRDefault="00A27509" w:rsidP="005356DF">
                      <w:r>
                        <w:rPr>
                          <w:sz w:val="18"/>
                          <w:szCs w:val="18"/>
                        </w:rPr>
                        <w:t>S = spawning; R = recruitment; MD = migration and dispersal</w:t>
                      </w:r>
                      <w:r w:rsidRPr="002274E4">
                        <w:t xml:space="preserve"> </w:t>
                      </w:r>
                    </w:p>
                    <w:p w14:paraId="7826F5A6" w14:textId="77777777" w:rsidR="00A27509" w:rsidRDefault="00A27509" w:rsidP="005356DF">
                      <w:pPr>
                        <w:rPr>
                          <w:noProof/>
                        </w:rPr>
                      </w:pPr>
                    </w:p>
                    <w:p w14:paraId="09AAC975" w14:textId="2200B3E4" w:rsidR="00A27509" w:rsidRPr="00452D37" w:rsidRDefault="00A27509" w:rsidP="005356DF">
                      <w:pPr>
                        <w:pStyle w:val="Caption0"/>
                        <w:rPr>
                          <w:b w:val="0"/>
                          <w:bCs w:val="0"/>
                        </w:rPr>
                      </w:pPr>
                      <w:bookmarkStart w:id="175" w:name="_Ref41917130"/>
                      <w:bookmarkStart w:id="176" w:name="_Toc41815217"/>
                      <w:r>
                        <w:t xml:space="preserve">Figure </w:t>
                      </w:r>
                      <w:r>
                        <w:fldChar w:fldCharType="begin"/>
                      </w:r>
                      <w:r>
                        <w:instrText>STYLEREF 2 \s</w:instrText>
                      </w:r>
                      <w:r>
                        <w:fldChar w:fldCharType="separate"/>
                      </w:r>
                      <w:r w:rsidR="00FF1A18">
                        <w:rPr>
                          <w:noProof/>
                        </w:rPr>
                        <w:t>2.1</w:t>
                      </w:r>
                      <w:r>
                        <w:fldChar w:fldCharType="end"/>
                      </w:r>
                      <w:r>
                        <w:t>.</w:t>
                      </w:r>
                      <w:r>
                        <w:fldChar w:fldCharType="begin"/>
                      </w:r>
                      <w:r>
                        <w:instrText>SEQ Figure \* ARABIC \s 2</w:instrText>
                      </w:r>
                      <w:r>
                        <w:fldChar w:fldCharType="separate"/>
                      </w:r>
                      <w:r w:rsidR="00FF1A18">
                        <w:rPr>
                          <w:noProof/>
                        </w:rPr>
                        <w:t>3</w:t>
                      </w:r>
                      <w:r>
                        <w:fldChar w:fldCharType="end"/>
                      </w:r>
                      <w:bookmarkEnd w:id="175"/>
                      <w:r>
                        <w:t xml:space="preserve">  </w:t>
                      </w:r>
                      <w:r w:rsidRPr="00452D37">
                        <w:rPr>
                          <w:b w:val="0"/>
                          <w:bCs w:val="0"/>
                        </w:rPr>
                        <w:t xml:space="preserve">Conceptual model depicting how environmental water is currently managed to influence key processes governing </w:t>
                      </w:r>
                      <w:r>
                        <w:rPr>
                          <w:b w:val="0"/>
                          <w:bCs w:val="0"/>
                        </w:rPr>
                        <w:t xml:space="preserve">the </w:t>
                      </w:r>
                      <w:r w:rsidRPr="00452D37">
                        <w:rPr>
                          <w:b w:val="0"/>
                          <w:bCs w:val="0"/>
                        </w:rPr>
                        <w:t>population dynamics of diadromous fish species in Victorian coastal rivers.</w:t>
                      </w:r>
                      <w:bookmarkEnd w:id="176"/>
                    </w:p>
                    <w:p w14:paraId="77FF538F" w14:textId="77777777" w:rsidR="00A27509" w:rsidRDefault="00A27509"/>
                  </w:txbxContent>
                </v:textbox>
              </v:shape>
            </w:pict>
          </mc:Fallback>
        </mc:AlternateContent>
      </w:r>
      <w:r>
        <w:rPr>
          <w:noProof/>
        </w:rPr>
        <w:drawing>
          <wp:anchor distT="0" distB="0" distL="114300" distR="114300" simplePos="0" relativeHeight="251670016" behindDoc="1" locked="0" layoutInCell="1" allowOverlap="1" wp14:anchorId="413E1EF9" wp14:editId="073713E5">
            <wp:simplePos x="0" y="0"/>
            <wp:positionH relativeFrom="column">
              <wp:posOffset>-2277745</wp:posOffset>
            </wp:positionH>
            <wp:positionV relativeFrom="paragraph">
              <wp:posOffset>2103755</wp:posOffset>
            </wp:positionV>
            <wp:extent cx="9078595" cy="4467225"/>
            <wp:effectExtent l="0" t="5715" r="0" b="0"/>
            <wp:wrapTight wrapText="bothSides">
              <wp:wrapPolygon edited="0">
                <wp:start x="21614" y="28"/>
                <wp:lineTo x="39" y="28"/>
                <wp:lineTo x="39" y="21520"/>
                <wp:lineTo x="21614" y="21520"/>
                <wp:lineTo x="21614" y="28"/>
              </wp:wrapPolygon>
            </wp:wrapTight>
            <wp:docPr id="290" name="Picture 324785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22"/>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rot="16200000">
                      <a:off x="0" y="0"/>
                      <a:ext cx="9078595" cy="446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658DD1" w14:textId="77777777" w:rsidR="005356DF" w:rsidRDefault="005356DF">
      <w:pPr>
        <w:spacing w:after="0"/>
        <w:rPr>
          <w:sz w:val="18"/>
          <w:szCs w:val="18"/>
        </w:rPr>
      </w:pPr>
      <w:r>
        <w:rPr>
          <w:sz w:val="18"/>
          <w:szCs w:val="18"/>
        </w:rPr>
        <w:br w:type="page"/>
      </w:r>
    </w:p>
    <w:p w14:paraId="73FE53D4" w14:textId="77777777" w:rsidR="005356DF" w:rsidRPr="005356DF" w:rsidRDefault="005356DF" w:rsidP="005356DF">
      <w:pPr>
        <w:rPr>
          <w:sz w:val="18"/>
          <w:szCs w:val="18"/>
        </w:rPr>
      </w:pPr>
      <w:r>
        <w:rPr>
          <w:noProof/>
        </w:rPr>
        <w:lastRenderedPageBreak/>
        <mc:AlternateContent>
          <mc:Choice Requires="wps">
            <w:drawing>
              <wp:anchor distT="0" distB="0" distL="114300" distR="114300" simplePos="0" relativeHeight="251686400" behindDoc="0" locked="0" layoutInCell="1" allowOverlap="1" wp14:anchorId="6702FF12" wp14:editId="79004F4B">
                <wp:simplePos x="0" y="0"/>
                <wp:positionH relativeFrom="column">
                  <wp:posOffset>4626610</wp:posOffset>
                </wp:positionH>
                <wp:positionV relativeFrom="paragraph">
                  <wp:posOffset>181610</wp:posOffset>
                </wp:positionV>
                <wp:extent cx="1447800" cy="9042400"/>
                <wp:effectExtent l="0" t="0" r="0" b="0"/>
                <wp:wrapNone/>
                <wp:docPr id="255" name="Text Box 255"/>
                <wp:cNvGraphicFramePr/>
                <a:graphic xmlns:a="http://schemas.openxmlformats.org/drawingml/2006/main">
                  <a:graphicData uri="http://schemas.microsoft.com/office/word/2010/wordprocessingShape">
                    <wps:wsp>
                      <wps:cNvSpPr txBox="1"/>
                      <wps:spPr>
                        <a:xfrm rot="10800000">
                          <a:off x="0" y="0"/>
                          <a:ext cx="1447800" cy="9042400"/>
                        </a:xfrm>
                        <a:prstGeom prst="rect">
                          <a:avLst/>
                        </a:prstGeom>
                        <a:solidFill>
                          <a:schemeClr val="lt1"/>
                        </a:solidFill>
                        <a:ln w="6350">
                          <a:noFill/>
                        </a:ln>
                      </wps:spPr>
                      <wps:txbx>
                        <w:txbxContent>
                          <w:p w14:paraId="36B375FC" w14:textId="77777777" w:rsidR="00A27509" w:rsidRDefault="00A27509" w:rsidP="005356DF">
                            <w:pPr>
                              <w:rPr>
                                <w:sz w:val="18"/>
                                <w:szCs w:val="18"/>
                              </w:rPr>
                            </w:pPr>
                            <w:r w:rsidRPr="002274E4">
                              <w:rPr>
                                <w:sz w:val="18"/>
                                <w:szCs w:val="18"/>
                              </w:rPr>
                              <w:t>*Baseflow level variable according to time of</w:t>
                            </w:r>
                            <w:r>
                              <w:rPr>
                                <w:sz w:val="18"/>
                                <w:szCs w:val="18"/>
                              </w:rPr>
                              <w:t xml:space="preserve"> year</w:t>
                            </w:r>
                          </w:p>
                          <w:p w14:paraId="1DC20A88" w14:textId="77777777" w:rsidR="00A27509" w:rsidRDefault="00A27509" w:rsidP="005356DF">
                            <w:pPr>
                              <w:rPr>
                                <w:sz w:val="18"/>
                                <w:szCs w:val="18"/>
                              </w:rPr>
                            </w:pPr>
                            <w:r>
                              <w:rPr>
                                <w:sz w:val="18"/>
                                <w:szCs w:val="18"/>
                              </w:rPr>
                              <w:t>S = spawning; R = recruitment; MD = migration and dispersal</w:t>
                            </w:r>
                          </w:p>
                          <w:p w14:paraId="381ACFE9" w14:textId="77777777" w:rsidR="00A27509" w:rsidRPr="002274E4" w:rsidRDefault="00A27509" w:rsidP="005356DF">
                            <w:pPr>
                              <w:rPr>
                                <w:b/>
                                <w:bCs/>
                                <w:szCs w:val="22"/>
                              </w:rPr>
                            </w:pPr>
                          </w:p>
                          <w:p w14:paraId="77A6E293" w14:textId="0E0BC1F9" w:rsidR="00A27509" w:rsidRDefault="00A27509" w:rsidP="005356DF">
                            <w:pPr>
                              <w:pStyle w:val="Caption0"/>
                            </w:pPr>
                            <w:bookmarkStart w:id="177" w:name="_Ref41917159"/>
                            <w:bookmarkStart w:id="178" w:name="_Toc41815218"/>
                            <w:r>
                              <w:t xml:space="preserve">Figure </w:t>
                            </w:r>
                            <w:r>
                              <w:fldChar w:fldCharType="begin"/>
                            </w:r>
                            <w:r>
                              <w:instrText>STYLEREF 2 \s</w:instrText>
                            </w:r>
                            <w:r>
                              <w:fldChar w:fldCharType="separate"/>
                            </w:r>
                            <w:r w:rsidR="00FF1A18">
                              <w:rPr>
                                <w:noProof/>
                              </w:rPr>
                              <w:t>2.1</w:t>
                            </w:r>
                            <w:r>
                              <w:fldChar w:fldCharType="end"/>
                            </w:r>
                            <w:r>
                              <w:t>.</w:t>
                            </w:r>
                            <w:r>
                              <w:fldChar w:fldCharType="begin"/>
                            </w:r>
                            <w:r>
                              <w:instrText>SEQ Figure \* ARABIC \s 2</w:instrText>
                            </w:r>
                            <w:r>
                              <w:fldChar w:fldCharType="separate"/>
                            </w:r>
                            <w:r w:rsidR="00FF1A18">
                              <w:rPr>
                                <w:noProof/>
                              </w:rPr>
                              <w:t>4</w:t>
                            </w:r>
                            <w:r>
                              <w:fldChar w:fldCharType="end"/>
                            </w:r>
                            <w:bookmarkEnd w:id="177"/>
                            <w:r>
                              <w:t xml:space="preserve">  </w:t>
                            </w:r>
                            <w:r w:rsidRPr="00452D37">
                              <w:rPr>
                                <w:b w:val="0"/>
                                <w:bCs w:val="0"/>
                              </w:rPr>
                              <w:t>Conceptual model depicting how environmental water is currently managed to influence key processes governing population dynamics of non-diadromous fish species in Victorian rivers.</w:t>
                            </w:r>
                            <w:bookmarkEnd w:id="178"/>
                          </w:p>
                          <w:p w14:paraId="584F25CD"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2FF12" id="Text Box 255" o:spid="_x0000_s1037" type="#_x0000_t202" style="position:absolute;margin-left:364.3pt;margin-top:14.3pt;width:114pt;height:712pt;rotation:18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" fillcolor="white [3201]" stroked="f" strokeweight=".5pt">
                <v:textbox style="layout-flow:vertical-ideographic">
                  <w:txbxContent>
                    <w:p w14:paraId="36B375FC" w14:textId="77777777" w:rsidR="00A27509" w:rsidRDefault="00A27509" w:rsidP="005356DF">
                      <w:pPr>
                        <w:rPr>
                          <w:sz w:val="18"/>
                          <w:szCs w:val="18"/>
                        </w:rPr>
                      </w:pPr>
                      <w:r w:rsidRPr="002274E4">
                        <w:rPr>
                          <w:sz w:val="18"/>
                          <w:szCs w:val="18"/>
                        </w:rPr>
                        <w:t>*Baseflow level variable according to time of</w:t>
                      </w:r>
                      <w:r>
                        <w:rPr>
                          <w:sz w:val="18"/>
                          <w:szCs w:val="18"/>
                        </w:rPr>
                        <w:t xml:space="preserve"> year</w:t>
                      </w:r>
                    </w:p>
                    <w:p w14:paraId="1DC20A88" w14:textId="77777777" w:rsidR="00A27509" w:rsidRDefault="00A27509" w:rsidP="005356DF">
                      <w:pPr>
                        <w:rPr>
                          <w:sz w:val="18"/>
                          <w:szCs w:val="18"/>
                        </w:rPr>
                      </w:pPr>
                      <w:r>
                        <w:rPr>
                          <w:sz w:val="18"/>
                          <w:szCs w:val="18"/>
                        </w:rPr>
                        <w:t>S = spawning; R = recruitment; MD = migration and dispersal</w:t>
                      </w:r>
                    </w:p>
                    <w:p w14:paraId="381ACFE9" w14:textId="77777777" w:rsidR="00A27509" w:rsidRPr="002274E4" w:rsidRDefault="00A27509" w:rsidP="005356DF">
                      <w:pPr>
                        <w:rPr>
                          <w:b/>
                          <w:bCs/>
                          <w:szCs w:val="22"/>
                        </w:rPr>
                      </w:pPr>
                    </w:p>
                    <w:p w14:paraId="77A6E293" w14:textId="0E0BC1F9" w:rsidR="00A27509" w:rsidRDefault="00A27509" w:rsidP="005356DF">
                      <w:pPr>
                        <w:pStyle w:val="Caption0"/>
                      </w:pPr>
                      <w:bookmarkStart w:id="179" w:name="_Ref41917159"/>
                      <w:bookmarkStart w:id="180" w:name="_Toc41815218"/>
                      <w:r>
                        <w:t xml:space="preserve">Figure </w:t>
                      </w:r>
                      <w:r>
                        <w:fldChar w:fldCharType="begin"/>
                      </w:r>
                      <w:r>
                        <w:instrText>STYLEREF 2 \s</w:instrText>
                      </w:r>
                      <w:r>
                        <w:fldChar w:fldCharType="separate"/>
                      </w:r>
                      <w:r w:rsidR="00FF1A18">
                        <w:rPr>
                          <w:noProof/>
                        </w:rPr>
                        <w:t>2.1</w:t>
                      </w:r>
                      <w:r>
                        <w:fldChar w:fldCharType="end"/>
                      </w:r>
                      <w:r>
                        <w:t>.</w:t>
                      </w:r>
                      <w:r>
                        <w:fldChar w:fldCharType="begin"/>
                      </w:r>
                      <w:r>
                        <w:instrText>SEQ Figure \* ARABIC \s 2</w:instrText>
                      </w:r>
                      <w:r>
                        <w:fldChar w:fldCharType="separate"/>
                      </w:r>
                      <w:r w:rsidR="00FF1A18">
                        <w:rPr>
                          <w:noProof/>
                        </w:rPr>
                        <w:t>4</w:t>
                      </w:r>
                      <w:r>
                        <w:fldChar w:fldCharType="end"/>
                      </w:r>
                      <w:bookmarkEnd w:id="179"/>
                      <w:r>
                        <w:t xml:space="preserve">  </w:t>
                      </w:r>
                      <w:r w:rsidRPr="00452D37">
                        <w:rPr>
                          <w:b w:val="0"/>
                          <w:bCs w:val="0"/>
                        </w:rPr>
                        <w:t>Conceptual model depicting how environmental water is currently managed to influence key processes governing population dynamics of non-diadromous fish species in Victorian rivers.</w:t>
                      </w:r>
                      <w:bookmarkEnd w:id="180"/>
                    </w:p>
                    <w:p w14:paraId="584F25CD" w14:textId="77777777" w:rsidR="00A27509" w:rsidRDefault="00A27509"/>
                  </w:txbxContent>
                </v:textbox>
              </v:shape>
            </w:pict>
          </mc:Fallback>
        </mc:AlternateContent>
      </w:r>
      <w:r>
        <w:rPr>
          <w:noProof/>
        </w:rPr>
        <w:drawing>
          <wp:anchor distT="0" distB="0" distL="114300" distR="114300" simplePos="0" relativeHeight="251671040" behindDoc="1" locked="0" layoutInCell="1" allowOverlap="1" wp14:anchorId="1BEEF6D2" wp14:editId="397F9275">
            <wp:simplePos x="0" y="0"/>
            <wp:positionH relativeFrom="column">
              <wp:posOffset>-2281555</wp:posOffset>
            </wp:positionH>
            <wp:positionV relativeFrom="paragraph">
              <wp:posOffset>2328545</wp:posOffset>
            </wp:positionV>
            <wp:extent cx="9336405" cy="4679950"/>
            <wp:effectExtent l="4128" t="0" r="2222" b="2223"/>
            <wp:wrapTight wrapText="bothSides">
              <wp:wrapPolygon edited="0">
                <wp:start x="21590" y="-19"/>
                <wp:lineTo x="24" y="-19"/>
                <wp:lineTo x="24" y="21552"/>
                <wp:lineTo x="21590" y="21552"/>
                <wp:lineTo x="21590" y="-19"/>
              </wp:wrapPolygon>
            </wp:wrapTight>
            <wp:docPr id="289" name="Picture 324785623"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23" descr="A screenshot of a cell phone&#10;&#10;Description automatically generated"/>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rot="16200000">
                      <a:off x="0" y="0"/>
                      <a:ext cx="9336405" cy="467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ABA" w:rsidRPr="002274E4">
        <w:rPr>
          <w:sz w:val="18"/>
          <w:szCs w:val="18"/>
        </w:rPr>
        <w:t xml:space="preserve"> </w:t>
      </w:r>
      <w:bookmarkStart w:id="181" w:name="_Toc41814151"/>
      <w:bookmarkStart w:id="182" w:name="_Toc41814767"/>
      <w:bookmarkStart w:id="183" w:name="_Toc50092979"/>
      <w:bookmarkEnd w:id="172"/>
      <w:r>
        <w:br w:type="page"/>
      </w:r>
    </w:p>
    <w:p w14:paraId="7EE2E219" w14:textId="77777777" w:rsidR="00ED7169" w:rsidRDefault="007D094E" w:rsidP="00780720">
      <w:pPr>
        <w:pStyle w:val="Heading2"/>
      </w:pPr>
      <w:r w:rsidRPr="007D094E">
        <w:lastRenderedPageBreak/>
        <w:t xml:space="preserve">The role of river discharge in promoting </w:t>
      </w:r>
      <w:r w:rsidR="00307BD8">
        <w:t xml:space="preserve">the </w:t>
      </w:r>
      <w:r w:rsidRPr="007D094E">
        <w:t>immigration of juvenile diadromous fishes into Victorian coastal rivers</w:t>
      </w:r>
      <w:r w:rsidR="50A67B6B">
        <w:t xml:space="preserve"> (KEQ</w:t>
      </w:r>
      <w:r w:rsidR="00A938A4">
        <w:t> </w:t>
      </w:r>
      <w:r w:rsidR="50A67B6B">
        <w:t>1)</w:t>
      </w:r>
      <w:bookmarkEnd w:id="181"/>
      <w:bookmarkEnd w:id="182"/>
      <w:bookmarkEnd w:id="183"/>
    </w:p>
    <w:p w14:paraId="6108E379" w14:textId="77777777" w:rsidR="00313909" w:rsidRDefault="00986172" w:rsidP="007D094E">
      <w:pPr>
        <w:pStyle w:val="BodyText"/>
      </w:pPr>
      <w:r>
        <w:rPr>
          <w:noProof/>
        </w:rPr>
        <mc:AlternateContent>
          <mc:Choice Requires="wps">
            <w:drawing>
              <wp:anchor distT="45720" distB="45720" distL="114300" distR="114300" simplePos="0" relativeHeight="251656704" behindDoc="1" locked="0" layoutInCell="1" allowOverlap="1" wp14:anchorId="6E2266DF" wp14:editId="38D16715">
                <wp:simplePos x="0" y="0"/>
                <wp:positionH relativeFrom="column">
                  <wp:posOffset>0</wp:posOffset>
                </wp:positionH>
                <wp:positionV relativeFrom="paragraph">
                  <wp:posOffset>237490</wp:posOffset>
                </wp:positionV>
                <wp:extent cx="6145530" cy="1643380"/>
                <wp:effectExtent l="0" t="0" r="1270" b="1270"/>
                <wp:wrapTight wrapText="bothSides">
                  <wp:wrapPolygon edited="0">
                    <wp:start x="0" y="0"/>
                    <wp:lineTo x="0" y="21624"/>
                    <wp:lineTo x="21604" y="21624"/>
                    <wp:lineTo x="21604" y="0"/>
                    <wp:lineTo x="0" y="0"/>
                  </wp:wrapPolygon>
                </wp:wrapTight>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643380"/>
                        </a:xfrm>
                        <a:prstGeom prst="rect">
                          <a:avLst/>
                        </a:prstGeom>
                        <a:solidFill>
                          <a:sysClr val="window" lastClr="FFFFFF">
                            <a:lumMod val="95000"/>
                          </a:sysClr>
                        </a:solidFill>
                        <a:ln w="9525">
                          <a:solidFill>
                            <a:srgbClr val="000000"/>
                          </a:solidFill>
                          <a:miter lim="800000"/>
                          <a:headEnd/>
                          <a:tailEnd/>
                        </a:ln>
                      </wps:spPr>
                      <wps:txbx>
                        <w:txbxContent>
                          <w:p w14:paraId="50D46852" w14:textId="77777777" w:rsidR="00A27509" w:rsidRPr="00317A77" w:rsidRDefault="00A27509" w:rsidP="007D094E">
                            <w:bookmarkStart w:id="184" w:name="_Hlk41496183"/>
                            <w:r w:rsidRPr="00317A77">
                              <w:t xml:space="preserve">This </w:t>
                            </w:r>
                            <w:r>
                              <w:t>work</w:t>
                            </w:r>
                            <w:r w:rsidRPr="00317A77">
                              <w:t xml:space="preserve"> is a summary of the research project presented in Supplementary </w:t>
                            </w:r>
                            <w:r>
                              <w:t>M</w:t>
                            </w:r>
                            <w:r w:rsidRPr="00317A77">
                              <w:t xml:space="preserve">aterial </w:t>
                            </w:r>
                            <w:r>
                              <w:t>1</w:t>
                            </w:r>
                            <w:r w:rsidRPr="00317A77">
                              <w:t xml:space="preserve">. </w:t>
                            </w:r>
                          </w:p>
                          <w:p w14:paraId="7FB2F105" w14:textId="77777777" w:rsidR="00A27509" w:rsidRPr="0063088B" w:rsidRDefault="00A27509" w:rsidP="007D094E">
                            <w:pPr>
                              <w:rPr>
                                <w:i/>
                                <w:iCs/>
                              </w:rPr>
                            </w:pPr>
                            <w:r w:rsidRPr="00A8591C">
                              <w:rPr>
                                <w:b/>
                                <w:bCs/>
                              </w:rPr>
                              <w:t>Supplementary Material 1</w:t>
                            </w:r>
                            <w:r w:rsidRPr="00317A77">
                              <w:t xml:space="preserve">:  </w:t>
                            </w:r>
                            <w:bookmarkStart w:id="185" w:name="_Hlk48630309"/>
                            <w:r w:rsidRPr="0063088B">
                              <w:t xml:space="preserve">Amtstaetter, F., Koster, W., Tonkin, Z., O’Connor, J., Stuart, I., Hale, R. and Yen, J.D.L. (2020). Elevated river discharge promotes the immigration of juvenile diadromous fishes into rivers. </w:t>
                            </w:r>
                            <w:bookmarkEnd w:id="184"/>
                            <w:r w:rsidRPr="00446A03">
                              <w:t>Unpublished Client Report</w:t>
                            </w:r>
                            <w:r w:rsidRPr="007B04A3">
                              <w:t xml:space="preserve"> for the Water and Catchments Group, Department of Environment, Land, Water and Planning. Arthur Rylah Institute for Environmental Research, Department of Environment, Land, Water and Planning, Heidelberg, Victoria.</w:t>
                            </w:r>
                            <w:bookmarkEnd w:id="18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2266DF" id="_x0000_s1038" type="#_x0000_t202" style="position:absolute;margin-left:0;margin-top:18.7pt;width:483.9pt;height:129.4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" fillcolor="#f2f2f2">
                <v:path arrowok="t"/>
                <v:textbox style="mso-fit-shape-to-text:t">
                  <w:txbxContent>
                    <w:p w14:paraId="50D46852" w14:textId="77777777" w:rsidR="00A27509" w:rsidRPr="00317A77" w:rsidRDefault="00A27509" w:rsidP="007D094E">
                      <w:bookmarkStart w:id="199" w:name="_Hlk41496183"/>
                      <w:r w:rsidRPr="00317A77">
                        <w:t xml:space="preserve">This </w:t>
                      </w:r>
                      <w:r>
                        <w:t>work</w:t>
                      </w:r>
                      <w:r w:rsidRPr="00317A77">
                        <w:t xml:space="preserve"> is a summary of the research project presented in Supplementary </w:t>
                      </w:r>
                      <w:r>
                        <w:t>M</w:t>
                      </w:r>
                      <w:r w:rsidRPr="00317A77">
                        <w:t xml:space="preserve">aterial </w:t>
                      </w:r>
                      <w:r>
                        <w:t>1</w:t>
                      </w:r>
                      <w:r w:rsidRPr="00317A77">
                        <w:t xml:space="preserve">. </w:t>
                      </w:r>
                    </w:p>
                    <w:p w14:paraId="7FB2F105" w14:textId="77777777" w:rsidR="00A27509" w:rsidRPr="0063088B" w:rsidRDefault="00A27509" w:rsidP="007D094E">
                      <w:pPr>
                        <w:rPr>
                          <w:i/>
                          <w:iCs/>
                        </w:rPr>
                      </w:pPr>
                      <w:r w:rsidRPr="00A8591C">
                        <w:rPr>
                          <w:b/>
                          <w:bCs/>
                        </w:rPr>
                        <w:t>Supplementary Material 1</w:t>
                      </w:r>
                      <w:r w:rsidRPr="00317A77">
                        <w:t xml:space="preserve">:  </w:t>
                      </w:r>
                      <w:bookmarkStart w:id="200" w:name="_Hlk48630309"/>
                      <w:r w:rsidRPr="0063088B">
                        <w:t xml:space="preserve">Amtstaetter, F., Koster, W., Tonkin, Z., O’Connor, J., Stuart, I., Hale, R. and Yen, J.D.L. (2020). Elevated river discharge promotes the immigration of juvenile diadromous fishes into rivers. </w:t>
                      </w:r>
                      <w:bookmarkEnd w:id="199"/>
                      <w:r w:rsidRPr="00446A03">
                        <w:t>Unpublished Client Report</w:t>
                      </w:r>
                      <w:r w:rsidRPr="007B04A3">
                        <w:t xml:space="preserve"> for the Water and Catchments Group, Department of Environment, Land, Water and Planning. Arthur Rylah Institute for Environmental Research, Department of Environment, Land, Water and Planning, Heidelberg, Victoria.</w:t>
                      </w:r>
                      <w:bookmarkEnd w:id="200"/>
                    </w:p>
                  </w:txbxContent>
                </v:textbox>
                <w10:wrap type="tight"/>
              </v:shape>
            </w:pict>
          </mc:Fallback>
        </mc:AlternateContent>
      </w:r>
    </w:p>
    <w:p w14:paraId="2D0B85AE" w14:textId="77777777" w:rsidR="007D094E" w:rsidRPr="007D094E" w:rsidRDefault="007D094E" w:rsidP="007D094E">
      <w:pPr>
        <w:pStyle w:val="BodyText"/>
      </w:pPr>
    </w:p>
    <w:p w14:paraId="2E142D31" w14:textId="77777777" w:rsidR="007D094E" w:rsidRPr="00B97C5A" w:rsidRDefault="007D094E" w:rsidP="00780720">
      <w:pPr>
        <w:pStyle w:val="Heading3"/>
      </w:pPr>
      <w:bookmarkStart w:id="186" w:name="_Toc41814152"/>
      <w:bookmarkStart w:id="187" w:name="_Toc41814768"/>
      <w:bookmarkStart w:id="188" w:name="_Toc50092980"/>
      <w:r>
        <w:t>Context</w:t>
      </w:r>
      <w:bookmarkEnd w:id="186"/>
      <w:bookmarkEnd w:id="187"/>
      <w:bookmarkEnd w:id="188"/>
    </w:p>
    <w:p w14:paraId="5716877E" w14:textId="4EC46A09" w:rsidR="007D094E" w:rsidRPr="007D094E" w:rsidRDefault="007D094E" w:rsidP="007D094E">
      <w:pPr>
        <w:pStyle w:val="BodyText"/>
      </w:pPr>
      <w:r w:rsidRPr="007D094E">
        <w:t xml:space="preserve">Diadromous fish migrations </w:t>
      </w:r>
      <w:r w:rsidR="00A5696A">
        <w:t xml:space="preserve">are </w:t>
      </w:r>
      <w:r w:rsidRPr="007D094E">
        <w:t>influenced by environmental conditions, particularly river flow. Quantifying the effects of river discharge on migrations at various life</w:t>
      </w:r>
      <w:r w:rsidR="00094AB8">
        <w:t xml:space="preserve"> </w:t>
      </w:r>
      <w:r w:rsidRPr="007D094E">
        <w:t xml:space="preserve">stages is critical </w:t>
      </w:r>
      <w:r w:rsidR="00A5696A">
        <w:t>for</w:t>
      </w:r>
      <w:r w:rsidR="00A5696A" w:rsidRPr="007D094E">
        <w:t xml:space="preserve"> </w:t>
      </w:r>
      <w:r w:rsidRPr="007D094E">
        <w:t>support</w:t>
      </w:r>
      <w:r w:rsidR="00A5696A">
        <w:t>ing the</w:t>
      </w:r>
      <w:r w:rsidRPr="007D094E">
        <w:t xml:space="preserve"> adaptive management of environmental water </w:t>
      </w:r>
      <w:r w:rsidR="00A5696A">
        <w:t>that</w:t>
      </w:r>
      <w:r w:rsidRPr="007D094E">
        <w:t xml:space="preserve"> </w:t>
      </w:r>
      <w:r w:rsidR="00A5696A">
        <w:t xml:space="preserve">enhances </w:t>
      </w:r>
      <w:r w:rsidRPr="007D094E">
        <w:t xml:space="preserve">fish outcomes. </w:t>
      </w:r>
      <w:r w:rsidR="00A5696A">
        <w:t>For example, it</w:t>
      </w:r>
      <w:r w:rsidR="00A5696A" w:rsidRPr="007D094E">
        <w:t xml:space="preserve"> </w:t>
      </w:r>
      <w:r w:rsidRPr="007D094E">
        <w:t xml:space="preserve">has been demonstrated that environmental flow releases can trigger </w:t>
      </w:r>
      <w:r w:rsidR="00C642E4">
        <w:t xml:space="preserve">downstream </w:t>
      </w:r>
      <w:r w:rsidRPr="007D094E">
        <w:t xml:space="preserve">spawning migrations and spawning by </w:t>
      </w:r>
      <w:bookmarkStart w:id="189" w:name="_Hlk47302198"/>
      <w:r w:rsidRPr="007D094E">
        <w:t xml:space="preserve">Australian Grayling </w:t>
      </w:r>
      <w:r w:rsidRPr="007D094E">
        <w:rPr>
          <w:i/>
          <w:iCs/>
        </w:rPr>
        <w:t>Prototroctes maraena</w:t>
      </w:r>
      <w:r w:rsidRPr="007D094E">
        <w:t>,</w:t>
      </w:r>
      <w:bookmarkEnd w:id="189"/>
      <w:r w:rsidRPr="007D094E">
        <w:t xml:space="preserve"> a threatened, diadromous species </w:t>
      </w:r>
      <w:r w:rsidR="00A5696A">
        <w:t>that inhabits</w:t>
      </w:r>
      <w:r w:rsidRPr="007D094E">
        <w:t xml:space="preserve"> Victorian coastal rivers. However, the successful recruitment of diadromous species also rel</w:t>
      </w:r>
      <w:r w:rsidR="00A5696A">
        <w:t>ies</w:t>
      </w:r>
      <w:r w:rsidRPr="007D094E">
        <w:t xml:space="preserve"> on immigration of juvenile fish back into freshwater from</w:t>
      </w:r>
      <w:r w:rsidR="00A6077A">
        <w:t xml:space="preserve"> their early life stage at</w:t>
      </w:r>
      <w:r w:rsidRPr="007D094E">
        <w:t xml:space="preserve"> sea</w:t>
      </w:r>
      <w:r w:rsidR="00A6077A">
        <w:t>. This is</w:t>
      </w:r>
      <w:r w:rsidRPr="007D094E">
        <w:t xml:space="preserve"> followed by their upstream dispersal and survival in upstream reaches</w:t>
      </w:r>
      <w:r w:rsidR="00A96D90">
        <w:t>,</w:t>
      </w:r>
      <w:r w:rsidRPr="007D094E">
        <w:t xml:space="preserve"> where they mature (</w:t>
      </w:r>
      <w:r w:rsidR="00117065">
        <w:fldChar w:fldCharType="begin"/>
      </w:r>
      <w:r w:rsidR="00117065">
        <w:instrText xml:space="preserve"> REF _Ref41917190 \h </w:instrText>
      </w:r>
      <w:r w:rsidR="00117065">
        <w:fldChar w:fldCharType="separate"/>
      </w:r>
      <w:r w:rsidR="00FF1A18">
        <w:t xml:space="preserve">Figure </w:t>
      </w:r>
      <w:r w:rsidR="00FF1A18">
        <w:rPr>
          <w:noProof/>
        </w:rPr>
        <w:t>2.2</w:t>
      </w:r>
      <w:r w:rsidR="00FF1A18">
        <w:t>.</w:t>
      </w:r>
      <w:r w:rsidR="00FF1A18">
        <w:rPr>
          <w:noProof/>
        </w:rPr>
        <w:t>1</w:t>
      </w:r>
      <w:r w:rsidR="00117065">
        <w:fldChar w:fldCharType="end"/>
      </w:r>
      <w:r w:rsidRPr="007D094E">
        <w:t xml:space="preserve">). Conceptually, increased volumes of water flowing into marine environments could attract more juvenile diadromous fishes into Victorian coastal rivers (e.g. larger volumes of fresh water create a signal over a larger area </w:t>
      </w:r>
      <w:r w:rsidR="00A96D90">
        <w:t>of</w:t>
      </w:r>
      <w:r w:rsidRPr="007D094E">
        <w:t xml:space="preserve"> the </w:t>
      </w:r>
      <w:r w:rsidR="00A6077A">
        <w:t xml:space="preserve">inshore </w:t>
      </w:r>
      <w:r w:rsidRPr="007D094E">
        <w:t>ocean)</w:t>
      </w:r>
      <w:r w:rsidR="00A6077A">
        <w:t xml:space="preserve">. </w:t>
      </w:r>
      <w:r w:rsidR="00D968C6">
        <w:t>In some systems e</w:t>
      </w:r>
      <w:r>
        <w:t>nvironmental</w:t>
      </w:r>
      <w:r w:rsidRPr="007D094E">
        <w:t xml:space="preserve"> flows are being used to facilitate this process</w:t>
      </w:r>
      <w:r w:rsidR="00A6077A">
        <w:t>, h</w:t>
      </w:r>
      <w:r w:rsidRPr="007D094E">
        <w:t xml:space="preserve">owever, the </w:t>
      </w:r>
      <w:r w:rsidR="5BA2C886">
        <w:t xml:space="preserve">outcomes </w:t>
      </w:r>
      <w:r w:rsidR="2035EE13">
        <w:t xml:space="preserve">of these actions or general </w:t>
      </w:r>
      <w:r w:rsidR="508B8DA3">
        <w:t>links between diadromous fish immigration and</w:t>
      </w:r>
      <w:r w:rsidRPr="007D094E">
        <w:t xml:space="preserve"> river discharge ha</w:t>
      </w:r>
      <w:r w:rsidR="00CC456E">
        <w:t>ve</w:t>
      </w:r>
      <w:r w:rsidRPr="007D094E">
        <w:t xml:space="preserve"> not </w:t>
      </w:r>
      <w:r w:rsidR="00A6077A">
        <w:t xml:space="preserve">yet </w:t>
      </w:r>
      <w:r w:rsidRPr="007D094E">
        <w:t>been thoroughly tested.</w:t>
      </w:r>
    </w:p>
    <w:p w14:paraId="1658CCAF" w14:textId="77777777" w:rsidR="007D094E" w:rsidRPr="007D094E" w:rsidRDefault="007D094E" w:rsidP="007D094E">
      <w:pPr>
        <w:pStyle w:val="BodyText"/>
      </w:pPr>
      <w:r w:rsidRPr="007D094E">
        <w:t xml:space="preserve">This KEQ focused on assessing whether the </w:t>
      </w:r>
      <w:r w:rsidR="4B3D661A">
        <w:t>immigration</w:t>
      </w:r>
      <w:r w:rsidRPr="007D094E">
        <w:t xml:space="preserve"> of </w:t>
      </w:r>
      <w:r w:rsidR="22EABE2C">
        <w:t>juvenile</w:t>
      </w:r>
      <w:r w:rsidRPr="007D094E">
        <w:t xml:space="preserve"> diadromous fishes into Victorian coastal rivers is affected by river discharge. We used netting data from five coastal systems over a three-year period to determine whether the abundance of four species of diadromous fish </w:t>
      </w:r>
      <w:r w:rsidR="00C642E4">
        <w:t xml:space="preserve">species </w:t>
      </w:r>
      <w:r w:rsidRPr="007D094E">
        <w:t xml:space="preserve">(Climbing Galaxias </w:t>
      </w:r>
      <w:r w:rsidRPr="007D094E">
        <w:rPr>
          <w:i/>
          <w:iCs/>
        </w:rPr>
        <w:t>Galaxias</w:t>
      </w:r>
      <w:r w:rsidRPr="007D094E">
        <w:t xml:space="preserve"> </w:t>
      </w:r>
      <w:r w:rsidRPr="007D094E">
        <w:rPr>
          <w:i/>
          <w:iCs/>
        </w:rPr>
        <w:t>brevipinnis</w:t>
      </w:r>
      <w:r w:rsidRPr="007D094E">
        <w:t xml:space="preserve">, Common Galaxias, Spotted Galaxias </w:t>
      </w:r>
      <w:r w:rsidRPr="007D094E">
        <w:rPr>
          <w:i/>
          <w:iCs/>
        </w:rPr>
        <w:t xml:space="preserve">G. truttaceous </w:t>
      </w:r>
      <w:r w:rsidRPr="007D094E">
        <w:t>and Australian Grayling)</w:t>
      </w:r>
      <w:r w:rsidR="00C642E4">
        <w:t xml:space="preserve"> was affected by discharge when</w:t>
      </w:r>
      <w:r w:rsidRPr="007D094E">
        <w:t xml:space="preserve"> moving into the lower freshwater reaches of rivers. The results are used to make recommendations for future environmental flow management in Victorian coastal rivers. </w:t>
      </w:r>
    </w:p>
    <w:p w14:paraId="67B11C3B" w14:textId="77777777" w:rsidR="007D094E" w:rsidRPr="007D094E" w:rsidRDefault="007D094E" w:rsidP="007D094E">
      <w:pPr>
        <w:pStyle w:val="BodyText"/>
      </w:pPr>
    </w:p>
    <w:p w14:paraId="1094E84A" w14:textId="77777777" w:rsidR="007D094E" w:rsidRPr="007D094E" w:rsidRDefault="007D094E" w:rsidP="00780720">
      <w:pPr>
        <w:pStyle w:val="Heading3"/>
      </w:pPr>
      <w:bookmarkStart w:id="190" w:name="_Toc41814153"/>
      <w:bookmarkStart w:id="191" w:name="_Toc41814769"/>
      <w:bookmarkStart w:id="192" w:name="_Toc50092981"/>
      <w:r w:rsidRPr="007D094E">
        <w:t>Aims and hypotheses</w:t>
      </w:r>
      <w:bookmarkEnd w:id="190"/>
      <w:bookmarkEnd w:id="191"/>
      <w:bookmarkEnd w:id="192"/>
    </w:p>
    <w:p w14:paraId="3BA02517" w14:textId="77777777" w:rsidR="007D094E" w:rsidRPr="007D094E" w:rsidRDefault="007D094E" w:rsidP="007D094E">
      <w:pPr>
        <w:pStyle w:val="BodyText"/>
      </w:pPr>
      <w:r w:rsidRPr="007D094E">
        <w:t xml:space="preserve">We used two approaches to </w:t>
      </w:r>
      <w:r w:rsidR="00CC44DD">
        <w:t xml:space="preserve">assess </w:t>
      </w:r>
      <w:r w:rsidRPr="007D094E">
        <w:t>link</w:t>
      </w:r>
      <w:r w:rsidR="00CC44DD">
        <w:t>s between</w:t>
      </w:r>
      <w:r w:rsidRPr="007D094E">
        <w:t xml:space="preserve"> the number of diadromous fishes in the lower freshwater reaches of Victorian coastal rivers </w:t>
      </w:r>
      <w:r w:rsidR="00CC44DD">
        <w:t>and</w:t>
      </w:r>
      <w:r w:rsidRPr="007D094E">
        <w:t xml:space="preserve"> river discharge. The first approach compared catch rates between rivers experiencing different discharge rates (the effect of general spring discharge). The second approach assessed within</w:t>
      </w:r>
      <w:r w:rsidR="00070FE5">
        <w:t>-</w:t>
      </w:r>
      <w:r w:rsidRPr="007D094E">
        <w:t>river trends in catch rates in relation to several flow</w:t>
      </w:r>
      <w:r w:rsidR="00070FE5">
        <w:t>-</w:t>
      </w:r>
      <w:r w:rsidRPr="007D094E">
        <w:t>related</w:t>
      </w:r>
      <w:r w:rsidR="00B35A2A">
        <w:t xml:space="preserve"> factors, as well as</w:t>
      </w:r>
      <w:r w:rsidRPr="007D094E">
        <w:t xml:space="preserve"> factors</w:t>
      </w:r>
      <w:r w:rsidR="00B35A2A">
        <w:t xml:space="preserve"> not related to flow</w:t>
      </w:r>
      <w:r w:rsidRPr="007D094E">
        <w:t xml:space="preserve"> (e.g. day-of-year, moon phase</w:t>
      </w:r>
      <w:r w:rsidR="00B35A2A">
        <w:t>,</w:t>
      </w:r>
      <w:r w:rsidRPr="007D094E">
        <w:t xml:space="preserve"> tide) that may affect immigration into rivers or migration into freshwater reaches (the effect of event-based discharge). Specifically, our hypotheses related to river discharge were:</w:t>
      </w:r>
    </w:p>
    <w:p w14:paraId="09BBC4C4" w14:textId="77777777" w:rsidR="007D094E" w:rsidRPr="007D094E" w:rsidRDefault="007D094E" w:rsidP="004E52B0">
      <w:pPr>
        <w:pStyle w:val="BodyText"/>
        <w:numPr>
          <w:ilvl w:val="0"/>
          <w:numId w:val="51"/>
        </w:numPr>
        <w:ind w:left="364" w:hanging="357"/>
      </w:pPr>
      <w:r w:rsidRPr="007D094E">
        <w:t>Catch rates will be highe</w:t>
      </w:r>
      <w:r w:rsidR="00C642E4">
        <w:t>st</w:t>
      </w:r>
      <w:r w:rsidRPr="007D094E">
        <w:t xml:space="preserve"> in rivers during years </w:t>
      </w:r>
      <w:r w:rsidR="00C642E4">
        <w:t xml:space="preserve">of high </w:t>
      </w:r>
      <w:r w:rsidRPr="007D094E">
        <w:t>spring discharge.</w:t>
      </w:r>
    </w:p>
    <w:p w14:paraId="03784BC7" w14:textId="77777777" w:rsidR="007D094E" w:rsidRPr="007D094E" w:rsidRDefault="00070FE5" w:rsidP="004E52B0">
      <w:pPr>
        <w:pStyle w:val="BodyText"/>
        <w:numPr>
          <w:ilvl w:val="0"/>
          <w:numId w:val="51"/>
        </w:numPr>
        <w:ind w:left="364" w:hanging="357"/>
      </w:pPr>
      <w:r>
        <w:t>M</w:t>
      </w:r>
      <w:r w:rsidR="007D094E" w:rsidRPr="007D094E">
        <w:t xml:space="preserve">ore fish </w:t>
      </w:r>
      <w:r>
        <w:t xml:space="preserve">will move </w:t>
      </w:r>
      <w:r w:rsidR="007D094E" w:rsidRPr="007D094E">
        <w:t>into freshwater reaches</w:t>
      </w:r>
      <w:r>
        <w:t xml:space="preserve"> following periods of h</w:t>
      </w:r>
      <w:r w:rsidRPr="007D094E">
        <w:t>igh river discharge</w:t>
      </w:r>
      <w:r>
        <w:t xml:space="preserve"> (lagged response to flow events).</w:t>
      </w:r>
    </w:p>
    <w:p w14:paraId="38FFCA17" w14:textId="77777777" w:rsidR="007D094E" w:rsidRPr="00B608DA" w:rsidRDefault="007D094E" w:rsidP="007D094E">
      <w:pPr>
        <w:pStyle w:val="BodyText"/>
        <w:ind w:left="851" w:hanging="709"/>
        <w:rPr>
          <w:rFonts w:ascii="Calibri" w:hAnsi="Calibri" w:cs="Calibri"/>
        </w:rPr>
      </w:pPr>
    </w:p>
    <w:p w14:paraId="47F8A20E" w14:textId="77777777" w:rsidR="005356DF" w:rsidRDefault="005356DF">
      <w:pPr>
        <w:spacing w:after="0"/>
        <w:rPr>
          <w:b/>
          <w:sz w:val="24"/>
        </w:rPr>
      </w:pPr>
      <w:bookmarkStart w:id="193" w:name="_Toc41814154"/>
      <w:bookmarkStart w:id="194" w:name="_Toc41814770"/>
      <w:bookmarkStart w:id="195" w:name="_Toc50092982"/>
      <w:r>
        <w:rPr>
          <w:noProof/>
        </w:rPr>
        <w:lastRenderedPageBreak/>
        <mc:AlternateContent>
          <mc:Choice Requires="wps">
            <w:drawing>
              <wp:anchor distT="0" distB="0" distL="114300" distR="114300" simplePos="0" relativeHeight="251684352" behindDoc="0" locked="0" layoutInCell="1" allowOverlap="1" wp14:anchorId="546C6406" wp14:editId="5D461A63">
                <wp:simplePos x="0" y="0"/>
                <wp:positionH relativeFrom="column">
                  <wp:posOffset>5299711</wp:posOffset>
                </wp:positionH>
                <wp:positionV relativeFrom="paragraph">
                  <wp:posOffset>2302510</wp:posOffset>
                </wp:positionV>
                <wp:extent cx="635000" cy="6604000"/>
                <wp:effectExtent l="0" t="0" r="0" b="0"/>
                <wp:wrapNone/>
                <wp:docPr id="253" name="Text Box 253"/>
                <wp:cNvGraphicFramePr/>
                <a:graphic xmlns:a="http://schemas.openxmlformats.org/drawingml/2006/main">
                  <a:graphicData uri="http://schemas.microsoft.com/office/word/2010/wordprocessingShape">
                    <wps:wsp>
                      <wps:cNvSpPr txBox="1"/>
                      <wps:spPr>
                        <a:xfrm rot="10800000">
                          <a:off x="0" y="0"/>
                          <a:ext cx="635000" cy="6604000"/>
                        </a:xfrm>
                        <a:prstGeom prst="rect">
                          <a:avLst/>
                        </a:prstGeom>
                        <a:solidFill>
                          <a:schemeClr val="lt1"/>
                        </a:solidFill>
                        <a:ln w="6350">
                          <a:noFill/>
                        </a:ln>
                      </wps:spPr>
                      <wps:txbx>
                        <w:txbxContent>
                          <w:p w14:paraId="27323390" w14:textId="4E9B876E" w:rsidR="00A27509" w:rsidRPr="00452D37" w:rsidRDefault="00A27509" w:rsidP="005356DF">
                            <w:pPr>
                              <w:pStyle w:val="Caption0"/>
                              <w:rPr>
                                <w:b w:val="0"/>
                                <w:bCs w:val="0"/>
                              </w:rPr>
                            </w:pPr>
                            <w:bookmarkStart w:id="196" w:name="_Ref41917190"/>
                            <w:bookmarkStart w:id="197" w:name="_Hlk41546889"/>
                            <w:bookmarkStart w:id="198" w:name="_Toc41815219"/>
                            <w:bookmarkStart w:id="199" w:name="_Ref43455011"/>
                            <w:r>
                              <w:t xml:space="preserve">Figure </w:t>
                            </w:r>
                            <w:r>
                              <w:fldChar w:fldCharType="begin"/>
                            </w:r>
                            <w:r>
                              <w:instrText>STYLEREF 2 \s</w:instrText>
                            </w:r>
                            <w:r>
                              <w:fldChar w:fldCharType="separate"/>
                            </w:r>
                            <w:r w:rsidR="00FF1A18">
                              <w:rPr>
                                <w:noProof/>
                              </w:rPr>
                              <w:t>2.2</w:t>
                            </w:r>
                            <w:r>
                              <w:fldChar w:fldCharType="end"/>
                            </w:r>
                            <w:r>
                              <w:t>.</w:t>
                            </w:r>
                            <w:r>
                              <w:fldChar w:fldCharType="begin"/>
                            </w:r>
                            <w:r>
                              <w:instrText>SEQ Figure \* ARABIC \s 2</w:instrText>
                            </w:r>
                            <w:r>
                              <w:fldChar w:fldCharType="separate"/>
                            </w:r>
                            <w:r w:rsidR="00FF1A18">
                              <w:rPr>
                                <w:noProof/>
                              </w:rPr>
                              <w:t>1</w:t>
                            </w:r>
                            <w:r>
                              <w:fldChar w:fldCharType="end"/>
                            </w:r>
                            <w:bookmarkEnd w:id="196"/>
                            <w:r>
                              <w:t xml:space="preserve">  </w:t>
                            </w:r>
                            <w:r>
                              <w:rPr>
                                <w:b w:val="0"/>
                                <w:bCs w:val="0"/>
                              </w:rPr>
                              <w:t>C</w:t>
                            </w:r>
                            <w:r w:rsidRPr="00452D37">
                              <w:rPr>
                                <w:b w:val="0"/>
                                <w:bCs w:val="0"/>
                              </w:rPr>
                              <w:t xml:space="preserve">onceptual model showing broad life-history stages and links with river flows for diadromous fishes in Victorian coastal rivers. The </w:t>
                            </w:r>
                            <w:r>
                              <w:rPr>
                                <w:b w:val="0"/>
                                <w:bCs w:val="0"/>
                              </w:rPr>
                              <w:t>k</w:t>
                            </w:r>
                            <w:r w:rsidRPr="00452D37">
                              <w:rPr>
                                <w:b w:val="0"/>
                                <w:bCs w:val="0"/>
                              </w:rPr>
                              <w:t xml:space="preserve">ey evaluation question presented in this </w:t>
                            </w:r>
                            <w:r>
                              <w:rPr>
                                <w:b w:val="0"/>
                                <w:bCs w:val="0"/>
                              </w:rPr>
                              <w:t>section</w:t>
                            </w:r>
                            <w:r w:rsidRPr="00452D37">
                              <w:rPr>
                                <w:b w:val="0"/>
                                <w:bCs w:val="0"/>
                              </w:rPr>
                              <w:t xml:space="preserve"> has focused on testing the role of river discharge influencing </w:t>
                            </w:r>
                            <w:r>
                              <w:rPr>
                                <w:b w:val="0"/>
                                <w:bCs w:val="0"/>
                              </w:rPr>
                              <w:t>S</w:t>
                            </w:r>
                            <w:r w:rsidRPr="00452D37">
                              <w:rPr>
                                <w:b w:val="0"/>
                                <w:bCs w:val="0"/>
                              </w:rPr>
                              <w:t xml:space="preserve">tage </w:t>
                            </w:r>
                            <w:r>
                              <w:rPr>
                                <w:b w:val="0"/>
                                <w:bCs w:val="0"/>
                              </w:rPr>
                              <w:t>4</w:t>
                            </w:r>
                            <w:r w:rsidRPr="00452D37">
                              <w:rPr>
                                <w:b w:val="0"/>
                                <w:bCs w:val="0"/>
                              </w:rPr>
                              <w:t xml:space="preserve"> of this model</w:t>
                            </w:r>
                            <w:bookmarkEnd w:id="197"/>
                            <w:r w:rsidRPr="00452D37">
                              <w:rPr>
                                <w:b w:val="0"/>
                                <w:bCs w:val="0"/>
                              </w:rPr>
                              <w:t>.</w:t>
                            </w:r>
                            <w:bookmarkEnd w:id="198"/>
                            <w:bookmarkEnd w:id="199"/>
                          </w:p>
                          <w:p w14:paraId="4BF0EC16"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6C6406" id="Text Box 253" o:spid="_x0000_s1039" type="#_x0000_t202" style="position:absolute;margin-left:417.3pt;margin-top:181.3pt;width:50pt;height:520pt;rotation:180;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" fillcolor="white [3201]" stroked="f" strokeweight=".5pt">
                <v:textbox style="layout-flow:vertical-ideographic">
                  <w:txbxContent>
                    <w:p w14:paraId="27323390" w14:textId="4E9B876E" w:rsidR="00A27509" w:rsidRPr="00452D37" w:rsidRDefault="00A27509" w:rsidP="005356DF">
                      <w:pPr>
                        <w:pStyle w:val="Caption0"/>
                        <w:rPr>
                          <w:b w:val="0"/>
                          <w:bCs w:val="0"/>
                        </w:rPr>
                      </w:pPr>
                      <w:bookmarkStart w:id="200" w:name="_Ref41917190"/>
                      <w:bookmarkStart w:id="201" w:name="_Hlk41546889"/>
                      <w:bookmarkStart w:id="202" w:name="_Toc41815219"/>
                      <w:bookmarkStart w:id="203" w:name="_Ref43455011"/>
                      <w:r>
                        <w:t xml:space="preserve">Figure </w:t>
                      </w:r>
                      <w:r>
                        <w:fldChar w:fldCharType="begin"/>
                      </w:r>
                      <w:r>
                        <w:instrText>STYLEREF 2 \s</w:instrText>
                      </w:r>
                      <w:r>
                        <w:fldChar w:fldCharType="separate"/>
                      </w:r>
                      <w:r w:rsidR="00FF1A18">
                        <w:rPr>
                          <w:noProof/>
                        </w:rPr>
                        <w:t>2.2</w:t>
                      </w:r>
                      <w:r>
                        <w:fldChar w:fldCharType="end"/>
                      </w:r>
                      <w:r>
                        <w:t>.</w:t>
                      </w:r>
                      <w:r>
                        <w:fldChar w:fldCharType="begin"/>
                      </w:r>
                      <w:r>
                        <w:instrText>SEQ Figure \* ARABIC \s 2</w:instrText>
                      </w:r>
                      <w:r>
                        <w:fldChar w:fldCharType="separate"/>
                      </w:r>
                      <w:r w:rsidR="00FF1A18">
                        <w:rPr>
                          <w:noProof/>
                        </w:rPr>
                        <w:t>1</w:t>
                      </w:r>
                      <w:r>
                        <w:fldChar w:fldCharType="end"/>
                      </w:r>
                      <w:bookmarkEnd w:id="200"/>
                      <w:r>
                        <w:t xml:space="preserve">  </w:t>
                      </w:r>
                      <w:r>
                        <w:rPr>
                          <w:b w:val="0"/>
                          <w:bCs w:val="0"/>
                        </w:rPr>
                        <w:t>C</w:t>
                      </w:r>
                      <w:r w:rsidRPr="00452D37">
                        <w:rPr>
                          <w:b w:val="0"/>
                          <w:bCs w:val="0"/>
                        </w:rPr>
                        <w:t xml:space="preserve">onceptual model showing broad life-history stages and links with river flows for diadromous fishes in Victorian coastal rivers. The </w:t>
                      </w:r>
                      <w:r>
                        <w:rPr>
                          <w:b w:val="0"/>
                          <w:bCs w:val="0"/>
                        </w:rPr>
                        <w:t>k</w:t>
                      </w:r>
                      <w:r w:rsidRPr="00452D37">
                        <w:rPr>
                          <w:b w:val="0"/>
                          <w:bCs w:val="0"/>
                        </w:rPr>
                        <w:t xml:space="preserve">ey evaluation question presented in this </w:t>
                      </w:r>
                      <w:r>
                        <w:rPr>
                          <w:b w:val="0"/>
                          <w:bCs w:val="0"/>
                        </w:rPr>
                        <w:t>section</w:t>
                      </w:r>
                      <w:r w:rsidRPr="00452D37">
                        <w:rPr>
                          <w:b w:val="0"/>
                          <w:bCs w:val="0"/>
                        </w:rPr>
                        <w:t xml:space="preserve"> has focused on testing the role of river discharge influencing </w:t>
                      </w:r>
                      <w:r>
                        <w:rPr>
                          <w:b w:val="0"/>
                          <w:bCs w:val="0"/>
                        </w:rPr>
                        <w:t>S</w:t>
                      </w:r>
                      <w:r w:rsidRPr="00452D37">
                        <w:rPr>
                          <w:b w:val="0"/>
                          <w:bCs w:val="0"/>
                        </w:rPr>
                        <w:t xml:space="preserve">tage </w:t>
                      </w:r>
                      <w:r>
                        <w:rPr>
                          <w:b w:val="0"/>
                          <w:bCs w:val="0"/>
                        </w:rPr>
                        <w:t>4</w:t>
                      </w:r>
                      <w:r w:rsidRPr="00452D37">
                        <w:rPr>
                          <w:b w:val="0"/>
                          <w:bCs w:val="0"/>
                        </w:rPr>
                        <w:t xml:space="preserve"> of this model</w:t>
                      </w:r>
                      <w:bookmarkEnd w:id="201"/>
                      <w:r w:rsidRPr="00452D37">
                        <w:rPr>
                          <w:b w:val="0"/>
                          <w:bCs w:val="0"/>
                        </w:rPr>
                        <w:t>.</w:t>
                      </w:r>
                      <w:bookmarkEnd w:id="202"/>
                      <w:bookmarkEnd w:id="203"/>
                    </w:p>
                    <w:p w14:paraId="4BF0EC16" w14:textId="77777777" w:rsidR="00A27509" w:rsidRDefault="00A27509"/>
                  </w:txbxContent>
                </v:textbox>
              </v:shape>
            </w:pict>
          </mc:Fallback>
        </mc:AlternateContent>
      </w:r>
      <w:r>
        <w:rPr>
          <w:noProof/>
        </w:rPr>
        <w:drawing>
          <wp:anchor distT="0" distB="0" distL="114300" distR="114300" simplePos="0" relativeHeight="251672064" behindDoc="1" locked="0" layoutInCell="1" allowOverlap="1" wp14:anchorId="656F2A7E" wp14:editId="74BE1E81">
            <wp:simplePos x="0" y="0"/>
            <wp:positionH relativeFrom="column">
              <wp:posOffset>-1797050</wp:posOffset>
            </wp:positionH>
            <wp:positionV relativeFrom="paragraph">
              <wp:posOffset>1972945</wp:posOffset>
            </wp:positionV>
            <wp:extent cx="8930005" cy="5114925"/>
            <wp:effectExtent l="2540" t="0" r="635" b="635"/>
            <wp:wrapTight wrapText="bothSides">
              <wp:wrapPolygon edited="0">
                <wp:start x="21594" y="-11"/>
                <wp:lineTo x="29" y="-11"/>
                <wp:lineTo x="29" y="21549"/>
                <wp:lineTo x="21594" y="21549"/>
                <wp:lineTo x="21594" y="-11"/>
              </wp:wrapPolygon>
            </wp:wrapTight>
            <wp:docPr id="228" name="Picture 324785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24"/>
                    <pic:cNvPicPr>
                      <a:picLocks/>
                    </pic:cNvPicPr>
                  </pic:nvPicPr>
                  <pic:blipFill>
                    <a:blip r:embed="rId48" cstate="email">
                      <a:extLst>
                        <a:ext uri="{28A0092B-C50C-407E-A947-70E740481C1C}">
                          <a14:useLocalDpi xmlns:a14="http://schemas.microsoft.com/office/drawing/2010/main"/>
                        </a:ext>
                      </a:extLst>
                    </a:blip>
                    <a:srcRect/>
                    <a:stretch>
                      <a:fillRect/>
                    </a:stretch>
                  </pic:blipFill>
                  <pic:spPr bwMode="auto">
                    <a:xfrm rot="16200000">
                      <a:off x="0" y="0"/>
                      <a:ext cx="8930005" cy="511492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86DDACA" w14:textId="77777777" w:rsidR="007D094E" w:rsidRPr="00A11337" w:rsidRDefault="007D094E" w:rsidP="00780720">
      <w:pPr>
        <w:pStyle w:val="Heading3"/>
      </w:pPr>
      <w:r w:rsidRPr="00A11337">
        <w:lastRenderedPageBreak/>
        <w:t>Methods</w:t>
      </w:r>
      <w:bookmarkEnd w:id="193"/>
      <w:bookmarkEnd w:id="194"/>
      <w:bookmarkEnd w:id="195"/>
    </w:p>
    <w:p w14:paraId="196F39D9" w14:textId="376C5D5C" w:rsidR="007D094E" w:rsidRPr="000B5BF8" w:rsidRDefault="007D094E" w:rsidP="007D094E">
      <w:pPr>
        <w:pStyle w:val="BodyText"/>
        <w:rPr>
          <w:bCs/>
        </w:rPr>
      </w:pPr>
      <w:r w:rsidRPr="007D094E">
        <w:rPr>
          <w:bCs/>
        </w:rPr>
        <w:t>We investigated the effects of variable spring/early summer discharge rates on the immigration of juvenile</w:t>
      </w:r>
      <w:r w:rsidR="00AB4292">
        <w:rPr>
          <w:bCs/>
        </w:rPr>
        <w:t xml:space="preserve"> (</w:t>
      </w:r>
      <w:r w:rsidRPr="007D094E">
        <w:rPr>
          <w:bCs/>
        </w:rPr>
        <w:t xml:space="preserve">specifically </w:t>
      </w:r>
      <w:r w:rsidR="2CEE311D" w:rsidRPr="00D31A7A">
        <w:rPr>
          <w:rFonts w:eastAsia="Arial"/>
        </w:rPr>
        <w:t>young-of-year (</w:t>
      </w:r>
      <w:r w:rsidRPr="007D094E">
        <w:rPr>
          <w:bCs/>
        </w:rPr>
        <w:t>YOY</w:t>
      </w:r>
      <w:r w:rsidR="12E3BB59" w:rsidRPr="69170EDE">
        <w:t>)</w:t>
      </w:r>
      <w:r w:rsidR="00AB4292" w:rsidRPr="007D094E">
        <w:rPr>
          <w:bCs/>
        </w:rPr>
        <w:t>)</w:t>
      </w:r>
      <w:r w:rsidRPr="007D094E">
        <w:rPr>
          <w:bCs/>
        </w:rPr>
        <w:t xml:space="preserve"> diadromous fishes at a single location in </w:t>
      </w:r>
      <w:r w:rsidR="00AE59FC">
        <w:rPr>
          <w:bCs/>
        </w:rPr>
        <w:t xml:space="preserve">each of five streams: </w:t>
      </w:r>
      <w:r w:rsidRPr="007D094E">
        <w:rPr>
          <w:bCs/>
        </w:rPr>
        <w:t xml:space="preserve">Cardinia Creek and the Werribee, Bunyip, Barwon and </w:t>
      </w:r>
      <w:r w:rsidRPr="00750374">
        <w:rPr>
          <w:bCs/>
        </w:rPr>
        <w:t xml:space="preserve">Tarwin rivers. </w:t>
      </w:r>
      <w:r w:rsidR="007608BC" w:rsidRPr="000B5BF8">
        <w:rPr>
          <w:bCs/>
        </w:rPr>
        <w:t>This suite of rivers was selected to provide data in response to environmental flow releases during spring, as well as to natural fluctuations in discharge at the same time. Study sites were located as close to the upstream extent of the estuary as water depth and access permitted.</w:t>
      </w:r>
      <w:r w:rsidR="007608BC" w:rsidRPr="00750374">
        <w:rPr>
          <w:bCs/>
        </w:rPr>
        <w:t xml:space="preserve"> The streams are regulated</w:t>
      </w:r>
      <w:r w:rsidR="007608BC" w:rsidRPr="00770FC6">
        <w:rPr>
          <w:bCs/>
        </w:rPr>
        <w:t>, except the Tarwin, which is largely unregulated.</w:t>
      </w:r>
      <w:r w:rsidR="007608BC" w:rsidRPr="000B5BF8">
        <w:rPr>
          <w:bCs/>
        </w:rPr>
        <w:t xml:space="preserve"> Streams</w:t>
      </w:r>
      <w:r w:rsidRPr="000B5BF8">
        <w:rPr>
          <w:bCs/>
        </w:rPr>
        <w:t xml:space="preserve"> were sampled using fyke nets</w:t>
      </w:r>
      <w:r w:rsidR="002B0F06">
        <w:t xml:space="preserve"> (</w:t>
      </w:r>
      <w:r w:rsidR="00D31A7A">
        <w:rPr>
          <w:bCs/>
        </w:rPr>
        <w:fldChar w:fldCharType="begin"/>
      </w:r>
      <w:r w:rsidR="00D31A7A">
        <w:rPr>
          <w:bCs/>
        </w:rPr>
        <w:instrText xml:space="preserve"> REF _Ref41917229 \h </w:instrText>
      </w:r>
      <w:r w:rsidR="00D31A7A">
        <w:rPr>
          <w:bCs/>
        </w:rPr>
      </w:r>
      <w:r w:rsidR="00D31A7A">
        <w:rPr>
          <w:bCs/>
        </w:rPr>
        <w:fldChar w:fldCharType="separate"/>
      </w:r>
      <w:r w:rsidR="00FF1A18">
        <w:t xml:space="preserve">Figure </w:t>
      </w:r>
      <w:r w:rsidR="00FF1A18">
        <w:rPr>
          <w:noProof/>
        </w:rPr>
        <w:t>2.2</w:t>
      </w:r>
      <w:r w:rsidR="00FF1A18">
        <w:t>.</w:t>
      </w:r>
      <w:r w:rsidR="00FF1A18">
        <w:rPr>
          <w:noProof/>
        </w:rPr>
        <w:t>3</w:t>
      </w:r>
      <w:r w:rsidR="00D31A7A">
        <w:rPr>
          <w:bCs/>
        </w:rPr>
        <w:fldChar w:fldCharType="end"/>
      </w:r>
      <w:r w:rsidR="002B0F06">
        <w:t>)</w:t>
      </w:r>
      <w:r w:rsidR="007608BC" w:rsidRPr="69170EDE">
        <w:t>,</w:t>
      </w:r>
      <w:r w:rsidR="007608BC" w:rsidRPr="000B5BF8">
        <w:rPr>
          <w:bCs/>
        </w:rPr>
        <w:t xml:space="preserve"> except in</w:t>
      </w:r>
      <w:r w:rsidRPr="000B5BF8">
        <w:rPr>
          <w:bCs/>
        </w:rPr>
        <w:t xml:space="preserve"> the Barwon</w:t>
      </w:r>
      <w:r w:rsidR="007608BC" w:rsidRPr="000B5BF8">
        <w:rPr>
          <w:bCs/>
        </w:rPr>
        <w:t>, where sampling was by</w:t>
      </w:r>
      <w:r w:rsidRPr="000B5BF8">
        <w:rPr>
          <w:bCs/>
        </w:rPr>
        <w:t xml:space="preserve"> trapping in the </w:t>
      </w:r>
      <w:proofErr w:type="gramStart"/>
      <w:r w:rsidRPr="000B5BF8">
        <w:rPr>
          <w:bCs/>
        </w:rPr>
        <w:t>vertical-slot</w:t>
      </w:r>
      <w:proofErr w:type="gramEnd"/>
      <w:r w:rsidRPr="000B5BF8">
        <w:rPr>
          <w:bCs/>
        </w:rPr>
        <w:t xml:space="preserve"> fishway</w:t>
      </w:r>
      <w:r w:rsidR="002B0F06">
        <w:t>.</w:t>
      </w:r>
    </w:p>
    <w:p w14:paraId="5B0AF1BA" w14:textId="77777777" w:rsidR="007D094E" w:rsidRPr="007D094E" w:rsidRDefault="00AE59FC" w:rsidP="007D094E">
      <w:pPr>
        <w:pStyle w:val="BodyText"/>
        <w:rPr>
          <w:bCs/>
        </w:rPr>
      </w:pPr>
      <w:r w:rsidRPr="00750374">
        <w:rPr>
          <w:bCs/>
        </w:rPr>
        <w:t xml:space="preserve">We used </w:t>
      </w:r>
      <w:r w:rsidR="00D112B9" w:rsidRPr="00750374">
        <w:rPr>
          <w:bCs/>
        </w:rPr>
        <w:t xml:space="preserve">an </w:t>
      </w:r>
      <w:r w:rsidRPr="00750374">
        <w:rPr>
          <w:bCs/>
        </w:rPr>
        <w:t>ordinal regression</w:t>
      </w:r>
      <w:r w:rsidR="00D112B9" w:rsidRPr="00750374">
        <w:rPr>
          <w:bCs/>
        </w:rPr>
        <w:t xml:space="preserve"> model</w:t>
      </w:r>
      <w:r w:rsidRPr="00770FC6">
        <w:rPr>
          <w:bCs/>
        </w:rPr>
        <w:t xml:space="preserve"> to </w:t>
      </w:r>
      <w:r w:rsidR="007D094E" w:rsidRPr="00770FC6">
        <w:rPr>
          <w:bCs/>
        </w:rPr>
        <w:t xml:space="preserve">compare catch rates </w:t>
      </w:r>
      <w:r w:rsidR="00AB4292" w:rsidRPr="00770FC6">
        <w:rPr>
          <w:bCs/>
        </w:rPr>
        <w:t>among</w:t>
      </w:r>
      <w:r w:rsidR="007D094E" w:rsidRPr="000B5BF8">
        <w:rPr>
          <w:bCs/>
        </w:rPr>
        <w:t xml:space="preserve"> rivers experiencing different discharge rates. Broad catch </w:t>
      </w:r>
      <w:r w:rsidR="00DD240C" w:rsidRPr="000B5BF8">
        <w:rPr>
          <w:bCs/>
        </w:rPr>
        <w:t xml:space="preserve">rates </w:t>
      </w:r>
      <w:r w:rsidR="002B0F06">
        <w:rPr>
          <w:bCs/>
        </w:rPr>
        <w:t xml:space="preserve">in </w:t>
      </w:r>
      <w:r w:rsidR="00750374" w:rsidRPr="000B5BF8">
        <w:rPr>
          <w:bCs/>
        </w:rPr>
        <w:t>fish</w:t>
      </w:r>
      <w:r w:rsidR="002B0F06">
        <w:rPr>
          <w:bCs/>
        </w:rPr>
        <w:t xml:space="preserve"> abundance</w:t>
      </w:r>
      <w:r w:rsidR="007D094E" w:rsidRPr="000B5BF8">
        <w:rPr>
          <w:bCs/>
        </w:rPr>
        <w:t xml:space="preserve"> were determined from the distribution of catch data over three years in all five rivers</w:t>
      </w:r>
      <w:r w:rsidR="00AB4292" w:rsidRPr="000B5BF8">
        <w:rPr>
          <w:bCs/>
        </w:rPr>
        <w:t>. To do this, we</w:t>
      </w:r>
      <w:r w:rsidR="007D094E" w:rsidRPr="000B5BF8">
        <w:rPr>
          <w:bCs/>
        </w:rPr>
        <w:t xml:space="preserve"> us</w:t>
      </w:r>
      <w:r w:rsidR="00AB4292" w:rsidRPr="000B5BF8">
        <w:rPr>
          <w:bCs/>
        </w:rPr>
        <w:t>ed</w:t>
      </w:r>
      <w:r w:rsidR="007D094E" w:rsidRPr="000B5BF8">
        <w:rPr>
          <w:bCs/>
        </w:rPr>
        <w:t xml:space="preserve"> the largest breaks available in the </w:t>
      </w:r>
      <w:r w:rsidR="00AB4292" w:rsidRPr="000B5BF8">
        <w:rPr>
          <w:bCs/>
        </w:rPr>
        <w:t xml:space="preserve">catch </w:t>
      </w:r>
      <w:r w:rsidR="007D094E" w:rsidRPr="000B5BF8">
        <w:rPr>
          <w:bCs/>
        </w:rPr>
        <w:t>data while attempting to keep the number of records within each category uniform (</w:t>
      </w:r>
      <w:r w:rsidRPr="000B5BF8">
        <w:rPr>
          <w:bCs/>
        </w:rPr>
        <w:t>by</w:t>
      </w:r>
      <w:r w:rsidR="007D094E" w:rsidRPr="000B5BF8">
        <w:rPr>
          <w:bCs/>
        </w:rPr>
        <w:t xml:space="preserve"> targeting one third of the catch records for each catch level). The catch classifications </w:t>
      </w:r>
      <w:r w:rsidR="005E52A2">
        <w:rPr>
          <w:bCs/>
        </w:rPr>
        <w:t>of fish abundance</w:t>
      </w:r>
      <w:r w:rsidR="007D094E" w:rsidRPr="000B5BF8">
        <w:rPr>
          <w:bCs/>
        </w:rPr>
        <w:t xml:space="preserve"> were low (0 to 603), medium (722 to 2</w:t>
      </w:r>
      <w:r w:rsidR="00741D2F">
        <w:rPr>
          <w:bCs/>
        </w:rPr>
        <w:t>,</w:t>
      </w:r>
      <w:r w:rsidR="007D094E" w:rsidRPr="000B5BF8">
        <w:rPr>
          <w:bCs/>
        </w:rPr>
        <w:t>632) and high (2</w:t>
      </w:r>
      <w:r w:rsidR="00741D2F">
        <w:rPr>
          <w:bCs/>
        </w:rPr>
        <w:t>,</w:t>
      </w:r>
      <w:r w:rsidR="007D094E" w:rsidRPr="000B5BF8">
        <w:rPr>
          <w:bCs/>
        </w:rPr>
        <w:t>812 to 86,500). We</w:t>
      </w:r>
      <w:r w:rsidR="007D094E" w:rsidRPr="007D094E">
        <w:rPr>
          <w:bCs/>
        </w:rPr>
        <w:t xml:space="preserve"> included four spring discharge measures </w:t>
      </w:r>
      <w:r w:rsidR="00AB4292">
        <w:rPr>
          <w:bCs/>
        </w:rPr>
        <w:t xml:space="preserve">to represent key spring flow attributes </w:t>
      </w:r>
      <w:r w:rsidR="007D094E" w:rsidRPr="007D094E">
        <w:rPr>
          <w:bCs/>
        </w:rPr>
        <w:t xml:space="preserve">(mean daily flow from September to October, mean daily flow in September, peak flow </w:t>
      </w:r>
      <w:r w:rsidR="00750374">
        <w:rPr>
          <w:bCs/>
        </w:rPr>
        <w:t>from</w:t>
      </w:r>
      <w:r w:rsidR="00750374" w:rsidRPr="007D094E">
        <w:rPr>
          <w:bCs/>
        </w:rPr>
        <w:t xml:space="preserve"> </w:t>
      </w:r>
      <w:r w:rsidR="007D094E" w:rsidRPr="007D094E">
        <w:rPr>
          <w:bCs/>
        </w:rPr>
        <w:t xml:space="preserve">September </w:t>
      </w:r>
      <w:r w:rsidR="00750374">
        <w:rPr>
          <w:bCs/>
        </w:rPr>
        <w:t>to</w:t>
      </w:r>
      <w:r w:rsidR="00750374" w:rsidRPr="007D094E">
        <w:rPr>
          <w:bCs/>
        </w:rPr>
        <w:t xml:space="preserve"> </w:t>
      </w:r>
      <w:r w:rsidR="007D094E" w:rsidRPr="007D094E">
        <w:rPr>
          <w:bCs/>
        </w:rPr>
        <w:t xml:space="preserve">October, and peak flow in September) in separate models. </w:t>
      </w:r>
    </w:p>
    <w:p w14:paraId="4DE859BE" w14:textId="77777777" w:rsidR="007D094E" w:rsidRPr="007D094E" w:rsidRDefault="007D094E" w:rsidP="007D094E">
      <w:pPr>
        <w:pStyle w:val="BodyText"/>
        <w:rPr>
          <w:bCs/>
        </w:rPr>
      </w:pPr>
      <w:r w:rsidRPr="007D094E">
        <w:rPr>
          <w:bCs/>
        </w:rPr>
        <w:t xml:space="preserve">To assess within river trends in catches, we used a Bayesian hierarchical model to identify associations between daily counts of each species and seven predictor variables (day of the year, moon illumination, maximum tide, mean daily discharge on day of sampling, mean discharge 8–14 days prior to sampling, </w:t>
      </w:r>
      <w:r w:rsidR="00AE59FC">
        <w:rPr>
          <w:bCs/>
        </w:rPr>
        <w:t xml:space="preserve">mean discharge </w:t>
      </w:r>
      <w:r w:rsidRPr="007D094E">
        <w:rPr>
          <w:bCs/>
        </w:rPr>
        <w:t xml:space="preserve">15–21 days prior to sampling, and </w:t>
      </w:r>
      <w:r w:rsidR="00AE59FC">
        <w:rPr>
          <w:bCs/>
        </w:rPr>
        <w:t xml:space="preserve">mean discharge </w:t>
      </w:r>
      <w:r w:rsidRPr="007D094E">
        <w:rPr>
          <w:bCs/>
        </w:rPr>
        <w:t xml:space="preserve">22–30 days prior to sampling). The use of a hierarchical model </w:t>
      </w:r>
      <w:r w:rsidR="00AE59FC">
        <w:rPr>
          <w:bCs/>
        </w:rPr>
        <w:t>enabled us to include</w:t>
      </w:r>
      <w:r w:rsidR="00AE59FC" w:rsidRPr="007D094E">
        <w:rPr>
          <w:bCs/>
        </w:rPr>
        <w:t xml:space="preserve"> </w:t>
      </w:r>
      <w:r w:rsidRPr="007D094E">
        <w:rPr>
          <w:bCs/>
        </w:rPr>
        <w:t xml:space="preserve">the four study species and five rivers in a single model, allowing separate associations in each species and river while still sharing information among all species and rivers. </w:t>
      </w:r>
    </w:p>
    <w:p w14:paraId="65C79A73" w14:textId="77777777" w:rsidR="007D094E" w:rsidRPr="007D094E" w:rsidRDefault="00986172" w:rsidP="007D094E">
      <w:pPr>
        <w:pStyle w:val="BodyText"/>
        <w:rPr>
          <w:noProof/>
        </w:rPr>
      </w:pPr>
      <w:r>
        <w:rPr>
          <w:noProof/>
        </w:rPr>
        <w:drawing>
          <wp:anchor distT="0" distB="0" distL="114300" distR="114300" simplePos="0" relativeHeight="251673088" behindDoc="0" locked="0" layoutInCell="1" allowOverlap="1" wp14:anchorId="3CA528EF" wp14:editId="27202C39">
            <wp:simplePos x="0" y="0"/>
            <wp:positionH relativeFrom="margin">
              <wp:posOffset>3175</wp:posOffset>
            </wp:positionH>
            <wp:positionV relativeFrom="paragraph">
              <wp:posOffset>-5080</wp:posOffset>
            </wp:positionV>
            <wp:extent cx="5922645" cy="3950335"/>
            <wp:effectExtent l="0" t="0" r="0" b="0"/>
            <wp:wrapNone/>
            <wp:docPr id="22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922645" cy="3950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D121B" w14:textId="77777777" w:rsidR="007D094E" w:rsidRPr="00B608DA" w:rsidRDefault="007D094E" w:rsidP="007D094E">
      <w:pPr>
        <w:pStyle w:val="BodyText"/>
        <w:rPr>
          <w:rFonts w:ascii="Calibri" w:hAnsi="Calibri" w:cs="Calibri"/>
          <w:bCs/>
        </w:rPr>
      </w:pPr>
    </w:p>
    <w:p w14:paraId="1A2C77F8" w14:textId="77777777" w:rsidR="007D094E" w:rsidRPr="00B608DA" w:rsidRDefault="007D094E" w:rsidP="007D094E">
      <w:pPr>
        <w:pStyle w:val="BodyText"/>
        <w:rPr>
          <w:rFonts w:ascii="Calibri" w:hAnsi="Calibri" w:cs="Calibri"/>
          <w:bCs/>
        </w:rPr>
      </w:pPr>
    </w:p>
    <w:p w14:paraId="3703169F" w14:textId="77777777" w:rsidR="007D094E" w:rsidRPr="00B608DA" w:rsidRDefault="007D094E" w:rsidP="007D094E">
      <w:pPr>
        <w:pStyle w:val="BodyText"/>
        <w:rPr>
          <w:rFonts w:ascii="Calibri" w:hAnsi="Calibri" w:cs="Calibri"/>
          <w:bCs/>
        </w:rPr>
      </w:pPr>
    </w:p>
    <w:p w14:paraId="0C87AE14" w14:textId="77777777" w:rsidR="007D094E" w:rsidRPr="00B608DA" w:rsidRDefault="007D094E" w:rsidP="007D094E">
      <w:pPr>
        <w:pStyle w:val="BodyText"/>
        <w:rPr>
          <w:rFonts w:ascii="Calibri" w:hAnsi="Calibri" w:cs="Calibri"/>
          <w:bCs/>
        </w:rPr>
      </w:pPr>
    </w:p>
    <w:p w14:paraId="4C2DE059" w14:textId="77777777" w:rsidR="007D094E" w:rsidRPr="00B608DA" w:rsidRDefault="007D094E" w:rsidP="007D094E">
      <w:pPr>
        <w:pStyle w:val="BodyText"/>
        <w:rPr>
          <w:rFonts w:ascii="Calibri" w:hAnsi="Calibri" w:cs="Calibri"/>
          <w:bCs/>
        </w:rPr>
      </w:pPr>
    </w:p>
    <w:p w14:paraId="1704A12F" w14:textId="77777777" w:rsidR="007D094E" w:rsidRPr="00B608DA" w:rsidRDefault="007D094E" w:rsidP="007D094E">
      <w:pPr>
        <w:pStyle w:val="BodyText"/>
        <w:rPr>
          <w:rFonts w:ascii="Calibri" w:hAnsi="Calibri" w:cs="Calibri"/>
          <w:bCs/>
        </w:rPr>
      </w:pPr>
    </w:p>
    <w:p w14:paraId="27A83C4D" w14:textId="77777777" w:rsidR="007D094E" w:rsidRPr="00B608DA" w:rsidRDefault="007D094E" w:rsidP="007D094E">
      <w:pPr>
        <w:pStyle w:val="BodyText"/>
        <w:rPr>
          <w:rFonts w:ascii="Calibri" w:hAnsi="Calibri" w:cs="Calibri"/>
          <w:bCs/>
        </w:rPr>
      </w:pPr>
    </w:p>
    <w:p w14:paraId="7C1E2099" w14:textId="77777777" w:rsidR="007D094E" w:rsidRPr="00B608DA" w:rsidRDefault="007D094E" w:rsidP="007D094E">
      <w:pPr>
        <w:pStyle w:val="BodyText"/>
        <w:rPr>
          <w:rFonts w:ascii="Calibri" w:hAnsi="Calibri" w:cs="Calibri"/>
          <w:bCs/>
        </w:rPr>
      </w:pPr>
    </w:p>
    <w:p w14:paraId="2AD58A7D" w14:textId="77777777" w:rsidR="007D094E" w:rsidRPr="00B608DA" w:rsidRDefault="007D094E" w:rsidP="007D094E">
      <w:pPr>
        <w:pStyle w:val="BodyText"/>
        <w:rPr>
          <w:rFonts w:ascii="Calibri" w:hAnsi="Calibri" w:cs="Calibri"/>
          <w:bCs/>
        </w:rPr>
      </w:pPr>
    </w:p>
    <w:p w14:paraId="5D2EAF75" w14:textId="77777777" w:rsidR="007D094E" w:rsidRPr="00B608DA" w:rsidRDefault="007D094E" w:rsidP="007D094E">
      <w:pPr>
        <w:pStyle w:val="BodyText"/>
        <w:rPr>
          <w:rFonts w:ascii="Calibri" w:hAnsi="Calibri" w:cs="Calibri"/>
          <w:bCs/>
        </w:rPr>
      </w:pPr>
    </w:p>
    <w:p w14:paraId="630DF15F" w14:textId="77777777" w:rsidR="007D094E" w:rsidRPr="00B608DA" w:rsidRDefault="007D094E" w:rsidP="007D094E">
      <w:pPr>
        <w:pStyle w:val="BodyText"/>
        <w:rPr>
          <w:rFonts w:ascii="Calibri" w:hAnsi="Calibri" w:cs="Calibri"/>
          <w:bCs/>
        </w:rPr>
      </w:pPr>
    </w:p>
    <w:p w14:paraId="28F1A97F" w14:textId="77777777" w:rsidR="007D094E" w:rsidRPr="00B608DA" w:rsidRDefault="007D094E" w:rsidP="007D094E">
      <w:pPr>
        <w:pStyle w:val="BodyText"/>
        <w:rPr>
          <w:rFonts w:ascii="Calibri" w:hAnsi="Calibri" w:cs="Calibri"/>
          <w:bCs/>
        </w:rPr>
      </w:pPr>
    </w:p>
    <w:p w14:paraId="5A003AC3" w14:textId="77777777" w:rsidR="007D094E" w:rsidRPr="00B608DA" w:rsidRDefault="007D094E" w:rsidP="007D094E">
      <w:pPr>
        <w:pStyle w:val="BodyText"/>
        <w:rPr>
          <w:rFonts w:ascii="Calibri" w:hAnsi="Calibri" w:cs="Calibri"/>
          <w:bCs/>
        </w:rPr>
      </w:pPr>
    </w:p>
    <w:p w14:paraId="55DB2B92" w14:textId="77777777" w:rsidR="007D094E" w:rsidRPr="00B608DA" w:rsidRDefault="007D094E" w:rsidP="007D094E">
      <w:pPr>
        <w:pStyle w:val="BodyText"/>
        <w:rPr>
          <w:rFonts w:ascii="Calibri" w:hAnsi="Calibri" w:cs="Calibri"/>
          <w:bCs/>
        </w:rPr>
      </w:pPr>
    </w:p>
    <w:p w14:paraId="54236CFC" w14:textId="77777777" w:rsidR="007D094E" w:rsidRPr="00B608DA" w:rsidRDefault="007D094E" w:rsidP="007D094E">
      <w:pPr>
        <w:pStyle w:val="BodyText"/>
        <w:rPr>
          <w:rFonts w:ascii="Calibri" w:hAnsi="Calibri" w:cs="Calibri"/>
          <w:bCs/>
        </w:rPr>
      </w:pPr>
    </w:p>
    <w:p w14:paraId="6E18DD6E" w14:textId="77777777" w:rsidR="007D094E" w:rsidRPr="00B608DA" w:rsidRDefault="007D094E" w:rsidP="007D094E">
      <w:pPr>
        <w:pStyle w:val="BodyText"/>
        <w:rPr>
          <w:rFonts w:ascii="Calibri" w:hAnsi="Calibri" w:cs="Calibri"/>
          <w:bCs/>
        </w:rPr>
      </w:pPr>
    </w:p>
    <w:p w14:paraId="4AF3B5A7" w14:textId="77777777" w:rsidR="007D094E" w:rsidRPr="00B608DA" w:rsidRDefault="007D094E" w:rsidP="007D094E">
      <w:pPr>
        <w:pStyle w:val="BodyText"/>
        <w:rPr>
          <w:rFonts w:ascii="Calibri" w:hAnsi="Calibri" w:cs="Calibri"/>
          <w:bCs/>
        </w:rPr>
      </w:pPr>
    </w:p>
    <w:p w14:paraId="028CA8B4" w14:textId="569246C8" w:rsidR="007D094E" w:rsidRPr="00452D37" w:rsidRDefault="00117065" w:rsidP="00117065">
      <w:pPr>
        <w:pStyle w:val="Caption0"/>
        <w:rPr>
          <w:b w:val="0"/>
          <w:bCs w:val="0"/>
        </w:rPr>
      </w:pPr>
      <w:bookmarkStart w:id="204" w:name="_Ref41917211"/>
      <w:bookmarkStart w:id="205" w:name="_Toc41815220"/>
      <w:r>
        <w:t xml:space="preserve">Figure </w:t>
      </w:r>
      <w:r>
        <w:fldChar w:fldCharType="begin"/>
      </w:r>
      <w:r>
        <w:instrText>STYLEREF 2 \s</w:instrText>
      </w:r>
      <w:r>
        <w:fldChar w:fldCharType="separate"/>
      </w:r>
      <w:r w:rsidR="00FF1A18">
        <w:rPr>
          <w:noProof/>
        </w:rPr>
        <w:t>2.2</w:t>
      </w:r>
      <w:r>
        <w:fldChar w:fldCharType="end"/>
      </w:r>
      <w:r w:rsidR="00A86B00">
        <w:t>.</w:t>
      </w:r>
      <w:r>
        <w:fldChar w:fldCharType="begin"/>
      </w:r>
      <w:r>
        <w:instrText>SEQ Figure \* ARABIC \s 2</w:instrText>
      </w:r>
      <w:r>
        <w:fldChar w:fldCharType="separate"/>
      </w:r>
      <w:r w:rsidR="00FF1A18">
        <w:rPr>
          <w:noProof/>
        </w:rPr>
        <w:t>2</w:t>
      </w:r>
      <w:r>
        <w:fldChar w:fldCharType="end"/>
      </w:r>
      <w:bookmarkEnd w:id="204"/>
      <w:r>
        <w:t xml:space="preserve"> </w:t>
      </w:r>
      <w:r w:rsidR="007D094E" w:rsidRPr="00452D37">
        <w:rPr>
          <w:b w:val="0"/>
          <w:bCs w:val="0"/>
        </w:rPr>
        <w:t>Location of sampling sites used to determine the effect of river discharge on the immigration of diadromous fishes into Victorian coastal rivers.</w:t>
      </w:r>
      <w:bookmarkEnd w:id="205"/>
      <w:r w:rsidR="007D094E" w:rsidRPr="00452D37">
        <w:rPr>
          <w:b w:val="0"/>
          <w:bCs w:val="0"/>
        </w:rPr>
        <w:t xml:space="preserve">  </w:t>
      </w:r>
    </w:p>
    <w:p w14:paraId="6930BD7B" w14:textId="77777777" w:rsidR="007D094E" w:rsidRPr="00B608DA" w:rsidRDefault="007D094E" w:rsidP="007D094E">
      <w:pPr>
        <w:spacing w:after="160" w:line="259" w:lineRule="auto"/>
        <w:rPr>
          <w:rFonts w:cs="Calibri"/>
          <w:b/>
        </w:rPr>
      </w:pPr>
      <w:r w:rsidRPr="00B608DA">
        <w:rPr>
          <w:rFonts w:cs="Calibri"/>
          <w:b/>
        </w:rPr>
        <w:br w:type="page"/>
      </w:r>
    </w:p>
    <w:p w14:paraId="0DE20B74" w14:textId="77777777" w:rsidR="007D094E" w:rsidRPr="00B608DA" w:rsidRDefault="00986172" w:rsidP="007D094E">
      <w:pPr>
        <w:pStyle w:val="BodyText"/>
        <w:rPr>
          <w:rFonts w:ascii="Calibri" w:hAnsi="Calibri" w:cs="Calibri"/>
          <w:b/>
        </w:rPr>
      </w:pPr>
      <w:r>
        <w:rPr>
          <w:noProof/>
        </w:rPr>
        <w:lastRenderedPageBreak/>
        <w:drawing>
          <wp:anchor distT="0" distB="0" distL="114300" distR="114300" simplePos="0" relativeHeight="251674112" behindDoc="0" locked="0" layoutInCell="1" allowOverlap="1" wp14:anchorId="184D408E" wp14:editId="66B243C0">
            <wp:simplePos x="0" y="0"/>
            <wp:positionH relativeFrom="column">
              <wp:posOffset>436880</wp:posOffset>
            </wp:positionH>
            <wp:positionV relativeFrom="paragraph">
              <wp:posOffset>191135</wp:posOffset>
            </wp:positionV>
            <wp:extent cx="4857115" cy="3238500"/>
            <wp:effectExtent l="0" t="0" r="0" b="0"/>
            <wp:wrapNone/>
            <wp:docPr id="226" name="Picture 37" descr="C:\Data\Frank\Photos\VEFMAP stage 6\KEQ1\2017\DSCN09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Data\Frank\Photos\VEFMAP stage 6\KEQ1\2017\DSCN0903.JPG"/>
                    <pic:cNvPicPr>
                      <a:picLocks/>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857115" cy="323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DE1D9C" w14:textId="77777777" w:rsidR="007D094E" w:rsidRPr="00B608DA" w:rsidRDefault="007D094E" w:rsidP="007D094E">
      <w:pPr>
        <w:pStyle w:val="BodyText"/>
        <w:rPr>
          <w:rFonts w:ascii="Calibri" w:hAnsi="Calibri" w:cs="Calibri"/>
          <w:b/>
        </w:rPr>
      </w:pPr>
    </w:p>
    <w:p w14:paraId="6B22B38D" w14:textId="77777777" w:rsidR="007D094E" w:rsidRPr="00B608DA" w:rsidRDefault="007D094E" w:rsidP="007D094E">
      <w:pPr>
        <w:pStyle w:val="BodyText"/>
        <w:rPr>
          <w:rFonts w:ascii="Calibri" w:hAnsi="Calibri" w:cs="Calibri"/>
          <w:b/>
        </w:rPr>
      </w:pPr>
    </w:p>
    <w:p w14:paraId="2D4F05CF" w14:textId="77777777" w:rsidR="007D094E" w:rsidRPr="00B608DA" w:rsidRDefault="007D094E" w:rsidP="007D094E">
      <w:pPr>
        <w:pStyle w:val="BodyText"/>
        <w:rPr>
          <w:rFonts w:ascii="Calibri" w:hAnsi="Calibri" w:cs="Calibri"/>
          <w:b/>
        </w:rPr>
      </w:pPr>
    </w:p>
    <w:p w14:paraId="4B9EAB18" w14:textId="77777777" w:rsidR="007D094E" w:rsidRPr="00B608DA" w:rsidRDefault="007D094E" w:rsidP="007D094E">
      <w:pPr>
        <w:pStyle w:val="BodyText"/>
        <w:rPr>
          <w:rFonts w:ascii="Calibri" w:hAnsi="Calibri" w:cs="Calibri"/>
          <w:b/>
        </w:rPr>
      </w:pPr>
    </w:p>
    <w:p w14:paraId="211689D8" w14:textId="77777777" w:rsidR="007D094E" w:rsidRPr="00B608DA" w:rsidRDefault="007D094E" w:rsidP="007D094E">
      <w:pPr>
        <w:pStyle w:val="BodyText"/>
        <w:rPr>
          <w:rFonts w:ascii="Calibri" w:hAnsi="Calibri" w:cs="Calibri"/>
          <w:b/>
        </w:rPr>
      </w:pPr>
    </w:p>
    <w:p w14:paraId="78B2D9F0" w14:textId="77777777" w:rsidR="007234CB" w:rsidRPr="00B608DA" w:rsidRDefault="007234CB" w:rsidP="007D094E">
      <w:pPr>
        <w:pStyle w:val="BodyText"/>
        <w:rPr>
          <w:rFonts w:ascii="Calibri" w:hAnsi="Calibri" w:cs="Calibri"/>
          <w:b/>
        </w:rPr>
      </w:pPr>
    </w:p>
    <w:p w14:paraId="005FCE6B" w14:textId="77777777" w:rsidR="007D094E" w:rsidRPr="00B608DA" w:rsidRDefault="007D094E" w:rsidP="007D094E">
      <w:pPr>
        <w:pStyle w:val="BodyText"/>
        <w:rPr>
          <w:rFonts w:ascii="Calibri" w:hAnsi="Calibri" w:cs="Calibri"/>
          <w:b/>
        </w:rPr>
      </w:pPr>
    </w:p>
    <w:p w14:paraId="767E86A8" w14:textId="77777777" w:rsidR="007D094E" w:rsidRPr="00B608DA" w:rsidRDefault="007D094E" w:rsidP="007D094E">
      <w:pPr>
        <w:pStyle w:val="BodyText"/>
        <w:rPr>
          <w:rFonts w:ascii="Calibri" w:hAnsi="Calibri" w:cs="Calibri"/>
          <w:b/>
        </w:rPr>
      </w:pPr>
    </w:p>
    <w:p w14:paraId="6F00C62D" w14:textId="77777777" w:rsidR="007D094E" w:rsidRPr="00B608DA" w:rsidRDefault="007D094E" w:rsidP="007D094E">
      <w:pPr>
        <w:pStyle w:val="BodyText"/>
        <w:rPr>
          <w:rFonts w:ascii="Calibri" w:hAnsi="Calibri" w:cs="Calibri"/>
          <w:b/>
        </w:rPr>
      </w:pPr>
    </w:p>
    <w:p w14:paraId="0BBFB133" w14:textId="77777777" w:rsidR="007D094E" w:rsidRPr="00B608DA" w:rsidRDefault="007D094E" w:rsidP="007D094E">
      <w:pPr>
        <w:pStyle w:val="BodyText"/>
        <w:rPr>
          <w:rFonts w:ascii="Calibri" w:hAnsi="Calibri" w:cs="Calibri"/>
          <w:b/>
        </w:rPr>
      </w:pPr>
    </w:p>
    <w:p w14:paraId="53FDA6F3" w14:textId="77777777" w:rsidR="007D094E" w:rsidRPr="00B608DA" w:rsidRDefault="007D094E" w:rsidP="007D094E">
      <w:pPr>
        <w:pStyle w:val="BodyText"/>
        <w:rPr>
          <w:rFonts w:ascii="Calibri" w:hAnsi="Calibri" w:cs="Calibri"/>
          <w:b/>
        </w:rPr>
      </w:pPr>
    </w:p>
    <w:p w14:paraId="44FAA5AC" w14:textId="77777777" w:rsidR="007D094E" w:rsidRPr="00B608DA" w:rsidRDefault="007D094E" w:rsidP="007D094E">
      <w:pPr>
        <w:pStyle w:val="BodyText"/>
        <w:rPr>
          <w:rFonts w:ascii="Calibri" w:hAnsi="Calibri" w:cs="Calibri"/>
          <w:b/>
        </w:rPr>
      </w:pPr>
    </w:p>
    <w:p w14:paraId="5EB298D1" w14:textId="77777777" w:rsidR="007D094E" w:rsidRDefault="007D094E" w:rsidP="007D094E">
      <w:pPr>
        <w:spacing w:after="160" w:line="259" w:lineRule="auto"/>
        <w:rPr>
          <w:b/>
          <w:bCs/>
        </w:rPr>
      </w:pPr>
    </w:p>
    <w:p w14:paraId="049D61E5" w14:textId="77777777" w:rsidR="007D094E" w:rsidRPr="00452D37" w:rsidRDefault="007D094E" w:rsidP="00452D37">
      <w:pPr>
        <w:pStyle w:val="BodyText12ptBefore"/>
        <w:rPr>
          <w:rFonts w:ascii="Arial" w:hAnsi="Arial" w:cs="Arial"/>
          <w:b/>
          <w:bCs/>
        </w:rPr>
      </w:pPr>
    </w:p>
    <w:p w14:paraId="24C14B1C" w14:textId="312C3C59" w:rsidR="007D094E" w:rsidRPr="00452D37" w:rsidRDefault="00117065" w:rsidP="00117065">
      <w:pPr>
        <w:pStyle w:val="Caption0"/>
        <w:rPr>
          <w:b w:val="0"/>
          <w:bCs w:val="0"/>
        </w:rPr>
      </w:pPr>
      <w:bookmarkStart w:id="206" w:name="_Ref41917229"/>
      <w:bookmarkStart w:id="207" w:name="_Toc41815221"/>
      <w:r>
        <w:t xml:space="preserve">Figure </w:t>
      </w:r>
      <w:r>
        <w:fldChar w:fldCharType="begin"/>
      </w:r>
      <w:r>
        <w:instrText>STYLEREF 2 \s</w:instrText>
      </w:r>
      <w:r>
        <w:fldChar w:fldCharType="separate"/>
      </w:r>
      <w:r w:rsidR="00FF1A18">
        <w:rPr>
          <w:noProof/>
        </w:rPr>
        <w:t>2.2</w:t>
      </w:r>
      <w:r>
        <w:fldChar w:fldCharType="end"/>
      </w:r>
      <w:r w:rsidR="00A86B00">
        <w:t>.</w:t>
      </w:r>
      <w:r>
        <w:fldChar w:fldCharType="begin"/>
      </w:r>
      <w:r>
        <w:instrText>SEQ Figure \* ARABIC \s 2</w:instrText>
      </w:r>
      <w:r>
        <w:fldChar w:fldCharType="separate"/>
      </w:r>
      <w:r w:rsidR="00FF1A18">
        <w:rPr>
          <w:noProof/>
        </w:rPr>
        <w:t>3</w:t>
      </w:r>
      <w:r>
        <w:fldChar w:fldCharType="end"/>
      </w:r>
      <w:bookmarkEnd w:id="206"/>
      <w:r>
        <w:t xml:space="preserve"> </w:t>
      </w:r>
      <w:r w:rsidR="007D094E" w:rsidRPr="00452D37">
        <w:rPr>
          <w:b w:val="0"/>
          <w:bCs w:val="0"/>
        </w:rPr>
        <w:t>Double</w:t>
      </w:r>
      <w:r w:rsidR="00A9043E">
        <w:rPr>
          <w:b w:val="0"/>
          <w:bCs w:val="0"/>
        </w:rPr>
        <w:t>-</w:t>
      </w:r>
      <w:r w:rsidR="007D094E" w:rsidRPr="00452D37">
        <w:rPr>
          <w:b w:val="0"/>
          <w:bCs w:val="0"/>
        </w:rPr>
        <w:t xml:space="preserve">wing fyke net set in the Tarwin River </w:t>
      </w:r>
      <w:r w:rsidR="00A9043E">
        <w:rPr>
          <w:b w:val="0"/>
          <w:bCs w:val="0"/>
        </w:rPr>
        <w:t xml:space="preserve">to </w:t>
      </w:r>
      <w:r w:rsidR="007D094E" w:rsidRPr="00452D37">
        <w:rPr>
          <w:b w:val="0"/>
          <w:bCs w:val="0"/>
        </w:rPr>
        <w:t>monitor the movement of diadromous fishes into freshwater reaches of coastal Victorian rivers.</w:t>
      </w:r>
      <w:bookmarkEnd w:id="207"/>
    </w:p>
    <w:p w14:paraId="266B3E80" w14:textId="77777777" w:rsidR="007D094E" w:rsidRPr="00B608DA" w:rsidRDefault="007D094E" w:rsidP="007D094E">
      <w:pPr>
        <w:pStyle w:val="BodyText"/>
        <w:rPr>
          <w:rFonts w:ascii="Calibri" w:hAnsi="Calibri" w:cs="Calibri"/>
          <w:b/>
        </w:rPr>
      </w:pPr>
    </w:p>
    <w:p w14:paraId="7B49795B" w14:textId="77777777" w:rsidR="007D094E" w:rsidRPr="00A11337" w:rsidRDefault="007D094E" w:rsidP="00780720">
      <w:pPr>
        <w:pStyle w:val="Heading3"/>
      </w:pPr>
      <w:bookmarkStart w:id="208" w:name="_Toc41814155"/>
      <w:bookmarkStart w:id="209" w:name="_Toc41814771"/>
      <w:bookmarkStart w:id="210" w:name="_Toc50092983"/>
      <w:r w:rsidRPr="00A11337">
        <w:t>Results</w:t>
      </w:r>
      <w:bookmarkEnd w:id="208"/>
      <w:bookmarkEnd w:id="209"/>
      <w:bookmarkEnd w:id="210"/>
    </w:p>
    <w:p w14:paraId="4CC1957D" w14:textId="77777777" w:rsidR="007D094E" w:rsidRPr="007D094E" w:rsidRDefault="007D094E" w:rsidP="004E52B0">
      <w:pPr>
        <w:pStyle w:val="BodyText"/>
        <w:numPr>
          <w:ilvl w:val="0"/>
          <w:numId w:val="49"/>
        </w:numPr>
        <w:ind w:left="364" w:hanging="357"/>
        <w:rPr>
          <w:bCs/>
        </w:rPr>
      </w:pPr>
      <w:r w:rsidRPr="007D094E">
        <w:rPr>
          <w:bCs/>
        </w:rPr>
        <w:t xml:space="preserve">Over 600,000 </w:t>
      </w:r>
      <w:r w:rsidR="000026C0">
        <w:rPr>
          <w:bCs/>
        </w:rPr>
        <w:t xml:space="preserve">YOY </w:t>
      </w:r>
      <w:r w:rsidRPr="007D094E">
        <w:rPr>
          <w:bCs/>
        </w:rPr>
        <w:t>individuals of the four target species were captured during the study. Catches were dominated by Common Galaxias (</w:t>
      </w:r>
      <w:r w:rsidRPr="00BA562C">
        <w:rPr>
          <w:bCs/>
          <w:i/>
          <w:iCs/>
        </w:rPr>
        <w:t>n</w:t>
      </w:r>
      <w:r w:rsidR="004F0704">
        <w:rPr>
          <w:bCs/>
        </w:rPr>
        <w:t xml:space="preserve"> </w:t>
      </w:r>
      <w:r w:rsidRPr="007D094E">
        <w:rPr>
          <w:bCs/>
        </w:rPr>
        <w:t>=</w:t>
      </w:r>
      <w:r w:rsidR="004F0704">
        <w:rPr>
          <w:bCs/>
        </w:rPr>
        <w:t xml:space="preserve"> </w:t>
      </w:r>
      <w:r w:rsidRPr="007D094E">
        <w:rPr>
          <w:bCs/>
        </w:rPr>
        <w:t>588,140)</w:t>
      </w:r>
      <w:r w:rsidR="004F0704">
        <w:rPr>
          <w:bCs/>
        </w:rPr>
        <w:t>, followed by</w:t>
      </w:r>
      <w:r w:rsidRPr="007D094E">
        <w:rPr>
          <w:bCs/>
        </w:rPr>
        <w:t xml:space="preserve"> Spotted </w:t>
      </w:r>
      <w:r w:rsidR="004F0704">
        <w:rPr>
          <w:bCs/>
        </w:rPr>
        <w:t>Galaxis (</w:t>
      </w:r>
      <w:r w:rsidR="004F0704">
        <w:rPr>
          <w:bCs/>
          <w:i/>
          <w:iCs/>
        </w:rPr>
        <w:t>n</w:t>
      </w:r>
      <w:r w:rsidR="004F0704">
        <w:rPr>
          <w:bCs/>
        </w:rPr>
        <w:t xml:space="preserve"> = 12,015),</w:t>
      </w:r>
      <w:r w:rsidRPr="007D094E">
        <w:rPr>
          <w:bCs/>
        </w:rPr>
        <w:t xml:space="preserve"> Climbing Galaxias (</w:t>
      </w:r>
      <w:r w:rsidRPr="00BA562C">
        <w:rPr>
          <w:bCs/>
          <w:i/>
          <w:iCs/>
        </w:rPr>
        <w:t>n</w:t>
      </w:r>
      <w:r w:rsidR="004F0704">
        <w:rPr>
          <w:bCs/>
        </w:rPr>
        <w:t xml:space="preserve"> </w:t>
      </w:r>
      <w:r w:rsidRPr="007D094E">
        <w:rPr>
          <w:bCs/>
        </w:rPr>
        <w:t>=</w:t>
      </w:r>
      <w:r w:rsidR="004F0704">
        <w:rPr>
          <w:bCs/>
        </w:rPr>
        <w:t xml:space="preserve"> </w:t>
      </w:r>
      <w:r>
        <w:t>8</w:t>
      </w:r>
      <w:r w:rsidR="23708447">
        <w:t>,</w:t>
      </w:r>
      <w:r>
        <w:t>538</w:t>
      </w:r>
      <w:r w:rsidRPr="007D094E">
        <w:rPr>
          <w:bCs/>
        </w:rPr>
        <w:t>) and Australian Grayling (</w:t>
      </w:r>
      <w:r w:rsidRPr="00BA562C">
        <w:rPr>
          <w:bCs/>
          <w:i/>
          <w:iCs/>
        </w:rPr>
        <w:t>n</w:t>
      </w:r>
      <w:r w:rsidR="004F0704">
        <w:rPr>
          <w:bCs/>
        </w:rPr>
        <w:t xml:space="preserve"> </w:t>
      </w:r>
      <w:r w:rsidRPr="007D094E">
        <w:rPr>
          <w:bCs/>
        </w:rPr>
        <w:t>=</w:t>
      </w:r>
      <w:r w:rsidR="004F0704">
        <w:rPr>
          <w:bCs/>
        </w:rPr>
        <w:t xml:space="preserve"> </w:t>
      </w:r>
      <w:r>
        <w:t>1</w:t>
      </w:r>
      <w:r w:rsidR="15AFF305">
        <w:t>,</w:t>
      </w:r>
      <w:r>
        <w:t>958</w:t>
      </w:r>
      <w:r w:rsidRPr="007D094E">
        <w:rPr>
          <w:bCs/>
        </w:rPr>
        <w:t xml:space="preserve">). Generally, the highest catch rates </w:t>
      </w:r>
      <w:r w:rsidR="004F0704">
        <w:rPr>
          <w:bCs/>
        </w:rPr>
        <w:t>were</w:t>
      </w:r>
      <w:r w:rsidR="004F0704" w:rsidRPr="007D094E">
        <w:rPr>
          <w:bCs/>
        </w:rPr>
        <w:t xml:space="preserve"> </w:t>
      </w:r>
      <w:r w:rsidRPr="007D094E">
        <w:rPr>
          <w:bCs/>
        </w:rPr>
        <w:t xml:space="preserve">in the Tarwin River and the lowest in Cardinia Creek. </w:t>
      </w:r>
      <w:r w:rsidR="004F0704">
        <w:rPr>
          <w:bCs/>
        </w:rPr>
        <w:t>However, the</w:t>
      </w:r>
      <w:r w:rsidR="004F0704" w:rsidRPr="007D094E">
        <w:rPr>
          <w:bCs/>
        </w:rPr>
        <w:t xml:space="preserve"> </w:t>
      </w:r>
      <w:r w:rsidRPr="007D094E">
        <w:rPr>
          <w:bCs/>
        </w:rPr>
        <w:t xml:space="preserve">highest catch rates for Australian Grayling and Spotted Galaxias </w:t>
      </w:r>
      <w:r w:rsidR="004F0704">
        <w:rPr>
          <w:bCs/>
        </w:rPr>
        <w:t>were</w:t>
      </w:r>
      <w:r w:rsidR="004F0704" w:rsidRPr="007D094E">
        <w:rPr>
          <w:bCs/>
        </w:rPr>
        <w:t xml:space="preserve"> </w:t>
      </w:r>
      <w:r w:rsidRPr="007D094E">
        <w:rPr>
          <w:bCs/>
        </w:rPr>
        <w:t xml:space="preserve">in the Bunyip and Barwon rivers, respectively.  </w:t>
      </w:r>
    </w:p>
    <w:p w14:paraId="3990B8F3" w14:textId="2E3C146A" w:rsidR="007D094E" w:rsidRPr="007D094E" w:rsidRDefault="00DD240C" w:rsidP="004E52B0">
      <w:pPr>
        <w:pStyle w:val="BodyText"/>
        <w:numPr>
          <w:ilvl w:val="0"/>
          <w:numId w:val="49"/>
        </w:numPr>
        <w:ind w:left="364" w:hanging="357"/>
        <w:rPr>
          <w:bCs/>
        </w:rPr>
      </w:pPr>
      <w:r>
        <w:rPr>
          <w:bCs/>
        </w:rPr>
        <w:t>The catch rates</w:t>
      </w:r>
      <w:r w:rsidR="000A17E0" w:rsidRPr="000A17E0">
        <w:rPr>
          <w:bCs/>
        </w:rPr>
        <w:t xml:space="preserve"> of the target species</w:t>
      </w:r>
      <w:r>
        <w:rPr>
          <w:bCs/>
        </w:rPr>
        <w:t xml:space="preserve"> varied</w:t>
      </w:r>
      <w:r w:rsidR="000A17E0" w:rsidRPr="000A17E0">
        <w:rPr>
          <w:bCs/>
        </w:rPr>
        <w:t xml:space="preserve"> between rivers and years, and all three </w:t>
      </w:r>
      <w:r>
        <w:rPr>
          <w:bCs/>
        </w:rPr>
        <w:t>rates</w:t>
      </w:r>
      <w:r w:rsidR="000A17E0" w:rsidRPr="000A17E0">
        <w:rPr>
          <w:bCs/>
        </w:rPr>
        <w:t xml:space="preserve"> (low, medium and high) were observed in eight of </w:t>
      </w:r>
      <w:r w:rsidR="00D448B3">
        <w:rPr>
          <w:bCs/>
        </w:rPr>
        <w:t xml:space="preserve">the </w:t>
      </w:r>
      <w:r w:rsidR="000A17E0" w:rsidRPr="000A17E0">
        <w:rPr>
          <w:bCs/>
        </w:rPr>
        <w:t>14 river/year combinations</w:t>
      </w:r>
      <w:r>
        <w:rPr>
          <w:bCs/>
        </w:rPr>
        <w:t xml:space="preserve">. </w:t>
      </w:r>
      <w:r w:rsidR="000A17E0" w:rsidRPr="000A17E0">
        <w:rPr>
          <w:bCs/>
        </w:rPr>
        <w:t xml:space="preserve"> </w:t>
      </w:r>
      <w:r w:rsidR="007D094E" w:rsidRPr="007D094E">
        <w:rPr>
          <w:bCs/>
        </w:rPr>
        <w:t xml:space="preserve">Individual catches were more likely to </w:t>
      </w:r>
      <w:r>
        <w:rPr>
          <w:bCs/>
        </w:rPr>
        <w:t>be high</w:t>
      </w:r>
      <w:r w:rsidR="007D094E" w:rsidRPr="007D094E">
        <w:rPr>
          <w:bCs/>
        </w:rPr>
        <w:t xml:space="preserve"> in rivers and years with higher mean September discharge</w:t>
      </w:r>
      <w:r>
        <w:rPr>
          <w:bCs/>
        </w:rPr>
        <w:t>s</w:t>
      </w:r>
      <w:r w:rsidR="007D094E" w:rsidRPr="007D094E">
        <w:rPr>
          <w:bCs/>
        </w:rPr>
        <w:t>. The probability of a high catch rate at any time during the sampling period increased with mean September discharge</w:t>
      </w:r>
      <w:r w:rsidR="00D112B9">
        <w:rPr>
          <w:bCs/>
        </w:rPr>
        <w:t>,</w:t>
      </w:r>
      <w:r w:rsidR="007D094E" w:rsidRPr="007D094E">
        <w:rPr>
          <w:bCs/>
        </w:rPr>
        <w:t xml:space="preserve"> and the probability of a low catch rate at any time during the sampling period decreased with mean September discharge (</w:t>
      </w:r>
      <w:r w:rsidR="00117065">
        <w:rPr>
          <w:bCs/>
        </w:rPr>
        <w:fldChar w:fldCharType="begin"/>
      </w:r>
      <w:r w:rsidR="00117065">
        <w:rPr>
          <w:bCs/>
        </w:rPr>
        <w:instrText xml:space="preserve"> REF _Ref41917253 \h </w:instrText>
      </w:r>
      <w:r w:rsidR="00117065">
        <w:rPr>
          <w:bCs/>
        </w:rPr>
      </w:r>
      <w:r w:rsidR="00117065">
        <w:rPr>
          <w:bCs/>
        </w:rPr>
        <w:fldChar w:fldCharType="separate"/>
      </w:r>
      <w:r w:rsidR="00FF1A18">
        <w:t xml:space="preserve">Figure </w:t>
      </w:r>
      <w:r w:rsidR="00FF1A18">
        <w:rPr>
          <w:noProof/>
        </w:rPr>
        <w:t>2.2</w:t>
      </w:r>
      <w:r w:rsidR="00FF1A18">
        <w:t>.</w:t>
      </w:r>
      <w:r w:rsidR="00FF1A18">
        <w:rPr>
          <w:noProof/>
        </w:rPr>
        <w:t>4</w:t>
      </w:r>
      <w:r w:rsidR="00117065">
        <w:rPr>
          <w:bCs/>
        </w:rPr>
        <w:fldChar w:fldCharType="end"/>
      </w:r>
      <w:r w:rsidR="007D094E" w:rsidRPr="007D094E">
        <w:rPr>
          <w:bCs/>
        </w:rPr>
        <w:t xml:space="preserve">). </w:t>
      </w:r>
    </w:p>
    <w:p w14:paraId="00140245" w14:textId="77777777" w:rsidR="007D094E" w:rsidRPr="007D094E" w:rsidRDefault="007D094E" w:rsidP="004E52B0">
      <w:pPr>
        <w:pStyle w:val="BodyText"/>
        <w:numPr>
          <w:ilvl w:val="0"/>
          <w:numId w:val="49"/>
        </w:numPr>
        <w:ind w:left="364" w:hanging="357"/>
        <w:rPr>
          <w:bCs/>
        </w:rPr>
      </w:pPr>
      <w:r w:rsidRPr="007D094E">
        <w:rPr>
          <w:bCs/>
        </w:rPr>
        <w:t xml:space="preserve">For our event-based analysis, the predictor with the most support in determining catches of diadromous fishes was day-of-year. Strong </w:t>
      </w:r>
      <w:r w:rsidR="00750374">
        <w:rPr>
          <w:bCs/>
        </w:rPr>
        <w:t xml:space="preserve">associations with flow </w:t>
      </w:r>
      <w:r w:rsidR="00D448B3" w:rsidRPr="007D094E">
        <w:rPr>
          <w:bCs/>
        </w:rPr>
        <w:t>were detected</w:t>
      </w:r>
      <w:r w:rsidRPr="007D094E">
        <w:rPr>
          <w:bCs/>
        </w:rPr>
        <w:t xml:space="preserve"> </w:t>
      </w:r>
      <w:r w:rsidR="000D78A1">
        <w:rPr>
          <w:bCs/>
        </w:rPr>
        <w:t>for</w:t>
      </w:r>
      <w:r w:rsidR="000D78A1" w:rsidRPr="007D094E">
        <w:rPr>
          <w:bCs/>
        </w:rPr>
        <w:t xml:space="preserve"> </w:t>
      </w:r>
      <w:r w:rsidRPr="007D094E">
        <w:rPr>
          <w:bCs/>
        </w:rPr>
        <w:t xml:space="preserve">Climbing Galaxias (all rivers; peaking late September to late October), Spotted Galaxias (all but the Tarwin River, peaking mid-September to late October) and Australian Grayling (all but the Tarwin River; peaking late October). The timing of peak catches </w:t>
      </w:r>
      <w:r w:rsidR="000D78A1">
        <w:rPr>
          <w:bCs/>
        </w:rPr>
        <w:t>of</w:t>
      </w:r>
      <w:r w:rsidR="000D78A1" w:rsidRPr="007D094E">
        <w:rPr>
          <w:bCs/>
        </w:rPr>
        <w:t xml:space="preserve"> </w:t>
      </w:r>
      <w:r w:rsidRPr="007D094E">
        <w:rPr>
          <w:bCs/>
        </w:rPr>
        <w:t xml:space="preserve">Common Galaxias was much less certain and more protracted than the other </w:t>
      </w:r>
      <w:r w:rsidRPr="00750374">
        <w:rPr>
          <w:bCs/>
        </w:rPr>
        <w:t>species</w:t>
      </w:r>
      <w:r w:rsidR="00B007E6" w:rsidRPr="00750374">
        <w:rPr>
          <w:bCs/>
        </w:rPr>
        <w:t xml:space="preserve"> </w:t>
      </w:r>
      <w:r w:rsidR="00B007E6" w:rsidRPr="000B5BF8">
        <w:rPr>
          <w:bCs/>
        </w:rPr>
        <w:t xml:space="preserve">(see Supplementary </w:t>
      </w:r>
      <w:r w:rsidR="002F311D" w:rsidRPr="000B5BF8">
        <w:rPr>
          <w:bCs/>
        </w:rPr>
        <w:t>M</w:t>
      </w:r>
      <w:r w:rsidR="00B007E6" w:rsidRPr="000B5BF8">
        <w:rPr>
          <w:bCs/>
        </w:rPr>
        <w:t>aterial 1)</w:t>
      </w:r>
      <w:r w:rsidRPr="00750374">
        <w:rPr>
          <w:bCs/>
        </w:rPr>
        <w:t>.</w:t>
      </w:r>
      <w:r w:rsidRPr="007D094E">
        <w:rPr>
          <w:bCs/>
        </w:rPr>
        <w:t xml:space="preserve"> </w:t>
      </w:r>
    </w:p>
    <w:p w14:paraId="1AA7C931" w14:textId="3A6D49B4" w:rsidR="007D094E" w:rsidRDefault="003F4691" w:rsidP="004E52B0">
      <w:pPr>
        <w:pStyle w:val="BodyText"/>
        <w:numPr>
          <w:ilvl w:val="0"/>
          <w:numId w:val="49"/>
        </w:numPr>
        <w:ind w:left="364" w:hanging="357"/>
        <w:rPr>
          <w:bCs/>
        </w:rPr>
      </w:pPr>
      <w:r>
        <w:rPr>
          <w:bCs/>
        </w:rPr>
        <w:t>Of the flow effects, r</w:t>
      </w:r>
      <w:r w:rsidR="007D094E" w:rsidRPr="007D094E">
        <w:rPr>
          <w:bCs/>
        </w:rPr>
        <w:t xml:space="preserve">iver discharge 22 to 30 days prior to sampling had the most support </w:t>
      </w:r>
      <w:r>
        <w:rPr>
          <w:bCs/>
        </w:rPr>
        <w:t xml:space="preserve">for predicting </w:t>
      </w:r>
      <w:r w:rsidR="007D094E" w:rsidRPr="007D094E">
        <w:rPr>
          <w:bCs/>
        </w:rPr>
        <w:t>catches of diadromous fishes</w:t>
      </w:r>
      <w:r w:rsidR="00326100">
        <w:rPr>
          <w:bCs/>
        </w:rPr>
        <w:t xml:space="preserve"> (compared to </w:t>
      </w:r>
      <w:r w:rsidR="00326100" w:rsidRPr="007D094E">
        <w:rPr>
          <w:bCs/>
        </w:rPr>
        <w:t>8–14 days</w:t>
      </w:r>
      <w:r w:rsidR="00326100">
        <w:rPr>
          <w:bCs/>
        </w:rPr>
        <w:t xml:space="preserve"> </w:t>
      </w:r>
      <w:r w:rsidR="000D78A1">
        <w:rPr>
          <w:bCs/>
        </w:rPr>
        <w:t>or</w:t>
      </w:r>
      <w:r w:rsidR="00326100">
        <w:rPr>
          <w:bCs/>
        </w:rPr>
        <w:t xml:space="preserve"> </w:t>
      </w:r>
      <w:r w:rsidR="00326100" w:rsidRPr="007D094E">
        <w:rPr>
          <w:bCs/>
        </w:rPr>
        <w:t>15–21 days prior to sampling</w:t>
      </w:r>
      <w:r w:rsidR="00326100">
        <w:rPr>
          <w:bCs/>
        </w:rPr>
        <w:t>)</w:t>
      </w:r>
      <w:r w:rsidR="007D094E" w:rsidRPr="007D094E">
        <w:rPr>
          <w:bCs/>
        </w:rPr>
        <w:t xml:space="preserve">. </w:t>
      </w:r>
      <w:r>
        <w:rPr>
          <w:bCs/>
        </w:rPr>
        <w:t>T</w:t>
      </w:r>
      <w:r w:rsidR="007D094E" w:rsidRPr="007D094E">
        <w:rPr>
          <w:bCs/>
        </w:rPr>
        <w:t>h</w:t>
      </w:r>
      <w:r>
        <w:rPr>
          <w:bCs/>
        </w:rPr>
        <w:t xml:space="preserve">is relationship was strongest </w:t>
      </w:r>
      <w:r w:rsidR="007D094E" w:rsidRPr="007D094E">
        <w:rPr>
          <w:bCs/>
        </w:rPr>
        <w:t>in the flow-stressed Werribee River</w:t>
      </w:r>
      <w:r>
        <w:rPr>
          <w:bCs/>
        </w:rPr>
        <w:t xml:space="preserve"> </w:t>
      </w:r>
      <w:r w:rsidR="007D094E" w:rsidRPr="007D094E">
        <w:rPr>
          <w:bCs/>
        </w:rPr>
        <w:t>(</w:t>
      </w:r>
      <w:r w:rsidR="00117065">
        <w:rPr>
          <w:bCs/>
        </w:rPr>
        <w:fldChar w:fldCharType="begin"/>
      </w:r>
      <w:r w:rsidR="00117065">
        <w:rPr>
          <w:bCs/>
        </w:rPr>
        <w:instrText xml:space="preserve"> REF _Ref41917305 \h </w:instrText>
      </w:r>
      <w:r w:rsidR="00117065">
        <w:rPr>
          <w:bCs/>
        </w:rPr>
      </w:r>
      <w:r w:rsidR="00117065">
        <w:rPr>
          <w:bCs/>
        </w:rPr>
        <w:fldChar w:fldCharType="separate"/>
      </w:r>
      <w:r w:rsidR="00FF1A18">
        <w:t xml:space="preserve">Figure </w:t>
      </w:r>
      <w:r w:rsidR="00FF1A18">
        <w:rPr>
          <w:noProof/>
        </w:rPr>
        <w:t>2.2</w:t>
      </w:r>
      <w:r w:rsidR="00FF1A18">
        <w:t>.</w:t>
      </w:r>
      <w:r w:rsidR="00FF1A18">
        <w:rPr>
          <w:noProof/>
        </w:rPr>
        <w:t>5</w:t>
      </w:r>
      <w:r w:rsidR="00117065">
        <w:rPr>
          <w:bCs/>
        </w:rPr>
        <w:fldChar w:fldCharType="end"/>
      </w:r>
      <w:r w:rsidR="007D094E" w:rsidRPr="007D094E">
        <w:rPr>
          <w:bCs/>
        </w:rPr>
        <w:t>).</w:t>
      </w:r>
    </w:p>
    <w:p w14:paraId="31DE1227" w14:textId="77777777" w:rsidR="00635043" w:rsidRPr="007D094E" w:rsidRDefault="00635043" w:rsidP="00635043">
      <w:pPr>
        <w:pStyle w:val="BodyText"/>
        <w:spacing w:line="270" w:lineRule="exact"/>
        <w:ind w:left="714"/>
        <w:rPr>
          <w:bCs/>
        </w:rPr>
      </w:pPr>
    </w:p>
    <w:p w14:paraId="2F6B2FE4" w14:textId="77777777" w:rsidR="007D094E" w:rsidRDefault="007D094E" w:rsidP="009F4013">
      <w:pPr>
        <w:pStyle w:val="BodyText12ptBefore"/>
      </w:pPr>
      <w:r>
        <w:br w:type="page"/>
      </w:r>
    </w:p>
    <w:p w14:paraId="3E18F74C" w14:textId="77777777" w:rsidR="007D094E" w:rsidRDefault="00635043" w:rsidP="009F4013">
      <w:pPr>
        <w:pStyle w:val="BodyText12ptBefore"/>
      </w:pPr>
      <w:r>
        <w:rPr>
          <w:noProof/>
        </w:rPr>
        <w:lastRenderedPageBreak/>
        <w:drawing>
          <wp:anchor distT="0" distB="0" distL="114300" distR="114300" simplePos="0" relativeHeight="251620864" behindDoc="0" locked="0" layoutInCell="1" allowOverlap="1" wp14:anchorId="5FDE177B" wp14:editId="6637B7C0">
            <wp:simplePos x="0" y="0"/>
            <wp:positionH relativeFrom="margin">
              <wp:posOffset>33655</wp:posOffset>
            </wp:positionH>
            <wp:positionV relativeFrom="paragraph">
              <wp:posOffset>-175260</wp:posOffset>
            </wp:positionV>
            <wp:extent cx="3563620" cy="2997835"/>
            <wp:effectExtent l="0" t="0" r="0" b="0"/>
            <wp:wrapNone/>
            <wp:docPr id="28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563620" cy="299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404A9" w14:textId="77777777" w:rsidR="007D094E" w:rsidRDefault="007D094E" w:rsidP="009F4013">
      <w:pPr>
        <w:pStyle w:val="BodyText12ptBefore"/>
      </w:pPr>
    </w:p>
    <w:p w14:paraId="06C3B05F" w14:textId="77777777" w:rsidR="007D094E" w:rsidRDefault="007D094E" w:rsidP="009F4013">
      <w:pPr>
        <w:pStyle w:val="BodyText12ptBefore"/>
      </w:pPr>
    </w:p>
    <w:p w14:paraId="1C51F259" w14:textId="77777777" w:rsidR="007D094E" w:rsidRDefault="007D094E" w:rsidP="009F4013">
      <w:pPr>
        <w:pStyle w:val="BodyText12ptBefore"/>
      </w:pPr>
    </w:p>
    <w:p w14:paraId="0ECAFEE7" w14:textId="77777777" w:rsidR="007D094E" w:rsidRDefault="007D094E" w:rsidP="009F4013">
      <w:pPr>
        <w:pStyle w:val="BodyText12ptBefore"/>
      </w:pPr>
    </w:p>
    <w:p w14:paraId="1CA18ABC" w14:textId="77777777" w:rsidR="007D094E" w:rsidRDefault="007D094E" w:rsidP="009F4013">
      <w:pPr>
        <w:pStyle w:val="BodyText12ptBefore"/>
      </w:pPr>
    </w:p>
    <w:p w14:paraId="7C540537" w14:textId="77777777" w:rsidR="007D094E" w:rsidRDefault="007D094E" w:rsidP="009F4013">
      <w:pPr>
        <w:pStyle w:val="BodyText12ptBefore"/>
      </w:pPr>
    </w:p>
    <w:p w14:paraId="3E5914A7" w14:textId="77777777" w:rsidR="007D094E" w:rsidRDefault="007D094E" w:rsidP="009F4013">
      <w:pPr>
        <w:pStyle w:val="BodyText12ptBefore"/>
      </w:pPr>
    </w:p>
    <w:p w14:paraId="7A7A264D" w14:textId="77777777" w:rsidR="007D094E" w:rsidRDefault="007D094E" w:rsidP="009F4013">
      <w:pPr>
        <w:pStyle w:val="BodyText12ptBefore"/>
      </w:pPr>
    </w:p>
    <w:p w14:paraId="3B1C5DCC" w14:textId="77777777" w:rsidR="007D094E" w:rsidRDefault="007D094E" w:rsidP="009F4013">
      <w:pPr>
        <w:pStyle w:val="BodyText12ptBefore"/>
        <w:rPr>
          <w:b/>
        </w:rPr>
      </w:pPr>
    </w:p>
    <w:p w14:paraId="4A471E78" w14:textId="7F3E70FC" w:rsidR="007D094E" w:rsidRPr="00452D37" w:rsidRDefault="00117065" w:rsidP="00117065">
      <w:pPr>
        <w:pStyle w:val="Caption0"/>
        <w:rPr>
          <w:b w:val="0"/>
        </w:rPr>
      </w:pPr>
      <w:bookmarkStart w:id="211" w:name="_Ref41917253"/>
      <w:bookmarkStart w:id="212" w:name="_Toc41815222"/>
      <w:r>
        <w:t xml:space="preserve">Figure </w:t>
      </w:r>
      <w:r>
        <w:fldChar w:fldCharType="begin"/>
      </w:r>
      <w:r>
        <w:instrText>STYLEREF 2 \s</w:instrText>
      </w:r>
      <w:r>
        <w:fldChar w:fldCharType="separate"/>
      </w:r>
      <w:r w:rsidR="00FF1A18">
        <w:rPr>
          <w:noProof/>
        </w:rPr>
        <w:t>2.2</w:t>
      </w:r>
      <w:r>
        <w:fldChar w:fldCharType="end"/>
      </w:r>
      <w:r w:rsidR="00A86B00">
        <w:t>.</w:t>
      </w:r>
      <w:r>
        <w:fldChar w:fldCharType="begin"/>
      </w:r>
      <w:r>
        <w:instrText>SEQ Figure \* ARABIC \s 2</w:instrText>
      </w:r>
      <w:r>
        <w:fldChar w:fldCharType="separate"/>
      </w:r>
      <w:r w:rsidR="00FF1A18">
        <w:rPr>
          <w:noProof/>
        </w:rPr>
        <w:t>4</w:t>
      </w:r>
      <w:r>
        <w:fldChar w:fldCharType="end"/>
      </w:r>
      <w:bookmarkEnd w:id="211"/>
      <w:r w:rsidR="00D112B9">
        <w:t xml:space="preserve"> </w:t>
      </w:r>
      <w:r>
        <w:t xml:space="preserve"> </w:t>
      </w:r>
      <w:r w:rsidR="007D094E" w:rsidRPr="00452D37">
        <w:rPr>
          <w:b w:val="0"/>
        </w:rPr>
        <w:t xml:space="preserve">Probability of low (red line), medium (blue line) and high (red line) catches of juvenile diadromous fishes entering the lower freshwater reaches of rivers during their spring and early summer migration period, in response to mean September discharge. </w:t>
      </w:r>
      <w:r w:rsidR="00D112B9">
        <w:rPr>
          <w:b w:val="0"/>
        </w:rPr>
        <w:t>The model is</w:t>
      </w:r>
      <w:r w:rsidR="00D112B9" w:rsidRPr="00452D37">
        <w:rPr>
          <w:b w:val="0"/>
        </w:rPr>
        <w:t xml:space="preserve"> </w:t>
      </w:r>
      <w:r w:rsidR="007D094E" w:rsidRPr="00452D37">
        <w:rPr>
          <w:b w:val="0"/>
        </w:rPr>
        <w:t xml:space="preserve">based on daily catches of Common, Spotted and Climbing </w:t>
      </w:r>
      <w:r w:rsidR="00D112B9">
        <w:rPr>
          <w:b w:val="0"/>
        </w:rPr>
        <w:t>Galaxias</w:t>
      </w:r>
      <w:r w:rsidR="00D112B9" w:rsidRPr="00452D37">
        <w:rPr>
          <w:b w:val="0"/>
        </w:rPr>
        <w:t xml:space="preserve"> </w:t>
      </w:r>
      <w:r w:rsidR="007D094E" w:rsidRPr="00452D37">
        <w:rPr>
          <w:b w:val="0"/>
        </w:rPr>
        <w:t xml:space="preserve">and Australian Grayling analysed with </w:t>
      </w:r>
      <w:r w:rsidR="00D112B9">
        <w:rPr>
          <w:b w:val="0"/>
        </w:rPr>
        <w:t>an</w:t>
      </w:r>
      <w:r w:rsidR="00D112B9" w:rsidRPr="00452D37">
        <w:rPr>
          <w:b w:val="0"/>
        </w:rPr>
        <w:t xml:space="preserve"> </w:t>
      </w:r>
      <w:r w:rsidR="007D094E" w:rsidRPr="00452D37">
        <w:rPr>
          <w:b w:val="0"/>
        </w:rPr>
        <w:t>ordinal regression model. Shaded areas indicate 95% confidence limits.</w:t>
      </w:r>
      <w:bookmarkEnd w:id="212"/>
    </w:p>
    <w:p w14:paraId="2568C6C0" w14:textId="77777777" w:rsidR="007D094E" w:rsidRDefault="00986172" w:rsidP="009F4013">
      <w:pPr>
        <w:pStyle w:val="BodyText12ptBefore"/>
      </w:pPr>
      <w:r>
        <w:rPr>
          <w:noProof/>
        </w:rPr>
        <w:drawing>
          <wp:anchor distT="0" distB="0" distL="114300" distR="114300" simplePos="0" relativeHeight="251675136" behindDoc="0" locked="0" layoutInCell="1" allowOverlap="1" wp14:anchorId="02913A70" wp14:editId="187B8D91">
            <wp:simplePos x="0" y="0"/>
            <wp:positionH relativeFrom="margin">
              <wp:posOffset>26035</wp:posOffset>
            </wp:positionH>
            <wp:positionV relativeFrom="paragraph">
              <wp:posOffset>151765</wp:posOffset>
            </wp:positionV>
            <wp:extent cx="3643630" cy="3585845"/>
            <wp:effectExtent l="0" t="0" r="0" b="0"/>
            <wp:wrapNone/>
            <wp:docPr id="28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643630" cy="3585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D6F78" w14:textId="77777777" w:rsidR="007D094E" w:rsidRDefault="007D094E" w:rsidP="009F4013">
      <w:pPr>
        <w:pStyle w:val="BodyText12ptBefore"/>
      </w:pPr>
    </w:p>
    <w:p w14:paraId="15CA1F85" w14:textId="77777777" w:rsidR="007D094E" w:rsidRDefault="007D094E" w:rsidP="009F4013">
      <w:pPr>
        <w:pStyle w:val="BodyText12ptBefore"/>
      </w:pPr>
    </w:p>
    <w:p w14:paraId="0627EB64" w14:textId="77777777" w:rsidR="007D094E" w:rsidRDefault="007D094E" w:rsidP="009F4013">
      <w:pPr>
        <w:pStyle w:val="BodyText12ptBefore"/>
      </w:pPr>
    </w:p>
    <w:p w14:paraId="447E060A" w14:textId="77777777" w:rsidR="007D094E" w:rsidRDefault="007D094E" w:rsidP="009F4013">
      <w:pPr>
        <w:pStyle w:val="BodyText12ptBefore"/>
      </w:pPr>
    </w:p>
    <w:p w14:paraId="31BA75A4" w14:textId="77777777" w:rsidR="007D094E" w:rsidRDefault="007D094E" w:rsidP="009F4013">
      <w:pPr>
        <w:pStyle w:val="BodyText12ptBefore"/>
        <w:rPr>
          <w:noProof/>
        </w:rPr>
      </w:pPr>
    </w:p>
    <w:p w14:paraId="593FDD68" w14:textId="77777777" w:rsidR="007D094E" w:rsidRDefault="007D094E" w:rsidP="009F4013">
      <w:pPr>
        <w:pStyle w:val="BodyText12ptBefore"/>
      </w:pPr>
    </w:p>
    <w:p w14:paraId="021DCDE7" w14:textId="77777777" w:rsidR="007D094E" w:rsidRDefault="007D094E" w:rsidP="009F4013">
      <w:pPr>
        <w:pStyle w:val="BodyText12ptBefore"/>
      </w:pPr>
    </w:p>
    <w:p w14:paraId="4C70D8B4" w14:textId="77777777" w:rsidR="007D094E" w:rsidRDefault="007D094E" w:rsidP="009F4013">
      <w:pPr>
        <w:pStyle w:val="BodyText12ptBefore"/>
      </w:pPr>
    </w:p>
    <w:p w14:paraId="20365DAB" w14:textId="77777777" w:rsidR="007D094E" w:rsidRDefault="007D094E" w:rsidP="009F4013">
      <w:pPr>
        <w:pStyle w:val="BodyText12ptBefore"/>
      </w:pPr>
    </w:p>
    <w:p w14:paraId="60B41F4B" w14:textId="77777777" w:rsidR="007D094E" w:rsidRDefault="007D094E" w:rsidP="009F4013">
      <w:pPr>
        <w:pStyle w:val="BodyText12ptBefore"/>
      </w:pPr>
    </w:p>
    <w:p w14:paraId="79216698" w14:textId="77777777" w:rsidR="007D094E" w:rsidRDefault="007D094E" w:rsidP="009F4013">
      <w:pPr>
        <w:pStyle w:val="BodyText12ptBefore"/>
      </w:pPr>
    </w:p>
    <w:p w14:paraId="1169DA12" w14:textId="77777777" w:rsidR="007D094E" w:rsidRPr="00B608DA" w:rsidRDefault="007D094E" w:rsidP="009F4013">
      <w:pPr>
        <w:pStyle w:val="BodyText12ptBefore"/>
        <w:rPr>
          <w:rFonts w:cs="Arial"/>
          <w:b/>
        </w:rPr>
      </w:pPr>
    </w:p>
    <w:p w14:paraId="24DF99F7" w14:textId="230EFCF1" w:rsidR="00635043" w:rsidRDefault="00117065" w:rsidP="00117065">
      <w:pPr>
        <w:pStyle w:val="Caption0"/>
        <w:rPr>
          <w:b w:val="0"/>
        </w:rPr>
      </w:pPr>
      <w:bookmarkStart w:id="213" w:name="_Ref41917305"/>
      <w:bookmarkStart w:id="214" w:name="_Toc41815223"/>
      <w:r>
        <w:t xml:space="preserve">Figure </w:t>
      </w:r>
      <w:r>
        <w:fldChar w:fldCharType="begin"/>
      </w:r>
      <w:r>
        <w:instrText>STYLEREF 2 \s</w:instrText>
      </w:r>
      <w:r>
        <w:fldChar w:fldCharType="separate"/>
      </w:r>
      <w:r w:rsidR="00FF1A18">
        <w:rPr>
          <w:noProof/>
        </w:rPr>
        <w:t>2.2</w:t>
      </w:r>
      <w:r>
        <w:fldChar w:fldCharType="end"/>
      </w:r>
      <w:r w:rsidR="00A86B00">
        <w:t>.</w:t>
      </w:r>
      <w:r>
        <w:fldChar w:fldCharType="begin"/>
      </w:r>
      <w:r>
        <w:instrText>SEQ Figure \* ARABIC \s 2</w:instrText>
      </w:r>
      <w:r>
        <w:fldChar w:fldCharType="separate"/>
      </w:r>
      <w:r w:rsidR="00FF1A18">
        <w:rPr>
          <w:noProof/>
        </w:rPr>
        <w:t>5</w:t>
      </w:r>
      <w:r>
        <w:fldChar w:fldCharType="end"/>
      </w:r>
      <w:bookmarkEnd w:id="213"/>
      <w:r>
        <w:t xml:space="preserve"> </w:t>
      </w:r>
      <w:r w:rsidR="00D112B9">
        <w:t xml:space="preserve"> </w:t>
      </w:r>
      <w:r w:rsidR="007D094E" w:rsidRPr="00452D37">
        <w:rPr>
          <w:b w:val="0"/>
        </w:rPr>
        <w:t>Effect of discharge</w:t>
      </w:r>
      <w:r w:rsidR="00480095">
        <w:rPr>
          <w:b w:val="0"/>
        </w:rPr>
        <w:t xml:space="preserve"> (as coefficient values)</w:t>
      </w:r>
      <w:r w:rsidR="007D094E" w:rsidRPr="00452D37">
        <w:rPr>
          <w:b w:val="0"/>
        </w:rPr>
        <w:t xml:space="preserve"> 22 to 30 days prior to sampling on daily counts of </w:t>
      </w:r>
      <w:r w:rsidR="00D112B9" w:rsidRPr="00452D37">
        <w:rPr>
          <w:b w:val="0"/>
        </w:rPr>
        <w:t xml:space="preserve">Common, Spotted and Climbing </w:t>
      </w:r>
      <w:r w:rsidR="00D112B9">
        <w:rPr>
          <w:b w:val="0"/>
        </w:rPr>
        <w:t>Galaxias</w:t>
      </w:r>
      <w:r w:rsidR="00D112B9" w:rsidRPr="00452D37">
        <w:rPr>
          <w:b w:val="0"/>
        </w:rPr>
        <w:t xml:space="preserve"> and Australian Grayling</w:t>
      </w:r>
      <w:r w:rsidR="007D094E" w:rsidRPr="00452D37">
        <w:rPr>
          <w:b w:val="0"/>
        </w:rPr>
        <w:t xml:space="preserve"> in five rivers</w:t>
      </w:r>
      <w:r w:rsidR="00D112B9">
        <w:rPr>
          <w:b w:val="0"/>
        </w:rPr>
        <w:t>,</w:t>
      </w:r>
      <w:r w:rsidR="007D094E" w:rsidRPr="00452D37">
        <w:rPr>
          <w:b w:val="0"/>
        </w:rPr>
        <w:t xml:space="preserve"> estimated using a hierarchical Bayesian model. Points are median coefficient estimates, thick bars span 80% credible intervals, and thin bars span 95% credible intervals. Values to the right of the dashed line are positive effects, values to the left of the dashed line are negative effects.  Coefficient values are relative to predictor variables standardised to zero mean and unit variance.</w:t>
      </w:r>
      <w:bookmarkEnd w:id="214"/>
    </w:p>
    <w:p w14:paraId="31225FC4" w14:textId="77777777" w:rsidR="007D094E" w:rsidRDefault="007D094E" w:rsidP="00117065">
      <w:pPr>
        <w:pStyle w:val="Caption0"/>
        <w:rPr>
          <w:b w:val="0"/>
        </w:rPr>
      </w:pPr>
      <w:r>
        <w:br w:type="page"/>
      </w:r>
    </w:p>
    <w:p w14:paraId="0EC09D2D" w14:textId="77777777" w:rsidR="007D094E" w:rsidRPr="00046C65" w:rsidRDefault="009B78B1" w:rsidP="009B78B1">
      <w:pPr>
        <w:pStyle w:val="Heading3"/>
      </w:pPr>
      <w:bookmarkStart w:id="215" w:name="_Toc41814156"/>
      <w:bookmarkStart w:id="216" w:name="_Toc41814772"/>
      <w:bookmarkStart w:id="217" w:name="_Toc42076051"/>
      <w:bookmarkStart w:id="218" w:name="_Toc50092984"/>
      <w:r w:rsidRPr="00046C65">
        <w:lastRenderedPageBreak/>
        <w:t>Conclusions and implications for flow management</w:t>
      </w:r>
      <w:bookmarkEnd w:id="215"/>
      <w:bookmarkEnd w:id="216"/>
      <w:bookmarkEnd w:id="217"/>
      <w:bookmarkEnd w:id="218"/>
      <w:r w:rsidRPr="00046C65">
        <w:t xml:space="preserve">  </w:t>
      </w:r>
    </w:p>
    <w:p w14:paraId="0E5A78F4" w14:textId="77777777" w:rsidR="00B7647E" w:rsidRPr="00B7647E" w:rsidRDefault="00B7647E" w:rsidP="00B7647E">
      <w:pPr>
        <w:pStyle w:val="BodyText"/>
        <w:ind w:left="720"/>
        <w:rPr>
          <w:bCs/>
        </w:rPr>
      </w:pPr>
      <w:r w:rsidRPr="00B7647E">
        <w:rPr>
          <w:bCs/>
        </w:rPr>
        <w:t xml:space="preserve">These results provide new information on the timing and role of flows on the </w:t>
      </w:r>
      <w:r w:rsidR="0A634F27">
        <w:t xml:space="preserve">immigration </w:t>
      </w:r>
      <w:r w:rsidRPr="00B7647E">
        <w:rPr>
          <w:bCs/>
        </w:rPr>
        <w:t xml:space="preserve">of juvenile diadromous fishes into coastal rivers. The time of year was </w:t>
      </w:r>
      <w:r w:rsidR="000D78A1">
        <w:rPr>
          <w:bCs/>
        </w:rPr>
        <w:t xml:space="preserve">clearly </w:t>
      </w:r>
      <w:r w:rsidRPr="00B7647E">
        <w:rPr>
          <w:bCs/>
        </w:rPr>
        <w:t xml:space="preserve">a key driver of the magnitude of our catches for </w:t>
      </w:r>
      <w:r w:rsidR="000D78A1">
        <w:rPr>
          <w:bCs/>
        </w:rPr>
        <w:t>three of the four</w:t>
      </w:r>
      <w:r w:rsidR="00335295">
        <w:rPr>
          <w:bCs/>
        </w:rPr>
        <w:t xml:space="preserve"> </w:t>
      </w:r>
      <w:r w:rsidRPr="00B7647E">
        <w:rPr>
          <w:bCs/>
        </w:rPr>
        <w:t>species</w:t>
      </w:r>
      <w:r w:rsidR="00335295">
        <w:rPr>
          <w:bCs/>
        </w:rPr>
        <w:t xml:space="preserve"> studied</w:t>
      </w:r>
      <w:r w:rsidRPr="00B7647E">
        <w:rPr>
          <w:bCs/>
        </w:rPr>
        <w:t xml:space="preserve">, </w:t>
      </w:r>
      <w:r w:rsidR="000D78A1">
        <w:rPr>
          <w:bCs/>
        </w:rPr>
        <w:t>although the</w:t>
      </w:r>
      <w:r w:rsidR="000D78A1" w:rsidRPr="00B7647E">
        <w:rPr>
          <w:bCs/>
        </w:rPr>
        <w:t xml:space="preserve"> </w:t>
      </w:r>
      <w:r w:rsidRPr="00B7647E">
        <w:rPr>
          <w:bCs/>
        </w:rPr>
        <w:t xml:space="preserve">peak migration period </w:t>
      </w:r>
      <w:r w:rsidR="000D78A1">
        <w:rPr>
          <w:bCs/>
        </w:rPr>
        <w:t>differed</w:t>
      </w:r>
      <w:r w:rsidRPr="00B7647E">
        <w:rPr>
          <w:bCs/>
        </w:rPr>
        <w:t xml:space="preserve"> between species. Therefore</w:t>
      </w:r>
      <w:r w:rsidR="00761B61">
        <w:rPr>
          <w:bCs/>
        </w:rPr>
        <w:t>,</w:t>
      </w:r>
      <w:r w:rsidRPr="00B7647E">
        <w:rPr>
          <w:bCs/>
        </w:rPr>
        <w:t xml:space="preserve"> the timing of environmental flow releases, aimed at attracting these fishes into freshwater, must consider peak immigration periods on a species by species basis. For example, early-to-mid spring for Australian Grayling and Spotted and Climbing Galaxias, and spring for Common Galaxias. </w:t>
      </w:r>
    </w:p>
    <w:p w14:paraId="3FDEE58F" w14:textId="77777777" w:rsidR="00B7647E" w:rsidRPr="00B7647E" w:rsidRDefault="00B7647E" w:rsidP="00B7647E">
      <w:pPr>
        <w:pStyle w:val="BodyText"/>
        <w:ind w:left="720"/>
        <w:rPr>
          <w:bCs/>
        </w:rPr>
      </w:pPr>
      <w:r w:rsidRPr="00B7647E">
        <w:rPr>
          <w:bCs/>
        </w:rPr>
        <w:t>Our results indicate</w:t>
      </w:r>
      <w:r w:rsidR="000D78A1">
        <w:rPr>
          <w:bCs/>
        </w:rPr>
        <w:t xml:space="preserve"> that</w:t>
      </w:r>
      <w:r w:rsidRPr="00B7647E">
        <w:rPr>
          <w:bCs/>
        </w:rPr>
        <w:t xml:space="preserve"> the greatest benefit of environmental water </w:t>
      </w:r>
      <w:r w:rsidR="00C42527">
        <w:rPr>
          <w:bCs/>
        </w:rPr>
        <w:t>for enhancing the</w:t>
      </w:r>
      <w:r w:rsidRPr="00B7647E">
        <w:rPr>
          <w:bCs/>
        </w:rPr>
        <w:t xml:space="preserve"> immigration of diadromous fishes into rivers </w:t>
      </w:r>
      <w:r w:rsidR="00C42527">
        <w:rPr>
          <w:bCs/>
        </w:rPr>
        <w:t>would</w:t>
      </w:r>
      <w:r w:rsidR="00C42527" w:rsidRPr="00B7647E">
        <w:rPr>
          <w:bCs/>
        </w:rPr>
        <w:t xml:space="preserve"> </w:t>
      </w:r>
      <w:r w:rsidRPr="00B7647E">
        <w:rPr>
          <w:bCs/>
        </w:rPr>
        <w:t xml:space="preserve">be in rivers and years when spring discharge rates have been low. For example, catches in the Werribee River typically increased three weeks </w:t>
      </w:r>
      <w:r w:rsidR="00C42527">
        <w:rPr>
          <w:bCs/>
        </w:rPr>
        <w:t>after</w:t>
      </w:r>
      <w:r w:rsidR="00C42527" w:rsidRPr="00B7647E">
        <w:rPr>
          <w:bCs/>
        </w:rPr>
        <w:t xml:space="preserve"> </w:t>
      </w:r>
      <w:r w:rsidRPr="00B7647E">
        <w:rPr>
          <w:bCs/>
        </w:rPr>
        <w:t>an environmental flow release that followed a relatively dry spring. Although this type of response was observed in a year which had very large natural pulses in river discharge, the result was very small relative to the response to the large natural pulse</w:t>
      </w:r>
      <w:r w:rsidR="00B007E6">
        <w:rPr>
          <w:bCs/>
        </w:rPr>
        <w:t>.</w:t>
      </w:r>
      <w:r w:rsidRPr="00B7647E">
        <w:rPr>
          <w:bCs/>
        </w:rPr>
        <w:t xml:space="preserve"> </w:t>
      </w:r>
      <w:r w:rsidR="00C42527">
        <w:rPr>
          <w:bCs/>
        </w:rPr>
        <w:t>A</w:t>
      </w:r>
      <w:r w:rsidRPr="00B7647E">
        <w:rPr>
          <w:bCs/>
        </w:rPr>
        <w:t xml:space="preserve">dditional data </w:t>
      </w:r>
      <w:r w:rsidR="00D04CCE">
        <w:rPr>
          <w:bCs/>
        </w:rPr>
        <w:t>are</w:t>
      </w:r>
      <w:r w:rsidRPr="00B7647E">
        <w:rPr>
          <w:bCs/>
        </w:rPr>
        <w:t xml:space="preserve"> required to improve our confidence in whether river discharge over the preceding 22 to 30 days in the Werribee River (where the strongest relationship was observed) is impacting the number of fish moving into freshwater. </w:t>
      </w:r>
    </w:p>
    <w:p w14:paraId="65196C46" w14:textId="77777777" w:rsidR="007D094E" w:rsidRPr="00761B61" w:rsidRDefault="00B7647E" w:rsidP="00B7647E">
      <w:pPr>
        <w:pStyle w:val="BodyText"/>
        <w:ind w:left="720"/>
        <w:rPr>
          <w:rFonts w:ascii="Times" w:hAnsi="Times"/>
          <w:bCs/>
        </w:rPr>
      </w:pPr>
      <w:r w:rsidRPr="00B7647E">
        <w:rPr>
          <w:bCs/>
        </w:rPr>
        <w:t>The results also indicate large volumes of water are required to promote</w:t>
      </w:r>
      <w:r w:rsidR="00323D7E">
        <w:rPr>
          <w:bCs/>
        </w:rPr>
        <w:t xml:space="preserve"> the</w:t>
      </w:r>
      <w:r w:rsidRPr="00B7647E">
        <w:rPr>
          <w:bCs/>
        </w:rPr>
        <w:t xml:space="preserve"> immigration of very high numbers of the</w:t>
      </w:r>
      <w:r w:rsidR="00323D7E">
        <w:rPr>
          <w:bCs/>
        </w:rPr>
        <w:t xml:space="preserve"> four target species</w:t>
      </w:r>
      <w:r w:rsidRPr="00B7647E">
        <w:rPr>
          <w:bCs/>
        </w:rPr>
        <w:t xml:space="preserve"> into freshwater reaches (&gt;</w:t>
      </w:r>
      <w:r w:rsidRPr="00B50A29">
        <w:t>1</w:t>
      </w:r>
      <w:r w:rsidR="00741D2F">
        <w:t>,</w:t>
      </w:r>
      <w:r w:rsidRPr="00B50A29">
        <w:t>500</w:t>
      </w:r>
      <w:r w:rsidRPr="00B7647E">
        <w:rPr>
          <w:bCs/>
        </w:rPr>
        <w:t xml:space="preserve"> ML d</w:t>
      </w:r>
      <w:r w:rsidR="00472BBD">
        <w:rPr>
          <w:bCs/>
          <w:vertAlign w:val="superscript"/>
        </w:rPr>
        <w:t>–</w:t>
      </w:r>
      <w:r w:rsidRPr="00761B61">
        <w:rPr>
          <w:bCs/>
          <w:vertAlign w:val="superscript"/>
        </w:rPr>
        <w:t>1</w:t>
      </w:r>
      <w:r w:rsidRPr="00B7647E">
        <w:rPr>
          <w:bCs/>
        </w:rPr>
        <w:t xml:space="preserve"> for a month). </w:t>
      </w:r>
      <w:r w:rsidR="65842EA8" w:rsidRPr="00B50A29">
        <w:t xml:space="preserve"> These large </w:t>
      </w:r>
      <w:r w:rsidR="53807469" w:rsidRPr="00B50A29">
        <w:t>di</w:t>
      </w:r>
      <w:r w:rsidR="65842EA8" w:rsidRPr="00B50A29">
        <w:t>scharge volumes are driven</w:t>
      </w:r>
      <w:r w:rsidR="71D22672" w:rsidRPr="00B50A29">
        <w:t xml:space="preserve"> </w:t>
      </w:r>
      <w:r w:rsidR="65842EA8" w:rsidRPr="00B50A29">
        <w:t xml:space="preserve">by extensive rainfall events, </w:t>
      </w:r>
      <w:r w:rsidR="7154BB55" w:rsidRPr="00B50A29">
        <w:t xml:space="preserve">at which time, very </w:t>
      </w:r>
      <w:r w:rsidR="0767CD4A" w:rsidRPr="00B50A29">
        <w:t>high</w:t>
      </w:r>
      <w:r w:rsidR="7154BB55" w:rsidRPr="00B50A29">
        <w:t xml:space="preserve"> numbers of fish are attracted into coastal rivers </w:t>
      </w:r>
      <w:r w:rsidR="7154BB55" w:rsidRPr="00C354C3">
        <w:rPr>
          <w:rFonts w:eastAsia="Arial"/>
        </w:rPr>
        <w:t xml:space="preserve">(e.g. the Werribee River in 2016). </w:t>
      </w:r>
      <w:r w:rsidR="7154BB55" w:rsidRPr="00B50A29">
        <w:t xml:space="preserve"> During</w:t>
      </w:r>
      <w:r w:rsidRPr="00B7647E">
        <w:rPr>
          <w:bCs/>
        </w:rPr>
        <w:t xml:space="preserve"> these </w:t>
      </w:r>
      <w:r w:rsidR="7154BB55" w:rsidRPr="00B50A29">
        <w:t xml:space="preserve">times environmental flows </w:t>
      </w:r>
      <w:r w:rsidR="00174EE4">
        <w:t xml:space="preserve">will provide </w:t>
      </w:r>
      <w:r w:rsidR="00411706">
        <w:t xml:space="preserve">little additional benefit in promoting immigration. </w:t>
      </w:r>
      <w:r w:rsidR="7154BB55" w:rsidRPr="00B50A29">
        <w:t>Instead</w:t>
      </w:r>
      <w:r w:rsidR="7154BB55">
        <w:t>, we suggest this water is best</w:t>
      </w:r>
      <w:r w:rsidRPr="00B7647E">
        <w:rPr>
          <w:bCs/>
        </w:rPr>
        <w:t xml:space="preserve"> used to enhance the dispersal and survival of </w:t>
      </w:r>
      <w:r w:rsidR="7154BB55">
        <w:t>recruits during the following summer</w:t>
      </w:r>
      <w:r w:rsidR="00F641E8">
        <w:rPr>
          <w:bCs/>
        </w:rPr>
        <w:t>,</w:t>
      </w:r>
      <w:r w:rsidRPr="00B7647E">
        <w:rPr>
          <w:bCs/>
        </w:rPr>
        <w:t xml:space="preserve"> as </w:t>
      </w:r>
      <w:r w:rsidR="00F641E8">
        <w:rPr>
          <w:bCs/>
        </w:rPr>
        <w:t>discussed</w:t>
      </w:r>
      <w:r w:rsidRPr="00B7647E">
        <w:rPr>
          <w:bCs/>
        </w:rPr>
        <w:t xml:space="preserve"> in </w:t>
      </w:r>
      <w:r w:rsidR="00F641E8">
        <w:rPr>
          <w:bCs/>
        </w:rPr>
        <w:t>Section</w:t>
      </w:r>
      <w:r w:rsidR="00F641E8" w:rsidRPr="00B7647E">
        <w:rPr>
          <w:bCs/>
        </w:rPr>
        <w:t xml:space="preserve"> </w:t>
      </w:r>
      <w:r w:rsidRPr="00B7647E">
        <w:rPr>
          <w:bCs/>
        </w:rPr>
        <w:t>2.3.</w:t>
      </w:r>
    </w:p>
    <w:p w14:paraId="1B5BA4A8" w14:textId="77777777" w:rsidR="007D094E" w:rsidRPr="00B608DA" w:rsidRDefault="007D094E" w:rsidP="007D094E">
      <w:pPr>
        <w:pStyle w:val="BodyText"/>
        <w:rPr>
          <w:rFonts w:ascii="Calibri" w:hAnsi="Calibri"/>
        </w:rPr>
      </w:pPr>
    </w:p>
    <w:p w14:paraId="25C871BD" w14:textId="77777777" w:rsidR="007D094E" w:rsidRDefault="007D094E" w:rsidP="007D094E">
      <w:pPr>
        <w:pStyle w:val="BodyText"/>
      </w:pPr>
    </w:p>
    <w:p w14:paraId="15C015B0" w14:textId="77777777" w:rsidR="007D094E" w:rsidRPr="007D094E" w:rsidRDefault="007D094E" w:rsidP="007D094E">
      <w:pPr>
        <w:pStyle w:val="BodyText"/>
      </w:pPr>
    </w:p>
    <w:p w14:paraId="050CB2FE" w14:textId="77777777" w:rsidR="004F3306" w:rsidRDefault="004C39B1" w:rsidP="004F3306">
      <w:r>
        <w:br w:type="page"/>
      </w:r>
    </w:p>
    <w:p w14:paraId="533B7AA3" w14:textId="77777777" w:rsidR="00ED7169" w:rsidRDefault="00F31C5F" w:rsidP="00371DCD">
      <w:pPr>
        <w:pStyle w:val="Heading2"/>
      </w:pPr>
      <w:bookmarkStart w:id="219" w:name="_Toc50092985"/>
      <w:r w:rsidRPr="00F9192F">
        <w:lastRenderedPageBreak/>
        <w:t xml:space="preserve">The use of environmental flow releases </w:t>
      </w:r>
      <w:r>
        <w:t xml:space="preserve">to </w:t>
      </w:r>
      <w:r w:rsidRPr="00F9192F">
        <w:t>stimulate the upstream movement of juvenile diadromous fishes</w:t>
      </w:r>
      <w:r w:rsidR="1933973A" w:rsidRPr="00F9192F">
        <w:t xml:space="preserve"> (KEQ 2)</w:t>
      </w:r>
      <w:bookmarkEnd w:id="219"/>
    </w:p>
    <w:p w14:paraId="2BDC9A2E" w14:textId="77777777" w:rsidR="00BC1180" w:rsidRDefault="00BC1180" w:rsidP="00BC1180">
      <w:pPr>
        <w:pStyle w:val="BodyText"/>
      </w:pPr>
      <w:bookmarkStart w:id="220" w:name="_Hlk41989207"/>
    </w:p>
    <w:p w14:paraId="49139DD1" w14:textId="77777777" w:rsidR="00317A77" w:rsidRDefault="00986172" w:rsidP="00BC1180">
      <w:pPr>
        <w:pStyle w:val="BodyText"/>
      </w:pPr>
      <w:r>
        <w:rPr>
          <w:noProof/>
        </w:rPr>
        <mc:AlternateContent>
          <mc:Choice Requires="wps">
            <w:drawing>
              <wp:inline distT="0" distB="0" distL="0" distR="0" wp14:anchorId="56F2B3F7" wp14:editId="37EEF5BB">
                <wp:extent cx="6145530" cy="1211580"/>
                <wp:effectExtent l="0" t="0" r="1270" b="0"/>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211580"/>
                        </a:xfrm>
                        <a:prstGeom prst="rect">
                          <a:avLst/>
                        </a:prstGeom>
                        <a:solidFill>
                          <a:sysClr val="window" lastClr="FFFFFF">
                            <a:lumMod val="95000"/>
                          </a:sysClr>
                        </a:solidFill>
                        <a:ln w="9525">
                          <a:solidFill>
                            <a:srgbClr val="000000"/>
                          </a:solidFill>
                          <a:miter lim="800000"/>
                          <a:headEnd/>
                          <a:tailEnd/>
                        </a:ln>
                      </wps:spPr>
                      <wps:txbx>
                        <w:txbxContent>
                          <w:p w14:paraId="66D3C6B9" w14:textId="77777777" w:rsidR="00A27509" w:rsidRPr="00F31C5F" w:rsidRDefault="00A27509" w:rsidP="00317A77">
                            <w:r w:rsidRPr="00F31C5F">
                              <w:t xml:space="preserve">This work is a summary of the following research project presented in Supplementary </w:t>
                            </w:r>
                            <w:r>
                              <w:t>M</w:t>
                            </w:r>
                            <w:r w:rsidRPr="00F31C5F">
                              <w:t xml:space="preserve">aterial </w:t>
                            </w:r>
                            <w:r>
                              <w:t>2.</w:t>
                            </w:r>
                          </w:p>
                          <w:p w14:paraId="657B94D3" w14:textId="77777777" w:rsidR="00A27509" w:rsidRPr="00011837" w:rsidRDefault="00A27509" w:rsidP="00317A77">
                            <w:pPr>
                              <w:rPr>
                                <w:i/>
                                <w:iCs/>
                              </w:rPr>
                            </w:pPr>
                            <w:r w:rsidRPr="00A8591C">
                              <w:rPr>
                                <w:b/>
                                <w:bCs/>
                              </w:rPr>
                              <w:t>Supplementary Material 2</w:t>
                            </w:r>
                            <w:r>
                              <w:t xml:space="preserve">: </w:t>
                            </w:r>
                            <w:bookmarkStart w:id="221" w:name="_Hlk48630394"/>
                            <w:r w:rsidRPr="007B04A3">
                              <w:t>Amtstaetter, F., Tonkin, Z., O’Connor, J., Stuart, I. and Koster, W. (2020).  Environmental flows stimulate the upstream movement of juvenile diadromous fishes. Unpublished Client Report for the Water and Catchments Group, Department of Environment, Land, Water and Planning. Arthur Rylah Institute for Environmental Research, Department of Environment, Land, Water and Planning, Heidelberg, Victoria.</w:t>
                            </w:r>
                            <w:bookmarkEnd w:id="221"/>
                          </w:p>
                          <w:p w14:paraId="510958E3" w14:textId="77777777" w:rsidR="00A27509" w:rsidRDefault="00A27509" w:rsidP="00317A77"/>
                        </w:txbxContent>
                      </wps:txbx>
                      <wps:bodyPr rot="0" vert="horz" wrap="square" lIns="91440" tIns="45720" rIns="91440" bIns="45720" anchor="t" anchorCtr="0">
                        <a:noAutofit/>
                      </wps:bodyPr>
                    </wps:wsp>
                  </a:graphicData>
                </a:graphic>
              </wp:inline>
            </w:drawing>
          </mc:Choice>
          <mc:Fallback>
            <w:pict>
              <v:shape w14:anchorId="56F2B3F7" id="Text Box 2" o:spid="_x0000_s1040" type="#_x0000_t202" style="width:483.9pt;height:9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" fillcolor="#f2f2f2">
                <v:path arrowok="t"/>
                <v:textbox>
                  <w:txbxContent>
                    <w:p w14:paraId="66D3C6B9" w14:textId="77777777" w:rsidR="00A27509" w:rsidRPr="00F31C5F" w:rsidRDefault="00A27509" w:rsidP="00317A77">
                      <w:r w:rsidRPr="00F31C5F">
                        <w:t xml:space="preserve">This work is a summary of the following research project presented in Supplementary </w:t>
                      </w:r>
                      <w:r>
                        <w:t>M</w:t>
                      </w:r>
                      <w:r w:rsidRPr="00F31C5F">
                        <w:t xml:space="preserve">aterial </w:t>
                      </w:r>
                      <w:r>
                        <w:t>2.</w:t>
                      </w:r>
                    </w:p>
                    <w:p w14:paraId="657B94D3" w14:textId="77777777" w:rsidR="00A27509" w:rsidRPr="00011837" w:rsidRDefault="00A27509" w:rsidP="00317A77">
                      <w:pPr>
                        <w:rPr>
                          <w:i/>
                          <w:iCs/>
                        </w:rPr>
                      </w:pPr>
                      <w:r w:rsidRPr="00A8591C">
                        <w:rPr>
                          <w:b/>
                          <w:bCs/>
                        </w:rPr>
                        <w:t>Supplementary Material 2</w:t>
                      </w:r>
                      <w:r>
                        <w:t xml:space="preserve">: </w:t>
                      </w:r>
                      <w:bookmarkStart w:id="237" w:name="_Hlk48630394"/>
                      <w:r w:rsidRPr="007B04A3">
                        <w:t>Amtstaetter, F., Tonkin, Z., O’Connor, J., Stuart, I. and Koster, W. (2020).  Environmental flows stimulate the upstream movement of juvenile diadromous fishes. Unpublished Client Report for the Water and Catchments Group, Department of Environment, Land, Water and Planning. Arthur Rylah Institute for Environmental Research, Department of Environment, Land, Water and Planning, Heidelberg, Victoria.</w:t>
                      </w:r>
                      <w:bookmarkEnd w:id="237"/>
                    </w:p>
                    <w:p w14:paraId="510958E3" w14:textId="77777777" w:rsidR="00A27509" w:rsidRDefault="00A27509" w:rsidP="00317A77"/>
                  </w:txbxContent>
                </v:textbox>
                <w10:anchorlock/>
              </v:shape>
            </w:pict>
          </mc:Fallback>
        </mc:AlternateContent>
      </w:r>
    </w:p>
    <w:p w14:paraId="109A433B" w14:textId="77777777" w:rsidR="00BC1180" w:rsidRPr="00B97C5A" w:rsidRDefault="00BC1180" w:rsidP="00BC1180">
      <w:pPr>
        <w:pStyle w:val="Heading3"/>
      </w:pPr>
      <w:bookmarkStart w:id="222" w:name="_Toc50092986"/>
      <w:r>
        <w:t>Context</w:t>
      </w:r>
      <w:bookmarkEnd w:id="222"/>
    </w:p>
    <w:p w14:paraId="0911DBEB" w14:textId="6EE9EEA6" w:rsidR="00317A77" w:rsidRDefault="00BE4403" w:rsidP="00BE41B9">
      <w:pPr>
        <w:pStyle w:val="BodyText"/>
      </w:pPr>
      <w:r>
        <w:t>D</w:t>
      </w:r>
      <w:r w:rsidR="00317A77" w:rsidRPr="00FC7DA6">
        <w:t>iadromous fish populations rely on migrations to complete their life cycle</w:t>
      </w:r>
      <w:r w:rsidR="0071252B">
        <w:t>,</w:t>
      </w:r>
      <w:r w:rsidR="00BE41B9">
        <w:t xml:space="preserve"> </w:t>
      </w:r>
      <w:r w:rsidR="0071252B">
        <w:t xml:space="preserve">so </w:t>
      </w:r>
      <w:r w:rsidR="00BE41B9">
        <w:t>q</w:t>
      </w:r>
      <w:r w:rsidR="00317A77">
        <w:t xml:space="preserve">uantifying the effects of river discharge on migrations at various life-stages is critical </w:t>
      </w:r>
      <w:r w:rsidR="0071252B">
        <w:t xml:space="preserve">for the </w:t>
      </w:r>
      <w:r w:rsidR="00317A77">
        <w:t>adaptive management of</w:t>
      </w:r>
      <w:r w:rsidR="00317A77" w:rsidRPr="00EA0C9C">
        <w:t xml:space="preserve"> environmental water </w:t>
      </w:r>
      <w:r w:rsidR="0071252B">
        <w:t>to enhance</w:t>
      </w:r>
      <w:r w:rsidR="0071252B" w:rsidRPr="00EA0C9C">
        <w:t xml:space="preserve"> </w:t>
      </w:r>
      <w:r w:rsidR="00317A77" w:rsidRPr="00EA0C9C">
        <w:t>fish</w:t>
      </w:r>
      <w:r w:rsidR="0071252B">
        <w:t xml:space="preserve"> </w:t>
      </w:r>
      <w:r w:rsidR="00317A77" w:rsidRPr="00EA0C9C">
        <w:t>outcomes</w:t>
      </w:r>
      <w:r>
        <w:t xml:space="preserve"> (</w:t>
      </w:r>
      <w:r>
        <w:fldChar w:fldCharType="begin"/>
      </w:r>
      <w:r>
        <w:instrText xml:space="preserve"> REF _Ref41917130 \h </w:instrText>
      </w:r>
      <w:r>
        <w:fldChar w:fldCharType="separate"/>
      </w:r>
      <w:r w:rsidR="00FF1A18">
        <w:t xml:space="preserve">Figure </w:t>
      </w:r>
      <w:r w:rsidR="00FF1A18">
        <w:rPr>
          <w:noProof/>
        </w:rPr>
        <w:t>2.1</w:t>
      </w:r>
      <w:r w:rsidR="00FF1A18">
        <w:t>.</w:t>
      </w:r>
      <w:r w:rsidR="00FF1A18">
        <w:rPr>
          <w:noProof/>
        </w:rPr>
        <w:t>3</w:t>
      </w:r>
      <w:r>
        <w:fldChar w:fldCharType="end"/>
      </w:r>
      <w:r>
        <w:t>)</w:t>
      </w:r>
      <w:r w:rsidR="00317A77" w:rsidRPr="00EA0C9C">
        <w:t>.</w:t>
      </w:r>
      <w:r w:rsidR="00317A77">
        <w:t xml:space="preserve"> </w:t>
      </w:r>
      <w:r w:rsidR="00BE41B9">
        <w:t xml:space="preserve">KEQ 1 generated important information linking spring river flows with the timing and magnitude of response by juvenile diadromous fishes migrating into rivers from </w:t>
      </w:r>
      <w:r w:rsidR="00117A59">
        <w:t xml:space="preserve">the </w:t>
      </w:r>
      <w:r w:rsidR="00BE41B9">
        <w:t xml:space="preserve">marine environment to help inform flow management. </w:t>
      </w:r>
      <w:r w:rsidR="00317A77">
        <w:t>Th</w:t>
      </w:r>
      <w:r w:rsidR="00BE41B9">
        <w:t>is represents a critical stage in</w:t>
      </w:r>
      <w:r w:rsidR="00317A77">
        <w:t xml:space="preserve"> </w:t>
      </w:r>
      <w:r w:rsidR="00BE41B9">
        <w:t xml:space="preserve">the </w:t>
      </w:r>
      <w:r w:rsidR="00317A77" w:rsidRPr="00185612">
        <w:t xml:space="preserve">recruitment of diadromous </w:t>
      </w:r>
      <w:r w:rsidR="00BE41B9">
        <w:t>fishes</w:t>
      </w:r>
      <w:r w:rsidR="00317A77" w:rsidRPr="00185612">
        <w:t xml:space="preserve">, </w:t>
      </w:r>
      <w:r w:rsidR="00DD0AFB">
        <w:t>but</w:t>
      </w:r>
      <w:r w:rsidR="00317A77">
        <w:t xml:space="preserve"> </w:t>
      </w:r>
      <w:r w:rsidR="00BE41B9">
        <w:t xml:space="preserve">these species </w:t>
      </w:r>
      <w:r w:rsidR="00317A77" w:rsidRPr="00185612">
        <w:t xml:space="preserve">also </w:t>
      </w:r>
      <w:r w:rsidR="00BE41B9">
        <w:t>need to continue their dispersal back</w:t>
      </w:r>
      <w:r w:rsidR="00317A77">
        <w:t xml:space="preserve"> upstream </w:t>
      </w:r>
      <w:r w:rsidR="00BE41B9">
        <w:t>in order to survive and</w:t>
      </w:r>
      <w:r w:rsidR="00317A77">
        <w:t xml:space="preserve"> mature (</w:t>
      </w:r>
      <w:r w:rsidR="00BE41B9">
        <w:fldChar w:fldCharType="begin"/>
      </w:r>
      <w:r w:rsidR="00BE41B9">
        <w:instrText xml:space="preserve"> REF _Ref41917190 \h </w:instrText>
      </w:r>
      <w:r w:rsidR="00BE41B9">
        <w:fldChar w:fldCharType="separate"/>
      </w:r>
      <w:r w:rsidR="00FF1A18">
        <w:t xml:space="preserve">Figure </w:t>
      </w:r>
      <w:r w:rsidR="00FF1A18">
        <w:rPr>
          <w:noProof/>
        </w:rPr>
        <w:t>2.2</w:t>
      </w:r>
      <w:r w:rsidR="00FF1A18">
        <w:t>.</w:t>
      </w:r>
      <w:r w:rsidR="00FF1A18">
        <w:rPr>
          <w:noProof/>
        </w:rPr>
        <w:t>1</w:t>
      </w:r>
      <w:r w:rsidR="00BE41B9">
        <w:fldChar w:fldCharType="end"/>
      </w:r>
      <w:r w:rsidR="00317A77">
        <w:t xml:space="preserve">). </w:t>
      </w:r>
      <w:r w:rsidR="00317A77" w:rsidRPr="00185612">
        <w:t xml:space="preserve"> </w:t>
      </w:r>
      <w:r w:rsidR="00117A59">
        <w:t xml:space="preserve">Because there is </w:t>
      </w:r>
      <w:r w:rsidR="00317A77">
        <w:t>some</w:t>
      </w:r>
      <w:r w:rsidR="00317A77" w:rsidRPr="00185612">
        <w:t xml:space="preserve"> evidence</w:t>
      </w:r>
      <w:r w:rsidR="00117A59">
        <w:t xml:space="preserve"> that</w:t>
      </w:r>
      <w:r w:rsidR="00317A77">
        <w:t xml:space="preserve"> </w:t>
      </w:r>
      <w:r w:rsidR="00317A77" w:rsidRPr="00185612">
        <w:t xml:space="preserve">increases in river flows </w:t>
      </w:r>
      <w:r w:rsidR="00317A77">
        <w:t>increase</w:t>
      </w:r>
      <w:r w:rsidR="00117A59">
        <w:t xml:space="preserve"> the</w:t>
      </w:r>
      <w:r w:rsidR="00317A77">
        <w:t xml:space="preserve"> upstream movement of </w:t>
      </w:r>
      <w:r w:rsidR="00317A77" w:rsidRPr="00185612">
        <w:t>juvenile diadromous fishes</w:t>
      </w:r>
      <w:r w:rsidR="00317A77">
        <w:t>,</w:t>
      </w:r>
      <w:r w:rsidR="00317A77" w:rsidRPr="00185612">
        <w:t xml:space="preserve"> environmental flow</w:t>
      </w:r>
      <w:r w:rsidR="00317A77">
        <w:t>s are being used</w:t>
      </w:r>
      <w:r w:rsidR="00317A77" w:rsidRPr="00185612">
        <w:t xml:space="preserve"> to </w:t>
      </w:r>
      <w:r w:rsidR="00317A77">
        <w:t>enhance</w:t>
      </w:r>
      <w:r w:rsidR="00317A77" w:rsidRPr="00185612">
        <w:t xml:space="preserve"> th</w:t>
      </w:r>
      <w:r w:rsidR="00317A77">
        <w:t>is process</w:t>
      </w:r>
      <w:r w:rsidR="00317A77" w:rsidRPr="00185612">
        <w:t xml:space="preserve"> in</w:t>
      </w:r>
      <w:r w:rsidR="00317A77">
        <w:t xml:space="preserve"> regulated</w:t>
      </w:r>
      <w:r w:rsidR="00317A77" w:rsidRPr="00185612">
        <w:t xml:space="preserve"> coastal streams</w:t>
      </w:r>
      <w:r w:rsidR="00317A77">
        <w:t>. While conceptually sound, the outcomes from these environmental flow releases have rarely been tested.</w:t>
      </w:r>
    </w:p>
    <w:p w14:paraId="0D2E83AA" w14:textId="77777777" w:rsidR="00317A77" w:rsidRDefault="00317A77" w:rsidP="00317A77">
      <w:pPr>
        <w:pStyle w:val="BodyText"/>
      </w:pPr>
      <w:r w:rsidRPr="00C02E3A">
        <w:t xml:space="preserve">This </w:t>
      </w:r>
      <w:r>
        <w:t xml:space="preserve">KEQ focused on assessing whether the process of upstream dispersal (the migration of juvenile diadromous fishes) can be enhanced using environmental flow releases. We used netting data from two coastal systems over a period of three years to determine how the upstream movement of three species (Common Galaxias, Tupong and Short-finned Eel) changed between periods of </w:t>
      </w:r>
      <w:r w:rsidR="0018367C">
        <w:t>baseflows</w:t>
      </w:r>
      <w:r>
        <w:t xml:space="preserve"> and summer/early autumn fresh releases</w:t>
      </w:r>
      <w:r w:rsidRPr="00A1237E">
        <w:t xml:space="preserve"> </w:t>
      </w:r>
      <w:r w:rsidRPr="00F06D6D">
        <w:t>(a short period of elevated river discharge)</w:t>
      </w:r>
      <w:r>
        <w:t xml:space="preserve">. The results are used to make recommendations for future environmental flow management in coastal rivers. </w:t>
      </w:r>
    </w:p>
    <w:p w14:paraId="4C7DDA90" w14:textId="77777777" w:rsidR="00317A77" w:rsidRDefault="00317A77" w:rsidP="00317A77">
      <w:pPr>
        <w:pStyle w:val="Heading3"/>
      </w:pPr>
      <w:bookmarkStart w:id="223" w:name="_Toc50092987"/>
      <w:r w:rsidRPr="00B97C5A">
        <w:t>Aims</w:t>
      </w:r>
      <w:r>
        <w:t xml:space="preserve"> and hypotheses</w:t>
      </w:r>
      <w:bookmarkEnd w:id="223"/>
    </w:p>
    <w:p w14:paraId="13369CEF" w14:textId="77777777" w:rsidR="00317A77" w:rsidRDefault="00317A77" w:rsidP="00317A77">
      <w:pPr>
        <w:pStyle w:val="BodyText"/>
      </w:pPr>
      <w:r>
        <w:t xml:space="preserve">We tested the hypothesis that the </w:t>
      </w:r>
      <w:r w:rsidR="00E71F2F">
        <w:t xml:space="preserve">number of juveniles of </w:t>
      </w:r>
      <w:r>
        <w:t xml:space="preserve">three </w:t>
      </w:r>
      <w:r w:rsidRPr="00F06D6D">
        <w:t>diadromous fish species</w:t>
      </w:r>
      <w:r w:rsidR="00E71F2F">
        <w:t xml:space="preserve"> that migrate upstream</w:t>
      </w:r>
      <w:r w:rsidRPr="00F06D6D">
        <w:t xml:space="preserve"> </w:t>
      </w:r>
      <w:r>
        <w:t xml:space="preserve">is higher during summer/early autumn </w:t>
      </w:r>
      <w:r w:rsidR="00770FC6">
        <w:t xml:space="preserve">flow pulses (termed ‘freshes’) </w:t>
      </w:r>
      <w:r>
        <w:t xml:space="preserve">than during </w:t>
      </w:r>
      <w:r w:rsidR="000D4825">
        <w:t>baseflow</w:t>
      </w:r>
      <w:r>
        <w:t xml:space="preserve"> periods. </w:t>
      </w:r>
      <w:r w:rsidRPr="00F06D6D">
        <w:t xml:space="preserve">The results </w:t>
      </w:r>
      <w:r w:rsidR="00E71F2F">
        <w:t>could</w:t>
      </w:r>
      <w:r w:rsidR="00E71F2F" w:rsidRPr="00F06D6D">
        <w:t xml:space="preserve"> </w:t>
      </w:r>
      <w:r w:rsidRPr="00F06D6D">
        <w:t>be used to guide future water delivery actions aimed at enhancing diadromous fish populations.</w:t>
      </w:r>
    </w:p>
    <w:p w14:paraId="312F2F67" w14:textId="77777777" w:rsidR="00317A77" w:rsidRPr="00A11337" w:rsidRDefault="00317A77" w:rsidP="00317A77">
      <w:pPr>
        <w:pStyle w:val="Heading3"/>
      </w:pPr>
      <w:bookmarkStart w:id="224" w:name="_Toc50092988"/>
      <w:bookmarkStart w:id="225" w:name="_Hlk41988545"/>
      <w:bookmarkEnd w:id="220"/>
      <w:r w:rsidRPr="00A11337">
        <w:t>Methods</w:t>
      </w:r>
      <w:bookmarkEnd w:id="224"/>
    </w:p>
    <w:p w14:paraId="7A3A4D31" w14:textId="25E3C729" w:rsidR="00317A77" w:rsidRDefault="00317A77" w:rsidP="00317A77">
      <w:pPr>
        <w:pStyle w:val="BodyText"/>
        <w:rPr>
          <w:bCs/>
        </w:rPr>
      </w:pPr>
      <w:r>
        <w:rPr>
          <w:bCs/>
        </w:rPr>
        <w:t xml:space="preserve">We investigated whether summer and early autumn fresh releases increase the </w:t>
      </w:r>
      <w:r w:rsidR="606F3890" w:rsidRPr="69170EDE">
        <w:t xml:space="preserve">number of juvenile diadromous fish moving </w:t>
      </w:r>
      <w:r>
        <w:rPr>
          <w:bCs/>
        </w:rPr>
        <w:t xml:space="preserve">upstream using fyke netting at six sites in each of the Glenelg and Moorabool rivers (impact </w:t>
      </w:r>
      <w:r w:rsidR="00BE41B9">
        <w:rPr>
          <w:bCs/>
        </w:rPr>
        <w:t>rivers</w:t>
      </w:r>
      <w:r w:rsidRPr="69170EDE">
        <w:t>)</w:t>
      </w:r>
      <w:r w:rsidR="00A2007C">
        <w:t>,</w:t>
      </w:r>
      <w:r>
        <w:rPr>
          <w:bCs/>
        </w:rPr>
        <w:t xml:space="preserve"> and at two to three sites in each of the Stokes and Barwon rivers</w:t>
      </w:r>
      <w:r w:rsidR="003439DD">
        <w:rPr>
          <w:bCs/>
        </w:rPr>
        <w:t xml:space="preserve"> (control rivers</w:t>
      </w:r>
      <w:r w:rsidR="00A2007C">
        <w:t xml:space="preserve">; </w:t>
      </w:r>
      <w:r>
        <w:rPr>
          <w:bCs/>
        </w:rPr>
        <w:fldChar w:fldCharType="begin"/>
      </w:r>
      <w:r>
        <w:rPr>
          <w:bCs/>
        </w:rPr>
        <w:instrText xml:space="preserve"> REF _Ref41992587 \h </w:instrText>
      </w:r>
      <w:r>
        <w:rPr>
          <w:bCs/>
        </w:rPr>
      </w:r>
      <w:r>
        <w:rPr>
          <w:bCs/>
        </w:rPr>
        <w:fldChar w:fldCharType="separate"/>
      </w:r>
      <w:r w:rsidR="00FF1A18">
        <w:t xml:space="preserve">Figure </w:t>
      </w:r>
      <w:r w:rsidR="00FF1A18">
        <w:rPr>
          <w:noProof/>
        </w:rPr>
        <w:t>2.3</w:t>
      </w:r>
      <w:r w:rsidR="00FF1A18">
        <w:t>.</w:t>
      </w:r>
      <w:r w:rsidR="00FF1A18">
        <w:rPr>
          <w:noProof/>
        </w:rPr>
        <w:t>1</w:t>
      </w:r>
      <w:r>
        <w:rPr>
          <w:bCs/>
        </w:rPr>
        <w:fldChar w:fldCharType="end"/>
      </w:r>
      <w:r>
        <w:rPr>
          <w:bCs/>
        </w:rPr>
        <w:t xml:space="preserve"> and </w:t>
      </w:r>
      <w:r>
        <w:rPr>
          <w:bCs/>
        </w:rPr>
        <w:fldChar w:fldCharType="begin"/>
      </w:r>
      <w:r>
        <w:rPr>
          <w:bCs/>
        </w:rPr>
        <w:instrText xml:space="preserve"> REF _Ref41992607 \h </w:instrText>
      </w:r>
      <w:r>
        <w:rPr>
          <w:bCs/>
        </w:rPr>
      </w:r>
      <w:r>
        <w:rPr>
          <w:bCs/>
        </w:rPr>
        <w:fldChar w:fldCharType="separate"/>
      </w:r>
      <w:r w:rsidR="00FF1A18">
        <w:t xml:space="preserve">Figure </w:t>
      </w:r>
      <w:r w:rsidR="00FF1A18">
        <w:rPr>
          <w:noProof/>
        </w:rPr>
        <w:t>2.3</w:t>
      </w:r>
      <w:r w:rsidR="00FF1A18">
        <w:t>.</w:t>
      </w:r>
      <w:r w:rsidR="00FF1A18">
        <w:rPr>
          <w:noProof/>
        </w:rPr>
        <w:t>2</w:t>
      </w:r>
      <w:r>
        <w:rPr>
          <w:bCs/>
        </w:rPr>
        <w:fldChar w:fldCharType="end"/>
      </w:r>
      <w:r>
        <w:rPr>
          <w:bCs/>
        </w:rPr>
        <w:t xml:space="preserve">). </w:t>
      </w:r>
      <w:r w:rsidR="00EF04A3">
        <w:rPr>
          <w:bCs/>
        </w:rPr>
        <w:t>A</w:t>
      </w:r>
      <w:r w:rsidR="00770FC6">
        <w:rPr>
          <w:bCs/>
        </w:rPr>
        <w:t>ll</w:t>
      </w:r>
      <w:r w:rsidR="00EF04A3">
        <w:rPr>
          <w:bCs/>
        </w:rPr>
        <w:t xml:space="preserve"> sites in the Barwon </w:t>
      </w:r>
      <w:r w:rsidR="00761B61">
        <w:rPr>
          <w:bCs/>
        </w:rPr>
        <w:t>R</w:t>
      </w:r>
      <w:r w:rsidR="00EF04A3">
        <w:rPr>
          <w:bCs/>
        </w:rPr>
        <w:t xml:space="preserve">iver were below Buckley Falls, which is a natural barrier to fish movement in the river. </w:t>
      </w:r>
      <w:r>
        <w:rPr>
          <w:bCs/>
        </w:rPr>
        <w:t>The impact rivers receive</w:t>
      </w:r>
      <w:r w:rsidR="00BE41B9">
        <w:rPr>
          <w:bCs/>
        </w:rPr>
        <w:t>d</w:t>
      </w:r>
      <w:r>
        <w:rPr>
          <w:bCs/>
        </w:rPr>
        <w:t xml:space="preserve"> environmental flow fresh releases in summer and early autumn</w:t>
      </w:r>
      <w:r w:rsidR="00B0180B">
        <w:rPr>
          <w:bCs/>
        </w:rPr>
        <w:t>,</w:t>
      </w:r>
      <w:r>
        <w:rPr>
          <w:bCs/>
        </w:rPr>
        <w:t xml:space="preserve"> with the objective of improving the upstream dispersal of diadromous fishes. The control rivers</w:t>
      </w:r>
      <w:r w:rsidR="003439DD">
        <w:rPr>
          <w:bCs/>
        </w:rPr>
        <w:t>, which</w:t>
      </w:r>
      <w:r>
        <w:rPr>
          <w:bCs/>
        </w:rPr>
        <w:t xml:space="preserve"> are in the same catchment</w:t>
      </w:r>
      <w:r w:rsidR="003439DD">
        <w:rPr>
          <w:bCs/>
        </w:rPr>
        <w:t xml:space="preserve"> and</w:t>
      </w:r>
      <w:r>
        <w:rPr>
          <w:bCs/>
        </w:rPr>
        <w:t xml:space="preserve"> </w:t>
      </w:r>
      <w:r w:rsidR="003439DD">
        <w:rPr>
          <w:bCs/>
        </w:rPr>
        <w:t xml:space="preserve">have </w:t>
      </w:r>
      <w:r>
        <w:rPr>
          <w:bCs/>
        </w:rPr>
        <w:t>similar climatic conditions</w:t>
      </w:r>
      <w:r w:rsidR="003439DD">
        <w:rPr>
          <w:bCs/>
        </w:rPr>
        <w:t>,</w:t>
      </w:r>
      <w:r>
        <w:rPr>
          <w:bCs/>
        </w:rPr>
        <w:t xml:space="preserve"> did not receive releases</w:t>
      </w:r>
      <w:r w:rsidR="000E28E2">
        <w:rPr>
          <w:bCs/>
        </w:rPr>
        <w:t xml:space="preserve"> of environmental water</w:t>
      </w:r>
      <w:r>
        <w:rPr>
          <w:bCs/>
        </w:rPr>
        <w:t>. Sampling occurred before and during fresh releases (</w:t>
      </w:r>
      <w:r>
        <w:rPr>
          <w:bCs/>
        </w:rPr>
        <w:fldChar w:fldCharType="begin"/>
      </w:r>
      <w:r>
        <w:rPr>
          <w:bCs/>
        </w:rPr>
        <w:instrText xml:space="preserve"> REF _Ref41992656 \h </w:instrText>
      </w:r>
      <w:r>
        <w:rPr>
          <w:bCs/>
        </w:rPr>
      </w:r>
      <w:r>
        <w:rPr>
          <w:bCs/>
        </w:rPr>
        <w:fldChar w:fldCharType="separate"/>
      </w:r>
      <w:r w:rsidR="00FF1A18">
        <w:t xml:space="preserve">Figure </w:t>
      </w:r>
      <w:r w:rsidR="00FF1A18">
        <w:rPr>
          <w:noProof/>
        </w:rPr>
        <w:t>2.3</w:t>
      </w:r>
      <w:r w:rsidR="00FF1A18">
        <w:t>.</w:t>
      </w:r>
      <w:r w:rsidR="00FF1A18">
        <w:rPr>
          <w:noProof/>
        </w:rPr>
        <w:t>3</w:t>
      </w:r>
      <w:r>
        <w:rPr>
          <w:bCs/>
        </w:rPr>
        <w:fldChar w:fldCharType="end"/>
      </w:r>
      <w:r>
        <w:rPr>
          <w:bCs/>
        </w:rPr>
        <w:t>). Sampling in the Glenelg and Stokes rivers occurred from 2017 to 2019</w:t>
      </w:r>
      <w:r w:rsidR="003439DD">
        <w:rPr>
          <w:bCs/>
        </w:rPr>
        <w:t>,</w:t>
      </w:r>
      <w:r>
        <w:rPr>
          <w:bCs/>
        </w:rPr>
        <w:t xml:space="preserve"> and in the Moorabool and Barwon rivers in 2018. Sampling was expanded to the Moorabool and Barwon rivers following the successful </w:t>
      </w:r>
      <w:r w:rsidR="00AF0FC5">
        <w:t>use</w:t>
      </w:r>
      <w:r>
        <w:rPr>
          <w:bCs/>
        </w:rPr>
        <w:t xml:space="preserve"> of the </w:t>
      </w:r>
      <w:r w:rsidR="00AF0FC5">
        <w:t>method</w:t>
      </w:r>
      <w:r>
        <w:rPr>
          <w:bCs/>
        </w:rPr>
        <w:t xml:space="preserve"> in the other rivers in 2017. However, it appears that a barrier downstream of the study sites in the Moorabool River impacted </w:t>
      </w:r>
      <w:r w:rsidR="000E28E2">
        <w:rPr>
          <w:bCs/>
        </w:rPr>
        <w:t xml:space="preserve">fish movements </w:t>
      </w:r>
      <w:r w:rsidR="000C76DF">
        <w:rPr>
          <w:bCs/>
        </w:rPr>
        <w:t>(</w:t>
      </w:r>
      <w:r w:rsidR="000E28E2">
        <w:rPr>
          <w:bCs/>
        </w:rPr>
        <w:t xml:space="preserve">and hence </w:t>
      </w:r>
      <w:r>
        <w:rPr>
          <w:bCs/>
        </w:rPr>
        <w:t>our ability to monitor the dispersal</w:t>
      </w:r>
      <w:r w:rsidR="000C76DF">
        <w:rPr>
          <w:bCs/>
        </w:rPr>
        <w:t>)</w:t>
      </w:r>
      <w:r>
        <w:rPr>
          <w:bCs/>
        </w:rPr>
        <w:t xml:space="preserve"> </w:t>
      </w:r>
      <w:r w:rsidR="00E917D0">
        <w:t>for</w:t>
      </w:r>
      <w:r w:rsidR="000C76DF">
        <w:rPr>
          <w:bCs/>
        </w:rPr>
        <w:t xml:space="preserve"> </w:t>
      </w:r>
      <w:r>
        <w:rPr>
          <w:bCs/>
        </w:rPr>
        <w:t xml:space="preserve">two of our three species, so sampling </w:t>
      </w:r>
      <w:r w:rsidR="000C76DF">
        <w:rPr>
          <w:bCs/>
        </w:rPr>
        <w:t xml:space="preserve">in that river </w:t>
      </w:r>
      <w:r w:rsidR="007234CB">
        <w:rPr>
          <w:bCs/>
        </w:rPr>
        <w:t xml:space="preserve">system </w:t>
      </w:r>
      <w:r>
        <w:rPr>
          <w:bCs/>
        </w:rPr>
        <w:t>was discontinued after one year</w:t>
      </w:r>
      <w:r w:rsidR="000C76DF">
        <w:rPr>
          <w:bCs/>
        </w:rPr>
        <w:t>.</w:t>
      </w:r>
      <w:r>
        <w:rPr>
          <w:bCs/>
        </w:rPr>
        <w:t xml:space="preserve"> </w:t>
      </w:r>
    </w:p>
    <w:p w14:paraId="29B05BA5" w14:textId="77777777" w:rsidR="00317A77" w:rsidRDefault="00317A77" w:rsidP="00317A77">
      <w:pPr>
        <w:pStyle w:val="BodyText"/>
        <w:rPr>
          <w:bCs/>
        </w:rPr>
      </w:pPr>
      <w:r w:rsidRPr="006B3540">
        <w:rPr>
          <w:bCs/>
        </w:rPr>
        <w:t xml:space="preserve">Negative binomial, generalised additive models were used to test for changes in the number of </w:t>
      </w:r>
      <w:r>
        <w:rPr>
          <w:bCs/>
        </w:rPr>
        <w:t xml:space="preserve">juvenile fish </w:t>
      </w:r>
      <w:r w:rsidRPr="006B3540">
        <w:rPr>
          <w:bCs/>
        </w:rPr>
        <w:t>moving upstream prior to and during summer</w:t>
      </w:r>
      <w:r>
        <w:rPr>
          <w:bCs/>
        </w:rPr>
        <w:t xml:space="preserve"> and </w:t>
      </w:r>
      <w:r w:rsidRPr="006B3540">
        <w:rPr>
          <w:bCs/>
        </w:rPr>
        <w:t>early autumn fresh releases</w:t>
      </w:r>
      <w:r>
        <w:rPr>
          <w:bCs/>
        </w:rPr>
        <w:t xml:space="preserve"> at </w:t>
      </w:r>
      <w:r w:rsidR="00B0180B">
        <w:rPr>
          <w:bCs/>
        </w:rPr>
        <w:t>environmental flow</w:t>
      </w:r>
      <w:r>
        <w:rPr>
          <w:bCs/>
        </w:rPr>
        <w:t xml:space="preserve"> sites</w:t>
      </w:r>
      <w:r w:rsidR="000C76DF">
        <w:rPr>
          <w:bCs/>
        </w:rPr>
        <w:t>,</w:t>
      </w:r>
      <w:r>
        <w:rPr>
          <w:bCs/>
        </w:rPr>
        <w:t xml:space="preserve"> relative to the control sites. The species used for the assessment were </w:t>
      </w:r>
      <w:r w:rsidR="0034547D">
        <w:rPr>
          <w:bCs/>
        </w:rPr>
        <w:t>YOY</w:t>
      </w:r>
      <w:r w:rsidRPr="006B3540">
        <w:rPr>
          <w:bCs/>
        </w:rPr>
        <w:t xml:space="preserve"> </w:t>
      </w:r>
      <w:r>
        <w:rPr>
          <w:bCs/>
        </w:rPr>
        <w:t>C</w:t>
      </w:r>
      <w:r w:rsidRPr="006B3540">
        <w:rPr>
          <w:bCs/>
        </w:rPr>
        <w:t xml:space="preserve">ommon </w:t>
      </w:r>
      <w:r>
        <w:rPr>
          <w:bCs/>
        </w:rPr>
        <w:t>G</w:t>
      </w:r>
      <w:r w:rsidRPr="006B3540">
        <w:rPr>
          <w:bCs/>
        </w:rPr>
        <w:t xml:space="preserve">alaxias and </w:t>
      </w:r>
      <w:r>
        <w:rPr>
          <w:bCs/>
        </w:rPr>
        <w:t>T</w:t>
      </w:r>
      <w:r w:rsidRPr="006B3540">
        <w:rPr>
          <w:bCs/>
        </w:rPr>
        <w:t xml:space="preserve">upong </w:t>
      </w:r>
      <w:r>
        <w:rPr>
          <w:bCs/>
        </w:rPr>
        <w:t xml:space="preserve">in the Glenelg River </w:t>
      </w:r>
      <w:r w:rsidRPr="006B3540">
        <w:rPr>
          <w:bCs/>
        </w:rPr>
        <w:t xml:space="preserve">and juvenile </w:t>
      </w:r>
      <w:r>
        <w:rPr>
          <w:bCs/>
        </w:rPr>
        <w:t>S</w:t>
      </w:r>
      <w:r w:rsidRPr="006B3540">
        <w:rPr>
          <w:bCs/>
        </w:rPr>
        <w:t xml:space="preserve">hort-finned </w:t>
      </w:r>
      <w:r>
        <w:rPr>
          <w:bCs/>
        </w:rPr>
        <w:t>E</w:t>
      </w:r>
      <w:r w:rsidRPr="006B3540">
        <w:rPr>
          <w:bCs/>
        </w:rPr>
        <w:t xml:space="preserve">el </w:t>
      </w:r>
      <w:r>
        <w:rPr>
          <w:bCs/>
        </w:rPr>
        <w:t>in the Moorabool River.</w:t>
      </w:r>
      <w:r w:rsidRPr="006B3540">
        <w:t xml:space="preserve"> </w:t>
      </w:r>
      <w:r w:rsidR="000C76DF">
        <w:rPr>
          <w:bCs/>
        </w:rPr>
        <w:t>Because of a</w:t>
      </w:r>
      <w:r w:rsidRPr="006B3540">
        <w:rPr>
          <w:bCs/>
        </w:rPr>
        <w:t xml:space="preserve"> lack of YOY </w:t>
      </w:r>
      <w:r>
        <w:rPr>
          <w:bCs/>
        </w:rPr>
        <w:t>T</w:t>
      </w:r>
      <w:r w:rsidRPr="006B3540">
        <w:rPr>
          <w:bCs/>
        </w:rPr>
        <w:t xml:space="preserve">upong at the control sites, the model </w:t>
      </w:r>
      <w:r w:rsidR="00B0180B">
        <w:rPr>
          <w:bCs/>
        </w:rPr>
        <w:t>was only used to assess catches of Tupong at environmental flow sites (before and after)</w:t>
      </w:r>
      <w:r w:rsidRPr="006B3540">
        <w:rPr>
          <w:bCs/>
        </w:rPr>
        <w:t xml:space="preserve">. </w:t>
      </w:r>
    </w:p>
    <w:bookmarkEnd w:id="225"/>
    <w:p w14:paraId="6DB892BE" w14:textId="77777777" w:rsidR="00317A77" w:rsidRDefault="00317A77" w:rsidP="00317A77">
      <w:pPr>
        <w:pStyle w:val="BodyText"/>
        <w:rPr>
          <w:bCs/>
        </w:rPr>
      </w:pPr>
    </w:p>
    <w:p w14:paraId="5CE28001" w14:textId="77777777" w:rsidR="00317A77" w:rsidRDefault="00986172" w:rsidP="00317A77">
      <w:pPr>
        <w:pStyle w:val="BodyText"/>
        <w:rPr>
          <w:bCs/>
        </w:rPr>
      </w:pPr>
      <w:bookmarkStart w:id="226" w:name="_Hlk41988593"/>
      <w:r w:rsidRPr="000D75D6">
        <w:rPr>
          <w:noProof/>
        </w:rPr>
        <w:lastRenderedPageBreak/>
        <w:drawing>
          <wp:inline distT="0" distB="0" distL="0" distR="0" wp14:anchorId="6555C918" wp14:editId="27108678">
            <wp:extent cx="5732780" cy="4053205"/>
            <wp:effectExtent l="0" t="0" r="0" b="0"/>
            <wp:docPr id="1291167369" name="Picture 1001823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1823362"/>
                    <pic:cNvPicPr>
                      <a:picLocks/>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732780" cy="4053205"/>
                    </a:xfrm>
                    <a:prstGeom prst="rect">
                      <a:avLst/>
                    </a:prstGeom>
                    <a:noFill/>
                    <a:ln>
                      <a:noFill/>
                    </a:ln>
                  </pic:spPr>
                </pic:pic>
              </a:graphicData>
            </a:graphic>
          </wp:inline>
        </w:drawing>
      </w:r>
    </w:p>
    <w:p w14:paraId="78557F4D" w14:textId="77777777" w:rsidR="00317A77" w:rsidRPr="00297BC8" w:rsidRDefault="00317A77" w:rsidP="00317A77">
      <w:pPr>
        <w:pStyle w:val="BodyText"/>
        <w:rPr>
          <w:bCs/>
        </w:rPr>
      </w:pPr>
    </w:p>
    <w:p w14:paraId="03019E1E" w14:textId="3355B3A0" w:rsidR="00317A77" w:rsidRDefault="00317A77" w:rsidP="00317A77">
      <w:pPr>
        <w:pStyle w:val="Caption0"/>
        <w:rPr>
          <w:i/>
        </w:rPr>
      </w:pPr>
      <w:bookmarkStart w:id="227" w:name="_Ref41992587"/>
      <w:r>
        <w:t xml:space="preserve">Figure </w:t>
      </w:r>
      <w:r>
        <w:fldChar w:fldCharType="begin"/>
      </w:r>
      <w:r>
        <w:instrText>STYLEREF 2 \s</w:instrText>
      </w:r>
      <w:r>
        <w:fldChar w:fldCharType="separate"/>
      </w:r>
      <w:r w:rsidR="00FF1A18">
        <w:rPr>
          <w:noProof/>
        </w:rPr>
        <w:t>2.3</w:t>
      </w:r>
      <w:r>
        <w:fldChar w:fldCharType="end"/>
      </w:r>
      <w:r w:rsidR="00A86B00">
        <w:t>.</w:t>
      </w:r>
      <w:r>
        <w:fldChar w:fldCharType="begin"/>
      </w:r>
      <w:r>
        <w:instrText>SEQ Figure \* ARABIC \s 2</w:instrText>
      </w:r>
      <w:r>
        <w:fldChar w:fldCharType="separate"/>
      </w:r>
      <w:r w:rsidR="00FF1A18">
        <w:rPr>
          <w:noProof/>
        </w:rPr>
        <w:t>1</w:t>
      </w:r>
      <w:r>
        <w:fldChar w:fldCharType="end"/>
      </w:r>
      <w:bookmarkEnd w:id="227"/>
      <w:r w:rsidR="007234CB">
        <w:t xml:space="preserve"> </w:t>
      </w:r>
      <w:r>
        <w:t xml:space="preserve"> </w:t>
      </w:r>
      <w:r w:rsidRPr="00D222F7">
        <w:rPr>
          <w:b w:val="0"/>
          <w:bCs w:val="0"/>
          <w:iCs/>
        </w:rPr>
        <w:t>Location of sampling sites used to determine the effectiveness of environmental flow releases on increasing the upstream dispersal of juvenile diadromous fishes.</w:t>
      </w:r>
      <w:r w:rsidRPr="00567115">
        <w:rPr>
          <w:i/>
        </w:rPr>
        <w:t xml:space="preserve">   </w:t>
      </w:r>
    </w:p>
    <w:bookmarkEnd w:id="226"/>
    <w:p w14:paraId="701BA329" w14:textId="77777777" w:rsidR="00317A77" w:rsidRDefault="00317A77" w:rsidP="00317A77">
      <w:pPr>
        <w:pStyle w:val="BodyText"/>
        <w:rPr>
          <w:iCs/>
        </w:rPr>
      </w:pPr>
    </w:p>
    <w:p w14:paraId="6F4F59EC" w14:textId="77777777" w:rsidR="00317A77" w:rsidRDefault="00986172" w:rsidP="002D4362">
      <w:pPr>
        <w:pStyle w:val="BodyText"/>
        <w:jc w:val="center"/>
        <w:rPr>
          <w:rFonts w:cs="Times New Roman"/>
        </w:rPr>
      </w:pPr>
      <w:r w:rsidRPr="00BE0703">
        <w:rPr>
          <w:noProof/>
        </w:rPr>
        <w:lastRenderedPageBreak/>
        <w:drawing>
          <wp:inline distT="0" distB="0" distL="0" distR="0" wp14:anchorId="400380E3" wp14:editId="61744F64">
            <wp:extent cx="4140200" cy="6083300"/>
            <wp:effectExtent l="0" t="0" r="0" b="0"/>
            <wp:docPr id="206" name="Picture 1387001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06"/>
                    <pic:cNvPicPr>
                      <a:picLocks/>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140200" cy="6083300"/>
                    </a:xfrm>
                    <a:prstGeom prst="rect">
                      <a:avLst/>
                    </a:prstGeom>
                    <a:noFill/>
                    <a:ln>
                      <a:noFill/>
                    </a:ln>
                  </pic:spPr>
                </pic:pic>
              </a:graphicData>
            </a:graphic>
          </wp:inline>
        </w:drawing>
      </w:r>
    </w:p>
    <w:p w14:paraId="5239B795" w14:textId="77777777" w:rsidR="00317A77" w:rsidRDefault="00317A77" w:rsidP="00317A77">
      <w:pPr>
        <w:pStyle w:val="BodyText"/>
        <w:rPr>
          <w:rFonts w:cs="Times New Roman"/>
        </w:rPr>
      </w:pPr>
    </w:p>
    <w:p w14:paraId="0B44AAEB" w14:textId="12A572D1" w:rsidR="00317A77" w:rsidRPr="005312E3" w:rsidRDefault="00317A77" w:rsidP="00317A77">
      <w:pPr>
        <w:pStyle w:val="Caption0"/>
      </w:pPr>
      <w:bookmarkStart w:id="228" w:name="_Ref41992607"/>
      <w:bookmarkStart w:id="229" w:name="_Hlk41988645"/>
      <w:r>
        <w:t xml:space="preserve">Figure </w:t>
      </w:r>
      <w:r>
        <w:fldChar w:fldCharType="begin"/>
      </w:r>
      <w:r>
        <w:instrText>STYLEREF 2 \s</w:instrText>
      </w:r>
      <w:r>
        <w:fldChar w:fldCharType="separate"/>
      </w:r>
      <w:r w:rsidR="00FF1A18">
        <w:rPr>
          <w:noProof/>
        </w:rPr>
        <w:t>2.3</w:t>
      </w:r>
      <w:r>
        <w:fldChar w:fldCharType="end"/>
      </w:r>
      <w:r w:rsidR="00A86B00">
        <w:t>.</w:t>
      </w:r>
      <w:r>
        <w:fldChar w:fldCharType="begin"/>
      </w:r>
      <w:r>
        <w:instrText>SEQ Figure \* ARABIC \s 2</w:instrText>
      </w:r>
      <w:r>
        <w:fldChar w:fldCharType="separate"/>
      </w:r>
      <w:r w:rsidR="00FF1A18">
        <w:rPr>
          <w:noProof/>
        </w:rPr>
        <w:t>2</w:t>
      </w:r>
      <w:r>
        <w:fldChar w:fldCharType="end"/>
      </w:r>
      <w:bookmarkEnd w:id="228"/>
      <w:r w:rsidR="007234CB">
        <w:t xml:space="preserve">  </w:t>
      </w:r>
      <w:r w:rsidRPr="00D222F7">
        <w:rPr>
          <w:b w:val="0"/>
          <w:bCs w:val="0"/>
        </w:rPr>
        <w:t>Double</w:t>
      </w:r>
      <w:r w:rsidR="007234CB">
        <w:rPr>
          <w:b w:val="0"/>
          <w:bCs w:val="0"/>
        </w:rPr>
        <w:t>-</w:t>
      </w:r>
      <w:r w:rsidRPr="00D222F7">
        <w:rPr>
          <w:b w:val="0"/>
          <w:bCs w:val="0"/>
        </w:rPr>
        <w:t>wing fyke net set in the M</w:t>
      </w:r>
      <w:r w:rsidR="000B5988" w:rsidRPr="00D222F7">
        <w:rPr>
          <w:b w:val="0"/>
          <w:bCs w:val="0"/>
        </w:rPr>
        <w:t>oorabool</w:t>
      </w:r>
      <w:r w:rsidRPr="00D222F7">
        <w:rPr>
          <w:b w:val="0"/>
          <w:bCs w:val="0"/>
        </w:rPr>
        <w:t xml:space="preserve"> River </w:t>
      </w:r>
      <w:r w:rsidR="007234CB">
        <w:rPr>
          <w:b w:val="0"/>
          <w:bCs w:val="0"/>
        </w:rPr>
        <w:t xml:space="preserve">to </w:t>
      </w:r>
      <w:r w:rsidRPr="00D222F7">
        <w:rPr>
          <w:b w:val="0"/>
          <w:bCs w:val="0"/>
        </w:rPr>
        <w:t>monitor the upstream movement of diadromous fishes, summer 201</w:t>
      </w:r>
      <w:r w:rsidR="000B5988" w:rsidRPr="00D222F7">
        <w:rPr>
          <w:b w:val="0"/>
          <w:bCs w:val="0"/>
        </w:rPr>
        <w:t>7</w:t>
      </w:r>
      <w:r w:rsidR="007234CB">
        <w:rPr>
          <w:b w:val="0"/>
          <w:bCs w:val="0"/>
        </w:rPr>
        <w:t>,</w:t>
      </w:r>
      <w:r w:rsidRPr="00D222F7">
        <w:rPr>
          <w:b w:val="0"/>
          <w:bCs w:val="0"/>
        </w:rPr>
        <w:t xml:space="preserve"> </w:t>
      </w:r>
      <w:r w:rsidR="007234CB">
        <w:rPr>
          <w:b w:val="0"/>
          <w:bCs w:val="0"/>
        </w:rPr>
        <w:t>before the</w:t>
      </w:r>
      <w:r w:rsidRPr="00D222F7">
        <w:rPr>
          <w:b w:val="0"/>
          <w:bCs w:val="0"/>
        </w:rPr>
        <w:t xml:space="preserve"> </w:t>
      </w:r>
      <w:r w:rsidR="00770FC6">
        <w:rPr>
          <w:b w:val="0"/>
          <w:bCs w:val="0"/>
        </w:rPr>
        <w:t>flow pulse (fresh)</w:t>
      </w:r>
      <w:r w:rsidR="007234CB">
        <w:rPr>
          <w:b w:val="0"/>
          <w:bCs w:val="0"/>
        </w:rPr>
        <w:t xml:space="preserve"> </w:t>
      </w:r>
      <w:r w:rsidRPr="00D222F7">
        <w:rPr>
          <w:b w:val="0"/>
          <w:bCs w:val="0"/>
        </w:rPr>
        <w:t>release (top) and during release (bottom).</w:t>
      </w:r>
    </w:p>
    <w:p w14:paraId="645DC067" w14:textId="77777777" w:rsidR="00317A77" w:rsidRDefault="00317A77" w:rsidP="00317A77">
      <w:pPr>
        <w:pStyle w:val="BodyText"/>
        <w:rPr>
          <w:iCs/>
        </w:rPr>
      </w:pPr>
    </w:p>
    <w:bookmarkEnd w:id="229"/>
    <w:p w14:paraId="7BAB10BF" w14:textId="77777777" w:rsidR="00317A77" w:rsidRDefault="00317A77" w:rsidP="00317A77">
      <w:pPr>
        <w:pStyle w:val="BodyText"/>
        <w:rPr>
          <w:iCs/>
        </w:rPr>
      </w:pPr>
    </w:p>
    <w:p w14:paraId="6CAE6DB7" w14:textId="77777777" w:rsidR="00317A77" w:rsidRPr="006D3D9E" w:rsidRDefault="00317A77" w:rsidP="00317A77">
      <w:pPr>
        <w:pStyle w:val="BodyText"/>
        <w:rPr>
          <w:iCs/>
        </w:rPr>
      </w:pPr>
    </w:p>
    <w:p w14:paraId="7AB3E8E8" w14:textId="77777777" w:rsidR="00317A77" w:rsidRDefault="00986172" w:rsidP="00317A77">
      <w:pPr>
        <w:pStyle w:val="BodyText"/>
      </w:pPr>
      <w:r>
        <w:rPr>
          <w:noProof/>
        </w:rPr>
        <w:lastRenderedPageBreak/>
        <mc:AlternateContent>
          <mc:Choice Requires="wpg">
            <w:drawing>
              <wp:anchor distT="0" distB="0" distL="114300" distR="114300" simplePos="0" relativeHeight="251631104" behindDoc="0" locked="0" layoutInCell="1" allowOverlap="1" wp14:anchorId="4616A1BE" wp14:editId="6D47DDDF">
                <wp:simplePos x="0" y="0"/>
                <wp:positionH relativeFrom="column">
                  <wp:posOffset>795020</wp:posOffset>
                </wp:positionH>
                <wp:positionV relativeFrom="paragraph">
                  <wp:posOffset>407670</wp:posOffset>
                </wp:positionV>
                <wp:extent cx="3790950" cy="2651760"/>
                <wp:effectExtent l="0" t="0" r="0" b="15240"/>
                <wp:wrapNone/>
                <wp:docPr id="137173749" name="Group 1001823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0950" cy="2651760"/>
                          <a:chOff x="0" y="0"/>
                          <a:chExt cx="3791145" cy="2651759"/>
                        </a:xfrm>
                      </wpg:grpSpPr>
                      <wpg:grpSp>
                        <wpg:cNvPr id="137173750" name="Group 1001823384"/>
                        <wpg:cNvGrpSpPr>
                          <a:grpSpLocks/>
                        </wpg:cNvGrpSpPr>
                        <wpg:grpSpPr>
                          <a:xfrm>
                            <a:off x="0" y="0"/>
                            <a:ext cx="836930" cy="471267"/>
                            <a:chOff x="0" y="0"/>
                            <a:chExt cx="836930" cy="471267"/>
                          </a:xfrm>
                        </wpg:grpSpPr>
                        <wps:wsp>
                          <wps:cNvPr id="137173751" name="Text Box 2"/>
                          <wps:cNvSpPr txBox="1">
                            <a:spLocks/>
                          </wps:cNvSpPr>
                          <wps:spPr bwMode="auto">
                            <a:xfrm>
                              <a:off x="0" y="0"/>
                              <a:ext cx="836930" cy="224790"/>
                            </a:xfrm>
                            <a:prstGeom prst="rect">
                              <a:avLst/>
                            </a:prstGeom>
                            <a:noFill/>
                            <a:ln w="9525">
                              <a:noFill/>
                              <a:miter lim="800000"/>
                              <a:headEnd/>
                              <a:tailEnd/>
                            </a:ln>
                          </wps:spPr>
                          <wps:txbx>
                            <w:txbxContent>
                              <w:p w14:paraId="21FED65E" w14:textId="77777777" w:rsidR="00A27509" w:rsidRPr="00A84FD8" w:rsidRDefault="00A27509" w:rsidP="00317A77">
                                <w:pPr>
                                  <w:rPr>
                                    <w:sz w:val="18"/>
                                    <w:szCs w:val="18"/>
                                  </w:rPr>
                                </w:pPr>
                                <w:r w:rsidRPr="00A84FD8">
                                  <w:rPr>
                                    <w:sz w:val="18"/>
                                    <w:szCs w:val="18"/>
                                  </w:rPr>
                                  <w:t>Fresh release</w:t>
                                </w:r>
                              </w:p>
                            </w:txbxContent>
                          </wps:txbx>
                          <wps:bodyPr rot="0" vert="horz" wrap="square" lIns="91440" tIns="45720" rIns="91440" bIns="45720" anchor="t" anchorCtr="0">
                            <a:noAutofit/>
                          </wps:bodyPr>
                        </wps:wsp>
                        <wps:wsp>
                          <wps:cNvPr id="137173752" name="Straight Arrow Connector 1001823386"/>
                          <wps:cNvCnPr>
                            <a:cxnSpLocks/>
                          </wps:cNvCnPr>
                          <wps:spPr>
                            <a:xfrm>
                              <a:off x="422030" y="211015"/>
                              <a:ext cx="239151" cy="260252"/>
                            </a:xfrm>
                            <a:prstGeom prst="straightConnector1">
                              <a:avLst/>
                            </a:prstGeom>
                            <a:noFill/>
                            <a:ln w="9525" cap="flat" cmpd="sng" algn="ctr">
                              <a:solidFill>
                                <a:srgbClr val="363534">
                                  <a:shade val="95000"/>
                                  <a:satMod val="105000"/>
                                </a:srgbClr>
                              </a:solidFill>
                              <a:prstDash val="solid"/>
                              <a:tailEnd type="triangle"/>
                            </a:ln>
                            <a:effectLst/>
                          </wps:spPr>
                          <wps:bodyPr/>
                        </wps:wsp>
                      </wpg:grpSp>
                      <wpg:grpSp>
                        <wpg:cNvPr id="137173753" name="Group 1001823387"/>
                        <wpg:cNvGrpSpPr>
                          <a:grpSpLocks/>
                        </wpg:cNvGrpSpPr>
                        <wpg:grpSpPr>
                          <a:xfrm>
                            <a:off x="2954215" y="63305"/>
                            <a:ext cx="836930" cy="471267"/>
                            <a:chOff x="0" y="0"/>
                            <a:chExt cx="836930" cy="471267"/>
                          </a:xfrm>
                        </wpg:grpSpPr>
                        <wps:wsp>
                          <wps:cNvPr id="137173754" name="Text Box 2"/>
                          <wps:cNvSpPr txBox="1">
                            <a:spLocks/>
                          </wps:cNvSpPr>
                          <wps:spPr bwMode="auto">
                            <a:xfrm>
                              <a:off x="0" y="0"/>
                              <a:ext cx="836930" cy="224790"/>
                            </a:xfrm>
                            <a:prstGeom prst="rect">
                              <a:avLst/>
                            </a:prstGeom>
                            <a:noFill/>
                            <a:ln w="9525">
                              <a:noFill/>
                              <a:miter lim="800000"/>
                              <a:headEnd/>
                              <a:tailEnd/>
                            </a:ln>
                          </wps:spPr>
                          <wps:txbx>
                            <w:txbxContent>
                              <w:p w14:paraId="6F143C69" w14:textId="77777777" w:rsidR="00A27509" w:rsidRPr="00A84FD8" w:rsidRDefault="00A27509" w:rsidP="00317A77">
                                <w:pPr>
                                  <w:rPr>
                                    <w:sz w:val="18"/>
                                    <w:szCs w:val="18"/>
                                  </w:rPr>
                                </w:pPr>
                                <w:r w:rsidRPr="00A84FD8">
                                  <w:rPr>
                                    <w:sz w:val="18"/>
                                    <w:szCs w:val="18"/>
                                  </w:rPr>
                                  <w:t>Fresh release</w:t>
                                </w:r>
                              </w:p>
                            </w:txbxContent>
                          </wps:txbx>
                          <wps:bodyPr rot="0" vert="horz" wrap="square" lIns="91440" tIns="45720" rIns="91440" bIns="45720" anchor="t" anchorCtr="0">
                            <a:noAutofit/>
                          </wps:bodyPr>
                        </wps:wsp>
                        <wps:wsp>
                          <wps:cNvPr id="137173755" name="Straight Arrow Connector 1001823389"/>
                          <wps:cNvCnPr>
                            <a:cxnSpLocks/>
                          </wps:cNvCnPr>
                          <wps:spPr>
                            <a:xfrm>
                              <a:off x="422030" y="211015"/>
                              <a:ext cx="239151" cy="260252"/>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137173756" name="Group 1001823390"/>
                        <wpg:cNvGrpSpPr>
                          <a:grpSpLocks/>
                        </wpg:cNvGrpSpPr>
                        <wpg:grpSpPr>
                          <a:xfrm>
                            <a:off x="1026941" y="2180492"/>
                            <a:ext cx="836930" cy="471267"/>
                            <a:chOff x="0" y="0"/>
                            <a:chExt cx="836930" cy="471267"/>
                          </a:xfrm>
                        </wpg:grpSpPr>
                        <wps:wsp>
                          <wps:cNvPr id="137173757" name="Text Box 2"/>
                          <wps:cNvSpPr txBox="1">
                            <a:spLocks/>
                          </wps:cNvSpPr>
                          <wps:spPr bwMode="auto">
                            <a:xfrm>
                              <a:off x="0" y="0"/>
                              <a:ext cx="836930" cy="224790"/>
                            </a:xfrm>
                            <a:prstGeom prst="rect">
                              <a:avLst/>
                            </a:prstGeom>
                            <a:noFill/>
                            <a:ln w="9525">
                              <a:noFill/>
                              <a:miter lim="800000"/>
                              <a:headEnd/>
                              <a:tailEnd/>
                            </a:ln>
                          </wps:spPr>
                          <wps:txbx>
                            <w:txbxContent>
                              <w:p w14:paraId="240ECB2B" w14:textId="77777777" w:rsidR="00A27509" w:rsidRPr="00A84FD8" w:rsidRDefault="00A27509" w:rsidP="00317A77">
                                <w:pPr>
                                  <w:rPr>
                                    <w:sz w:val="18"/>
                                    <w:szCs w:val="18"/>
                                  </w:rPr>
                                </w:pPr>
                                <w:r w:rsidRPr="00A84FD8">
                                  <w:rPr>
                                    <w:sz w:val="18"/>
                                    <w:szCs w:val="18"/>
                                  </w:rPr>
                                  <w:t>Fresh release</w:t>
                                </w:r>
                              </w:p>
                            </w:txbxContent>
                          </wps:txbx>
                          <wps:bodyPr rot="0" vert="horz" wrap="square" lIns="91440" tIns="45720" rIns="91440" bIns="45720" anchor="t" anchorCtr="0">
                            <a:noAutofit/>
                          </wps:bodyPr>
                        </wps:wsp>
                        <wps:wsp>
                          <wps:cNvPr id="137173758" name="Straight Arrow Connector 192"/>
                          <wps:cNvCnPr>
                            <a:cxnSpLocks/>
                          </wps:cNvCnPr>
                          <wps:spPr>
                            <a:xfrm>
                              <a:off x="422030" y="211015"/>
                              <a:ext cx="239151" cy="260252"/>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137173759" name="Group 193"/>
                        <wpg:cNvGrpSpPr>
                          <a:grpSpLocks/>
                        </wpg:cNvGrpSpPr>
                        <wpg:grpSpPr>
                          <a:xfrm>
                            <a:off x="1463040" y="98474"/>
                            <a:ext cx="928468" cy="682283"/>
                            <a:chOff x="0" y="0"/>
                            <a:chExt cx="928468" cy="682283"/>
                          </a:xfrm>
                        </wpg:grpSpPr>
                        <wps:wsp>
                          <wps:cNvPr id="218" name="Text Box 2"/>
                          <wps:cNvSpPr txBox="1">
                            <a:spLocks/>
                          </wps:cNvSpPr>
                          <wps:spPr bwMode="auto">
                            <a:xfrm>
                              <a:off x="0" y="0"/>
                              <a:ext cx="928468" cy="232117"/>
                            </a:xfrm>
                            <a:prstGeom prst="rect">
                              <a:avLst/>
                            </a:prstGeom>
                            <a:noFill/>
                            <a:ln w="9525">
                              <a:noFill/>
                              <a:miter lim="800000"/>
                              <a:headEnd/>
                              <a:tailEnd/>
                            </a:ln>
                          </wps:spPr>
                          <wps:txbx>
                            <w:txbxContent>
                              <w:p w14:paraId="79839ECD" w14:textId="77777777" w:rsidR="00A27509" w:rsidRPr="00A84FD8" w:rsidRDefault="00A27509" w:rsidP="00317A77">
                                <w:pPr>
                                  <w:rPr>
                                    <w:sz w:val="18"/>
                                    <w:szCs w:val="18"/>
                                  </w:rPr>
                                </w:pPr>
                                <w:r w:rsidRPr="00A84FD8">
                                  <w:rPr>
                                    <w:sz w:val="18"/>
                                    <w:szCs w:val="18"/>
                                  </w:rPr>
                                  <w:t>Fresh release</w:t>
                                </w:r>
                                <w:r>
                                  <w:rPr>
                                    <w:sz w:val="18"/>
                                    <w:szCs w:val="18"/>
                                  </w:rPr>
                                  <w:t>s</w:t>
                                </w:r>
                              </w:p>
                            </w:txbxContent>
                          </wps:txbx>
                          <wps:bodyPr rot="0" vert="horz" wrap="square" lIns="91440" tIns="45720" rIns="91440" bIns="45720" anchor="t" anchorCtr="0">
                            <a:noAutofit/>
                          </wps:bodyPr>
                        </wps:wsp>
                        <wps:wsp>
                          <wps:cNvPr id="221" name="Straight Arrow Connector 195"/>
                          <wps:cNvCnPr>
                            <a:cxnSpLocks/>
                          </wps:cNvCnPr>
                          <wps:spPr>
                            <a:xfrm>
                              <a:off x="492369" y="232117"/>
                              <a:ext cx="153963" cy="202907"/>
                            </a:xfrm>
                            <a:prstGeom prst="straightConnector1">
                              <a:avLst/>
                            </a:prstGeom>
                            <a:noFill/>
                            <a:ln w="6350" cap="flat" cmpd="sng" algn="ctr">
                              <a:solidFill>
                                <a:sysClr val="windowText" lastClr="000000"/>
                              </a:solidFill>
                              <a:prstDash val="solid"/>
                              <a:miter lim="800000"/>
                              <a:tailEnd type="triangle"/>
                            </a:ln>
                            <a:effectLst/>
                          </wps:spPr>
                          <wps:bodyPr/>
                        </wps:wsp>
                        <wps:wsp>
                          <wps:cNvPr id="224" name="Straight Arrow Connector 196"/>
                          <wps:cNvCnPr>
                            <a:cxnSpLocks/>
                          </wps:cNvCnPr>
                          <wps:spPr>
                            <a:xfrm flipH="1">
                              <a:off x="284284" y="232117"/>
                              <a:ext cx="98474" cy="450166"/>
                            </a:xfrm>
                            <a:prstGeom prst="straightConnector1">
                              <a:avLst/>
                            </a:prstGeom>
                            <a:noFill/>
                            <a:ln w="9525" cap="flat" cmpd="sng" algn="ctr">
                              <a:solidFill>
                                <a:srgbClr val="363534">
                                  <a:shade val="95000"/>
                                  <a:satMod val="105000"/>
                                </a:srgbClr>
                              </a:solidFill>
                              <a:prstDash val="solid"/>
                              <a:tailEnd type="triangle"/>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4616A1BE" id="Group 1001823383" o:spid="_x0000_s1041" style="position:absolute;margin-left:62.6pt;margin-top:32.1pt;width:298.5pt;height:208.8pt;z-index:251631104;mso-position-horizontal-relative:text;mso-position-vertical-relative:text" coordsize="37911,2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">
                <v:group id="Group 1001823384" o:spid="_x0000_s1042" style="position:absolute;width:8369;height:4712" coordsize="8369,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">
                  <v:shape id="_x0000_s1043" type="#_x0000_t202" style="position:absolute;width:836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" filled="f" stroked="f">
                    <v:textbox>
                      <w:txbxContent>
                        <w:p w14:paraId="21FED65E" w14:textId="77777777" w:rsidR="00A27509" w:rsidRPr="00A84FD8" w:rsidRDefault="00A27509" w:rsidP="00317A77">
                          <w:pPr>
                            <w:rPr>
                              <w:sz w:val="18"/>
                              <w:szCs w:val="18"/>
                            </w:rPr>
                          </w:pPr>
                          <w:r w:rsidRPr="00A84FD8">
                            <w:rPr>
                              <w:sz w:val="18"/>
                              <w:szCs w:val="18"/>
                            </w:rPr>
                            <w:t>Fresh release</w:t>
                          </w:r>
                        </w:p>
                      </w:txbxContent>
                    </v:textbox>
                  </v:shape>
                  <v:shapetype id="_x0000_t32" coordsize="21600,21600" o:spt="32" o:oned="t" path="m,l21600,21600e" filled="f">
                    <v:path arrowok="t" fillok="f" o:connecttype="none"/>
                    <o:lock v:ext="edit" shapetype="t"/>
                  </v:shapetype>
                  <v:shape id="Straight Arrow Connector 1001823386" o:spid="_x0000_s1044" type="#_x0000_t32" style="position:absolute;left:4220;top:2110;width:2391;height:26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" strokecolor="#353433">
                    <v:stroke endarrow="block"/>
                    <o:lock v:ext="edit" shapetype="f"/>
                  </v:shape>
                </v:group>
                <v:group id="Group 1001823387" o:spid="_x0000_s1045" style="position:absolute;left:29542;top:633;width:8369;height:4712" coordsize="8369,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">
                  <v:shape id="_x0000_s1046" type="#_x0000_t202" style="position:absolute;width:836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" filled="f" stroked="f">
                    <v:textbox>
                      <w:txbxContent>
                        <w:p w14:paraId="6F143C69" w14:textId="77777777" w:rsidR="00A27509" w:rsidRPr="00A84FD8" w:rsidRDefault="00A27509" w:rsidP="00317A77">
                          <w:pPr>
                            <w:rPr>
                              <w:sz w:val="18"/>
                              <w:szCs w:val="18"/>
                            </w:rPr>
                          </w:pPr>
                          <w:r w:rsidRPr="00A84FD8">
                            <w:rPr>
                              <w:sz w:val="18"/>
                              <w:szCs w:val="18"/>
                            </w:rPr>
                            <w:t>Fresh release</w:t>
                          </w:r>
                        </w:p>
                      </w:txbxContent>
                    </v:textbox>
                  </v:shape>
                  <v:shape id="Straight Arrow Connector 1001823389" o:spid="_x0000_s1047" type="#_x0000_t32" style="position:absolute;left:4220;top:2110;width:2391;height:26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" strokecolor="windowText" strokeweight=".5pt">
                    <v:stroke endarrow="block" joinstyle="miter"/>
                    <o:lock v:ext="edit" shapetype="f"/>
                  </v:shape>
                </v:group>
                <v:group id="Group 1001823390" o:spid="_x0000_s1048" style="position:absolute;left:10269;top:21804;width:8369;height:4713" coordsize="8369,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">
                  <v:shape id="_x0000_s1049" type="#_x0000_t202" style="position:absolute;width:8369;height: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" filled="f" stroked="f">
                    <v:textbox>
                      <w:txbxContent>
                        <w:p w14:paraId="240ECB2B" w14:textId="77777777" w:rsidR="00A27509" w:rsidRPr="00A84FD8" w:rsidRDefault="00A27509" w:rsidP="00317A77">
                          <w:pPr>
                            <w:rPr>
                              <w:sz w:val="18"/>
                              <w:szCs w:val="18"/>
                            </w:rPr>
                          </w:pPr>
                          <w:r w:rsidRPr="00A84FD8">
                            <w:rPr>
                              <w:sz w:val="18"/>
                              <w:szCs w:val="18"/>
                            </w:rPr>
                            <w:t>Fresh release</w:t>
                          </w:r>
                        </w:p>
                      </w:txbxContent>
                    </v:textbox>
                  </v:shape>
                  <v:shape id="Straight Arrow Connector 192" o:spid="_x0000_s1050" type="#_x0000_t32" style="position:absolute;left:4220;top:2110;width:2391;height:26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" strokecolor="windowText" strokeweight=".5pt">
                    <v:stroke endarrow="block" joinstyle="miter"/>
                    <o:lock v:ext="edit" shapetype="f"/>
                  </v:shape>
                </v:group>
                <v:group id="Group 193" o:spid="_x0000_s1051" style="position:absolute;left:14630;top:984;width:9285;height:6823" coordsize="9284,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">
                  <v:shape id="_x0000_s1052" type="#_x0000_t202" style="position:absolute;width:9284;height:2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79839ECD" w14:textId="77777777" w:rsidR="00A27509" w:rsidRPr="00A84FD8" w:rsidRDefault="00A27509" w:rsidP="00317A77">
                          <w:pPr>
                            <w:rPr>
                              <w:sz w:val="18"/>
                              <w:szCs w:val="18"/>
                            </w:rPr>
                          </w:pPr>
                          <w:r w:rsidRPr="00A84FD8">
                            <w:rPr>
                              <w:sz w:val="18"/>
                              <w:szCs w:val="18"/>
                            </w:rPr>
                            <w:t>Fresh release</w:t>
                          </w:r>
                          <w:r>
                            <w:rPr>
                              <w:sz w:val="18"/>
                              <w:szCs w:val="18"/>
                            </w:rPr>
                            <w:t>s</w:t>
                          </w:r>
                        </w:p>
                      </w:txbxContent>
                    </v:textbox>
                  </v:shape>
                  <v:shape id="Straight Arrow Connector 195" o:spid="_x0000_s1053" type="#_x0000_t32" style="position:absolute;left:4923;top:2321;width:1540;height:2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" strokecolor="windowText" strokeweight=".5pt">
                    <v:stroke endarrow="block" joinstyle="miter"/>
                    <o:lock v:ext="edit" shapetype="f"/>
                  </v:shape>
                  <v:shape id="Straight Arrow Connector 196" o:spid="_x0000_s1054" type="#_x0000_t32" style="position:absolute;left:2842;top:2321;width:985;height:4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" strokecolor="#353433">
                    <v:stroke endarrow="block"/>
                    <o:lock v:ext="edit" shapetype="f"/>
                  </v:shape>
                </v:group>
              </v:group>
            </w:pict>
          </mc:Fallback>
        </mc:AlternateContent>
      </w:r>
      <w:bookmarkStart w:id="230" w:name="_Hlk41988697"/>
      <w:r w:rsidRPr="00B608DA">
        <w:rPr>
          <w:noProof/>
          <w:lang w:val="en-US"/>
        </w:rPr>
        <w:drawing>
          <wp:inline distT="0" distB="0" distL="0" distR="0" wp14:anchorId="7917AAC5" wp14:editId="1BFF4406">
            <wp:extent cx="5726430" cy="4797425"/>
            <wp:effectExtent l="0" t="0" r="0" b="0"/>
            <wp:docPr id="205" name="Picture 203"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descr="A close up of a map&#10;&#10;Description automatically generated"/>
                    <pic:cNvPicPr>
                      <a:picLocks/>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26430" cy="4797425"/>
                    </a:xfrm>
                    <a:prstGeom prst="rect">
                      <a:avLst/>
                    </a:prstGeom>
                    <a:noFill/>
                    <a:ln>
                      <a:noFill/>
                    </a:ln>
                  </pic:spPr>
                </pic:pic>
              </a:graphicData>
            </a:graphic>
          </wp:inline>
        </w:drawing>
      </w:r>
    </w:p>
    <w:p w14:paraId="62FB0DFB" w14:textId="39B6B198" w:rsidR="00317A77" w:rsidRPr="00CC335D" w:rsidRDefault="00317A77" w:rsidP="00317A77">
      <w:pPr>
        <w:pStyle w:val="Caption0"/>
        <w:rPr>
          <w:b w:val="0"/>
        </w:rPr>
      </w:pPr>
      <w:bookmarkStart w:id="231" w:name="_Ref41992656"/>
      <w:r>
        <w:t xml:space="preserve">Figure </w:t>
      </w:r>
      <w:r>
        <w:fldChar w:fldCharType="begin"/>
      </w:r>
      <w:r>
        <w:instrText>STYLEREF 2 \s</w:instrText>
      </w:r>
      <w:r>
        <w:fldChar w:fldCharType="separate"/>
      </w:r>
      <w:r w:rsidR="00FF1A18">
        <w:rPr>
          <w:noProof/>
        </w:rPr>
        <w:t>2.3</w:t>
      </w:r>
      <w:r>
        <w:fldChar w:fldCharType="end"/>
      </w:r>
      <w:r w:rsidR="00A86B00">
        <w:t>.</w:t>
      </w:r>
      <w:r>
        <w:fldChar w:fldCharType="begin"/>
      </w:r>
      <w:r>
        <w:instrText>SEQ Figure \* ARABIC \s 2</w:instrText>
      </w:r>
      <w:r>
        <w:fldChar w:fldCharType="separate"/>
      </w:r>
      <w:r w:rsidR="00FF1A18">
        <w:rPr>
          <w:noProof/>
        </w:rPr>
        <w:t>3</w:t>
      </w:r>
      <w:r>
        <w:fldChar w:fldCharType="end"/>
      </w:r>
      <w:bookmarkEnd w:id="231"/>
      <w:r w:rsidR="00C1086F">
        <w:t xml:space="preserve"> </w:t>
      </w:r>
      <w:r>
        <w:t xml:space="preserve"> </w:t>
      </w:r>
      <w:r w:rsidRPr="00D222F7">
        <w:rPr>
          <w:b w:val="0"/>
          <w:bCs w:val="0"/>
          <w:iCs/>
        </w:rPr>
        <w:t xml:space="preserve">Summer/early autumn river discharge in the Glenelg and Moorabool </w:t>
      </w:r>
      <w:r w:rsidR="007234CB">
        <w:rPr>
          <w:b w:val="0"/>
          <w:bCs w:val="0"/>
          <w:iCs/>
        </w:rPr>
        <w:t xml:space="preserve">impacted rivers, and </w:t>
      </w:r>
      <w:r w:rsidRPr="00D222F7">
        <w:rPr>
          <w:b w:val="0"/>
          <w:bCs w:val="0"/>
          <w:iCs/>
        </w:rPr>
        <w:t xml:space="preserve">in the Barwon and Stokes </w:t>
      </w:r>
      <w:r w:rsidR="007234CB">
        <w:rPr>
          <w:b w:val="0"/>
          <w:bCs w:val="0"/>
          <w:iCs/>
        </w:rPr>
        <w:t xml:space="preserve">control </w:t>
      </w:r>
      <w:r w:rsidRPr="00D222F7">
        <w:rPr>
          <w:b w:val="0"/>
          <w:bCs w:val="0"/>
          <w:iCs/>
        </w:rPr>
        <w:t>rivers, 2017 to 2019. Grey bars represent sampling periods.</w:t>
      </w:r>
      <w:r w:rsidR="3543D508" w:rsidRPr="69170EDE">
        <w:rPr>
          <w:b w:val="0"/>
          <w:bCs w:val="0"/>
        </w:rPr>
        <w:t xml:space="preserve"> Environmental flow ‘fresh’ events also highlighted.</w:t>
      </w:r>
    </w:p>
    <w:bookmarkEnd w:id="230"/>
    <w:p w14:paraId="54544035" w14:textId="77777777" w:rsidR="00317A77" w:rsidRDefault="00317A77" w:rsidP="00317A77">
      <w:pPr>
        <w:pStyle w:val="BodyText"/>
      </w:pPr>
    </w:p>
    <w:p w14:paraId="3F300BEB" w14:textId="77777777" w:rsidR="00317A77" w:rsidRPr="00A11337" w:rsidRDefault="00317A77" w:rsidP="00317A77">
      <w:pPr>
        <w:pStyle w:val="Heading3"/>
      </w:pPr>
      <w:bookmarkStart w:id="232" w:name="_Toc50092989"/>
      <w:bookmarkStart w:id="233" w:name="_Hlk41988727"/>
      <w:r w:rsidRPr="00A11337">
        <w:t>Results</w:t>
      </w:r>
      <w:bookmarkEnd w:id="232"/>
    </w:p>
    <w:p w14:paraId="314607F8" w14:textId="77777777" w:rsidR="00B0180B" w:rsidRPr="003E36AE" w:rsidRDefault="00B0180B" w:rsidP="00B0180B">
      <w:pPr>
        <w:pStyle w:val="BodyText"/>
        <w:rPr>
          <w:bCs/>
          <w:i/>
        </w:rPr>
      </w:pPr>
      <w:r>
        <w:rPr>
          <w:bCs/>
          <w:i/>
        </w:rPr>
        <w:t>Glenelg and Stokes river</w:t>
      </w:r>
      <w:r w:rsidR="00A8591C">
        <w:rPr>
          <w:bCs/>
          <w:i/>
        </w:rPr>
        <w:t>s</w:t>
      </w:r>
    </w:p>
    <w:p w14:paraId="66AC8783" w14:textId="3F328768" w:rsidR="00317A77" w:rsidRDefault="00317A77" w:rsidP="00317A77">
      <w:pPr>
        <w:pStyle w:val="BodyText"/>
        <w:rPr>
          <w:bCs/>
        </w:rPr>
      </w:pPr>
      <w:r>
        <w:rPr>
          <w:bCs/>
        </w:rPr>
        <w:t xml:space="preserve">There was a </w:t>
      </w:r>
      <w:r w:rsidR="00C1086F">
        <w:rPr>
          <w:bCs/>
        </w:rPr>
        <w:t xml:space="preserve">statistically </w:t>
      </w:r>
      <w:r>
        <w:rPr>
          <w:bCs/>
        </w:rPr>
        <w:t xml:space="preserve">significant increase in the catch of YOY Common Galaxias during the fresh releases relative to the </w:t>
      </w:r>
      <w:r w:rsidR="000D4825">
        <w:rPr>
          <w:bCs/>
        </w:rPr>
        <w:t>baseflow</w:t>
      </w:r>
      <w:r>
        <w:rPr>
          <w:bCs/>
        </w:rPr>
        <w:t xml:space="preserve"> conditions </w:t>
      </w:r>
      <w:r w:rsidRPr="001D182D">
        <w:rPr>
          <w:bCs/>
        </w:rPr>
        <w:t>(</w:t>
      </w:r>
      <w:r w:rsidRPr="00AE4AA5">
        <w:rPr>
          <w:bCs/>
          <w:i/>
          <w:iCs/>
        </w:rPr>
        <w:t>p</w:t>
      </w:r>
      <w:r w:rsidR="00472BBD">
        <w:rPr>
          <w:bCs/>
        </w:rPr>
        <w:t xml:space="preserve"> </w:t>
      </w:r>
      <w:r>
        <w:rPr>
          <w:bCs/>
        </w:rPr>
        <w:t>=</w:t>
      </w:r>
      <w:r w:rsidR="00472BBD">
        <w:rPr>
          <w:bCs/>
        </w:rPr>
        <w:t xml:space="preserve"> </w:t>
      </w:r>
      <w:r w:rsidRPr="001D182D">
        <w:rPr>
          <w:bCs/>
        </w:rPr>
        <w:t>0.0</w:t>
      </w:r>
      <w:r>
        <w:rPr>
          <w:bCs/>
        </w:rPr>
        <w:t>19)</w:t>
      </w:r>
      <w:r w:rsidRPr="001D182D">
        <w:rPr>
          <w:bCs/>
        </w:rPr>
        <w:t>.</w:t>
      </w:r>
      <w:r>
        <w:rPr>
          <w:bCs/>
        </w:rPr>
        <w:t xml:space="preserve"> </w:t>
      </w:r>
      <w:r w:rsidRPr="001D182D">
        <w:rPr>
          <w:bCs/>
        </w:rPr>
        <w:t xml:space="preserve">In most cases, the catch in the Glenelg River was higher at sites during the </w:t>
      </w:r>
      <w:r>
        <w:rPr>
          <w:bCs/>
        </w:rPr>
        <w:t>fresh</w:t>
      </w:r>
      <w:r w:rsidRPr="001D182D">
        <w:rPr>
          <w:bCs/>
        </w:rPr>
        <w:t xml:space="preserve"> release</w:t>
      </w:r>
      <w:r>
        <w:rPr>
          <w:bCs/>
        </w:rPr>
        <w:t>s</w:t>
      </w:r>
      <w:r w:rsidRPr="001D182D">
        <w:rPr>
          <w:bCs/>
        </w:rPr>
        <w:t xml:space="preserve"> than during </w:t>
      </w:r>
      <w:r w:rsidR="0018367C">
        <w:rPr>
          <w:bCs/>
        </w:rPr>
        <w:t>baseflows</w:t>
      </w:r>
      <w:r w:rsidRPr="001D182D">
        <w:rPr>
          <w:bCs/>
        </w:rPr>
        <w:t xml:space="preserve"> (</w:t>
      </w:r>
      <w:r>
        <w:rPr>
          <w:bCs/>
        </w:rPr>
        <w:fldChar w:fldCharType="begin"/>
      </w:r>
      <w:r>
        <w:rPr>
          <w:bCs/>
        </w:rPr>
        <w:instrText xml:space="preserve"> REF _Ref41992694 \h </w:instrText>
      </w:r>
      <w:r>
        <w:rPr>
          <w:bCs/>
        </w:rPr>
      </w:r>
      <w:r>
        <w:rPr>
          <w:bCs/>
        </w:rPr>
        <w:fldChar w:fldCharType="separate"/>
      </w:r>
      <w:r w:rsidR="00FF1A18">
        <w:t xml:space="preserve">Figure </w:t>
      </w:r>
      <w:r w:rsidR="00FF1A18">
        <w:rPr>
          <w:noProof/>
        </w:rPr>
        <w:t>2.3</w:t>
      </w:r>
      <w:r w:rsidR="00FF1A18">
        <w:t>.</w:t>
      </w:r>
      <w:r w:rsidR="00FF1A18">
        <w:rPr>
          <w:noProof/>
        </w:rPr>
        <w:t>4</w:t>
      </w:r>
      <w:r>
        <w:rPr>
          <w:bCs/>
        </w:rPr>
        <w:fldChar w:fldCharType="end"/>
      </w:r>
      <w:r w:rsidRPr="001D182D">
        <w:rPr>
          <w:bCs/>
        </w:rPr>
        <w:t xml:space="preserve">). Overall, the mean catch rate during the </w:t>
      </w:r>
      <w:r>
        <w:rPr>
          <w:bCs/>
        </w:rPr>
        <w:t xml:space="preserve">fresh </w:t>
      </w:r>
      <w:r w:rsidRPr="001D182D">
        <w:rPr>
          <w:bCs/>
        </w:rPr>
        <w:t xml:space="preserve">releases was six times higher than during the </w:t>
      </w:r>
      <w:r w:rsidR="000D4825">
        <w:rPr>
          <w:bCs/>
        </w:rPr>
        <w:t>baseflow</w:t>
      </w:r>
      <w:r w:rsidRPr="001D182D">
        <w:rPr>
          <w:bCs/>
        </w:rPr>
        <w:t xml:space="preserve"> periods. In contrast, the catch was similar or lower at sites in the Stokes River</w:t>
      </w:r>
      <w:r>
        <w:rPr>
          <w:bCs/>
        </w:rPr>
        <w:t xml:space="preserve"> (control)</w:t>
      </w:r>
      <w:r w:rsidRPr="001D182D">
        <w:rPr>
          <w:bCs/>
        </w:rPr>
        <w:t xml:space="preserve"> during the Glenelg River </w:t>
      </w:r>
      <w:r>
        <w:rPr>
          <w:bCs/>
        </w:rPr>
        <w:t>fresh</w:t>
      </w:r>
      <w:r w:rsidRPr="001D182D">
        <w:rPr>
          <w:bCs/>
        </w:rPr>
        <w:t xml:space="preserve"> release compared with the </w:t>
      </w:r>
      <w:r w:rsidR="000D4825">
        <w:rPr>
          <w:bCs/>
        </w:rPr>
        <w:t>baseflow</w:t>
      </w:r>
      <w:r w:rsidRPr="001D182D">
        <w:rPr>
          <w:bCs/>
        </w:rPr>
        <w:t xml:space="preserve"> period (</w:t>
      </w:r>
      <w:r>
        <w:rPr>
          <w:bCs/>
        </w:rPr>
        <w:fldChar w:fldCharType="begin"/>
      </w:r>
      <w:r>
        <w:rPr>
          <w:bCs/>
        </w:rPr>
        <w:instrText xml:space="preserve"> REF _Ref41992694 \h </w:instrText>
      </w:r>
      <w:r>
        <w:rPr>
          <w:bCs/>
        </w:rPr>
      </w:r>
      <w:r>
        <w:rPr>
          <w:bCs/>
        </w:rPr>
        <w:fldChar w:fldCharType="separate"/>
      </w:r>
      <w:r w:rsidR="00FF1A18">
        <w:t xml:space="preserve">Figure </w:t>
      </w:r>
      <w:r w:rsidR="00FF1A18">
        <w:rPr>
          <w:noProof/>
        </w:rPr>
        <w:t>2.3</w:t>
      </w:r>
      <w:r w:rsidR="00FF1A18">
        <w:t>.</w:t>
      </w:r>
      <w:r w:rsidR="00FF1A18">
        <w:rPr>
          <w:noProof/>
        </w:rPr>
        <w:t>4</w:t>
      </w:r>
      <w:r>
        <w:rPr>
          <w:bCs/>
        </w:rPr>
        <w:fldChar w:fldCharType="end"/>
      </w:r>
      <w:r w:rsidRPr="001D182D">
        <w:rPr>
          <w:bCs/>
        </w:rPr>
        <w:t xml:space="preserve">). </w:t>
      </w:r>
    </w:p>
    <w:p w14:paraId="03D7A54E" w14:textId="4624915E" w:rsidR="00317A77" w:rsidRDefault="00317A77" w:rsidP="00317A77">
      <w:pPr>
        <w:pStyle w:val="BodyText"/>
        <w:rPr>
          <w:bCs/>
        </w:rPr>
      </w:pPr>
      <w:r w:rsidRPr="001D182D">
        <w:rPr>
          <w:bCs/>
        </w:rPr>
        <w:t xml:space="preserve">In 2017 and 2018, catches of YOY </w:t>
      </w:r>
      <w:r>
        <w:rPr>
          <w:bCs/>
        </w:rPr>
        <w:t>T</w:t>
      </w:r>
      <w:r w:rsidRPr="001D182D">
        <w:rPr>
          <w:bCs/>
        </w:rPr>
        <w:t xml:space="preserve">upong were higher during the </w:t>
      </w:r>
      <w:r>
        <w:rPr>
          <w:bCs/>
        </w:rPr>
        <w:t>fresh</w:t>
      </w:r>
      <w:r w:rsidRPr="001D182D">
        <w:rPr>
          <w:bCs/>
        </w:rPr>
        <w:t xml:space="preserve"> release</w:t>
      </w:r>
      <w:r>
        <w:rPr>
          <w:bCs/>
        </w:rPr>
        <w:t>s</w:t>
      </w:r>
      <w:r w:rsidRPr="001D182D">
        <w:rPr>
          <w:bCs/>
        </w:rPr>
        <w:t xml:space="preserve"> compared with the </w:t>
      </w:r>
      <w:r w:rsidR="000D4825">
        <w:rPr>
          <w:bCs/>
        </w:rPr>
        <w:t>baseflow</w:t>
      </w:r>
      <w:r w:rsidRPr="001D182D">
        <w:rPr>
          <w:bCs/>
        </w:rPr>
        <w:t xml:space="preserve"> period at most sites in the Glenelg River (</w:t>
      </w:r>
      <w:r>
        <w:rPr>
          <w:bCs/>
        </w:rPr>
        <w:fldChar w:fldCharType="begin"/>
      </w:r>
      <w:r>
        <w:rPr>
          <w:bCs/>
        </w:rPr>
        <w:instrText xml:space="preserve"> REF _Ref41992694 \h </w:instrText>
      </w:r>
      <w:r>
        <w:rPr>
          <w:bCs/>
        </w:rPr>
      </w:r>
      <w:r>
        <w:rPr>
          <w:bCs/>
        </w:rPr>
        <w:fldChar w:fldCharType="separate"/>
      </w:r>
      <w:r w:rsidR="00FF1A18">
        <w:t xml:space="preserve">Figure </w:t>
      </w:r>
      <w:r w:rsidR="00FF1A18">
        <w:rPr>
          <w:noProof/>
        </w:rPr>
        <w:t>2.3</w:t>
      </w:r>
      <w:r w:rsidR="00FF1A18">
        <w:t>.</w:t>
      </w:r>
      <w:r w:rsidR="00FF1A18">
        <w:rPr>
          <w:noProof/>
        </w:rPr>
        <w:t>4</w:t>
      </w:r>
      <w:r>
        <w:rPr>
          <w:bCs/>
        </w:rPr>
        <w:fldChar w:fldCharType="end"/>
      </w:r>
      <w:r w:rsidRPr="001D182D">
        <w:rPr>
          <w:bCs/>
        </w:rPr>
        <w:t xml:space="preserve">). Overall, the mean catch rate during the </w:t>
      </w:r>
      <w:r>
        <w:rPr>
          <w:bCs/>
        </w:rPr>
        <w:t>fresh</w:t>
      </w:r>
      <w:r w:rsidRPr="001D182D">
        <w:rPr>
          <w:bCs/>
        </w:rPr>
        <w:t xml:space="preserve"> releases was 39% higher than during the </w:t>
      </w:r>
      <w:r w:rsidR="000D4825">
        <w:rPr>
          <w:bCs/>
        </w:rPr>
        <w:t>baseflow</w:t>
      </w:r>
      <w:r w:rsidRPr="001D182D">
        <w:rPr>
          <w:bCs/>
        </w:rPr>
        <w:t xml:space="preserve"> period</w:t>
      </w:r>
      <w:r>
        <w:rPr>
          <w:bCs/>
        </w:rPr>
        <w:t>, although this difference was not statistically significant (</w:t>
      </w:r>
      <w:r w:rsidRPr="00AE4AA5">
        <w:rPr>
          <w:bCs/>
          <w:i/>
          <w:iCs/>
        </w:rPr>
        <w:t>p</w:t>
      </w:r>
      <w:r w:rsidR="00C1086F">
        <w:rPr>
          <w:bCs/>
        </w:rPr>
        <w:t xml:space="preserve"> </w:t>
      </w:r>
      <w:r>
        <w:rPr>
          <w:bCs/>
        </w:rPr>
        <w:t>=</w:t>
      </w:r>
      <w:r w:rsidR="00C1086F">
        <w:rPr>
          <w:bCs/>
        </w:rPr>
        <w:t xml:space="preserve"> </w:t>
      </w:r>
      <w:r>
        <w:rPr>
          <w:bCs/>
        </w:rPr>
        <w:t>0.11</w:t>
      </w:r>
      <w:r w:rsidRPr="001D182D">
        <w:rPr>
          <w:bCs/>
        </w:rPr>
        <w:t xml:space="preserve">). No YOY </w:t>
      </w:r>
      <w:r>
        <w:rPr>
          <w:bCs/>
        </w:rPr>
        <w:t>T</w:t>
      </w:r>
      <w:r w:rsidRPr="001D182D">
        <w:rPr>
          <w:bCs/>
        </w:rPr>
        <w:t>upong were captured at any of the control sites in the Stokes River over the three-year sampling period</w:t>
      </w:r>
      <w:r w:rsidR="00C1086F">
        <w:rPr>
          <w:bCs/>
        </w:rPr>
        <w:t>,</w:t>
      </w:r>
      <w:r w:rsidRPr="001D182D">
        <w:rPr>
          <w:bCs/>
        </w:rPr>
        <w:t xml:space="preserve"> </w:t>
      </w:r>
      <w:r w:rsidR="00C1086F">
        <w:rPr>
          <w:bCs/>
        </w:rPr>
        <w:t>n</w:t>
      </w:r>
      <w:r w:rsidRPr="001D182D">
        <w:rPr>
          <w:bCs/>
        </w:rPr>
        <w:t>or in the Glenelg River in 2019.</w:t>
      </w:r>
    </w:p>
    <w:p w14:paraId="02ED465B" w14:textId="77777777" w:rsidR="00B0180B" w:rsidRDefault="00B0180B" w:rsidP="00317A77">
      <w:pPr>
        <w:pStyle w:val="BodyText"/>
        <w:rPr>
          <w:bCs/>
          <w:i/>
        </w:rPr>
      </w:pPr>
    </w:p>
    <w:p w14:paraId="63B0BA31" w14:textId="77777777" w:rsidR="00B0180B" w:rsidRPr="00B0180B" w:rsidRDefault="00B0180B" w:rsidP="00317A77">
      <w:pPr>
        <w:pStyle w:val="BodyText"/>
        <w:rPr>
          <w:bCs/>
          <w:i/>
        </w:rPr>
      </w:pPr>
      <w:r w:rsidRPr="003E36AE">
        <w:rPr>
          <w:bCs/>
          <w:i/>
        </w:rPr>
        <w:t xml:space="preserve">Barwon and Moorabool </w:t>
      </w:r>
      <w:r w:rsidR="00A8591C">
        <w:rPr>
          <w:bCs/>
          <w:i/>
        </w:rPr>
        <w:t>r</w:t>
      </w:r>
      <w:r w:rsidRPr="003E36AE">
        <w:rPr>
          <w:bCs/>
          <w:i/>
        </w:rPr>
        <w:t>iver</w:t>
      </w:r>
      <w:r w:rsidR="00A8591C">
        <w:rPr>
          <w:bCs/>
          <w:i/>
        </w:rPr>
        <w:t>s</w:t>
      </w:r>
    </w:p>
    <w:p w14:paraId="0DE3DF4B" w14:textId="462C9B79" w:rsidR="00317A77" w:rsidRDefault="00317A77" w:rsidP="00317A77">
      <w:pPr>
        <w:pStyle w:val="BodyText"/>
        <w:rPr>
          <w:bCs/>
        </w:rPr>
      </w:pPr>
      <w:r>
        <w:rPr>
          <w:bCs/>
        </w:rPr>
        <w:t xml:space="preserve">There was a </w:t>
      </w:r>
      <w:r w:rsidR="00C1086F">
        <w:rPr>
          <w:bCs/>
        </w:rPr>
        <w:t xml:space="preserve">statistically </w:t>
      </w:r>
      <w:r>
        <w:rPr>
          <w:bCs/>
        </w:rPr>
        <w:t xml:space="preserve">significant increase in the catch of juvenile Short-finned Eel during the fresh releases relative to the </w:t>
      </w:r>
      <w:r w:rsidR="000D4825">
        <w:rPr>
          <w:bCs/>
        </w:rPr>
        <w:t>baseflow</w:t>
      </w:r>
      <w:r>
        <w:rPr>
          <w:bCs/>
        </w:rPr>
        <w:t xml:space="preserve"> conditions </w:t>
      </w:r>
      <w:r w:rsidRPr="001D182D">
        <w:rPr>
          <w:bCs/>
        </w:rPr>
        <w:t>(</w:t>
      </w:r>
      <w:r w:rsidRPr="00AE4AA5">
        <w:rPr>
          <w:bCs/>
          <w:i/>
          <w:iCs/>
        </w:rPr>
        <w:t>p</w:t>
      </w:r>
      <w:r w:rsidR="00472D6F">
        <w:rPr>
          <w:bCs/>
        </w:rPr>
        <w:t xml:space="preserve"> </w:t>
      </w:r>
      <w:r>
        <w:rPr>
          <w:bCs/>
        </w:rPr>
        <w:t>&lt;</w:t>
      </w:r>
      <w:r w:rsidR="00472D6F">
        <w:rPr>
          <w:bCs/>
        </w:rPr>
        <w:t xml:space="preserve"> </w:t>
      </w:r>
      <w:r w:rsidRPr="001D182D">
        <w:rPr>
          <w:bCs/>
        </w:rPr>
        <w:t>0.0</w:t>
      </w:r>
      <w:r>
        <w:rPr>
          <w:bCs/>
        </w:rPr>
        <w:t>01)</w:t>
      </w:r>
      <w:r w:rsidRPr="001D182D">
        <w:rPr>
          <w:bCs/>
        </w:rPr>
        <w:t>.</w:t>
      </w:r>
      <w:r>
        <w:rPr>
          <w:bCs/>
        </w:rPr>
        <w:t xml:space="preserve"> </w:t>
      </w:r>
      <w:r w:rsidRPr="001D182D">
        <w:rPr>
          <w:bCs/>
        </w:rPr>
        <w:t xml:space="preserve">In most cases, the catch in the Moorabool River was higher at sites during the </w:t>
      </w:r>
      <w:r>
        <w:rPr>
          <w:bCs/>
        </w:rPr>
        <w:t>fresh</w:t>
      </w:r>
      <w:r w:rsidRPr="001D182D">
        <w:rPr>
          <w:bCs/>
        </w:rPr>
        <w:t xml:space="preserve"> release than during the </w:t>
      </w:r>
      <w:r w:rsidR="000D4825">
        <w:rPr>
          <w:bCs/>
        </w:rPr>
        <w:t>baseflow</w:t>
      </w:r>
      <w:r w:rsidRPr="001D182D">
        <w:rPr>
          <w:bCs/>
        </w:rPr>
        <w:t xml:space="preserve"> period (</w:t>
      </w:r>
      <w:r>
        <w:rPr>
          <w:bCs/>
        </w:rPr>
        <w:fldChar w:fldCharType="begin"/>
      </w:r>
      <w:r>
        <w:rPr>
          <w:bCs/>
        </w:rPr>
        <w:instrText xml:space="preserve"> REF _Ref41992754 \h </w:instrText>
      </w:r>
      <w:r>
        <w:rPr>
          <w:bCs/>
        </w:rPr>
      </w:r>
      <w:r>
        <w:rPr>
          <w:bCs/>
        </w:rPr>
        <w:fldChar w:fldCharType="separate"/>
      </w:r>
      <w:r w:rsidR="00FF1A18">
        <w:t xml:space="preserve">Figure </w:t>
      </w:r>
      <w:r w:rsidR="00FF1A18">
        <w:rPr>
          <w:noProof/>
        </w:rPr>
        <w:t>2.3</w:t>
      </w:r>
      <w:r w:rsidR="00FF1A18">
        <w:t>.</w:t>
      </w:r>
      <w:r w:rsidR="00FF1A18">
        <w:rPr>
          <w:noProof/>
        </w:rPr>
        <w:t>5</w:t>
      </w:r>
      <w:r>
        <w:rPr>
          <w:bCs/>
        </w:rPr>
        <w:fldChar w:fldCharType="end"/>
      </w:r>
      <w:r w:rsidRPr="001D182D">
        <w:rPr>
          <w:bCs/>
        </w:rPr>
        <w:t xml:space="preserve">). Overall, the mean catch rate during the </w:t>
      </w:r>
      <w:r>
        <w:rPr>
          <w:bCs/>
        </w:rPr>
        <w:t>fresh</w:t>
      </w:r>
      <w:r w:rsidRPr="001D182D">
        <w:rPr>
          <w:bCs/>
        </w:rPr>
        <w:t xml:space="preserve"> release was two times higher than during the </w:t>
      </w:r>
      <w:r w:rsidR="000D4825">
        <w:rPr>
          <w:bCs/>
        </w:rPr>
        <w:t>baseflow</w:t>
      </w:r>
      <w:r w:rsidRPr="001D182D">
        <w:rPr>
          <w:bCs/>
        </w:rPr>
        <w:t xml:space="preserve"> periods. In contrast, the catch was lower at most sites in the Barwon River during the Moorabool River </w:t>
      </w:r>
      <w:r>
        <w:rPr>
          <w:bCs/>
        </w:rPr>
        <w:t>fresh</w:t>
      </w:r>
      <w:r w:rsidRPr="001D182D">
        <w:rPr>
          <w:bCs/>
        </w:rPr>
        <w:t xml:space="preserve"> release compared with the </w:t>
      </w:r>
      <w:r w:rsidR="000D4825">
        <w:rPr>
          <w:bCs/>
        </w:rPr>
        <w:t>baseflow</w:t>
      </w:r>
      <w:r w:rsidRPr="001D182D">
        <w:rPr>
          <w:bCs/>
        </w:rPr>
        <w:t xml:space="preserve"> period (</w:t>
      </w:r>
      <w:r>
        <w:rPr>
          <w:bCs/>
        </w:rPr>
        <w:fldChar w:fldCharType="begin"/>
      </w:r>
      <w:r>
        <w:rPr>
          <w:bCs/>
        </w:rPr>
        <w:instrText xml:space="preserve"> REF _Ref41992754 \h </w:instrText>
      </w:r>
      <w:r>
        <w:rPr>
          <w:bCs/>
        </w:rPr>
      </w:r>
      <w:r>
        <w:rPr>
          <w:bCs/>
        </w:rPr>
        <w:fldChar w:fldCharType="separate"/>
      </w:r>
      <w:r w:rsidR="00FF1A18">
        <w:t xml:space="preserve">Figure </w:t>
      </w:r>
      <w:r w:rsidR="00FF1A18">
        <w:rPr>
          <w:noProof/>
        </w:rPr>
        <w:t>2.3</w:t>
      </w:r>
      <w:r w:rsidR="00FF1A18">
        <w:t>.</w:t>
      </w:r>
      <w:r w:rsidR="00FF1A18">
        <w:rPr>
          <w:noProof/>
        </w:rPr>
        <w:t>5</w:t>
      </w:r>
      <w:r>
        <w:rPr>
          <w:bCs/>
        </w:rPr>
        <w:fldChar w:fldCharType="end"/>
      </w:r>
      <w:r w:rsidRPr="001D182D">
        <w:rPr>
          <w:bCs/>
        </w:rPr>
        <w:t xml:space="preserve">). </w:t>
      </w:r>
    </w:p>
    <w:bookmarkStart w:id="234" w:name="_Hlk41988760"/>
    <w:bookmarkStart w:id="235" w:name="_Hlk39746279"/>
    <w:bookmarkEnd w:id="233"/>
    <w:p w14:paraId="79FA0387" w14:textId="77777777" w:rsidR="00317A77" w:rsidRDefault="00986172" w:rsidP="00317A77">
      <w:pPr>
        <w:pStyle w:val="BodyText"/>
      </w:pPr>
      <w:r>
        <w:rPr>
          <w:noProof/>
        </w:rPr>
        <w:lastRenderedPageBreak/>
        <mc:AlternateContent>
          <mc:Choice Requires="wpg">
            <w:drawing>
              <wp:anchor distT="0" distB="0" distL="114300" distR="114300" simplePos="0" relativeHeight="251654656" behindDoc="0" locked="0" layoutInCell="1" allowOverlap="1" wp14:anchorId="2AE168C8" wp14:editId="247D88E4">
                <wp:simplePos x="0" y="0"/>
                <wp:positionH relativeFrom="column">
                  <wp:posOffset>368300</wp:posOffset>
                </wp:positionH>
                <wp:positionV relativeFrom="paragraph">
                  <wp:posOffset>0</wp:posOffset>
                </wp:positionV>
                <wp:extent cx="4561205" cy="7620000"/>
                <wp:effectExtent l="0" t="0" r="0" b="0"/>
                <wp:wrapTopAndBottom/>
                <wp:docPr id="137173744"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1205" cy="7620000"/>
                          <a:chOff x="0" y="0"/>
                          <a:chExt cx="4561195" cy="7620142"/>
                        </a:xfrm>
                      </wpg:grpSpPr>
                      <pic:pic xmlns:pic="http://schemas.openxmlformats.org/drawingml/2006/picture">
                        <pic:nvPicPr>
                          <pic:cNvPr id="137173745" name="Picture 198"/>
                          <pic:cNvPicPr>
                            <a:picLocks/>
                          </pic:cNvPicPr>
                        </pic:nvPicPr>
                        <pic:blipFill>
                          <a:blip r:embed="rId56"/>
                          <a:stretch>
                            <a:fillRect/>
                          </a:stretch>
                        </pic:blipFill>
                        <pic:spPr>
                          <a:xfrm>
                            <a:off x="0" y="327546"/>
                            <a:ext cx="4533900" cy="3457575"/>
                          </a:xfrm>
                          <a:prstGeom prst="rect">
                            <a:avLst/>
                          </a:prstGeom>
                        </pic:spPr>
                      </pic:pic>
                      <pic:pic xmlns:pic="http://schemas.openxmlformats.org/drawingml/2006/picture">
                        <pic:nvPicPr>
                          <pic:cNvPr id="137173746" name="Picture 199"/>
                          <pic:cNvPicPr>
                            <a:picLocks/>
                          </pic:cNvPicPr>
                        </pic:nvPicPr>
                        <pic:blipFill>
                          <a:blip r:embed="rId57"/>
                          <a:stretch>
                            <a:fillRect/>
                          </a:stretch>
                        </pic:blipFill>
                        <pic:spPr>
                          <a:xfrm>
                            <a:off x="27295" y="4162567"/>
                            <a:ext cx="4533900" cy="3457575"/>
                          </a:xfrm>
                          <a:prstGeom prst="rect">
                            <a:avLst/>
                          </a:prstGeom>
                        </pic:spPr>
                      </pic:pic>
                      <wps:wsp>
                        <wps:cNvPr id="137173747" name="Text Box 2"/>
                        <wps:cNvSpPr txBox="1">
                          <a:spLocks/>
                        </wps:cNvSpPr>
                        <wps:spPr bwMode="auto">
                          <a:xfrm>
                            <a:off x="586853" y="0"/>
                            <a:ext cx="1514475" cy="286385"/>
                          </a:xfrm>
                          <a:prstGeom prst="rect">
                            <a:avLst/>
                          </a:prstGeom>
                          <a:solidFill>
                            <a:srgbClr val="FFFFFF"/>
                          </a:solidFill>
                          <a:ln w="9525">
                            <a:noFill/>
                            <a:miter lim="800000"/>
                            <a:headEnd/>
                            <a:tailEnd/>
                          </a:ln>
                        </wps:spPr>
                        <wps:txbx>
                          <w:txbxContent>
                            <w:p w14:paraId="6D9AA17D" w14:textId="77777777" w:rsidR="00A27509" w:rsidRDefault="00A27509" w:rsidP="00317A77">
                              <w:r>
                                <w:t>Common Galaxias</w:t>
                              </w:r>
                            </w:p>
                          </w:txbxContent>
                        </wps:txbx>
                        <wps:bodyPr rot="0" vert="horz" wrap="square" lIns="91440" tIns="45720" rIns="91440" bIns="45720" anchor="t" anchorCtr="0">
                          <a:noAutofit/>
                        </wps:bodyPr>
                      </wps:wsp>
                      <wps:wsp>
                        <wps:cNvPr id="137173748" name="Text Box 2"/>
                        <wps:cNvSpPr txBox="1">
                          <a:spLocks/>
                        </wps:cNvSpPr>
                        <wps:spPr bwMode="auto">
                          <a:xfrm>
                            <a:off x="586853" y="3875964"/>
                            <a:ext cx="1514475" cy="286385"/>
                          </a:xfrm>
                          <a:prstGeom prst="rect">
                            <a:avLst/>
                          </a:prstGeom>
                          <a:solidFill>
                            <a:srgbClr val="FFFFFF"/>
                          </a:solidFill>
                          <a:ln w="9525">
                            <a:noFill/>
                            <a:miter lim="800000"/>
                            <a:headEnd/>
                            <a:tailEnd/>
                          </a:ln>
                        </wps:spPr>
                        <wps:txbx>
                          <w:txbxContent>
                            <w:p w14:paraId="7F59EBE2" w14:textId="77777777" w:rsidR="00A27509" w:rsidRDefault="00A27509" w:rsidP="00317A77">
                              <w:r>
                                <w:t>Tupong</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AE168C8" id="Group 197" o:spid="_x0000_s1055" style="position:absolute;margin-left:29pt;margin-top:0;width:359.15pt;height:600pt;z-index:251654656;mso-position-horizontal-relative:text;mso-position-vertical-relative:text" coordsize="45611,76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8" o:spid="_x0000_s1056" type="#_x0000_t75" style="position:absolute;top:3275;width:45339;height:34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">
                  <v:imagedata r:id="rId58" o:title=""/>
                  <o:lock v:ext="edit" aspectratio="f"/>
                </v:shape>
                <v:shape id="Picture 199" o:spid="_x0000_s1057" type="#_x0000_t75" style="position:absolute;left:272;top:41625;width:45339;height:34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">
                  <v:imagedata r:id="rId59" o:title=""/>
                  <o:lock v:ext="edit" aspectratio="f"/>
                </v:shape>
                <v:shape id="_x0000_s1058" type="#_x0000_t202" style="position:absolute;left:5868;width:15145;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" stroked="f">
                  <v:textbox>
                    <w:txbxContent>
                      <w:p w14:paraId="6D9AA17D" w14:textId="77777777" w:rsidR="00A27509" w:rsidRDefault="00A27509" w:rsidP="00317A77">
                        <w:r>
                          <w:t>Common Galaxias</w:t>
                        </w:r>
                      </w:p>
                    </w:txbxContent>
                  </v:textbox>
                </v:shape>
                <v:shape id="_x0000_s1059" type="#_x0000_t202" style="position:absolute;left:5868;top:38759;width:15145;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" stroked="f">
                  <v:textbox>
                    <w:txbxContent>
                      <w:p w14:paraId="7F59EBE2" w14:textId="77777777" w:rsidR="00A27509" w:rsidRDefault="00A27509" w:rsidP="00317A77">
                        <w:r>
                          <w:t>Tupong</w:t>
                        </w:r>
                      </w:p>
                    </w:txbxContent>
                  </v:textbox>
                </v:shape>
                <w10:wrap type="topAndBottom"/>
              </v:group>
            </w:pict>
          </mc:Fallback>
        </mc:AlternateContent>
      </w:r>
    </w:p>
    <w:p w14:paraId="07665698" w14:textId="77777777" w:rsidR="00317A77" w:rsidRDefault="00317A77" w:rsidP="00317A77">
      <w:pPr>
        <w:pStyle w:val="BodyText"/>
      </w:pPr>
    </w:p>
    <w:p w14:paraId="7C14C521" w14:textId="57B44AEF" w:rsidR="00317A77" w:rsidRPr="00B06897" w:rsidRDefault="00317A77" w:rsidP="00317A77">
      <w:pPr>
        <w:pStyle w:val="Caption0"/>
        <w:rPr>
          <w:iCs/>
        </w:rPr>
      </w:pPr>
      <w:bookmarkStart w:id="236" w:name="_Ref41992694"/>
      <w:bookmarkStart w:id="237" w:name="_Hlk41988919"/>
      <w:bookmarkEnd w:id="234"/>
      <w:r>
        <w:t xml:space="preserve">Figure </w:t>
      </w:r>
      <w:r>
        <w:fldChar w:fldCharType="begin"/>
      </w:r>
      <w:r>
        <w:instrText>STYLEREF 2 \s</w:instrText>
      </w:r>
      <w:r>
        <w:fldChar w:fldCharType="separate"/>
      </w:r>
      <w:r w:rsidR="00FF1A18">
        <w:rPr>
          <w:noProof/>
        </w:rPr>
        <w:t>2.3</w:t>
      </w:r>
      <w:r>
        <w:fldChar w:fldCharType="end"/>
      </w:r>
      <w:r w:rsidR="00A86B00">
        <w:t>.</w:t>
      </w:r>
      <w:r>
        <w:fldChar w:fldCharType="begin"/>
      </w:r>
      <w:r>
        <w:instrText>SEQ Figure \* ARABIC \s 2</w:instrText>
      </w:r>
      <w:r>
        <w:fldChar w:fldCharType="separate"/>
      </w:r>
      <w:r w:rsidR="00FF1A18">
        <w:rPr>
          <w:noProof/>
        </w:rPr>
        <w:t>4</w:t>
      </w:r>
      <w:r>
        <w:fldChar w:fldCharType="end"/>
      </w:r>
      <w:bookmarkEnd w:id="236"/>
      <w:r w:rsidR="00C1086F">
        <w:t xml:space="preserve"> </w:t>
      </w:r>
      <w:r>
        <w:t xml:space="preserve"> </w:t>
      </w:r>
      <w:r w:rsidRPr="00D222F7">
        <w:rPr>
          <w:b w:val="0"/>
          <w:bCs w:val="0"/>
          <w:iCs/>
        </w:rPr>
        <w:t>Mean catches of YOY Common Galaxias (&lt;</w:t>
      </w:r>
      <w:r w:rsidR="00C1086F">
        <w:rPr>
          <w:b w:val="0"/>
          <w:bCs w:val="0"/>
          <w:iCs/>
        </w:rPr>
        <w:t xml:space="preserve"> </w:t>
      </w:r>
      <w:r w:rsidRPr="00D222F7">
        <w:rPr>
          <w:b w:val="0"/>
          <w:bCs w:val="0"/>
          <w:iCs/>
        </w:rPr>
        <w:t>65 mm in fork length; top panel) and YOY Tupong (&lt;</w:t>
      </w:r>
      <w:r w:rsidR="00C1086F">
        <w:rPr>
          <w:b w:val="0"/>
          <w:bCs w:val="0"/>
          <w:iCs/>
        </w:rPr>
        <w:t xml:space="preserve"> </w:t>
      </w:r>
      <w:r w:rsidRPr="00D222F7">
        <w:rPr>
          <w:b w:val="0"/>
          <w:bCs w:val="0"/>
          <w:iCs/>
        </w:rPr>
        <w:t>80 mm in total length; bottom panel) per 24</w:t>
      </w:r>
      <w:r w:rsidR="00C1086F">
        <w:rPr>
          <w:b w:val="0"/>
          <w:bCs w:val="0"/>
          <w:iCs/>
        </w:rPr>
        <w:t>-</w:t>
      </w:r>
      <w:r w:rsidRPr="00D222F7">
        <w:rPr>
          <w:b w:val="0"/>
          <w:bCs w:val="0"/>
          <w:iCs/>
        </w:rPr>
        <w:t>h</w:t>
      </w:r>
      <w:r w:rsidR="00C1086F">
        <w:rPr>
          <w:b w:val="0"/>
          <w:bCs w:val="0"/>
          <w:iCs/>
        </w:rPr>
        <w:t xml:space="preserve">our </w:t>
      </w:r>
      <w:r w:rsidRPr="00D222F7">
        <w:rPr>
          <w:b w:val="0"/>
          <w:bCs w:val="0"/>
          <w:iCs/>
        </w:rPr>
        <w:t>s</w:t>
      </w:r>
      <w:r w:rsidR="00C1086F">
        <w:rPr>
          <w:b w:val="0"/>
          <w:bCs w:val="0"/>
          <w:iCs/>
        </w:rPr>
        <w:t>ampling</w:t>
      </w:r>
      <w:r w:rsidRPr="00D222F7">
        <w:rPr>
          <w:b w:val="0"/>
          <w:bCs w:val="0"/>
          <w:iCs/>
        </w:rPr>
        <w:t xml:space="preserve"> at each site in the Glenelg (impact) and Stokes (control) rivers before and during summer or early autumn environmental flow releases in the Glenelg River (2017</w:t>
      </w:r>
      <w:r w:rsidR="00C1086F">
        <w:rPr>
          <w:b w:val="0"/>
          <w:bCs w:val="0"/>
          <w:iCs/>
        </w:rPr>
        <w:t>–</w:t>
      </w:r>
      <w:r w:rsidRPr="00D222F7">
        <w:rPr>
          <w:b w:val="0"/>
          <w:bCs w:val="0"/>
          <w:iCs/>
        </w:rPr>
        <w:t>2019).</w:t>
      </w:r>
      <w:r w:rsidRPr="00B06897">
        <w:rPr>
          <w:iCs/>
        </w:rPr>
        <w:br w:type="page"/>
      </w:r>
    </w:p>
    <w:bookmarkEnd w:id="235"/>
    <w:bookmarkEnd w:id="237"/>
    <w:p w14:paraId="43DB80DE" w14:textId="77777777" w:rsidR="00317A77" w:rsidRDefault="00986172" w:rsidP="00317A77">
      <w:pPr>
        <w:pStyle w:val="BodyText"/>
      </w:pPr>
      <w:r>
        <w:rPr>
          <w:noProof/>
        </w:rPr>
        <w:lastRenderedPageBreak/>
        <w:drawing>
          <wp:anchor distT="0" distB="0" distL="114300" distR="114300" simplePos="0" relativeHeight="251624960" behindDoc="0" locked="0" layoutInCell="1" allowOverlap="1" wp14:anchorId="7EF94A32" wp14:editId="3CA06949">
            <wp:simplePos x="0" y="0"/>
            <wp:positionH relativeFrom="column">
              <wp:posOffset>163830</wp:posOffset>
            </wp:positionH>
            <wp:positionV relativeFrom="paragraph">
              <wp:posOffset>81915</wp:posOffset>
            </wp:positionV>
            <wp:extent cx="4533900" cy="3457575"/>
            <wp:effectExtent l="0" t="0" r="0" b="0"/>
            <wp:wrapTopAndBottom/>
            <wp:docPr id="262"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a:picLocks/>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533900"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BA47B" w14:textId="67E2B48C" w:rsidR="00317A77" w:rsidRPr="00B06897" w:rsidRDefault="00317A77" w:rsidP="00317A77">
      <w:pPr>
        <w:pStyle w:val="Caption0"/>
        <w:rPr>
          <w:iCs/>
        </w:rPr>
      </w:pPr>
      <w:bookmarkStart w:id="238" w:name="_Ref41992754"/>
      <w:bookmarkStart w:id="239" w:name="_Hlk41988958"/>
      <w:r>
        <w:t xml:space="preserve">Figure </w:t>
      </w:r>
      <w:r>
        <w:fldChar w:fldCharType="begin"/>
      </w:r>
      <w:r>
        <w:instrText>STYLEREF 2 \s</w:instrText>
      </w:r>
      <w:r>
        <w:fldChar w:fldCharType="separate"/>
      </w:r>
      <w:r w:rsidR="00FF1A18">
        <w:rPr>
          <w:noProof/>
        </w:rPr>
        <w:t>2.3</w:t>
      </w:r>
      <w:r>
        <w:fldChar w:fldCharType="end"/>
      </w:r>
      <w:r w:rsidR="00A86B00">
        <w:t>.</w:t>
      </w:r>
      <w:r>
        <w:fldChar w:fldCharType="begin"/>
      </w:r>
      <w:r>
        <w:instrText>SEQ Figure \* ARABIC \s 2</w:instrText>
      </w:r>
      <w:r>
        <w:fldChar w:fldCharType="separate"/>
      </w:r>
      <w:r w:rsidR="00FF1A18">
        <w:rPr>
          <w:noProof/>
        </w:rPr>
        <w:t>5</w:t>
      </w:r>
      <w:r>
        <w:fldChar w:fldCharType="end"/>
      </w:r>
      <w:bookmarkEnd w:id="238"/>
      <w:r w:rsidR="00C1086F">
        <w:t xml:space="preserve"> </w:t>
      </w:r>
      <w:r>
        <w:t xml:space="preserve"> </w:t>
      </w:r>
      <w:r w:rsidRPr="00D222F7">
        <w:rPr>
          <w:b w:val="0"/>
          <w:bCs w:val="0"/>
          <w:iCs/>
        </w:rPr>
        <w:t>Mean catches of juvenile Short-finned Eel (&lt;</w:t>
      </w:r>
      <w:r w:rsidR="00C1086F">
        <w:rPr>
          <w:b w:val="0"/>
          <w:bCs w:val="0"/>
          <w:iCs/>
        </w:rPr>
        <w:t xml:space="preserve"> </w:t>
      </w:r>
      <w:r w:rsidRPr="00D222F7">
        <w:rPr>
          <w:b w:val="0"/>
          <w:bCs w:val="0"/>
          <w:iCs/>
        </w:rPr>
        <w:t>250 mm in total length) per 24</w:t>
      </w:r>
      <w:r w:rsidR="00C1086F">
        <w:rPr>
          <w:b w:val="0"/>
          <w:bCs w:val="0"/>
          <w:iCs/>
        </w:rPr>
        <w:t>-</w:t>
      </w:r>
      <w:r w:rsidRPr="00D222F7">
        <w:rPr>
          <w:b w:val="0"/>
          <w:bCs w:val="0"/>
          <w:iCs/>
        </w:rPr>
        <w:t>h</w:t>
      </w:r>
      <w:r w:rsidR="00C1086F">
        <w:rPr>
          <w:b w:val="0"/>
          <w:bCs w:val="0"/>
          <w:iCs/>
        </w:rPr>
        <w:t>our</w:t>
      </w:r>
      <w:r w:rsidRPr="00D222F7">
        <w:rPr>
          <w:b w:val="0"/>
          <w:bCs w:val="0"/>
          <w:iCs/>
        </w:rPr>
        <w:t xml:space="preserve"> </w:t>
      </w:r>
      <w:r w:rsidR="00C1086F">
        <w:rPr>
          <w:b w:val="0"/>
          <w:bCs w:val="0"/>
          <w:iCs/>
        </w:rPr>
        <w:t>sampling</w:t>
      </w:r>
      <w:r w:rsidRPr="00D222F7">
        <w:rPr>
          <w:b w:val="0"/>
          <w:bCs w:val="0"/>
          <w:iCs/>
        </w:rPr>
        <w:t xml:space="preserve"> at each site in the Moorabool (impact) and Barwon (control) rivers before and during a summer environmental flow release in the Moorabool River in 2018.</w:t>
      </w:r>
    </w:p>
    <w:bookmarkEnd w:id="239"/>
    <w:p w14:paraId="2911E8BD" w14:textId="77777777" w:rsidR="00317A77" w:rsidRDefault="00317A77" w:rsidP="00317A77">
      <w:pPr>
        <w:pStyle w:val="BodyText"/>
        <w:rPr>
          <w:bCs/>
        </w:rPr>
      </w:pPr>
    </w:p>
    <w:p w14:paraId="2F1A5D46" w14:textId="77777777" w:rsidR="00317A77" w:rsidRDefault="00317A77" w:rsidP="00317A77">
      <w:pPr>
        <w:pStyle w:val="Heading3"/>
      </w:pPr>
      <w:bookmarkStart w:id="240" w:name="_Toc50092990"/>
      <w:bookmarkStart w:id="241" w:name="_Hlk41989010"/>
      <w:r>
        <w:t>C</w:t>
      </w:r>
      <w:r w:rsidRPr="00A11337">
        <w:t>onclusions and implications</w:t>
      </w:r>
      <w:r>
        <w:t xml:space="preserve"> for flow management</w:t>
      </w:r>
      <w:bookmarkEnd w:id="240"/>
    </w:p>
    <w:p w14:paraId="21790C44" w14:textId="77777777" w:rsidR="00317A77" w:rsidRPr="001641F6" w:rsidRDefault="00317A77" w:rsidP="00317A77">
      <w:pPr>
        <w:pStyle w:val="BodyText"/>
      </w:pPr>
      <w:r>
        <w:rPr>
          <w:bCs/>
        </w:rPr>
        <w:t>These</w:t>
      </w:r>
      <w:r w:rsidRPr="004853E4">
        <w:rPr>
          <w:bCs/>
        </w:rPr>
        <w:t xml:space="preserve"> results provide an important scientific basis for the rationale and implementation of flow management aimed at improving the upstream dispersal of juvenile diadromous fishes. </w:t>
      </w:r>
      <w:r w:rsidR="000136A3">
        <w:rPr>
          <w:bCs/>
        </w:rPr>
        <w:t>There was</w:t>
      </w:r>
      <w:r w:rsidRPr="001641F6">
        <w:rPr>
          <w:bCs/>
        </w:rPr>
        <w:t xml:space="preserve"> a significant response in upstream dispersal of juvenile Common Galaxias and Short-finned Eel to environmental flow releases</w:t>
      </w:r>
      <w:r w:rsidR="00702970">
        <w:rPr>
          <w:bCs/>
        </w:rPr>
        <w:t xml:space="preserve"> during summer and early autumn, with an average sixfold increase in catches during freshes compared to baseflow conditions</w:t>
      </w:r>
      <w:r w:rsidRPr="001641F6">
        <w:rPr>
          <w:bCs/>
        </w:rPr>
        <w:t xml:space="preserve">. Although a significant result was not detected for Tupong, a 39% increase in movement during these releases was observed. This is the first time the effectiveness of these types of environmental flow releases have been assessed for diadromous fishes and provides </w:t>
      </w:r>
      <w:r w:rsidR="008C344A">
        <w:rPr>
          <w:bCs/>
        </w:rPr>
        <w:t>support</w:t>
      </w:r>
      <w:r w:rsidRPr="001641F6">
        <w:rPr>
          <w:bCs/>
        </w:rPr>
        <w:t xml:space="preserve"> for their continued use.</w:t>
      </w:r>
    </w:p>
    <w:p w14:paraId="3BD84B45" w14:textId="77777777" w:rsidR="00317A77" w:rsidRDefault="00317A77" w:rsidP="00317A77">
      <w:pPr>
        <w:pStyle w:val="BodyText"/>
        <w:rPr>
          <w:bCs/>
        </w:rPr>
      </w:pPr>
      <w:r>
        <w:rPr>
          <w:bCs/>
        </w:rPr>
        <w:t xml:space="preserve">The ability for this study to test its existing hypothesis regarding upstream movement of juvenile fish in response to flows was dependent upon the presence of the target species and the relevant life-stages. In the Moorabool River, Common Galaxias and </w:t>
      </w:r>
      <w:r w:rsidR="4918C212">
        <w:t xml:space="preserve">juvenile </w:t>
      </w:r>
      <w:r>
        <w:rPr>
          <w:bCs/>
        </w:rPr>
        <w:t>Tupong were absent</w:t>
      </w:r>
      <w:r w:rsidR="6514FD8C">
        <w:t xml:space="preserve"> during monitoring</w:t>
      </w:r>
      <w:r>
        <w:rPr>
          <w:bCs/>
        </w:rPr>
        <w:t>, which is likely the result of a man-made barrier downstream of the study site</w:t>
      </w:r>
      <w:r w:rsidR="4C7DD3CF">
        <w:t xml:space="preserve"> that</w:t>
      </w:r>
      <w:r>
        <w:t xml:space="preserve"> </w:t>
      </w:r>
      <w:r w:rsidR="375929E2">
        <w:t>blocked</w:t>
      </w:r>
      <w:r>
        <w:rPr>
          <w:bCs/>
        </w:rPr>
        <w:t xml:space="preserve"> the passage of fish during </w:t>
      </w:r>
      <w:r w:rsidR="04CEE92D">
        <w:t>the preceding</w:t>
      </w:r>
      <w:r>
        <w:t xml:space="preserve"> </w:t>
      </w:r>
      <w:r>
        <w:rPr>
          <w:bCs/>
        </w:rPr>
        <w:t>low to moderate discharge. This situation highlights the importance of considering</w:t>
      </w:r>
      <w:r w:rsidR="008C344A">
        <w:rPr>
          <w:bCs/>
        </w:rPr>
        <w:t xml:space="preserve"> </w:t>
      </w:r>
      <w:r>
        <w:rPr>
          <w:bCs/>
        </w:rPr>
        <w:t>potential</w:t>
      </w:r>
      <w:r w:rsidR="008C344A">
        <w:rPr>
          <w:bCs/>
        </w:rPr>
        <w:t>ly</w:t>
      </w:r>
      <w:r>
        <w:rPr>
          <w:bCs/>
        </w:rPr>
        <w:t xml:space="preserve"> interrelated factors </w:t>
      </w:r>
      <w:r w:rsidR="008C344A">
        <w:rPr>
          <w:bCs/>
        </w:rPr>
        <w:t xml:space="preserve">when planning </w:t>
      </w:r>
      <w:r>
        <w:rPr>
          <w:bCs/>
        </w:rPr>
        <w:t>environmental water management.</w:t>
      </w:r>
    </w:p>
    <w:p w14:paraId="73CC633D" w14:textId="77777777" w:rsidR="00317A77" w:rsidRDefault="00317A77" w:rsidP="00317A77">
      <w:pPr>
        <w:pStyle w:val="BodyText"/>
        <w:rPr>
          <w:bCs/>
        </w:rPr>
      </w:pPr>
      <w:r w:rsidRPr="00716BAD">
        <w:rPr>
          <w:bCs/>
        </w:rPr>
        <w:t xml:space="preserve">We recommend that </w:t>
      </w:r>
      <w:r w:rsidR="00676ED4">
        <w:rPr>
          <w:bCs/>
        </w:rPr>
        <w:t>environmental flows be used</w:t>
      </w:r>
      <w:r w:rsidR="00785CF1">
        <w:rPr>
          <w:bCs/>
        </w:rPr>
        <w:t xml:space="preserve"> for</w:t>
      </w:r>
      <w:r w:rsidRPr="00716BAD">
        <w:rPr>
          <w:bCs/>
        </w:rPr>
        <w:t xml:space="preserve"> improv</w:t>
      </w:r>
      <w:r w:rsidR="00785CF1">
        <w:rPr>
          <w:bCs/>
        </w:rPr>
        <w:t>ing</w:t>
      </w:r>
      <w:r w:rsidR="00702970">
        <w:rPr>
          <w:bCs/>
        </w:rPr>
        <w:t xml:space="preserve"> the</w:t>
      </w:r>
      <w:r w:rsidRPr="00716BAD">
        <w:rPr>
          <w:bCs/>
        </w:rPr>
        <w:t xml:space="preserve"> upstream dispersal</w:t>
      </w:r>
      <w:r>
        <w:rPr>
          <w:bCs/>
        </w:rPr>
        <w:t xml:space="preserve"> of fish</w:t>
      </w:r>
      <w:r w:rsidR="00676ED4">
        <w:rPr>
          <w:bCs/>
        </w:rPr>
        <w:t>, provided</w:t>
      </w:r>
      <w:r w:rsidRPr="00716BAD">
        <w:rPr>
          <w:bCs/>
        </w:rPr>
        <w:t xml:space="preserve"> barriers in the lower reaches </w:t>
      </w:r>
      <w:r>
        <w:rPr>
          <w:bCs/>
        </w:rPr>
        <w:t xml:space="preserve">of rivers </w:t>
      </w:r>
      <w:r w:rsidRPr="00716BAD">
        <w:rPr>
          <w:bCs/>
        </w:rPr>
        <w:t xml:space="preserve">do not block fish passage (unless the flows </w:t>
      </w:r>
      <w:r>
        <w:rPr>
          <w:bCs/>
        </w:rPr>
        <w:t>allow</w:t>
      </w:r>
      <w:r w:rsidRPr="00716BAD">
        <w:rPr>
          <w:bCs/>
        </w:rPr>
        <w:t xml:space="preserve"> movement </w:t>
      </w:r>
      <w:r>
        <w:rPr>
          <w:bCs/>
        </w:rPr>
        <w:t>past</w:t>
      </w:r>
      <w:r w:rsidRPr="00716BAD">
        <w:rPr>
          <w:bCs/>
        </w:rPr>
        <w:t xml:space="preserve"> the </w:t>
      </w:r>
      <w:r w:rsidR="00676ED4">
        <w:rPr>
          <w:bCs/>
        </w:rPr>
        <w:t>barrier</w:t>
      </w:r>
      <w:r w:rsidRPr="00716BAD">
        <w:rPr>
          <w:bCs/>
        </w:rPr>
        <w:t xml:space="preserve">) and sufficient flows exist to </w:t>
      </w:r>
      <w:r>
        <w:rPr>
          <w:bCs/>
        </w:rPr>
        <w:t>maintain suitable water quality and habitat for survival and maturation</w:t>
      </w:r>
      <w:r w:rsidRPr="00716BAD">
        <w:rPr>
          <w:bCs/>
        </w:rPr>
        <w:t xml:space="preserve">. </w:t>
      </w:r>
      <w:r w:rsidR="00676ED4">
        <w:rPr>
          <w:bCs/>
        </w:rPr>
        <w:t>In streams</w:t>
      </w:r>
      <w:r>
        <w:rPr>
          <w:bCs/>
        </w:rPr>
        <w:t xml:space="preserve"> with barriers,</w:t>
      </w:r>
      <w:r w:rsidR="00702970">
        <w:rPr>
          <w:bCs/>
        </w:rPr>
        <w:t xml:space="preserve"> </w:t>
      </w:r>
      <w:r w:rsidR="00676ED4">
        <w:rPr>
          <w:bCs/>
        </w:rPr>
        <w:t>environmental flows may have</w:t>
      </w:r>
      <w:r>
        <w:rPr>
          <w:bCs/>
        </w:rPr>
        <w:t xml:space="preserve"> </w:t>
      </w:r>
      <w:r w:rsidR="00676ED4">
        <w:rPr>
          <w:bCs/>
        </w:rPr>
        <w:t xml:space="preserve">little </w:t>
      </w:r>
      <w:r>
        <w:rPr>
          <w:bCs/>
        </w:rPr>
        <w:t xml:space="preserve">or no </w:t>
      </w:r>
      <w:r w:rsidRPr="00716BAD">
        <w:rPr>
          <w:bCs/>
        </w:rPr>
        <w:t>benefit</w:t>
      </w:r>
      <w:r w:rsidR="00B0180B">
        <w:rPr>
          <w:bCs/>
        </w:rPr>
        <w:t xml:space="preserve"> for diadromous fishes</w:t>
      </w:r>
      <w:r w:rsidR="00676ED4">
        <w:rPr>
          <w:bCs/>
        </w:rPr>
        <w:t xml:space="preserve"> until the barriers are removed or circumvented (e.g. using fishways)</w:t>
      </w:r>
      <w:r w:rsidRPr="00716BAD">
        <w:rPr>
          <w:bCs/>
        </w:rPr>
        <w:t xml:space="preserve">. </w:t>
      </w:r>
    </w:p>
    <w:p w14:paraId="03081ED0" w14:textId="77777777" w:rsidR="00317A77" w:rsidRDefault="00770FC6" w:rsidP="00317A77">
      <w:pPr>
        <w:pStyle w:val="BodyText"/>
        <w:rPr>
          <w:bCs/>
        </w:rPr>
      </w:pPr>
      <w:r>
        <w:rPr>
          <w:bCs/>
        </w:rPr>
        <w:t>The delivery of f</w:t>
      </w:r>
      <w:r w:rsidR="00317A77" w:rsidRPr="00716BAD">
        <w:rPr>
          <w:bCs/>
        </w:rPr>
        <w:t>resh</w:t>
      </w:r>
      <w:r>
        <w:rPr>
          <w:bCs/>
        </w:rPr>
        <w:t xml:space="preserve">es </w:t>
      </w:r>
      <w:r w:rsidR="00317A77" w:rsidRPr="00716BAD">
        <w:rPr>
          <w:bCs/>
        </w:rPr>
        <w:t>may provide the greatest population</w:t>
      </w:r>
      <w:r w:rsidR="00676ED4">
        <w:rPr>
          <w:bCs/>
        </w:rPr>
        <w:t>-</w:t>
      </w:r>
      <w:r w:rsidR="00317A77" w:rsidRPr="00716BAD">
        <w:rPr>
          <w:bCs/>
        </w:rPr>
        <w:t>level benefits in years when the abundance of new recruits is relatively high</w:t>
      </w:r>
      <w:r w:rsidR="00702970">
        <w:rPr>
          <w:bCs/>
        </w:rPr>
        <w:t xml:space="preserve"> and in years of low flow</w:t>
      </w:r>
      <w:r w:rsidR="00317A77" w:rsidRPr="00716BAD">
        <w:rPr>
          <w:bCs/>
        </w:rPr>
        <w:t xml:space="preserve">. Increased upstream dispersal decreases the densities of fish in the lower reaches and </w:t>
      </w:r>
      <w:r w:rsidR="00676ED4">
        <w:rPr>
          <w:bCs/>
        </w:rPr>
        <w:t>the consequent</w:t>
      </w:r>
      <w:r w:rsidR="00E44961">
        <w:rPr>
          <w:bCs/>
        </w:rPr>
        <w:t>ial</w:t>
      </w:r>
      <w:r w:rsidR="00676ED4">
        <w:rPr>
          <w:bCs/>
        </w:rPr>
        <w:t xml:space="preserve"> risk of </w:t>
      </w:r>
      <w:r w:rsidR="00317A77" w:rsidRPr="00716BAD">
        <w:rPr>
          <w:bCs/>
        </w:rPr>
        <w:t>density-dependent mortality.</w:t>
      </w:r>
    </w:p>
    <w:p w14:paraId="6992CA95" w14:textId="77777777" w:rsidR="00317A77" w:rsidRPr="00716BAD" w:rsidRDefault="00317A77" w:rsidP="00317A77">
      <w:pPr>
        <w:pStyle w:val="BodyText"/>
        <w:rPr>
          <w:bCs/>
        </w:rPr>
      </w:pPr>
      <w:r>
        <w:rPr>
          <w:bCs/>
        </w:rPr>
        <w:t>A</w:t>
      </w:r>
      <w:r w:rsidRPr="00716BAD">
        <w:rPr>
          <w:bCs/>
        </w:rPr>
        <w:t xml:space="preserve">lthough the magnitudes of the environmental flows in this study have been effective for </w:t>
      </w:r>
      <w:r>
        <w:rPr>
          <w:bCs/>
        </w:rPr>
        <w:t>the study species</w:t>
      </w:r>
      <w:r w:rsidRPr="00716BAD">
        <w:rPr>
          <w:bCs/>
        </w:rPr>
        <w:t xml:space="preserve">, </w:t>
      </w:r>
      <w:r>
        <w:rPr>
          <w:bCs/>
        </w:rPr>
        <w:t>flows provided at different magnitudes or times may benefit other species</w:t>
      </w:r>
      <w:r w:rsidRPr="00716BAD">
        <w:rPr>
          <w:bCs/>
        </w:rPr>
        <w:t xml:space="preserve">. </w:t>
      </w:r>
      <w:r>
        <w:rPr>
          <w:bCs/>
        </w:rPr>
        <w:t xml:space="preserve">Continuing to monitor </w:t>
      </w:r>
      <w:r w:rsidR="00702970">
        <w:rPr>
          <w:bCs/>
        </w:rPr>
        <w:t>such flows</w:t>
      </w:r>
      <w:r>
        <w:rPr>
          <w:bCs/>
        </w:rPr>
        <w:t xml:space="preserve"> at different times, magnitudes and in other </w:t>
      </w:r>
      <w:r w:rsidR="00702970">
        <w:rPr>
          <w:bCs/>
        </w:rPr>
        <w:t xml:space="preserve">river </w:t>
      </w:r>
      <w:r>
        <w:rPr>
          <w:bCs/>
        </w:rPr>
        <w:t xml:space="preserve">systems will help refine environmental flow delivery aimed at enhancing diadromous fish populations in Victorian coastal rivers. </w:t>
      </w:r>
      <w:bookmarkEnd w:id="241"/>
    </w:p>
    <w:p w14:paraId="3F7298BD" w14:textId="77777777" w:rsidR="00ED7169" w:rsidRDefault="004C39B1" w:rsidP="00BC1180">
      <w:pPr>
        <w:pStyle w:val="BodyText12ptBefore"/>
      </w:pPr>
      <w:r>
        <w:br w:type="page"/>
      </w:r>
    </w:p>
    <w:p w14:paraId="2A5A56A4" w14:textId="77777777" w:rsidR="00ED7169" w:rsidRPr="007D16B0" w:rsidRDefault="004C4E0A" w:rsidP="00371DCD">
      <w:pPr>
        <w:pStyle w:val="Heading2"/>
      </w:pPr>
      <w:bookmarkStart w:id="242" w:name="_Toc41814158"/>
      <w:bookmarkStart w:id="243" w:name="_Toc41814774"/>
      <w:bookmarkStart w:id="244" w:name="_Toc50092991"/>
      <w:r w:rsidRPr="004C4E0A">
        <w:lastRenderedPageBreak/>
        <w:t>Do environmental flows support immigration of native fish into, and dispersal throughout, northern Victorian river networks?</w:t>
      </w:r>
      <w:r w:rsidR="1CD233B6">
        <w:t xml:space="preserve"> (KEQ 3)</w:t>
      </w:r>
      <w:bookmarkEnd w:id="242"/>
      <w:bookmarkEnd w:id="243"/>
      <w:bookmarkEnd w:id="244"/>
    </w:p>
    <w:p w14:paraId="66BA8C18" w14:textId="77777777" w:rsidR="004C4E0A" w:rsidRDefault="00986172" w:rsidP="00ED7169">
      <w:r>
        <w:rPr>
          <w:noProof/>
        </w:rPr>
        <mc:AlternateContent>
          <mc:Choice Requires="wps">
            <w:drawing>
              <wp:anchor distT="45720" distB="45720" distL="114300" distR="114300" simplePos="0" relativeHeight="251618816" behindDoc="0" locked="0" layoutInCell="1" allowOverlap="1" wp14:anchorId="70F3D894" wp14:editId="55C89568">
                <wp:simplePos x="0" y="0"/>
                <wp:positionH relativeFrom="column">
                  <wp:posOffset>0</wp:posOffset>
                </wp:positionH>
                <wp:positionV relativeFrom="paragraph">
                  <wp:posOffset>324485</wp:posOffset>
                </wp:positionV>
                <wp:extent cx="6145530" cy="3402330"/>
                <wp:effectExtent l="0" t="0" r="1270" b="0"/>
                <wp:wrapSquare wrapText="bothSides"/>
                <wp:docPr id="137173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3402330"/>
                        </a:xfrm>
                        <a:prstGeom prst="rect">
                          <a:avLst/>
                        </a:prstGeom>
                        <a:solidFill>
                          <a:sysClr val="window" lastClr="FFFFFF">
                            <a:lumMod val="95000"/>
                          </a:sysClr>
                        </a:solidFill>
                        <a:ln w="9525">
                          <a:solidFill>
                            <a:srgbClr val="000000"/>
                          </a:solidFill>
                          <a:miter lim="800000"/>
                          <a:headEnd/>
                          <a:tailEnd/>
                        </a:ln>
                      </wps:spPr>
                      <wps:txbx>
                        <w:txbxContent>
                          <w:p w14:paraId="24095839" w14:textId="77777777" w:rsidR="00A27509" w:rsidRDefault="00A27509" w:rsidP="004C4E0A">
                            <w:r w:rsidRPr="00011837">
                              <w:t xml:space="preserve">This work is a summary of </w:t>
                            </w:r>
                            <w:r>
                              <w:t xml:space="preserve">the following three research projects presented </w:t>
                            </w:r>
                            <w:r w:rsidRPr="00B574DA">
                              <w:t>in Supplementary</w:t>
                            </w:r>
                            <w:r>
                              <w:t xml:space="preserve"> M</w:t>
                            </w:r>
                            <w:r w:rsidRPr="00B574DA">
                              <w:t>aterial 3</w:t>
                            </w:r>
                            <w:r>
                              <w:t>-</w:t>
                            </w:r>
                            <w:r w:rsidRPr="00B574DA">
                              <w:t>5</w:t>
                            </w:r>
                            <w:r>
                              <w:t>.</w:t>
                            </w:r>
                          </w:p>
                          <w:p w14:paraId="158A3DE7" w14:textId="77777777" w:rsidR="00A27509" w:rsidRPr="00B574DA" w:rsidRDefault="00A27509" w:rsidP="004C4E0A">
                            <w:bookmarkStart w:id="245" w:name="_Hlk48630418"/>
                            <w:bookmarkStart w:id="246" w:name="_Hlk48630419"/>
                            <w:r w:rsidRPr="00A8591C">
                              <w:rPr>
                                <w:b/>
                                <w:bCs/>
                              </w:rPr>
                              <w:t>Supplementary Material 3</w:t>
                            </w:r>
                            <w:r w:rsidRPr="00B574DA">
                              <w:t>: Koster</w:t>
                            </w:r>
                            <w:r>
                              <w:t>,</w:t>
                            </w:r>
                            <w:r w:rsidRPr="00B574DA">
                              <w:t xml:space="preserve"> W.M., Stuart, I.G., Tonkin, Z., Dawson, D., and Fanson, B. (2020)</w:t>
                            </w:r>
                            <w:r>
                              <w:t>.</w:t>
                            </w:r>
                            <w:r w:rsidRPr="00B574DA">
                              <w:t xml:space="preserve"> Environmental influences on migration patterns and pathways of a threatened Australian fish in a lowland river network.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73758D6C" w14:textId="77777777" w:rsidR="00A27509" w:rsidRPr="003A7338" w:rsidRDefault="00A27509" w:rsidP="004C4E0A">
                            <w:pPr>
                              <w:rPr>
                                <w:i/>
                                <w:iCs/>
                              </w:rPr>
                            </w:pPr>
                            <w:r w:rsidRPr="00A8591C">
                              <w:rPr>
                                <w:b/>
                                <w:bCs/>
                              </w:rPr>
                              <w:t>Supplementary Material 4:</w:t>
                            </w:r>
                            <w:r w:rsidRPr="003A7338">
                              <w:t xml:space="preserve"> O’Connor</w:t>
                            </w:r>
                            <w:r>
                              <w:t>, J., Jones, M. and Tonkin, Z (2020)</w:t>
                            </w:r>
                            <w:r w:rsidRPr="003A7338">
                              <w:t xml:space="preserve">. </w:t>
                            </w:r>
                            <w:r w:rsidRPr="006625D2">
                              <w:t>Managing river flows to enhance</w:t>
                            </w:r>
                            <w:r w:rsidRPr="003A7338">
                              <w:t xml:space="preserve"> upstream dispersal </w:t>
                            </w:r>
                            <w:r w:rsidRPr="006625D2">
                              <w:t>and retention</w:t>
                            </w:r>
                            <w:r w:rsidRPr="003A7338">
                              <w:t xml:space="preserve"> of Golden Perch</w:t>
                            </w:r>
                            <w:r w:rsidRPr="006625D2">
                              <w:t xml:space="preserve"> in a highly regulated lowland river system</w:t>
                            </w:r>
                            <w:r w:rsidRPr="003A7338">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7FBF6583" w14:textId="77777777" w:rsidR="00A27509" w:rsidRDefault="00A27509" w:rsidP="004C4E0A">
                            <w:r w:rsidRPr="00A8591C">
                              <w:rPr>
                                <w:b/>
                                <w:bCs/>
                              </w:rPr>
                              <w:t>Supplementary Material 5</w:t>
                            </w:r>
                            <w:r w:rsidRPr="00B574DA">
                              <w:t xml:space="preserve">: </w:t>
                            </w:r>
                            <w:r>
                              <w:t xml:space="preserve">Jones, M.J., O’Connor, J., Clunie, P., Lyon, J., Stuart, I., Saddlier, S., Hackett, G., Pickworth, A., Mahoney, J. Fairbrother, P., Moloney, P. and Tonkin, Z. (2020). Environmental flows cue fish movement and improve fishway functionality: case studies from a semi-arid river-floodplain system. </w:t>
                            </w:r>
                            <w:r w:rsidRPr="007B04A3">
                              <w:t>Unpublished Client Report for the Water and Catchments Group, Department of Environment, Land, Water and Planning. Arthur Rylah Institute for Environmental Research, Department of Environment, Land, Water and Planning, Heidelberg, Victoria.</w:t>
                            </w:r>
                            <w:bookmarkEnd w:id="245"/>
                            <w:bookmarkEnd w:id="24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F3D894" id="_x0000_s1060" type="#_x0000_t202" style="position:absolute;margin-left:0;margin-top:25.55pt;width:483.9pt;height:267.9pt;z-index:25161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" fillcolor="#f2f2f2">
                <v:path arrowok="t"/>
                <v:textbox style="mso-fit-shape-to-text:t">
                  <w:txbxContent>
                    <w:p w14:paraId="24095839" w14:textId="77777777" w:rsidR="00A27509" w:rsidRDefault="00A27509" w:rsidP="004C4E0A">
                      <w:r w:rsidRPr="00011837">
                        <w:t xml:space="preserve">This work is a summary of </w:t>
                      </w:r>
                      <w:r>
                        <w:t xml:space="preserve">the following three research projects presented </w:t>
                      </w:r>
                      <w:r w:rsidRPr="00B574DA">
                        <w:t>in Supplementary</w:t>
                      </w:r>
                      <w:r>
                        <w:t xml:space="preserve"> M</w:t>
                      </w:r>
                      <w:r w:rsidRPr="00B574DA">
                        <w:t>aterial 3</w:t>
                      </w:r>
                      <w:r>
                        <w:t>-</w:t>
                      </w:r>
                      <w:r w:rsidRPr="00B574DA">
                        <w:t>5</w:t>
                      </w:r>
                      <w:r>
                        <w:t>.</w:t>
                      </w:r>
                    </w:p>
                    <w:p w14:paraId="158A3DE7" w14:textId="77777777" w:rsidR="00A27509" w:rsidRPr="00B574DA" w:rsidRDefault="00A27509" w:rsidP="004C4E0A">
                      <w:bookmarkStart w:id="263" w:name="_Hlk48630418"/>
                      <w:bookmarkStart w:id="264" w:name="_Hlk48630419"/>
                      <w:r w:rsidRPr="00A8591C">
                        <w:rPr>
                          <w:b/>
                          <w:bCs/>
                        </w:rPr>
                        <w:t>Supplementary Material 3</w:t>
                      </w:r>
                      <w:r w:rsidRPr="00B574DA">
                        <w:t>: Koster</w:t>
                      </w:r>
                      <w:r>
                        <w:t>,</w:t>
                      </w:r>
                      <w:r w:rsidRPr="00B574DA">
                        <w:t xml:space="preserve"> W.M., Stuart, I.G., Tonkin, Z., Dawson, D., and Fanson, B. (2020)</w:t>
                      </w:r>
                      <w:r>
                        <w:t>.</w:t>
                      </w:r>
                      <w:r w:rsidRPr="00B574DA">
                        <w:t xml:space="preserve"> Environmental influences on migration patterns and pathways of a threatened Australian fish in a lowland river network.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73758D6C" w14:textId="77777777" w:rsidR="00A27509" w:rsidRPr="003A7338" w:rsidRDefault="00A27509" w:rsidP="004C4E0A">
                      <w:pPr>
                        <w:rPr>
                          <w:i/>
                          <w:iCs/>
                        </w:rPr>
                      </w:pPr>
                      <w:r w:rsidRPr="00A8591C">
                        <w:rPr>
                          <w:b/>
                          <w:bCs/>
                        </w:rPr>
                        <w:t>Supplementary Material 4:</w:t>
                      </w:r>
                      <w:r w:rsidRPr="003A7338">
                        <w:t xml:space="preserve"> O’Connor</w:t>
                      </w:r>
                      <w:r>
                        <w:t>, J., Jones, M. and Tonkin, Z (2020)</w:t>
                      </w:r>
                      <w:r w:rsidRPr="003A7338">
                        <w:t xml:space="preserve">. </w:t>
                      </w:r>
                      <w:r w:rsidRPr="006625D2">
                        <w:t>Managing river flows to enhance</w:t>
                      </w:r>
                      <w:r w:rsidRPr="003A7338">
                        <w:t xml:space="preserve"> upstream dispersal </w:t>
                      </w:r>
                      <w:r w:rsidRPr="006625D2">
                        <w:t>and retention</w:t>
                      </w:r>
                      <w:r w:rsidRPr="003A7338">
                        <w:t xml:space="preserve"> of Golden Perch</w:t>
                      </w:r>
                      <w:r w:rsidRPr="006625D2">
                        <w:t xml:space="preserve"> in a highly regulated lowland river system</w:t>
                      </w:r>
                      <w:r w:rsidRPr="003A7338">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7FBF6583" w14:textId="77777777" w:rsidR="00A27509" w:rsidRDefault="00A27509" w:rsidP="004C4E0A">
                      <w:r w:rsidRPr="00A8591C">
                        <w:rPr>
                          <w:b/>
                          <w:bCs/>
                        </w:rPr>
                        <w:t>Supplementary Material 5</w:t>
                      </w:r>
                      <w:r w:rsidRPr="00B574DA">
                        <w:t xml:space="preserve">: </w:t>
                      </w:r>
                      <w:r>
                        <w:t xml:space="preserve">Jones, M.J., O’Connor, J., Clunie, P., Lyon, J., Stuart, I., Saddlier, S., Hackett, G., Pickworth, A., Mahoney, J. Fairbrother, P., Moloney, P. and Tonkin, Z. (2020). Environmental flows cue fish movement and improve fishway functionality: case studies from a semi-arid river-floodplain system. </w:t>
                      </w:r>
                      <w:r w:rsidRPr="007B04A3">
                        <w:t>Unpublished Client Report for the Water and Catchments Group, Department of Environment, Land, Water and Planning. Arthur Rylah Institute for Environmental Research, Department of Environment, Land, Water and Planning, Heidelberg, Victoria.</w:t>
                      </w:r>
                      <w:bookmarkEnd w:id="263"/>
                      <w:bookmarkEnd w:id="264"/>
                    </w:p>
                  </w:txbxContent>
                </v:textbox>
                <w10:wrap type="square"/>
              </v:shape>
            </w:pict>
          </mc:Fallback>
        </mc:AlternateContent>
      </w:r>
    </w:p>
    <w:p w14:paraId="1D9D6F9B" w14:textId="77777777" w:rsidR="00ED7169" w:rsidRDefault="00ED7169" w:rsidP="00ED7169"/>
    <w:p w14:paraId="3BCF3C97" w14:textId="77777777" w:rsidR="004C4E0A" w:rsidRPr="00B97C5A" w:rsidRDefault="004C4E0A" w:rsidP="00371DCD">
      <w:pPr>
        <w:pStyle w:val="Heading3"/>
      </w:pPr>
      <w:bookmarkStart w:id="247" w:name="_Toc41814159"/>
      <w:bookmarkStart w:id="248" w:name="_Toc41814775"/>
      <w:bookmarkStart w:id="249" w:name="_Toc50092992"/>
      <w:r>
        <w:t>Context</w:t>
      </w:r>
      <w:bookmarkEnd w:id="247"/>
      <w:bookmarkEnd w:id="248"/>
      <w:bookmarkEnd w:id="249"/>
    </w:p>
    <w:p w14:paraId="185437F0" w14:textId="77777777" w:rsidR="004C4E0A" w:rsidRDefault="004C4E0A" w:rsidP="004C4E0A">
      <w:r w:rsidRPr="009435BC">
        <w:t xml:space="preserve">Animal movement is an important process that affects the structure and dynamics of populations, communities and ecosystems. </w:t>
      </w:r>
      <w:r w:rsidR="002C0A0E">
        <w:t>T</w:t>
      </w:r>
      <w:r w:rsidRPr="009435BC">
        <w:t xml:space="preserve">here is growing evidence that movement of biota among different parts of </w:t>
      </w:r>
      <w:r w:rsidR="002C0A0E">
        <w:t>a</w:t>
      </w:r>
      <w:r w:rsidR="002C0A0E" w:rsidRPr="009435BC">
        <w:t xml:space="preserve"> </w:t>
      </w:r>
      <w:r w:rsidRPr="009435BC">
        <w:t xml:space="preserve">river network can be fundamental to the functioning and sustainability of </w:t>
      </w:r>
      <w:r w:rsidR="002C0A0E">
        <w:t xml:space="preserve">riverine </w:t>
      </w:r>
      <w:r w:rsidRPr="009435BC">
        <w:t>populations. For</w:t>
      </w:r>
      <w:r w:rsidR="002C0A0E">
        <w:t xml:space="preserve"> </w:t>
      </w:r>
      <w:r w:rsidRPr="009435BC">
        <w:t xml:space="preserve">example, </w:t>
      </w:r>
      <w:r w:rsidR="002C0A0E">
        <w:t xml:space="preserve">the </w:t>
      </w:r>
      <w:r w:rsidRPr="009435BC">
        <w:t xml:space="preserve">viability </w:t>
      </w:r>
      <w:r w:rsidR="002C0A0E">
        <w:t xml:space="preserve">of some fish populations </w:t>
      </w:r>
      <w:r w:rsidRPr="009435BC">
        <w:t xml:space="preserve">depends on large-scale movements at different times to access specific habitats for growth, reproduction and refugia. </w:t>
      </w:r>
      <w:r>
        <w:t>Q</w:t>
      </w:r>
      <w:r w:rsidRPr="009435BC">
        <w:t>uantifying these movements and identifying their drivers</w:t>
      </w:r>
      <w:r>
        <w:t xml:space="preserve"> (</w:t>
      </w:r>
      <w:r w:rsidR="007A3999">
        <w:t xml:space="preserve">such as </w:t>
      </w:r>
      <w:r w:rsidR="002C0A0E">
        <w:t>stream</w:t>
      </w:r>
      <w:r>
        <w:t xml:space="preserve"> flows)</w:t>
      </w:r>
      <w:r w:rsidRPr="009435BC">
        <w:t xml:space="preserve"> is important for understanding patterns in population dynamics and predicting population responses to environmental changes.</w:t>
      </w:r>
    </w:p>
    <w:p w14:paraId="04CFFC2D" w14:textId="111C0AC6" w:rsidR="004C4E0A" w:rsidRDefault="002C0A0E" w:rsidP="00726F9D">
      <w:pPr>
        <w:pStyle w:val="Caption0"/>
      </w:pPr>
      <w:r w:rsidRPr="00726F9D">
        <w:rPr>
          <w:b w:val="0"/>
          <w:bCs w:val="0"/>
          <w:color w:val="auto"/>
          <w:sz w:val="20"/>
          <w:szCs w:val="20"/>
        </w:rPr>
        <w:t>M</w:t>
      </w:r>
      <w:r w:rsidR="004C4E0A" w:rsidRPr="00726F9D">
        <w:rPr>
          <w:b w:val="0"/>
          <w:bCs w:val="0"/>
          <w:color w:val="auto"/>
          <w:sz w:val="20"/>
          <w:szCs w:val="20"/>
        </w:rPr>
        <w:t>any human activities (e.g.</w:t>
      </w:r>
      <w:r w:rsidR="00F31C5F" w:rsidRPr="00726F9D">
        <w:rPr>
          <w:b w:val="0"/>
          <w:bCs w:val="0"/>
          <w:color w:val="auto"/>
          <w:sz w:val="20"/>
          <w:szCs w:val="20"/>
        </w:rPr>
        <w:t xml:space="preserve"> </w:t>
      </w:r>
      <w:r w:rsidR="004C4E0A" w:rsidRPr="00726F9D">
        <w:rPr>
          <w:b w:val="0"/>
          <w:bCs w:val="0"/>
          <w:color w:val="auto"/>
          <w:sz w:val="20"/>
          <w:szCs w:val="20"/>
        </w:rPr>
        <w:t>dam construction, altered flow regimes) impair riverine fish movement</w:t>
      </w:r>
      <w:r w:rsidR="007A3999" w:rsidRPr="00726F9D">
        <w:rPr>
          <w:b w:val="0"/>
          <w:bCs w:val="0"/>
          <w:color w:val="auto"/>
          <w:sz w:val="20"/>
          <w:szCs w:val="20"/>
        </w:rPr>
        <w:t xml:space="preserve">s through </w:t>
      </w:r>
      <w:r w:rsidR="004C4E0A" w:rsidRPr="00726F9D">
        <w:rPr>
          <w:b w:val="0"/>
          <w:bCs w:val="0"/>
          <w:color w:val="auto"/>
          <w:sz w:val="20"/>
          <w:szCs w:val="20"/>
        </w:rPr>
        <w:t>reduce</w:t>
      </w:r>
      <w:r w:rsidR="007A3999" w:rsidRPr="00726F9D">
        <w:rPr>
          <w:b w:val="0"/>
          <w:bCs w:val="0"/>
          <w:color w:val="auto"/>
          <w:sz w:val="20"/>
          <w:szCs w:val="20"/>
        </w:rPr>
        <w:t>d</w:t>
      </w:r>
      <w:r w:rsidR="004C4E0A" w:rsidRPr="00726F9D">
        <w:rPr>
          <w:b w:val="0"/>
          <w:bCs w:val="0"/>
          <w:color w:val="auto"/>
          <w:sz w:val="20"/>
          <w:szCs w:val="20"/>
        </w:rPr>
        <w:t xml:space="preserve"> river connectivity</w:t>
      </w:r>
      <w:r w:rsidR="007A3999" w:rsidRPr="00726F9D">
        <w:rPr>
          <w:b w:val="0"/>
          <w:bCs w:val="0"/>
          <w:color w:val="auto"/>
          <w:sz w:val="20"/>
          <w:szCs w:val="20"/>
        </w:rPr>
        <w:t xml:space="preserve"> and cues. This often </w:t>
      </w:r>
      <w:r w:rsidR="00681A05" w:rsidRPr="00726F9D">
        <w:rPr>
          <w:b w:val="0"/>
          <w:bCs w:val="0"/>
          <w:color w:val="auto"/>
          <w:sz w:val="20"/>
          <w:szCs w:val="20"/>
        </w:rPr>
        <w:t>has</w:t>
      </w:r>
      <w:r w:rsidR="004C4E0A" w:rsidRPr="00726F9D">
        <w:rPr>
          <w:b w:val="0"/>
          <w:bCs w:val="0"/>
          <w:color w:val="auto"/>
          <w:sz w:val="20"/>
          <w:szCs w:val="20"/>
        </w:rPr>
        <w:t xml:space="preserve"> </w:t>
      </w:r>
      <w:r w:rsidR="00681A05" w:rsidRPr="00726F9D">
        <w:rPr>
          <w:b w:val="0"/>
          <w:bCs w:val="0"/>
          <w:color w:val="auto"/>
          <w:sz w:val="20"/>
          <w:szCs w:val="20"/>
        </w:rPr>
        <w:t>severe</w:t>
      </w:r>
      <w:r w:rsidR="004C4E0A" w:rsidRPr="00726F9D">
        <w:rPr>
          <w:b w:val="0"/>
          <w:bCs w:val="0"/>
          <w:color w:val="auto"/>
          <w:sz w:val="20"/>
          <w:szCs w:val="20"/>
        </w:rPr>
        <w:t xml:space="preserve"> consequences</w:t>
      </w:r>
      <w:r w:rsidRPr="00726F9D">
        <w:rPr>
          <w:b w:val="0"/>
          <w:bCs w:val="0"/>
          <w:color w:val="auto"/>
          <w:sz w:val="20"/>
          <w:szCs w:val="20"/>
        </w:rPr>
        <w:t xml:space="preserve"> for fish populations,</w:t>
      </w:r>
      <w:r w:rsidR="004C4E0A" w:rsidRPr="00726F9D">
        <w:rPr>
          <w:b w:val="0"/>
          <w:bCs w:val="0"/>
          <w:color w:val="auto"/>
          <w:sz w:val="20"/>
          <w:szCs w:val="20"/>
        </w:rPr>
        <w:t xml:space="preserve"> such as isolation, failed recruitment and local extinction. For wide-ranging or migratory riverine fishes, the impacts of reduced connectivity have been particularly severe. To </w:t>
      </w:r>
      <w:r w:rsidR="00681A05" w:rsidRPr="00726F9D">
        <w:rPr>
          <w:b w:val="0"/>
          <w:bCs w:val="0"/>
          <w:color w:val="auto"/>
          <w:sz w:val="20"/>
          <w:szCs w:val="20"/>
        </w:rPr>
        <w:t>remedy these issues</w:t>
      </w:r>
      <w:r w:rsidR="004C4E0A" w:rsidRPr="00726F9D">
        <w:rPr>
          <w:b w:val="0"/>
          <w:bCs w:val="0"/>
          <w:color w:val="auto"/>
          <w:sz w:val="20"/>
          <w:szCs w:val="20"/>
        </w:rPr>
        <w:t>, conservation measures such as fishways to facilitate passage</w:t>
      </w:r>
      <w:r w:rsidR="4001D396" w:rsidRPr="00726F9D">
        <w:rPr>
          <w:b w:val="0"/>
          <w:bCs w:val="0"/>
          <w:color w:val="auto"/>
          <w:sz w:val="20"/>
          <w:szCs w:val="20"/>
        </w:rPr>
        <w:t>,</w:t>
      </w:r>
      <w:r w:rsidR="004C4E0A" w:rsidRPr="00726F9D">
        <w:rPr>
          <w:b w:val="0"/>
          <w:bCs w:val="0"/>
          <w:color w:val="auto"/>
          <w:sz w:val="20"/>
          <w:szCs w:val="20"/>
        </w:rPr>
        <w:t xml:space="preserve"> and environmental </w:t>
      </w:r>
      <w:r w:rsidR="00E11B50" w:rsidRPr="00726F9D">
        <w:rPr>
          <w:b w:val="0"/>
          <w:bCs w:val="0"/>
          <w:color w:val="auto"/>
          <w:sz w:val="20"/>
          <w:szCs w:val="20"/>
        </w:rPr>
        <w:t xml:space="preserve">flows </w:t>
      </w:r>
      <w:r w:rsidR="004C4E0A" w:rsidRPr="00726F9D">
        <w:rPr>
          <w:b w:val="0"/>
          <w:bCs w:val="0"/>
          <w:color w:val="auto"/>
          <w:sz w:val="20"/>
          <w:szCs w:val="20"/>
        </w:rPr>
        <w:t>to cue movement</w:t>
      </w:r>
      <w:r w:rsidR="00681A05" w:rsidRPr="00726F9D">
        <w:rPr>
          <w:b w:val="0"/>
          <w:bCs w:val="0"/>
          <w:color w:val="auto"/>
          <w:sz w:val="20"/>
          <w:szCs w:val="20"/>
        </w:rPr>
        <w:t>s</w:t>
      </w:r>
      <w:r w:rsidR="004C4E0A" w:rsidRPr="00726F9D">
        <w:rPr>
          <w:b w:val="0"/>
          <w:bCs w:val="0"/>
          <w:color w:val="auto"/>
          <w:sz w:val="20"/>
          <w:szCs w:val="20"/>
        </w:rPr>
        <w:t xml:space="preserve"> and restore hydrologic connectivity</w:t>
      </w:r>
      <w:r w:rsidR="7270C86F" w:rsidRPr="00726F9D">
        <w:rPr>
          <w:b w:val="0"/>
          <w:bCs w:val="0"/>
          <w:color w:val="auto"/>
          <w:sz w:val="20"/>
          <w:szCs w:val="20"/>
        </w:rPr>
        <w:t>,</w:t>
      </w:r>
      <w:r w:rsidR="004C4E0A" w:rsidRPr="00726F9D">
        <w:rPr>
          <w:b w:val="0"/>
          <w:bCs w:val="0"/>
          <w:color w:val="auto"/>
          <w:sz w:val="20"/>
          <w:szCs w:val="20"/>
        </w:rPr>
        <w:t xml:space="preserve"> are being developed and implemented in regulated rivers. In Australia’s </w:t>
      </w:r>
      <w:r w:rsidR="002520E3" w:rsidRPr="00726F9D">
        <w:rPr>
          <w:b w:val="0"/>
          <w:bCs w:val="0"/>
          <w:color w:val="auto"/>
          <w:sz w:val="20"/>
          <w:szCs w:val="20"/>
        </w:rPr>
        <w:t>Murray</w:t>
      </w:r>
      <w:r w:rsidR="00E11B50" w:rsidRPr="00726F9D">
        <w:rPr>
          <w:b w:val="0"/>
          <w:bCs w:val="0"/>
          <w:color w:val="auto"/>
          <w:sz w:val="20"/>
          <w:szCs w:val="20"/>
        </w:rPr>
        <w:t>–</w:t>
      </w:r>
      <w:r w:rsidR="002520E3" w:rsidRPr="00726F9D">
        <w:rPr>
          <w:b w:val="0"/>
          <w:bCs w:val="0"/>
          <w:color w:val="auto"/>
          <w:sz w:val="20"/>
          <w:szCs w:val="20"/>
        </w:rPr>
        <w:t>Darling</w:t>
      </w:r>
      <w:r w:rsidR="004C4E0A" w:rsidRPr="00726F9D">
        <w:rPr>
          <w:b w:val="0"/>
          <w:bCs w:val="0"/>
          <w:color w:val="auto"/>
          <w:sz w:val="20"/>
          <w:szCs w:val="20"/>
        </w:rPr>
        <w:t xml:space="preserve"> Basin, research has found that some species such as Silver Perch </w:t>
      </w:r>
      <w:r w:rsidR="00681A05" w:rsidRPr="00726F9D">
        <w:rPr>
          <w:b w:val="0"/>
          <w:bCs w:val="0"/>
          <w:color w:val="auto"/>
          <w:sz w:val="20"/>
          <w:szCs w:val="20"/>
        </w:rPr>
        <w:t xml:space="preserve">and Golden Perch can </w:t>
      </w:r>
      <w:r w:rsidR="004C4E0A" w:rsidRPr="00726F9D">
        <w:rPr>
          <w:b w:val="0"/>
          <w:bCs w:val="0"/>
          <w:color w:val="auto"/>
          <w:sz w:val="20"/>
          <w:szCs w:val="20"/>
        </w:rPr>
        <w:t xml:space="preserve">move </w:t>
      </w:r>
      <w:r w:rsidR="00E11B50" w:rsidRPr="00726F9D">
        <w:rPr>
          <w:b w:val="0"/>
          <w:bCs w:val="0"/>
          <w:color w:val="auto"/>
          <w:sz w:val="20"/>
          <w:szCs w:val="20"/>
        </w:rPr>
        <w:t>hundred</w:t>
      </w:r>
      <w:r w:rsidR="396BF5B7" w:rsidRPr="00726F9D">
        <w:rPr>
          <w:b w:val="0"/>
          <w:bCs w:val="0"/>
          <w:color w:val="auto"/>
          <w:sz w:val="20"/>
          <w:szCs w:val="20"/>
        </w:rPr>
        <w:t>s</w:t>
      </w:r>
      <w:r w:rsidR="00E11B50" w:rsidRPr="00726F9D">
        <w:rPr>
          <w:b w:val="0"/>
          <w:bCs w:val="0"/>
          <w:color w:val="auto"/>
          <w:sz w:val="20"/>
          <w:szCs w:val="20"/>
        </w:rPr>
        <w:t xml:space="preserve"> or even thousands of kilometres within and between </w:t>
      </w:r>
      <w:r w:rsidR="004C4E0A" w:rsidRPr="00726F9D">
        <w:rPr>
          <w:b w:val="0"/>
          <w:bCs w:val="0"/>
          <w:color w:val="auto"/>
          <w:sz w:val="20"/>
          <w:szCs w:val="20"/>
        </w:rPr>
        <w:t xml:space="preserve">river systems, and that immigration from the Murray River can be an important source of fish occupying tributaries (Koster et al. 2014; Zampatti et al. 2015; Thiem et al. 2017). </w:t>
      </w:r>
      <w:r w:rsidR="00681A05" w:rsidRPr="00726F9D">
        <w:rPr>
          <w:b w:val="0"/>
          <w:bCs w:val="0"/>
          <w:color w:val="auto"/>
          <w:sz w:val="20"/>
          <w:szCs w:val="20"/>
        </w:rPr>
        <w:t>E</w:t>
      </w:r>
      <w:r w:rsidR="004C4E0A" w:rsidRPr="00726F9D">
        <w:rPr>
          <w:b w:val="0"/>
          <w:bCs w:val="0"/>
          <w:color w:val="auto"/>
          <w:sz w:val="20"/>
          <w:szCs w:val="20"/>
        </w:rPr>
        <w:t xml:space="preserve">nvironmental flows are now being used to </w:t>
      </w:r>
      <w:r w:rsidR="00E11B50" w:rsidRPr="00726F9D">
        <w:rPr>
          <w:b w:val="0"/>
          <w:bCs w:val="0"/>
          <w:color w:val="auto"/>
          <w:sz w:val="20"/>
          <w:szCs w:val="20"/>
        </w:rPr>
        <w:t>promote the</w:t>
      </w:r>
      <w:r w:rsidR="004C4E0A" w:rsidRPr="00726F9D">
        <w:rPr>
          <w:b w:val="0"/>
          <w:bCs w:val="0"/>
          <w:color w:val="auto"/>
          <w:sz w:val="20"/>
          <w:szCs w:val="20"/>
        </w:rPr>
        <w:t xml:space="preserve"> immigration of native fish from the Murray River into, and dispersal throughout</w:t>
      </w:r>
      <w:r w:rsidR="00C904B8" w:rsidRPr="00726F9D">
        <w:rPr>
          <w:b w:val="0"/>
          <w:bCs w:val="0"/>
          <w:color w:val="auto"/>
          <w:sz w:val="20"/>
          <w:szCs w:val="20"/>
        </w:rPr>
        <w:t>,</w:t>
      </w:r>
      <w:r w:rsidR="004C4E0A" w:rsidRPr="00726F9D">
        <w:rPr>
          <w:b w:val="0"/>
          <w:bCs w:val="0"/>
          <w:color w:val="auto"/>
          <w:sz w:val="20"/>
          <w:szCs w:val="20"/>
        </w:rPr>
        <w:t xml:space="preserve"> Victorian tributaries (e.g. VEWH 2020). These flows are </w:t>
      </w:r>
      <w:r w:rsidR="008118E8" w:rsidRPr="00726F9D">
        <w:rPr>
          <w:b w:val="0"/>
          <w:bCs w:val="0"/>
          <w:color w:val="auto"/>
          <w:sz w:val="20"/>
          <w:szCs w:val="20"/>
        </w:rPr>
        <w:t xml:space="preserve">also used to </w:t>
      </w:r>
      <w:r w:rsidR="004C4E0A" w:rsidRPr="00726F9D">
        <w:rPr>
          <w:b w:val="0"/>
          <w:bCs w:val="0"/>
          <w:color w:val="auto"/>
          <w:sz w:val="20"/>
          <w:szCs w:val="20"/>
        </w:rPr>
        <w:t>enhanc</w:t>
      </w:r>
      <w:r w:rsidR="008118E8" w:rsidRPr="00726F9D">
        <w:rPr>
          <w:b w:val="0"/>
          <w:bCs w:val="0"/>
          <w:color w:val="auto"/>
          <w:sz w:val="20"/>
          <w:szCs w:val="20"/>
        </w:rPr>
        <w:t>e</w:t>
      </w:r>
      <w:r w:rsidR="004C4E0A" w:rsidRPr="00726F9D">
        <w:rPr>
          <w:b w:val="0"/>
          <w:bCs w:val="0"/>
          <w:color w:val="auto"/>
          <w:sz w:val="20"/>
          <w:szCs w:val="20"/>
        </w:rPr>
        <w:t xml:space="preserve"> passage through fishways on irrigation infrastructure</w:t>
      </w:r>
      <w:r w:rsidR="00681A05" w:rsidRPr="00726F9D">
        <w:rPr>
          <w:b w:val="0"/>
          <w:bCs w:val="0"/>
          <w:color w:val="auto"/>
          <w:sz w:val="20"/>
          <w:szCs w:val="20"/>
        </w:rPr>
        <w:t>,</w:t>
      </w:r>
      <w:r w:rsidR="004C4E0A" w:rsidRPr="00726F9D">
        <w:rPr>
          <w:b w:val="0"/>
          <w:bCs w:val="0"/>
          <w:color w:val="auto"/>
          <w:sz w:val="20"/>
          <w:szCs w:val="20"/>
        </w:rPr>
        <w:t xml:space="preserve"> facilitat</w:t>
      </w:r>
      <w:r w:rsidR="00681A05" w:rsidRPr="00726F9D">
        <w:rPr>
          <w:b w:val="0"/>
          <w:bCs w:val="0"/>
          <w:color w:val="auto"/>
          <w:sz w:val="20"/>
          <w:szCs w:val="20"/>
        </w:rPr>
        <w:t>ing further</w:t>
      </w:r>
      <w:r w:rsidR="004C4E0A" w:rsidRPr="00726F9D">
        <w:rPr>
          <w:b w:val="0"/>
          <w:bCs w:val="0"/>
          <w:color w:val="auto"/>
          <w:sz w:val="20"/>
          <w:szCs w:val="20"/>
        </w:rPr>
        <w:t xml:space="preserve"> dispersal (</w:t>
      </w:r>
      <w:r w:rsidR="00726F9D">
        <w:rPr>
          <w:b w:val="0"/>
          <w:bCs w:val="0"/>
          <w:color w:val="auto"/>
          <w:sz w:val="20"/>
          <w:szCs w:val="20"/>
        </w:rPr>
        <w:t>Figure 2.4.1</w:t>
      </w:r>
      <w:r w:rsidR="004C4E0A" w:rsidRPr="00726F9D">
        <w:rPr>
          <w:b w:val="0"/>
          <w:bCs w:val="0"/>
          <w:color w:val="auto"/>
          <w:sz w:val="20"/>
          <w:szCs w:val="20"/>
        </w:rPr>
        <w:t xml:space="preserve">). Until now, very few studies have tested the effectiveness of </w:t>
      </w:r>
      <w:r w:rsidR="00681A05" w:rsidRPr="00726F9D">
        <w:rPr>
          <w:b w:val="0"/>
          <w:bCs w:val="0"/>
          <w:color w:val="auto"/>
          <w:sz w:val="20"/>
          <w:szCs w:val="20"/>
        </w:rPr>
        <w:t xml:space="preserve">such </w:t>
      </w:r>
      <w:r w:rsidR="004C4E0A" w:rsidRPr="00726F9D">
        <w:rPr>
          <w:b w:val="0"/>
          <w:bCs w:val="0"/>
          <w:color w:val="auto"/>
          <w:sz w:val="20"/>
          <w:szCs w:val="20"/>
        </w:rPr>
        <w:t>interventions.</w:t>
      </w:r>
      <w:r w:rsidR="004C4E0A">
        <w:t xml:space="preserve"> </w:t>
      </w:r>
    </w:p>
    <w:p w14:paraId="3A09F522" w14:textId="77777777" w:rsidR="004C4E0A" w:rsidRDefault="004C4E0A" w:rsidP="002D4362">
      <w:r w:rsidRPr="00C02E3A">
        <w:t xml:space="preserve">This </w:t>
      </w:r>
      <w:r>
        <w:t xml:space="preserve">KEQ focussed on assessing </w:t>
      </w:r>
      <w:r w:rsidR="00681A05">
        <w:t>links between</w:t>
      </w:r>
      <w:r w:rsidR="001312B0">
        <w:t xml:space="preserve"> </w:t>
      </w:r>
      <w:r>
        <w:t xml:space="preserve">immigration and dispersal </w:t>
      </w:r>
      <w:r w:rsidR="00681A05">
        <w:t>and</w:t>
      </w:r>
      <w:r>
        <w:t xml:space="preserve"> flows</w:t>
      </w:r>
      <w:r w:rsidR="001312B0">
        <w:t>,</w:t>
      </w:r>
      <w:r>
        <w:t xml:space="preserve"> including </w:t>
      </w:r>
      <w:r w:rsidR="00681A05">
        <w:t xml:space="preserve">whether these movements could be enhanced using </w:t>
      </w:r>
      <w:r>
        <w:t xml:space="preserve">environmental </w:t>
      </w:r>
      <w:r w:rsidR="001312B0">
        <w:t>water</w:t>
      </w:r>
      <w:r>
        <w:t xml:space="preserve"> releases. We draw on the results of three separate studies. The first two studies </w:t>
      </w:r>
      <w:r w:rsidRPr="00A647DB">
        <w:t xml:space="preserve">examine the timing and extent of movement of </w:t>
      </w:r>
      <w:r>
        <w:t>Silver Perch</w:t>
      </w:r>
      <w:r w:rsidRPr="00A647DB">
        <w:t xml:space="preserve"> and </w:t>
      </w:r>
      <w:r>
        <w:t>Golden Perch</w:t>
      </w:r>
      <w:r w:rsidRPr="00A647DB">
        <w:t xml:space="preserve"> among different parts of a river network and identify potential environmental variables (including river discharge) that might help predict when</w:t>
      </w:r>
      <w:r>
        <w:t xml:space="preserve"> these</w:t>
      </w:r>
      <w:r w:rsidRPr="00A647DB">
        <w:t xml:space="preserve"> movements occur</w:t>
      </w:r>
      <w:r>
        <w:t xml:space="preserve">. </w:t>
      </w:r>
      <w:r w:rsidRPr="00887DC8">
        <w:t xml:space="preserve">The third study looks more specifically at </w:t>
      </w:r>
      <w:r w:rsidR="00681A05">
        <w:t xml:space="preserve">the </w:t>
      </w:r>
      <w:r w:rsidRPr="00887DC8">
        <w:t>movement</w:t>
      </w:r>
      <w:r w:rsidR="00681A05">
        <w:t>s</w:t>
      </w:r>
      <w:r w:rsidRPr="00887DC8">
        <w:t xml:space="preserve"> </w:t>
      </w:r>
      <w:r w:rsidRPr="005B1E06">
        <w:t xml:space="preserve">of </w:t>
      </w:r>
      <w:r w:rsidR="00681A05">
        <w:t>a</w:t>
      </w:r>
      <w:r w:rsidRPr="005B1E06">
        <w:t xml:space="preserve"> suite of native and exotic species </w:t>
      </w:r>
      <w:r w:rsidRPr="00887DC8">
        <w:t>through fishways,</w:t>
      </w:r>
      <w:r>
        <w:t xml:space="preserve"> and how environmental flows enhance this process. The results from </w:t>
      </w:r>
      <w:r w:rsidR="00C904B8">
        <w:t>all</w:t>
      </w:r>
      <w:r>
        <w:t xml:space="preserve"> these studies are used to help </w:t>
      </w:r>
      <w:r w:rsidRPr="009435BC">
        <w:t>predict when movements occur</w:t>
      </w:r>
      <w:r w:rsidR="001312B0">
        <w:t>,</w:t>
      </w:r>
      <w:r w:rsidRPr="009435BC">
        <w:t xml:space="preserve"> so that more targeted </w:t>
      </w:r>
      <w:r w:rsidR="00681A05">
        <w:t xml:space="preserve">flow </w:t>
      </w:r>
      <w:r w:rsidRPr="009435BC">
        <w:t xml:space="preserve">management actions can be developed to </w:t>
      </w:r>
      <w:r w:rsidR="00681A05">
        <w:t>benefit</w:t>
      </w:r>
      <w:r>
        <w:t xml:space="preserve"> native fish</w:t>
      </w:r>
      <w:r w:rsidRPr="009435BC">
        <w:t>.</w:t>
      </w:r>
      <w:bookmarkStart w:id="250" w:name="_Ref41492767"/>
      <w:bookmarkStart w:id="251" w:name="_Ref41406630"/>
    </w:p>
    <w:p w14:paraId="2B0DE854" w14:textId="77777777" w:rsidR="004C4E0A" w:rsidRDefault="004C4E0A" w:rsidP="004C4E0A">
      <w:pPr>
        <w:pStyle w:val="Caption0"/>
        <w:sectPr w:rsidR="004C4E0A" w:rsidSect="00122A89">
          <w:headerReference w:type="even" r:id="rId61"/>
          <w:headerReference w:type="default" r:id="rId62"/>
          <w:footerReference w:type="even" r:id="rId63"/>
          <w:footerReference w:type="default" r:id="rId64"/>
          <w:pgSz w:w="11900" w:h="16820" w:code="9"/>
          <w:pgMar w:top="1134" w:right="1134" w:bottom="1134" w:left="1134" w:header="709" w:footer="567" w:gutter="0"/>
          <w:pgNumType w:start="1"/>
          <w:cols w:space="708"/>
          <w:formProt w:val="0"/>
          <w:docGrid w:linePitch="360"/>
        </w:sectPr>
      </w:pPr>
    </w:p>
    <w:p w14:paraId="4F96A339" w14:textId="77777777" w:rsidR="004C4E0A" w:rsidRDefault="00A2242E" w:rsidP="004C4E0A">
      <w:pPr>
        <w:pStyle w:val="Caption0"/>
        <w:rPr>
          <w:noProof/>
        </w:rPr>
      </w:pPr>
      <w:r>
        <w:rPr>
          <w:noProof/>
        </w:rPr>
        <w:lastRenderedPageBreak/>
        <mc:AlternateContent>
          <mc:Choice Requires="wps">
            <w:drawing>
              <wp:anchor distT="0" distB="0" distL="114300" distR="114300" simplePos="0" relativeHeight="251689472" behindDoc="0" locked="0" layoutInCell="1" allowOverlap="1" wp14:anchorId="0B18A980" wp14:editId="4C2B4A7F">
                <wp:simplePos x="0" y="0"/>
                <wp:positionH relativeFrom="column">
                  <wp:posOffset>5121911</wp:posOffset>
                </wp:positionH>
                <wp:positionV relativeFrom="paragraph">
                  <wp:posOffset>219710</wp:posOffset>
                </wp:positionV>
                <wp:extent cx="863600" cy="8623300"/>
                <wp:effectExtent l="0" t="0" r="0" b="0"/>
                <wp:wrapNone/>
                <wp:docPr id="1606056450" name="Text Box 1606056450"/>
                <wp:cNvGraphicFramePr/>
                <a:graphic xmlns:a="http://schemas.openxmlformats.org/drawingml/2006/main">
                  <a:graphicData uri="http://schemas.microsoft.com/office/word/2010/wordprocessingShape">
                    <wps:wsp>
                      <wps:cNvSpPr txBox="1"/>
                      <wps:spPr>
                        <a:xfrm rot="10800000">
                          <a:off x="0" y="0"/>
                          <a:ext cx="863600" cy="8623300"/>
                        </a:xfrm>
                        <a:prstGeom prst="rect">
                          <a:avLst/>
                        </a:prstGeom>
                        <a:solidFill>
                          <a:schemeClr val="lt1"/>
                        </a:solidFill>
                        <a:ln w="6350">
                          <a:noFill/>
                        </a:ln>
                      </wps:spPr>
                      <wps:txbx>
                        <w:txbxContent>
                          <w:p w14:paraId="420E1B27" w14:textId="77777777" w:rsidR="00A27509" w:rsidRPr="00A8591C" w:rsidRDefault="00A27509" w:rsidP="00A2242E">
                            <w:pPr>
                              <w:pStyle w:val="Caption0"/>
                              <w:rPr>
                                <w:b w:val="0"/>
                                <w:bCs w:val="0"/>
                                <w:color w:val="auto"/>
                              </w:rPr>
                            </w:pPr>
                            <w:r>
                              <w:rPr>
                                <w:b w:val="0"/>
                                <w:bCs w:val="0"/>
                                <w:color w:val="auto"/>
                              </w:rPr>
                              <w:t xml:space="preserve">* </w:t>
                            </w:r>
                            <w:r w:rsidRPr="00A8591C">
                              <w:rPr>
                                <w:b w:val="0"/>
                                <w:bCs w:val="0"/>
                                <w:color w:val="auto"/>
                              </w:rPr>
                              <w:t>Fish movement occurs mostly during the warmer months from spring through autumn (Sept</w:t>
                            </w:r>
                            <w:r>
                              <w:rPr>
                                <w:b w:val="0"/>
                                <w:bCs w:val="0"/>
                                <w:color w:val="auto"/>
                              </w:rPr>
                              <w:t>ember</w:t>
                            </w:r>
                            <w:r w:rsidRPr="00A8591C">
                              <w:rPr>
                                <w:b w:val="0"/>
                                <w:bCs w:val="0"/>
                                <w:color w:val="auto"/>
                              </w:rPr>
                              <w:t xml:space="preserve"> – Mar</w:t>
                            </w:r>
                            <w:r>
                              <w:rPr>
                                <w:b w:val="0"/>
                                <w:bCs w:val="0"/>
                                <w:color w:val="auto"/>
                              </w:rPr>
                              <w:t>ch</w:t>
                            </w:r>
                            <w:r w:rsidRPr="00A8591C">
                              <w:rPr>
                                <w:b w:val="0"/>
                                <w:bCs w:val="0"/>
                                <w:color w:val="auto"/>
                              </w:rPr>
                              <w:t>)</w:t>
                            </w:r>
                            <w:r>
                              <w:rPr>
                                <w:b w:val="0"/>
                                <w:bCs w:val="0"/>
                                <w:color w:val="auto"/>
                              </w:rPr>
                              <w:t>.</w:t>
                            </w:r>
                          </w:p>
                          <w:p w14:paraId="32346DD4" w14:textId="752C64C6" w:rsidR="00A27509" w:rsidRPr="00452D37" w:rsidRDefault="00A27509" w:rsidP="00A2242E">
                            <w:pPr>
                              <w:pStyle w:val="Caption0"/>
                              <w:rPr>
                                <w:b w:val="0"/>
                                <w:bCs w:val="0"/>
                              </w:rPr>
                            </w:pPr>
                            <w:r>
                              <w:t xml:space="preserve">Figure </w:t>
                            </w:r>
                            <w:r>
                              <w:fldChar w:fldCharType="begin"/>
                            </w:r>
                            <w:r>
                              <w:instrText>STYLEREF 2 \s</w:instrText>
                            </w:r>
                            <w:r>
                              <w:fldChar w:fldCharType="separate"/>
                            </w:r>
                            <w:r w:rsidR="00FF1A18">
                              <w:rPr>
                                <w:noProof/>
                              </w:rPr>
                              <w:t>2.4</w:t>
                            </w:r>
                            <w:r>
                              <w:fldChar w:fldCharType="end"/>
                            </w:r>
                            <w:r>
                              <w:t>.</w:t>
                            </w:r>
                            <w:r>
                              <w:fldChar w:fldCharType="begin"/>
                            </w:r>
                            <w:r>
                              <w:instrText>SEQ Figure \* ARABIC \s 2</w:instrText>
                            </w:r>
                            <w:r>
                              <w:fldChar w:fldCharType="separate"/>
                            </w:r>
                            <w:r w:rsidR="00FF1A18">
                              <w:rPr>
                                <w:noProof/>
                              </w:rPr>
                              <w:t>1</w:t>
                            </w:r>
                            <w:r>
                              <w:fldChar w:fldCharType="end"/>
                            </w:r>
                            <w:r>
                              <w:t xml:space="preserve">. </w:t>
                            </w:r>
                            <w:r w:rsidRPr="00452D37">
                              <w:rPr>
                                <w:b w:val="0"/>
                                <w:bCs w:val="0"/>
                              </w:rPr>
                              <w:t xml:space="preserve">Diagrammatic conceptual model showing the role of river flows in governing immigration and dispersal of native fish in northern Victorian </w:t>
                            </w:r>
                            <w:r>
                              <w:rPr>
                                <w:b w:val="0"/>
                                <w:bCs w:val="0"/>
                              </w:rPr>
                              <w:t>r</w:t>
                            </w:r>
                            <w:r w:rsidRPr="00452D37">
                              <w:rPr>
                                <w:b w:val="0"/>
                                <w:bCs w:val="0"/>
                              </w:rPr>
                              <w:t xml:space="preserve">ivers. The Key </w:t>
                            </w:r>
                            <w:r>
                              <w:rPr>
                                <w:b w:val="0"/>
                                <w:bCs w:val="0"/>
                              </w:rPr>
                              <w:t>E</w:t>
                            </w:r>
                            <w:r w:rsidRPr="00452D37">
                              <w:rPr>
                                <w:b w:val="0"/>
                                <w:bCs w:val="0"/>
                              </w:rPr>
                              <w:t xml:space="preserve">valuation </w:t>
                            </w:r>
                            <w:r>
                              <w:rPr>
                                <w:b w:val="0"/>
                                <w:bCs w:val="0"/>
                              </w:rPr>
                              <w:t>Q</w:t>
                            </w:r>
                            <w:r w:rsidRPr="00452D37">
                              <w:rPr>
                                <w:b w:val="0"/>
                                <w:bCs w:val="0"/>
                              </w:rPr>
                              <w:t xml:space="preserve">uestion presented in this </w:t>
                            </w:r>
                            <w:r>
                              <w:rPr>
                                <w:b w:val="0"/>
                                <w:bCs w:val="0"/>
                              </w:rPr>
                              <w:t>section</w:t>
                            </w:r>
                            <w:r w:rsidRPr="00452D37">
                              <w:rPr>
                                <w:b w:val="0"/>
                                <w:bCs w:val="0"/>
                              </w:rPr>
                              <w:t xml:space="preserve"> has focussed on testing the role of environmental water releases</w:t>
                            </w:r>
                            <w:r>
                              <w:rPr>
                                <w:b w:val="0"/>
                                <w:bCs w:val="0"/>
                              </w:rPr>
                              <w:t xml:space="preserve"> in</w:t>
                            </w:r>
                            <w:r w:rsidRPr="00452D37">
                              <w:rPr>
                                <w:b w:val="0"/>
                                <w:bCs w:val="0"/>
                              </w:rPr>
                              <w:t xml:space="preserve"> influencing each of the stages in this model.</w:t>
                            </w:r>
                          </w:p>
                          <w:p w14:paraId="20661C82"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18A980" id="Text Box 1606056450" o:spid="_x0000_s1061" type="#_x0000_t202" style="position:absolute;margin-left:403.3pt;margin-top:17.3pt;width:68pt;height:679pt;rotation:180;z-index:25168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" fillcolor="white [3201]" stroked="f" strokeweight=".5pt">
                <v:textbox style="layout-flow:vertical-ideographic">
                  <w:txbxContent>
                    <w:p w14:paraId="420E1B27" w14:textId="77777777" w:rsidR="00A27509" w:rsidRPr="00A8591C" w:rsidRDefault="00A27509" w:rsidP="00A2242E">
                      <w:pPr>
                        <w:pStyle w:val="Caption0"/>
                        <w:rPr>
                          <w:b w:val="0"/>
                          <w:bCs w:val="0"/>
                          <w:color w:val="auto"/>
                        </w:rPr>
                      </w:pPr>
                      <w:r>
                        <w:rPr>
                          <w:b w:val="0"/>
                          <w:bCs w:val="0"/>
                          <w:color w:val="auto"/>
                        </w:rPr>
                        <w:t xml:space="preserve">* </w:t>
                      </w:r>
                      <w:r w:rsidRPr="00A8591C">
                        <w:rPr>
                          <w:b w:val="0"/>
                          <w:bCs w:val="0"/>
                          <w:color w:val="auto"/>
                        </w:rPr>
                        <w:t>Fish movement occurs mostly during the warmer months from spring through autumn (Sept</w:t>
                      </w:r>
                      <w:r>
                        <w:rPr>
                          <w:b w:val="0"/>
                          <w:bCs w:val="0"/>
                          <w:color w:val="auto"/>
                        </w:rPr>
                        <w:t>ember</w:t>
                      </w:r>
                      <w:r w:rsidRPr="00A8591C">
                        <w:rPr>
                          <w:b w:val="0"/>
                          <w:bCs w:val="0"/>
                          <w:color w:val="auto"/>
                        </w:rPr>
                        <w:t xml:space="preserve"> – Mar</w:t>
                      </w:r>
                      <w:r>
                        <w:rPr>
                          <w:b w:val="0"/>
                          <w:bCs w:val="0"/>
                          <w:color w:val="auto"/>
                        </w:rPr>
                        <w:t>ch</w:t>
                      </w:r>
                      <w:r w:rsidRPr="00A8591C">
                        <w:rPr>
                          <w:b w:val="0"/>
                          <w:bCs w:val="0"/>
                          <w:color w:val="auto"/>
                        </w:rPr>
                        <w:t>)</w:t>
                      </w:r>
                      <w:r>
                        <w:rPr>
                          <w:b w:val="0"/>
                          <w:bCs w:val="0"/>
                          <w:color w:val="auto"/>
                        </w:rPr>
                        <w:t>.</w:t>
                      </w:r>
                    </w:p>
                    <w:p w14:paraId="32346DD4" w14:textId="752C64C6" w:rsidR="00A27509" w:rsidRPr="00452D37" w:rsidRDefault="00A27509" w:rsidP="00A2242E">
                      <w:pPr>
                        <w:pStyle w:val="Caption0"/>
                        <w:rPr>
                          <w:b w:val="0"/>
                          <w:bCs w:val="0"/>
                        </w:rPr>
                      </w:pPr>
                      <w:r>
                        <w:t xml:space="preserve">Figure </w:t>
                      </w:r>
                      <w:r>
                        <w:fldChar w:fldCharType="begin"/>
                      </w:r>
                      <w:r>
                        <w:instrText>STYLEREF 2 \s</w:instrText>
                      </w:r>
                      <w:r>
                        <w:fldChar w:fldCharType="separate"/>
                      </w:r>
                      <w:r w:rsidR="00FF1A18">
                        <w:rPr>
                          <w:noProof/>
                        </w:rPr>
                        <w:t>2.4</w:t>
                      </w:r>
                      <w:r>
                        <w:fldChar w:fldCharType="end"/>
                      </w:r>
                      <w:r>
                        <w:t>.</w:t>
                      </w:r>
                      <w:r>
                        <w:fldChar w:fldCharType="begin"/>
                      </w:r>
                      <w:r>
                        <w:instrText>SEQ Figure \* ARABIC \s 2</w:instrText>
                      </w:r>
                      <w:r>
                        <w:fldChar w:fldCharType="separate"/>
                      </w:r>
                      <w:r w:rsidR="00FF1A18">
                        <w:rPr>
                          <w:noProof/>
                        </w:rPr>
                        <w:t>1</w:t>
                      </w:r>
                      <w:r>
                        <w:fldChar w:fldCharType="end"/>
                      </w:r>
                      <w:r>
                        <w:t xml:space="preserve">. </w:t>
                      </w:r>
                      <w:r w:rsidRPr="00452D37">
                        <w:rPr>
                          <w:b w:val="0"/>
                          <w:bCs w:val="0"/>
                        </w:rPr>
                        <w:t xml:space="preserve">Diagrammatic conceptual model showing the role of river flows in governing immigration and dispersal of native fish in northern Victorian </w:t>
                      </w:r>
                      <w:r>
                        <w:rPr>
                          <w:b w:val="0"/>
                          <w:bCs w:val="0"/>
                        </w:rPr>
                        <w:t>r</w:t>
                      </w:r>
                      <w:r w:rsidRPr="00452D37">
                        <w:rPr>
                          <w:b w:val="0"/>
                          <w:bCs w:val="0"/>
                        </w:rPr>
                        <w:t xml:space="preserve">ivers. The Key </w:t>
                      </w:r>
                      <w:r>
                        <w:rPr>
                          <w:b w:val="0"/>
                          <w:bCs w:val="0"/>
                        </w:rPr>
                        <w:t>E</w:t>
                      </w:r>
                      <w:r w:rsidRPr="00452D37">
                        <w:rPr>
                          <w:b w:val="0"/>
                          <w:bCs w:val="0"/>
                        </w:rPr>
                        <w:t xml:space="preserve">valuation </w:t>
                      </w:r>
                      <w:r>
                        <w:rPr>
                          <w:b w:val="0"/>
                          <w:bCs w:val="0"/>
                        </w:rPr>
                        <w:t>Q</w:t>
                      </w:r>
                      <w:r w:rsidRPr="00452D37">
                        <w:rPr>
                          <w:b w:val="0"/>
                          <w:bCs w:val="0"/>
                        </w:rPr>
                        <w:t xml:space="preserve">uestion presented in this </w:t>
                      </w:r>
                      <w:r>
                        <w:rPr>
                          <w:b w:val="0"/>
                          <w:bCs w:val="0"/>
                        </w:rPr>
                        <w:t>section</w:t>
                      </w:r>
                      <w:r w:rsidRPr="00452D37">
                        <w:rPr>
                          <w:b w:val="0"/>
                          <w:bCs w:val="0"/>
                        </w:rPr>
                        <w:t xml:space="preserve"> has focussed on testing the role of environmental water releases</w:t>
                      </w:r>
                      <w:r>
                        <w:rPr>
                          <w:b w:val="0"/>
                          <w:bCs w:val="0"/>
                        </w:rPr>
                        <w:t xml:space="preserve"> in</w:t>
                      </w:r>
                      <w:r w:rsidRPr="00452D37">
                        <w:rPr>
                          <w:b w:val="0"/>
                          <w:bCs w:val="0"/>
                        </w:rPr>
                        <w:t xml:space="preserve"> influencing each of the stages in this model.</w:t>
                      </w:r>
                    </w:p>
                    <w:p w14:paraId="20661C82" w14:textId="77777777" w:rsidR="00A27509" w:rsidRDefault="00A27509"/>
                  </w:txbxContent>
                </v:textbox>
              </v:shape>
            </w:pict>
          </mc:Fallback>
        </mc:AlternateContent>
      </w:r>
    </w:p>
    <w:p w14:paraId="6100B133" w14:textId="77777777" w:rsidR="00A8591C" w:rsidRDefault="00A8591C" w:rsidP="00A8591C"/>
    <w:p w14:paraId="729AD627" w14:textId="77777777" w:rsidR="00A8591C" w:rsidRDefault="00A8591C" w:rsidP="00A8591C"/>
    <w:p w14:paraId="39169433" w14:textId="77777777" w:rsidR="00A8591C" w:rsidRDefault="00A8591C" w:rsidP="00A8591C"/>
    <w:p w14:paraId="32403016" w14:textId="77777777" w:rsidR="00A8591C" w:rsidRDefault="00A8591C" w:rsidP="00A8591C"/>
    <w:p w14:paraId="63818160" w14:textId="77777777" w:rsidR="00A8591C" w:rsidRDefault="00A8591C" w:rsidP="00A8591C"/>
    <w:p w14:paraId="7A4D215A" w14:textId="77777777" w:rsidR="00A8591C" w:rsidRDefault="00A2242E" w:rsidP="00A8591C">
      <w:r>
        <w:rPr>
          <w:noProof/>
        </w:rPr>
        <w:drawing>
          <wp:anchor distT="0" distB="0" distL="114300" distR="114300" simplePos="0" relativeHeight="251676160" behindDoc="1" locked="0" layoutInCell="1" allowOverlap="1" wp14:anchorId="33D5D06A" wp14:editId="2CA94A07">
            <wp:simplePos x="0" y="0"/>
            <wp:positionH relativeFrom="column">
              <wp:posOffset>-1850390</wp:posOffset>
            </wp:positionH>
            <wp:positionV relativeFrom="paragraph">
              <wp:posOffset>537210</wp:posOffset>
            </wp:positionV>
            <wp:extent cx="8870950" cy="5057775"/>
            <wp:effectExtent l="1587" t="0" r="0" b="0"/>
            <wp:wrapTight wrapText="bothSides">
              <wp:wrapPolygon edited="0">
                <wp:start x="21596" y="-7"/>
                <wp:lineTo x="43" y="-7"/>
                <wp:lineTo x="43" y="21525"/>
                <wp:lineTo x="21596" y="21525"/>
                <wp:lineTo x="21596" y="-7"/>
              </wp:wrapPolygon>
            </wp:wrapTight>
            <wp:docPr id="260" name="Picture 324785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25"/>
                    <pic:cNvPicPr>
                      <a:picLocks/>
                    </pic:cNvPicPr>
                  </pic:nvPicPr>
                  <pic:blipFill>
                    <a:blip r:embed="rId65" cstate="email">
                      <a:extLst>
                        <a:ext uri="{28A0092B-C50C-407E-A947-70E740481C1C}">
                          <a14:useLocalDpi xmlns:a14="http://schemas.microsoft.com/office/drawing/2010/main"/>
                        </a:ext>
                      </a:extLst>
                    </a:blip>
                    <a:srcRect/>
                    <a:stretch>
                      <a:fillRect/>
                    </a:stretch>
                  </pic:blipFill>
                  <pic:spPr bwMode="auto">
                    <a:xfrm rot="16200000">
                      <a:off x="0" y="0"/>
                      <a:ext cx="8870950" cy="505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0585F5" w14:textId="77777777" w:rsidR="00A8591C" w:rsidRDefault="00A8591C" w:rsidP="00A8591C"/>
    <w:p w14:paraId="7AF10967" w14:textId="77777777" w:rsidR="00A8591C" w:rsidRDefault="00A8591C" w:rsidP="00A8591C"/>
    <w:p w14:paraId="0C02A8EF" w14:textId="77777777" w:rsidR="00A8591C" w:rsidRDefault="00A8591C" w:rsidP="00A8591C"/>
    <w:p w14:paraId="5D179DAF" w14:textId="77777777" w:rsidR="00A8591C" w:rsidRDefault="00A8591C" w:rsidP="00A8591C"/>
    <w:p w14:paraId="6E0919A3" w14:textId="77777777" w:rsidR="00A8591C" w:rsidRDefault="00A8591C" w:rsidP="00A8591C"/>
    <w:p w14:paraId="6E2984F6" w14:textId="77777777" w:rsidR="00A8591C" w:rsidRDefault="00A8591C" w:rsidP="00A8591C"/>
    <w:p w14:paraId="49DED038" w14:textId="77777777" w:rsidR="00A8591C" w:rsidRDefault="00A8591C" w:rsidP="00A8591C"/>
    <w:p w14:paraId="03E6E21E" w14:textId="77777777" w:rsidR="00A8591C" w:rsidRDefault="00A8591C" w:rsidP="009A1284">
      <w:pPr>
        <w:pStyle w:val="Caption0"/>
      </w:pPr>
      <w:bookmarkStart w:id="252" w:name="_Ref41919211"/>
      <w:bookmarkStart w:id="253" w:name="_Toc41815224"/>
      <w:bookmarkEnd w:id="250"/>
    </w:p>
    <w:p w14:paraId="4B7D5058" w14:textId="77777777" w:rsidR="00A2242E" w:rsidRDefault="00A2242E">
      <w:pPr>
        <w:spacing w:after="0"/>
        <w:rPr>
          <w:b/>
          <w:sz w:val="24"/>
        </w:rPr>
      </w:pPr>
      <w:bookmarkStart w:id="254" w:name="_Toc41814160"/>
      <w:bookmarkStart w:id="255" w:name="_Toc41814776"/>
      <w:bookmarkStart w:id="256" w:name="_Toc50092993"/>
      <w:bookmarkEnd w:id="251"/>
      <w:bookmarkEnd w:id="252"/>
      <w:bookmarkEnd w:id="253"/>
      <w:r>
        <w:br w:type="page"/>
      </w:r>
    </w:p>
    <w:p w14:paraId="218029B2" w14:textId="77777777" w:rsidR="004C4E0A" w:rsidRDefault="004C4E0A" w:rsidP="00371DCD">
      <w:pPr>
        <w:pStyle w:val="Heading3"/>
      </w:pPr>
      <w:r w:rsidRPr="00B97C5A">
        <w:lastRenderedPageBreak/>
        <w:t>Aims</w:t>
      </w:r>
      <w:r>
        <w:t xml:space="preserve"> and hypotheses</w:t>
      </w:r>
      <w:bookmarkEnd w:id="254"/>
      <w:bookmarkEnd w:id="255"/>
      <w:bookmarkEnd w:id="256"/>
    </w:p>
    <w:p w14:paraId="4CCC5074" w14:textId="77777777" w:rsidR="004C4E0A" w:rsidRPr="004C4E0A" w:rsidRDefault="004C4E0A" w:rsidP="004C4E0A">
      <w:pPr>
        <w:pStyle w:val="BodyText"/>
      </w:pPr>
      <w:r w:rsidRPr="004C4E0A">
        <w:t xml:space="preserve">The three studies presented in this </w:t>
      </w:r>
      <w:r w:rsidR="00AE7004">
        <w:t>section,</w:t>
      </w:r>
      <w:r w:rsidR="00AE7004" w:rsidRPr="004C4E0A">
        <w:t xml:space="preserve"> </w:t>
      </w:r>
      <w:r w:rsidRPr="004C4E0A">
        <w:t>and their respective aims and hypotheses</w:t>
      </w:r>
      <w:r w:rsidR="00AE7004">
        <w:t>,</w:t>
      </w:r>
      <w:r w:rsidRPr="004C4E0A">
        <w:t xml:space="preserve"> are as follows:</w:t>
      </w:r>
    </w:p>
    <w:p w14:paraId="55375439" w14:textId="77777777" w:rsidR="004C4E0A" w:rsidRPr="004C4E0A" w:rsidRDefault="004C4E0A" w:rsidP="004C4E0A">
      <w:pPr>
        <w:pStyle w:val="BodyText"/>
        <w:rPr>
          <w:i/>
          <w:iCs/>
        </w:rPr>
      </w:pPr>
      <w:r w:rsidRPr="004C4E0A">
        <w:rPr>
          <w:i/>
          <w:iCs/>
        </w:rPr>
        <w:t xml:space="preserve">Study 1: Assessing the role of river flows on migration patterns and pathways of migratory fishes in a lowland river network (Supplementary </w:t>
      </w:r>
      <w:r w:rsidR="00F31C5F">
        <w:rPr>
          <w:i/>
          <w:iCs/>
        </w:rPr>
        <w:t>M</w:t>
      </w:r>
      <w:r w:rsidRPr="004C4E0A">
        <w:rPr>
          <w:i/>
          <w:iCs/>
        </w:rPr>
        <w:t xml:space="preserve">aterial 3) </w:t>
      </w:r>
    </w:p>
    <w:p w14:paraId="46A6DFA1" w14:textId="77777777" w:rsidR="004C4E0A" w:rsidRPr="004C4E0A" w:rsidRDefault="00633D15" w:rsidP="004C4E0A">
      <w:pPr>
        <w:pStyle w:val="BodyText"/>
      </w:pPr>
      <w:r>
        <w:t>This</w:t>
      </w:r>
      <w:r w:rsidR="004C4E0A" w:rsidRPr="004C4E0A">
        <w:t xml:space="preserve"> study examine</w:t>
      </w:r>
      <w:r>
        <w:t>d</w:t>
      </w:r>
      <w:r w:rsidR="004C4E0A" w:rsidRPr="004C4E0A">
        <w:t xml:space="preserve"> the timing and extent of movement of Silver Perch and Golden Perch </w:t>
      </w:r>
      <w:r w:rsidR="00AE7004">
        <w:t>between</w:t>
      </w:r>
      <w:r w:rsidR="00AE7004" w:rsidRPr="004C4E0A">
        <w:t xml:space="preserve"> </w:t>
      </w:r>
      <w:r w:rsidR="004C4E0A" w:rsidRPr="004C4E0A">
        <w:t xml:space="preserve">different parts of the Murray River, </w:t>
      </w:r>
      <w:r w:rsidR="00AE7004">
        <w:t xml:space="preserve">its </w:t>
      </w:r>
      <w:r w:rsidR="004C4E0A" w:rsidRPr="004C4E0A">
        <w:t>tributaries and the floodplain</w:t>
      </w:r>
      <w:r w:rsidR="008D460F">
        <w:t xml:space="preserve">. The </w:t>
      </w:r>
      <w:r>
        <w:t>aim was to identify</w:t>
      </w:r>
      <w:r w:rsidRPr="004C4E0A">
        <w:t xml:space="preserve"> </w:t>
      </w:r>
      <w:r w:rsidR="004C4E0A" w:rsidRPr="004C4E0A">
        <w:t>potential environmental variables (including river discharge) that might help predict when movements occur</w:t>
      </w:r>
      <w:r w:rsidR="008D460F">
        <w:t>,</w:t>
      </w:r>
      <w:r w:rsidR="004C4E0A" w:rsidRPr="004C4E0A">
        <w:t xml:space="preserve"> so </w:t>
      </w:r>
      <w:r>
        <w:t xml:space="preserve">that </w:t>
      </w:r>
      <w:r w:rsidR="004C4E0A" w:rsidRPr="004C4E0A">
        <w:t xml:space="preserve">more targeted management actions </w:t>
      </w:r>
      <w:r>
        <w:t>could</w:t>
      </w:r>
      <w:r w:rsidRPr="004C4E0A">
        <w:t xml:space="preserve"> </w:t>
      </w:r>
      <w:r w:rsidR="004C4E0A" w:rsidRPr="004C4E0A">
        <w:t xml:space="preserve">be developed to support </w:t>
      </w:r>
      <w:r w:rsidR="00AE7004">
        <w:t xml:space="preserve">the </w:t>
      </w:r>
      <w:r w:rsidR="004C4E0A" w:rsidRPr="004C4E0A">
        <w:t>conservation management of th</w:t>
      </w:r>
      <w:r w:rsidR="008D460F">
        <w:t>ese</w:t>
      </w:r>
      <w:r w:rsidR="004C4E0A" w:rsidRPr="004C4E0A">
        <w:t xml:space="preserve"> species. </w:t>
      </w:r>
    </w:p>
    <w:p w14:paraId="0ADE03ED" w14:textId="77777777" w:rsidR="00871BD3" w:rsidRDefault="00871BD3" w:rsidP="004C4E0A">
      <w:pPr>
        <w:pStyle w:val="BodyText"/>
        <w:rPr>
          <w:i/>
          <w:iCs/>
        </w:rPr>
      </w:pPr>
    </w:p>
    <w:p w14:paraId="024945D0" w14:textId="77777777" w:rsidR="004C4E0A" w:rsidRPr="004C4E0A" w:rsidRDefault="004C4E0A" w:rsidP="004C4E0A">
      <w:pPr>
        <w:pStyle w:val="BodyText"/>
        <w:rPr>
          <w:i/>
          <w:iCs/>
        </w:rPr>
      </w:pPr>
      <w:r w:rsidRPr="004C4E0A">
        <w:rPr>
          <w:i/>
          <w:iCs/>
        </w:rPr>
        <w:t xml:space="preserve">Study 2: </w:t>
      </w:r>
      <w:r w:rsidR="42F123DF" w:rsidRPr="00D92419">
        <w:rPr>
          <w:rFonts w:eastAsia="Arial"/>
          <w:i/>
        </w:rPr>
        <w:t xml:space="preserve"> Managing river flows to enhance</w:t>
      </w:r>
      <w:r w:rsidRPr="00D92419">
        <w:rPr>
          <w:rFonts w:eastAsia="Arial"/>
          <w:i/>
        </w:rPr>
        <w:t xml:space="preserve"> upstream dispersal </w:t>
      </w:r>
      <w:r w:rsidR="42F123DF" w:rsidRPr="00D92419">
        <w:rPr>
          <w:rFonts w:eastAsia="Arial"/>
          <w:i/>
        </w:rPr>
        <w:t>and retention</w:t>
      </w:r>
      <w:r w:rsidRPr="00D92419">
        <w:rPr>
          <w:rFonts w:eastAsia="Arial"/>
          <w:i/>
        </w:rPr>
        <w:t xml:space="preserve"> of </w:t>
      </w:r>
      <w:r w:rsidR="008D460F" w:rsidRPr="00D92419">
        <w:rPr>
          <w:rFonts w:eastAsia="Arial"/>
          <w:i/>
        </w:rPr>
        <w:t>G</w:t>
      </w:r>
      <w:r w:rsidRPr="00D92419">
        <w:rPr>
          <w:rFonts w:eastAsia="Arial"/>
          <w:i/>
        </w:rPr>
        <w:t xml:space="preserve">olden </w:t>
      </w:r>
      <w:r w:rsidR="008D460F" w:rsidRPr="00D92419">
        <w:rPr>
          <w:rFonts w:eastAsia="Arial"/>
          <w:i/>
        </w:rPr>
        <w:t>P</w:t>
      </w:r>
      <w:r w:rsidRPr="00D92419">
        <w:rPr>
          <w:rFonts w:eastAsia="Arial"/>
          <w:i/>
        </w:rPr>
        <w:t xml:space="preserve">erch </w:t>
      </w:r>
      <w:r w:rsidR="42F123DF" w:rsidRPr="00D92419">
        <w:rPr>
          <w:rFonts w:eastAsia="Arial"/>
          <w:i/>
        </w:rPr>
        <w:t>in a highly regulated lowland river system</w:t>
      </w:r>
      <w:r w:rsidRPr="00D92419">
        <w:rPr>
          <w:i/>
        </w:rPr>
        <w:t xml:space="preserve"> </w:t>
      </w:r>
      <w:r w:rsidRPr="004C4E0A">
        <w:rPr>
          <w:i/>
          <w:iCs/>
        </w:rPr>
        <w:t xml:space="preserve">(Supplementary </w:t>
      </w:r>
      <w:r w:rsidR="00F31C5F">
        <w:rPr>
          <w:i/>
          <w:iCs/>
        </w:rPr>
        <w:t>M</w:t>
      </w:r>
      <w:r w:rsidRPr="004C4E0A">
        <w:rPr>
          <w:i/>
          <w:iCs/>
        </w:rPr>
        <w:t xml:space="preserve">aterial 4)  </w:t>
      </w:r>
    </w:p>
    <w:p w14:paraId="5007DE34" w14:textId="77777777" w:rsidR="004C4E0A" w:rsidRPr="004C4E0A" w:rsidRDefault="004C4E0A" w:rsidP="004C4E0A">
      <w:pPr>
        <w:spacing w:before="60" w:line="240" w:lineRule="atLeast"/>
      </w:pPr>
      <w:r w:rsidRPr="004C4E0A">
        <w:t>The aims of this study were to examine the role of managed flows in governing upstream dispersal and retention of Golden Perch in a flow</w:t>
      </w:r>
      <w:r w:rsidR="008D460F">
        <w:t>-</w:t>
      </w:r>
      <w:r w:rsidRPr="004C4E0A">
        <w:t>stressed lowland river network.  Specifically, we hypothesised</w:t>
      </w:r>
      <w:r w:rsidR="00633D15">
        <w:t xml:space="preserve"> that</w:t>
      </w:r>
      <w:r w:rsidR="00C904B8">
        <w:t>:</w:t>
      </w:r>
    </w:p>
    <w:p w14:paraId="58E46016" w14:textId="77777777" w:rsidR="004C4E0A" w:rsidRPr="004C4E0A" w:rsidRDefault="00633D15" w:rsidP="004E52B0">
      <w:pPr>
        <w:numPr>
          <w:ilvl w:val="0"/>
          <w:numId w:val="52"/>
        </w:numPr>
        <w:ind w:left="364" w:hanging="357"/>
      </w:pPr>
      <w:r>
        <w:t>u</w:t>
      </w:r>
      <w:r w:rsidR="004C4E0A" w:rsidRPr="004C4E0A">
        <w:t>pstream movement would be enhanced by increases in discharge in spring and autumn</w:t>
      </w:r>
    </w:p>
    <w:p w14:paraId="4C470BC0" w14:textId="77777777" w:rsidR="004C4E0A" w:rsidRPr="004C4E0A" w:rsidRDefault="00633D15" w:rsidP="004E52B0">
      <w:pPr>
        <w:numPr>
          <w:ilvl w:val="0"/>
          <w:numId w:val="52"/>
        </w:numPr>
        <w:ind w:left="364" w:hanging="357"/>
        <w:rPr>
          <w:rFonts w:eastAsia="Arial"/>
        </w:rPr>
      </w:pPr>
      <w:r>
        <w:t>r</w:t>
      </w:r>
      <w:r w:rsidR="004C4E0A">
        <w:t>etention of Golden Perch in a reach would be dependent on baseflow conditions</w:t>
      </w:r>
      <w:r w:rsidR="12AE67F9">
        <w:t xml:space="preserve"> with downstream movement out of a reach occurring when discharge decreased</w:t>
      </w:r>
    </w:p>
    <w:p w14:paraId="5C9AA3D5" w14:textId="77777777" w:rsidR="00871BD3" w:rsidRDefault="00871BD3" w:rsidP="00686F66">
      <w:pPr>
        <w:spacing w:line="240" w:lineRule="atLeast"/>
        <w:rPr>
          <w:i/>
          <w:iCs/>
        </w:rPr>
      </w:pPr>
    </w:p>
    <w:p w14:paraId="338C0F7A" w14:textId="77777777" w:rsidR="004C4E0A" w:rsidRPr="004C4E0A" w:rsidRDefault="004C4E0A" w:rsidP="004C4E0A">
      <w:pPr>
        <w:spacing w:before="60" w:line="240" w:lineRule="atLeast"/>
        <w:rPr>
          <w:i/>
          <w:iCs/>
        </w:rPr>
      </w:pPr>
      <w:r w:rsidRPr="004C4E0A">
        <w:rPr>
          <w:i/>
          <w:iCs/>
        </w:rPr>
        <w:t xml:space="preserve">Study 3: </w:t>
      </w:r>
      <w:r w:rsidRPr="004C4E0A">
        <w:rPr>
          <w:bCs/>
          <w:i/>
          <w:iCs/>
        </w:rPr>
        <w:t>Environmental flows cue fish movement and improve fishway functionality: case studies from a semi-arid river-floodplain system</w:t>
      </w:r>
      <w:r w:rsidRPr="004C4E0A">
        <w:rPr>
          <w:i/>
          <w:iCs/>
        </w:rPr>
        <w:t xml:space="preserve"> (Supplementary </w:t>
      </w:r>
      <w:r w:rsidR="00F31C5F">
        <w:rPr>
          <w:i/>
          <w:iCs/>
        </w:rPr>
        <w:t>M</w:t>
      </w:r>
      <w:r w:rsidRPr="004C4E0A">
        <w:rPr>
          <w:i/>
          <w:iCs/>
        </w:rPr>
        <w:t xml:space="preserve">aterial 5)  </w:t>
      </w:r>
    </w:p>
    <w:p w14:paraId="1F3A80C8" w14:textId="77777777" w:rsidR="00633D15" w:rsidRDefault="004C4E0A" w:rsidP="004C4E0A">
      <w:pPr>
        <w:pStyle w:val="BodyText"/>
      </w:pPr>
      <w:r w:rsidRPr="004C4E0A">
        <w:t xml:space="preserve">The aim of this study was to assess fish movement through fishways in response to environmental flows. We hypothesised </w:t>
      </w:r>
      <w:r w:rsidR="00633D15" w:rsidRPr="004C4E0A">
        <w:t>that</w:t>
      </w:r>
      <w:r w:rsidR="00633D15">
        <w:t>:</w:t>
      </w:r>
    </w:p>
    <w:p w14:paraId="226B3ABF" w14:textId="77777777" w:rsidR="00633D15" w:rsidRDefault="00633D15" w:rsidP="004E52B0">
      <w:pPr>
        <w:numPr>
          <w:ilvl w:val="0"/>
          <w:numId w:val="52"/>
        </w:numPr>
        <w:ind w:left="364" w:hanging="357"/>
      </w:pPr>
      <w:r>
        <w:t>the flows</w:t>
      </w:r>
      <w:r w:rsidR="004C4E0A" w:rsidRPr="004C4E0A">
        <w:t xml:space="preserve"> </w:t>
      </w:r>
      <w:r>
        <w:t>would</w:t>
      </w:r>
      <w:r w:rsidRPr="004C4E0A">
        <w:t xml:space="preserve"> </w:t>
      </w:r>
      <w:r w:rsidR="004C4E0A" w:rsidRPr="004C4E0A">
        <w:t xml:space="preserve">cue fish to move, increasing the abundance and diversity </w:t>
      </w:r>
      <w:r w:rsidR="008D460F">
        <w:t xml:space="preserve">of </w:t>
      </w:r>
      <w:r w:rsidR="004C4E0A" w:rsidRPr="004C4E0A">
        <w:t>native fish moving through fishways</w:t>
      </w:r>
    </w:p>
    <w:p w14:paraId="06B96CCF" w14:textId="77777777" w:rsidR="00633D15" w:rsidRDefault="004C4E0A" w:rsidP="004E52B0">
      <w:pPr>
        <w:numPr>
          <w:ilvl w:val="0"/>
          <w:numId w:val="52"/>
        </w:numPr>
        <w:ind w:left="364" w:hanging="357"/>
      </w:pPr>
      <w:r w:rsidRPr="004C4E0A">
        <w:t xml:space="preserve">higher discharges </w:t>
      </w:r>
      <w:r w:rsidR="00633D15">
        <w:t>would result</w:t>
      </w:r>
      <w:r w:rsidR="00633D15" w:rsidRPr="004C4E0A">
        <w:t xml:space="preserve"> </w:t>
      </w:r>
      <w:r w:rsidRPr="004C4E0A">
        <w:t>in greater abundances of fish moving</w:t>
      </w:r>
    </w:p>
    <w:p w14:paraId="128FF640" w14:textId="77777777" w:rsidR="004C4E0A" w:rsidRPr="004C4E0A" w:rsidRDefault="004C4E0A" w:rsidP="004E52B0">
      <w:pPr>
        <w:numPr>
          <w:ilvl w:val="0"/>
          <w:numId w:val="52"/>
        </w:numPr>
        <w:ind w:left="364" w:hanging="357"/>
      </w:pPr>
      <w:r w:rsidRPr="004C4E0A">
        <w:t>rising tailwater levels during environmental</w:t>
      </w:r>
      <w:r w:rsidR="00633D15">
        <w:t xml:space="preserve"> flows would</w:t>
      </w:r>
      <w:r w:rsidRPr="004C4E0A">
        <w:t xml:space="preserve"> drown</w:t>
      </w:r>
      <w:r w:rsidR="00633D15">
        <w:t xml:space="preserve"> </w:t>
      </w:r>
      <w:r w:rsidRPr="004C4E0A">
        <w:t>out fishway turbulence and low-level weir crests, thereby improving opportunities for fish mo</w:t>
      </w:r>
      <w:r w:rsidR="00633D15">
        <w:t>ve</w:t>
      </w:r>
      <w:r w:rsidRPr="004C4E0A">
        <w:t xml:space="preserve">ment </w:t>
      </w:r>
      <w:r w:rsidR="00633D15">
        <w:t>across barriers</w:t>
      </w:r>
      <w:r w:rsidRPr="004C4E0A">
        <w:t>.</w:t>
      </w:r>
    </w:p>
    <w:p w14:paraId="37E6BFCE" w14:textId="77777777" w:rsidR="004C4E0A" w:rsidRPr="004C4E0A" w:rsidRDefault="004C4E0A" w:rsidP="004C4E0A">
      <w:pPr>
        <w:pStyle w:val="BodyText"/>
      </w:pPr>
    </w:p>
    <w:p w14:paraId="2A591169" w14:textId="77777777" w:rsidR="004C4E0A" w:rsidRPr="00A11337" w:rsidRDefault="004C4E0A" w:rsidP="00371DCD">
      <w:pPr>
        <w:pStyle w:val="Heading3"/>
      </w:pPr>
      <w:bookmarkStart w:id="257" w:name="_Toc41814161"/>
      <w:bookmarkStart w:id="258" w:name="_Toc41814777"/>
      <w:bookmarkStart w:id="259" w:name="_Toc50092994"/>
      <w:r w:rsidRPr="00A11337">
        <w:t>Methods</w:t>
      </w:r>
      <w:bookmarkEnd w:id="257"/>
      <w:bookmarkEnd w:id="258"/>
      <w:bookmarkEnd w:id="259"/>
    </w:p>
    <w:p w14:paraId="35FDBF3D" w14:textId="77777777" w:rsidR="004C4E0A" w:rsidRPr="004C4E0A" w:rsidRDefault="004C4E0A" w:rsidP="004C4E0A">
      <w:pPr>
        <w:pStyle w:val="BodyText"/>
        <w:rPr>
          <w:bCs/>
          <w:i/>
          <w:iCs/>
        </w:rPr>
      </w:pPr>
      <w:r w:rsidRPr="004C4E0A">
        <w:rPr>
          <w:bCs/>
          <w:i/>
          <w:iCs/>
        </w:rPr>
        <w:t>Study 1</w:t>
      </w:r>
    </w:p>
    <w:p w14:paraId="629E55AF" w14:textId="32650FF8" w:rsidR="004C4E0A" w:rsidRPr="004C4E0A" w:rsidRDefault="004C4E0A" w:rsidP="004C4E0A">
      <w:pPr>
        <w:pStyle w:val="BodyText"/>
        <w:rPr>
          <w:bCs/>
        </w:rPr>
      </w:pPr>
      <w:r w:rsidRPr="004C4E0A">
        <w:rPr>
          <w:bCs/>
        </w:rPr>
        <w:t xml:space="preserve">This study was </w:t>
      </w:r>
      <w:r w:rsidR="00681A05">
        <w:rPr>
          <w:bCs/>
        </w:rPr>
        <w:t xml:space="preserve">undertaken </w:t>
      </w:r>
      <w:r w:rsidRPr="004C4E0A">
        <w:rPr>
          <w:bCs/>
        </w:rPr>
        <w:t>in the middle reaches of the Murray River, three of its tributaries (Campaspe and Goulburn rivers and Broken Creek), one anabranch (Edward River)</w:t>
      </w:r>
      <w:r w:rsidR="00633D15">
        <w:rPr>
          <w:bCs/>
        </w:rPr>
        <w:t>,</w:t>
      </w:r>
      <w:r w:rsidRPr="004C4E0A">
        <w:rPr>
          <w:bCs/>
        </w:rPr>
        <w:t xml:space="preserve"> and their floodplain habitats (</w:t>
      </w:r>
      <w:r w:rsidR="009A1284">
        <w:rPr>
          <w:bCs/>
        </w:rPr>
        <w:fldChar w:fldCharType="begin"/>
      </w:r>
      <w:r w:rsidR="009A1284">
        <w:rPr>
          <w:bCs/>
        </w:rPr>
        <w:instrText xml:space="preserve"> REF _Ref41919254 \h </w:instrText>
      </w:r>
      <w:r w:rsidR="009A1284">
        <w:rPr>
          <w:bCs/>
        </w:rPr>
      </w:r>
      <w:r w:rsidR="009A1284">
        <w:rPr>
          <w:bCs/>
        </w:rPr>
        <w:fldChar w:fldCharType="separate"/>
      </w:r>
      <w:r w:rsidR="00FF1A18">
        <w:t xml:space="preserve">Figure </w:t>
      </w:r>
      <w:r w:rsidR="00FF1A18">
        <w:rPr>
          <w:noProof/>
        </w:rPr>
        <w:t>2.4</w:t>
      </w:r>
      <w:r w:rsidR="00FF1A18">
        <w:t>.</w:t>
      </w:r>
      <w:r w:rsidR="00FF1A18">
        <w:rPr>
          <w:noProof/>
        </w:rPr>
        <w:t>2</w:t>
      </w:r>
      <w:r w:rsidR="009A1284">
        <w:rPr>
          <w:bCs/>
        </w:rPr>
        <w:fldChar w:fldCharType="end"/>
      </w:r>
      <w:r w:rsidRPr="004C4E0A">
        <w:rPr>
          <w:bCs/>
        </w:rPr>
        <w:t xml:space="preserve">). Silver Perch and Golden Perch were collected ascending the Torrumbarry fishway on the Murray River and tagged with acoustic transmitters </w:t>
      </w:r>
      <w:r w:rsidR="00025E8C">
        <w:rPr>
          <w:bCs/>
        </w:rPr>
        <w:t xml:space="preserve">during </w:t>
      </w:r>
      <w:r w:rsidRPr="004C4E0A">
        <w:rPr>
          <w:bCs/>
        </w:rPr>
        <w:t>February 2017</w:t>
      </w:r>
      <w:r w:rsidR="008D460F">
        <w:rPr>
          <w:bCs/>
        </w:rPr>
        <w:t xml:space="preserve"> and</w:t>
      </w:r>
      <w:r w:rsidRPr="004C4E0A">
        <w:rPr>
          <w:bCs/>
        </w:rPr>
        <w:t xml:space="preserve"> February</w:t>
      </w:r>
      <w:r w:rsidR="00633D15">
        <w:rPr>
          <w:bCs/>
        </w:rPr>
        <w:t>–</w:t>
      </w:r>
      <w:r w:rsidRPr="004C4E0A">
        <w:rPr>
          <w:bCs/>
        </w:rPr>
        <w:t>April 2019. Passive integrated transponder (PIT) tags were also implanted into fish to determine movement</w:t>
      </w:r>
      <w:r w:rsidR="00633D15">
        <w:rPr>
          <w:bCs/>
        </w:rPr>
        <w:t>s</w:t>
      </w:r>
      <w:r w:rsidRPr="004C4E0A">
        <w:rPr>
          <w:bCs/>
        </w:rPr>
        <w:t xml:space="preserve"> into Broken Creek</w:t>
      </w:r>
      <w:r w:rsidR="00633D15">
        <w:rPr>
          <w:bCs/>
        </w:rPr>
        <w:t>,</w:t>
      </w:r>
      <w:r w:rsidRPr="004C4E0A">
        <w:rPr>
          <w:bCs/>
        </w:rPr>
        <w:t xml:space="preserve"> where a PIT tag reading system exists.</w:t>
      </w:r>
    </w:p>
    <w:p w14:paraId="6F4A0233" w14:textId="66A89EC5" w:rsidR="004C4E0A" w:rsidRPr="004C4E0A" w:rsidRDefault="004C4E0A" w:rsidP="004C4E0A">
      <w:pPr>
        <w:pStyle w:val="BodyText"/>
        <w:rPr>
          <w:bCs/>
        </w:rPr>
      </w:pPr>
      <w:r w:rsidRPr="004C4E0A">
        <w:rPr>
          <w:bCs/>
        </w:rPr>
        <w:t>Acoustic listening stations were deployed in the Murray River from immediately downstream of Torrumbarry Weir to Yarrawonga Weir</w:t>
      </w:r>
      <w:r w:rsidR="008D460F">
        <w:rPr>
          <w:bCs/>
        </w:rPr>
        <w:t>,</w:t>
      </w:r>
      <w:r w:rsidRPr="004C4E0A">
        <w:rPr>
          <w:bCs/>
        </w:rPr>
        <w:t xml:space="preserve"> including </w:t>
      </w:r>
      <w:r w:rsidR="00633D15">
        <w:rPr>
          <w:bCs/>
        </w:rPr>
        <w:t>at</w:t>
      </w:r>
      <w:r w:rsidRPr="004C4E0A">
        <w:rPr>
          <w:bCs/>
        </w:rPr>
        <w:t xml:space="preserve"> junction</w:t>
      </w:r>
      <w:r w:rsidR="00633D15">
        <w:rPr>
          <w:bCs/>
        </w:rPr>
        <w:t>s</w:t>
      </w:r>
      <w:r w:rsidRPr="004C4E0A">
        <w:rPr>
          <w:bCs/>
        </w:rPr>
        <w:t xml:space="preserve"> </w:t>
      </w:r>
      <w:r w:rsidR="00633D15">
        <w:rPr>
          <w:bCs/>
        </w:rPr>
        <w:t>with</w:t>
      </w:r>
      <w:r w:rsidR="00633D15" w:rsidRPr="004C4E0A">
        <w:rPr>
          <w:bCs/>
        </w:rPr>
        <w:t xml:space="preserve"> </w:t>
      </w:r>
      <w:r w:rsidRPr="004C4E0A">
        <w:rPr>
          <w:bCs/>
        </w:rPr>
        <w:t>the Campaspe, Goulburn and Edward rivers and Broken Creek (</w:t>
      </w:r>
      <w:r w:rsidR="009A1284">
        <w:rPr>
          <w:bCs/>
        </w:rPr>
        <w:fldChar w:fldCharType="begin"/>
      </w:r>
      <w:r w:rsidR="009A1284">
        <w:rPr>
          <w:bCs/>
        </w:rPr>
        <w:instrText xml:space="preserve"> REF _Ref41919254 \h </w:instrText>
      </w:r>
      <w:r w:rsidR="009A1284">
        <w:rPr>
          <w:bCs/>
        </w:rPr>
      </w:r>
      <w:r w:rsidR="009A1284">
        <w:rPr>
          <w:bCs/>
        </w:rPr>
        <w:fldChar w:fldCharType="separate"/>
      </w:r>
      <w:r w:rsidR="00FF1A18">
        <w:t xml:space="preserve">Figure </w:t>
      </w:r>
      <w:r w:rsidR="00FF1A18">
        <w:rPr>
          <w:noProof/>
        </w:rPr>
        <w:t>2.4</w:t>
      </w:r>
      <w:r w:rsidR="00FF1A18">
        <w:t>.</w:t>
      </w:r>
      <w:r w:rsidR="00FF1A18">
        <w:rPr>
          <w:noProof/>
        </w:rPr>
        <w:t>2</w:t>
      </w:r>
      <w:r w:rsidR="009A1284">
        <w:rPr>
          <w:bCs/>
        </w:rPr>
        <w:fldChar w:fldCharType="end"/>
      </w:r>
      <w:r w:rsidR="009A1284">
        <w:rPr>
          <w:bCs/>
        </w:rPr>
        <w:t xml:space="preserve">). </w:t>
      </w:r>
      <w:r w:rsidRPr="004C4E0A">
        <w:rPr>
          <w:bCs/>
        </w:rPr>
        <w:t xml:space="preserve">A listening station was also deployed within each of these systems 1 km from the Murray River, except in Broken Creek where an existing PIT tag reading system in the lower reaches at Rices Weir was used to determine movement into the system. </w:t>
      </w:r>
    </w:p>
    <w:p w14:paraId="05434063" w14:textId="78BFB05C" w:rsidR="004C4E0A" w:rsidRPr="004C4E0A" w:rsidRDefault="004C4E0A" w:rsidP="004C4E0A">
      <w:pPr>
        <w:pStyle w:val="BodyText"/>
        <w:rPr>
          <w:bCs/>
        </w:rPr>
      </w:pPr>
      <w:r w:rsidRPr="004C4E0A">
        <w:rPr>
          <w:bCs/>
        </w:rPr>
        <w:t xml:space="preserve">An additional eight listening stations were deployed in July 2018 to provide information on movement into floodplain habitats in the Barmah </w:t>
      </w:r>
      <w:r w:rsidR="7E368A99" w:rsidRPr="69170EDE">
        <w:t>F</w:t>
      </w:r>
      <w:r w:rsidRPr="69170EDE">
        <w:t>orest</w:t>
      </w:r>
      <w:r w:rsidRPr="004C4E0A">
        <w:rPr>
          <w:bCs/>
        </w:rPr>
        <w:t xml:space="preserve"> region (Barmah Lake, Moira Creek, Bunnydigger Creek, Budgee Creek, Cutting Creek, Tongalong Creek (upper and lower), Gulf Creek) </w:t>
      </w:r>
      <w:r w:rsidR="009A1284">
        <w:rPr>
          <w:bCs/>
        </w:rPr>
        <w:t>(</w:t>
      </w:r>
      <w:r w:rsidR="00C904B8">
        <w:rPr>
          <w:bCs/>
        </w:rPr>
        <w:fldChar w:fldCharType="begin"/>
      </w:r>
      <w:r w:rsidR="00C904B8">
        <w:rPr>
          <w:bCs/>
        </w:rPr>
        <w:instrText xml:space="preserve"> REF _Ref41919254 \h </w:instrText>
      </w:r>
      <w:r w:rsidR="00C904B8">
        <w:rPr>
          <w:bCs/>
        </w:rPr>
      </w:r>
      <w:r w:rsidR="00C904B8">
        <w:rPr>
          <w:bCs/>
        </w:rPr>
        <w:fldChar w:fldCharType="separate"/>
      </w:r>
      <w:r w:rsidR="00FF1A18">
        <w:t xml:space="preserve">Figure </w:t>
      </w:r>
      <w:r w:rsidR="00FF1A18">
        <w:rPr>
          <w:noProof/>
        </w:rPr>
        <w:t>2.4</w:t>
      </w:r>
      <w:r w:rsidR="00FF1A18">
        <w:t>.</w:t>
      </w:r>
      <w:r w:rsidR="00FF1A18">
        <w:rPr>
          <w:noProof/>
        </w:rPr>
        <w:t>2</w:t>
      </w:r>
      <w:r w:rsidR="00C904B8">
        <w:rPr>
          <w:bCs/>
        </w:rPr>
        <w:fldChar w:fldCharType="end"/>
      </w:r>
      <w:r w:rsidR="00FA3281">
        <w:rPr>
          <w:bCs/>
        </w:rPr>
        <w:t>)</w:t>
      </w:r>
      <w:r w:rsidRPr="004C4E0A">
        <w:rPr>
          <w:bCs/>
        </w:rPr>
        <w:t xml:space="preserve">. </w:t>
      </w:r>
    </w:p>
    <w:p w14:paraId="0009D223" w14:textId="77777777" w:rsidR="004C4E0A" w:rsidRPr="004C4E0A" w:rsidRDefault="004C4E0A" w:rsidP="004C4E0A">
      <w:pPr>
        <w:pStyle w:val="BodyText"/>
        <w:rPr>
          <w:bCs/>
        </w:rPr>
      </w:pPr>
      <w:r w:rsidRPr="004C4E0A">
        <w:rPr>
          <w:bCs/>
        </w:rPr>
        <w:t xml:space="preserve">Generalised additive mixed models (GAMMs) were used to </w:t>
      </w:r>
      <w:bookmarkStart w:id="260" w:name="_Hlk41375815"/>
      <w:r w:rsidRPr="004C4E0A">
        <w:rPr>
          <w:bCs/>
        </w:rPr>
        <w:t>explore the influence of environmental variables (including river discharge) on the probabilities of tagged Silver Perch moving in the Murray River</w:t>
      </w:r>
      <w:r w:rsidR="007C0C2E">
        <w:rPr>
          <w:bCs/>
        </w:rPr>
        <w:t xml:space="preserve"> and</w:t>
      </w:r>
      <w:r w:rsidRPr="004C4E0A">
        <w:rPr>
          <w:bCs/>
        </w:rPr>
        <w:t xml:space="preserve"> entering a tributary</w:t>
      </w:r>
      <w:r w:rsidR="007C0C2E">
        <w:rPr>
          <w:bCs/>
        </w:rPr>
        <w:t>,</w:t>
      </w:r>
      <w:r w:rsidRPr="004C4E0A">
        <w:rPr>
          <w:bCs/>
        </w:rPr>
        <w:t xml:space="preserve"> and the time spent in a tributary. The tributary analysis was restricted to the Campaspe and Goulburn rivers </w:t>
      </w:r>
      <w:r w:rsidR="007C0C2E">
        <w:rPr>
          <w:bCs/>
        </w:rPr>
        <w:t>because</w:t>
      </w:r>
      <w:r w:rsidR="007C0C2E" w:rsidRPr="004C4E0A">
        <w:rPr>
          <w:bCs/>
        </w:rPr>
        <w:t xml:space="preserve"> </w:t>
      </w:r>
      <w:r w:rsidRPr="004C4E0A">
        <w:rPr>
          <w:bCs/>
        </w:rPr>
        <w:t>there were few observations for the other systems.</w:t>
      </w:r>
      <w:r w:rsidRPr="004C4E0A">
        <w:t xml:space="preserve"> </w:t>
      </w:r>
      <w:r w:rsidRPr="004C4E0A">
        <w:rPr>
          <w:bCs/>
        </w:rPr>
        <w:t xml:space="preserve">Samples sizes for Golden Perch were too low to perform a formal analysis. </w:t>
      </w:r>
    </w:p>
    <w:bookmarkEnd w:id="260"/>
    <w:p w14:paraId="13CF36B9" w14:textId="77777777" w:rsidR="004C4E0A" w:rsidRPr="004C4E0A" w:rsidRDefault="00986172" w:rsidP="004C4E0A">
      <w:pPr>
        <w:pStyle w:val="BodyText"/>
        <w:rPr>
          <w:bCs/>
        </w:rPr>
      </w:pPr>
      <w:r w:rsidRPr="001F7FE5">
        <w:rPr>
          <w:noProof/>
        </w:rPr>
        <w:lastRenderedPageBreak/>
        <w:drawing>
          <wp:inline distT="0" distB="0" distL="0" distR="0" wp14:anchorId="7589A803" wp14:editId="3CFF6125">
            <wp:extent cx="6088380" cy="4307205"/>
            <wp:effectExtent l="0" t="0" r="0" b="0"/>
            <wp:docPr id="204" name="Pictur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4"/>
                    <pic:cNvPicPr>
                      <a:picLocks/>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6088380" cy="4307205"/>
                    </a:xfrm>
                    <a:prstGeom prst="rect">
                      <a:avLst/>
                    </a:prstGeom>
                    <a:noFill/>
                    <a:ln>
                      <a:noFill/>
                    </a:ln>
                  </pic:spPr>
                </pic:pic>
              </a:graphicData>
            </a:graphic>
          </wp:inline>
        </w:drawing>
      </w:r>
      <w:r w:rsidR="004C4E0A" w:rsidRPr="004C4E0A">
        <w:rPr>
          <w:bCs/>
        </w:rPr>
        <w:t xml:space="preserve"> </w:t>
      </w:r>
    </w:p>
    <w:p w14:paraId="0F731EEB" w14:textId="7B4FDE73" w:rsidR="004C4E0A" w:rsidRPr="00452D37" w:rsidRDefault="009A1284" w:rsidP="009A1284">
      <w:pPr>
        <w:pStyle w:val="Caption0"/>
        <w:rPr>
          <w:b w:val="0"/>
          <w:bCs w:val="0"/>
        </w:rPr>
      </w:pPr>
      <w:bookmarkStart w:id="261" w:name="_Ref41919254"/>
      <w:bookmarkStart w:id="262" w:name="_Toc41815225"/>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2</w:t>
      </w:r>
      <w:r>
        <w:fldChar w:fldCharType="end"/>
      </w:r>
      <w:bookmarkEnd w:id="261"/>
      <w:r w:rsidR="007C0C2E">
        <w:t xml:space="preserve"> </w:t>
      </w:r>
      <w:r w:rsidR="007C0C2E" w:rsidRPr="00C12815">
        <w:rPr>
          <w:b w:val="0"/>
          <w:bCs w:val="0"/>
        </w:rPr>
        <w:t>The</w:t>
      </w:r>
      <w:r w:rsidR="004C4E0A" w:rsidRPr="00452D37">
        <w:rPr>
          <w:b w:val="0"/>
          <w:bCs w:val="0"/>
        </w:rPr>
        <w:t xml:space="preserve"> location of the study area for </w:t>
      </w:r>
      <w:r w:rsidR="007C0C2E">
        <w:rPr>
          <w:b w:val="0"/>
          <w:bCs w:val="0"/>
        </w:rPr>
        <w:t>S</w:t>
      </w:r>
      <w:r w:rsidR="004C4E0A" w:rsidRPr="00452D37">
        <w:rPr>
          <w:b w:val="0"/>
          <w:bCs w:val="0"/>
        </w:rPr>
        <w:t>tudy 1.</w:t>
      </w:r>
      <w:bookmarkEnd w:id="262"/>
    </w:p>
    <w:p w14:paraId="4E75D7FC" w14:textId="77777777" w:rsidR="004C4E0A" w:rsidRPr="004C4E0A" w:rsidRDefault="004C4E0A" w:rsidP="004C4E0A">
      <w:pPr>
        <w:rPr>
          <w:i/>
          <w:iCs/>
        </w:rPr>
      </w:pPr>
      <w:r w:rsidRPr="004C4E0A">
        <w:rPr>
          <w:i/>
          <w:iCs/>
        </w:rPr>
        <w:t>Study 2</w:t>
      </w:r>
    </w:p>
    <w:p w14:paraId="19EBB230" w14:textId="77777777" w:rsidR="004C4E0A" w:rsidRPr="004C4E0A" w:rsidRDefault="004C4E0A" w:rsidP="004C4E0A">
      <w:r w:rsidRPr="004C4E0A">
        <w:t>The study was undertaken in the Loddon River catchment, in north-western Victoria (Figure 2</w:t>
      </w:r>
      <w:r w:rsidR="00A66958">
        <w:t>.4.3</w:t>
      </w:r>
      <w:r w:rsidRPr="004C4E0A">
        <w:t>)</w:t>
      </w:r>
      <w:r w:rsidR="007C0C2E">
        <w:t>,</w:t>
      </w:r>
      <w:r w:rsidR="00681A05">
        <w:t xml:space="preserve"> where we </w:t>
      </w:r>
      <w:bookmarkStart w:id="263" w:name="_Hlk41488572"/>
      <w:r w:rsidRPr="004C4E0A">
        <w:t>used acoustic telemetry to monitor Golden Perch movement</w:t>
      </w:r>
      <w:r w:rsidR="007C0C2E">
        <w:t>s</w:t>
      </w:r>
      <w:r w:rsidRPr="004C4E0A">
        <w:t xml:space="preserve"> between January 2017 and November 2019.  </w:t>
      </w:r>
      <w:bookmarkEnd w:id="263"/>
      <w:r w:rsidRPr="004C4E0A">
        <w:t>Acoustic tags were implanted into 113 Golden Perch, ranging in size from 166</w:t>
      </w:r>
      <w:r w:rsidR="007C0C2E">
        <w:t xml:space="preserve"> to </w:t>
      </w:r>
      <w:r w:rsidRPr="004C4E0A">
        <w:t>555 mm (TL length)</w:t>
      </w:r>
      <w:r w:rsidR="00681A05">
        <w:t xml:space="preserve"> at </w:t>
      </w:r>
      <w:r w:rsidRPr="004C4E0A">
        <w:t>numerous locations in the lower Loddon River catchment (Figure 2</w:t>
      </w:r>
      <w:r w:rsidR="00A66958">
        <w:t>.4.3</w:t>
      </w:r>
      <w:r w:rsidR="00C904B8">
        <w:t>A</w:t>
      </w:r>
      <w:r w:rsidRPr="004C4E0A">
        <w:t xml:space="preserve">). Twenty-two </w:t>
      </w:r>
      <w:r w:rsidR="007C0C2E" w:rsidRPr="004C4E0A">
        <w:t xml:space="preserve">69 kHz </w:t>
      </w:r>
      <w:r w:rsidRPr="004C4E0A">
        <w:t>AVR2W Coded Acoustic Receivers (VEMCO, N</w:t>
      </w:r>
      <w:r w:rsidR="007C0C2E">
        <w:t>ova Scotia,</w:t>
      </w:r>
      <w:r w:rsidRPr="004C4E0A">
        <w:t xml:space="preserve"> Canada) were deployed throughout the study area between January 2017 and September 2018 (Figure 2</w:t>
      </w:r>
      <w:r w:rsidR="00A66958">
        <w:t>.4.3</w:t>
      </w:r>
      <w:r w:rsidRPr="004C4E0A">
        <w:t xml:space="preserve">B). Discharge data </w:t>
      </w:r>
      <w:r w:rsidR="007C0C2E">
        <w:t>were</w:t>
      </w:r>
      <w:r w:rsidR="007C0C2E" w:rsidRPr="004C4E0A">
        <w:t xml:space="preserve"> </w:t>
      </w:r>
      <w:r w:rsidRPr="004C4E0A">
        <w:t>obtained from various gauges in the lower Loddon River system (Figure 2</w:t>
      </w:r>
      <w:r w:rsidR="00A66958">
        <w:t>.4.3</w:t>
      </w:r>
      <w:r w:rsidRPr="004C4E0A">
        <w:t xml:space="preserve">C). </w:t>
      </w:r>
    </w:p>
    <w:p w14:paraId="021FA253" w14:textId="77777777" w:rsidR="00CF36E0" w:rsidRDefault="004C4E0A" w:rsidP="69170EDE">
      <w:r w:rsidRPr="004C4E0A">
        <w:t xml:space="preserve">As </w:t>
      </w:r>
      <w:r w:rsidR="00C904B8" w:rsidRPr="004C4E0A">
        <w:t>most</w:t>
      </w:r>
      <w:r w:rsidRPr="004C4E0A">
        <w:t xml:space="preserve"> fish were released at the base of the lower Loddon River and the Pyramid Creek, we focused our analysis on these fish. Discharge metrics, along with day of year and fish length (also thought to potentially influenced movement behaviour) were used to explore the influence of environmental variables on fish movement using </w:t>
      </w:r>
      <w:r w:rsidRPr="004C4E0A">
        <w:rPr>
          <w:bCs/>
        </w:rPr>
        <w:t>Generalised additive models (GAMs)</w:t>
      </w:r>
      <w:r w:rsidRPr="004C4E0A">
        <w:t xml:space="preserve">. </w:t>
      </w:r>
    </w:p>
    <w:p w14:paraId="12A2F730" w14:textId="77777777" w:rsidR="004C4E0A" w:rsidRPr="004C4E0A" w:rsidRDefault="00986172" w:rsidP="004C4E0A">
      <w:r w:rsidRPr="009A501C">
        <w:rPr>
          <w:noProof/>
        </w:rPr>
        <w:drawing>
          <wp:inline distT="0" distB="0" distL="0" distR="0" wp14:anchorId="2C3E8B34" wp14:editId="766F1DA8">
            <wp:extent cx="6398260" cy="1810385"/>
            <wp:effectExtent l="0" t="0" r="0" b="0"/>
            <wp:docPr id="203" name="Pictur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7"/>
                    <pic:cNvPicPr>
                      <a:picLocks/>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398260" cy="1810385"/>
                    </a:xfrm>
                    <a:prstGeom prst="rect">
                      <a:avLst/>
                    </a:prstGeom>
                    <a:noFill/>
                    <a:ln>
                      <a:noFill/>
                    </a:ln>
                  </pic:spPr>
                </pic:pic>
              </a:graphicData>
            </a:graphic>
          </wp:inline>
        </w:drawing>
      </w:r>
    </w:p>
    <w:p w14:paraId="10F1A64A" w14:textId="11ECFD16" w:rsidR="004C4E0A" w:rsidRPr="00452D37" w:rsidRDefault="009A1284" w:rsidP="009A1284">
      <w:pPr>
        <w:pStyle w:val="Caption0"/>
        <w:rPr>
          <w:b w:val="0"/>
          <w:bCs w:val="0"/>
        </w:rPr>
      </w:pPr>
      <w:bookmarkStart w:id="264" w:name="_Toc41815226"/>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3</w:t>
      </w:r>
      <w:r>
        <w:fldChar w:fldCharType="end"/>
      </w:r>
      <w:r w:rsidR="007C0C2E">
        <w:rPr>
          <w:noProof/>
        </w:rPr>
        <w:t xml:space="preserve"> </w:t>
      </w:r>
      <w:r>
        <w:t xml:space="preserve"> </w:t>
      </w:r>
      <w:r w:rsidR="007C0C2E">
        <w:rPr>
          <w:b w:val="0"/>
          <w:bCs w:val="0"/>
        </w:rPr>
        <w:t>T</w:t>
      </w:r>
      <w:r w:rsidR="004C4E0A" w:rsidRPr="00452D37">
        <w:rPr>
          <w:b w:val="0"/>
          <w:bCs w:val="0"/>
        </w:rPr>
        <w:t>he location of (A) capture sites, (B) loggers, (C) discharge gauges and (D) fishways (1=Kerang, 2=Kow and 3 =The Chute fishways)</w:t>
      </w:r>
      <w:r w:rsidR="007C0C2E">
        <w:rPr>
          <w:b w:val="0"/>
          <w:bCs w:val="0"/>
        </w:rPr>
        <w:t xml:space="preserve"> in the Loddon–Pyramid system</w:t>
      </w:r>
      <w:r w:rsidR="004C4E0A" w:rsidRPr="00452D37">
        <w:rPr>
          <w:b w:val="0"/>
          <w:bCs w:val="0"/>
        </w:rPr>
        <w:t xml:space="preserve">. </w:t>
      </w:r>
      <w:r w:rsidR="007C0C2E">
        <w:rPr>
          <w:b w:val="0"/>
          <w:bCs w:val="0"/>
        </w:rPr>
        <w:t>In</w:t>
      </w:r>
      <w:r w:rsidR="007C0C2E" w:rsidRPr="00452D37">
        <w:rPr>
          <w:b w:val="0"/>
          <w:bCs w:val="0"/>
        </w:rPr>
        <w:t xml:space="preserve"> </w:t>
      </w:r>
      <w:r w:rsidR="004C4E0A" w:rsidRPr="00452D37">
        <w:rPr>
          <w:b w:val="0"/>
          <w:bCs w:val="0"/>
        </w:rPr>
        <w:t xml:space="preserve">(A), the size of the circle </w:t>
      </w:r>
      <w:r w:rsidR="007C0C2E">
        <w:rPr>
          <w:b w:val="0"/>
          <w:bCs w:val="0"/>
        </w:rPr>
        <w:t>represents</w:t>
      </w:r>
      <w:r w:rsidR="007C0C2E" w:rsidRPr="00452D37">
        <w:rPr>
          <w:b w:val="0"/>
          <w:bCs w:val="0"/>
        </w:rPr>
        <w:t xml:space="preserve"> </w:t>
      </w:r>
      <w:r w:rsidR="004C4E0A" w:rsidRPr="00452D37">
        <w:rPr>
          <w:b w:val="0"/>
          <w:bCs w:val="0"/>
        </w:rPr>
        <w:t xml:space="preserve">the number of fish tagged at that site. </w:t>
      </w:r>
      <w:r w:rsidR="007C0C2E">
        <w:rPr>
          <w:b w:val="0"/>
          <w:bCs w:val="0"/>
        </w:rPr>
        <w:t>In</w:t>
      </w:r>
      <w:r w:rsidR="007C0C2E" w:rsidRPr="00452D37">
        <w:rPr>
          <w:b w:val="0"/>
          <w:bCs w:val="0"/>
        </w:rPr>
        <w:t xml:space="preserve"> </w:t>
      </w:r>
      <w:r w:rsidR="004C4E0A" w:rsidRPr="00452D37">
        <w:rPr>
          <w:b w:val="0"/>
          <w:bCs w:val="0"/>
        </w:rPr>
        <w:t xml:space="preserve">(B), different colours indicate the </w:t>
      </w:r>
      <w:r w:rsidR="007C0C2E">
        <w:rPr>
          <w:b w:val="0"/>
          <w:bCs w:val="0"/>
        </w:rPr>
        <w:t xml:space="preserve">locations of loggers; units are </w:t>
      </w:r>
      <w:r w:rsidR="004C4E0A" w:rsidRPr="00452D37">
        <w:rPr>
          <w:b w:val="0"/>
          <w:bCs w:val="0"/>
        </w:rPr>
        <w:t>kilometres</w:t>
      </w:r>
      <w:r w:rsidR="007C0C2E">
        <w:rPr>
          <w:b w:val="0"/>
          <w:bCs w:val="0"/>
        </w:rPr>
        <w:t xml:space="preserve"> from junction</w:t>
      </w:r>
      <w:r w:rsidR="004C4E0A" w:rsidRPr="00452D37">
        <w:rPr>
          <w:b w:val="0"/>
          <w:bCs w:val="0"/>
        </w:rPr>
        <w:t>.</w:t>
      </w:r>
      <w:bookmarkEnd w:id="264"/>
    </w:p>
    <w:p w14:paraId="218511B1" w14:textId="77777777" w:rsidR="004C4E0A" w:rsidRDefault="004C4E0A" w:rsidP="004C4E0A">
      <w:pPr>
        <w:rPr>
          <w:i/>
          <w:iCs/>
        </w:rPr>
      </w:pPr>
    </w:p>
    <w:p w14:paraId="09047E9B" w14:textId="77777777" w:rsidR="004C4E0A" w:rsidRPr="00CC23AE" w:rsidRDefault="004C4E0A" w:rsidP="004C4E0A">
      <w:pPr>
        <w:rPr>
          <w:i/>
          <w:iCs/>
        </w:rPr>
      </w:pPr>
      <w:r w:rsidRPr="00CC23AE">
        <w:rPr>
          <w:i/>
          <w:iCs/>
        </w:rPr>
        <w:lastRenderedPageBreak/>
        <w:t>Study 3</w:t>
      </w:r>
    </w:p>
    <w:p w14:paraId="0C79C8D8" w14:textId="77777777" w:rsidR="004C4E0A" w:rsidRPr="00450CFE" w:rsidRDefault="004C4E0A" w:rsidP="004C4E0A">
      <w:r w:rsidRPr="00450CFE">
        <w:t xml:space="preserve">The study also focused on the lower Loddon River system. Five fishways facilitate fish movement in the </w:t>
      </w:r>
      <w:r w:rsidR="02B26926">
        <w:t>study area</w:t>
      </w:r>
      <w:r>
        <w:t xml:space="preserve">, </w:t>
      </w:r>
      <w:r w:rsidR="45C047D0">
        <w:t xml:space="preserve">with </w:t>
      </w:r>
      <w:r>
        <w:t>three of these</w:t>
      </w:r>
      <w:r w:rsidRPr="00450CFE">
        <w:t xml:space="preserve"> sampled to assess fish movement</w:t>
      </w:r>
      <w:r w:rsidR="007C0C2E">
        <w:t>s</w:t>
      </w:r>
      <w:r w:rsidRPr="00450CFE">
        <w:t xml:space="preserve"> in response to environmental flow</w:t>
      </w:r>
      <w:r w:rsidR="007C0C2E">
        <w:t>s</w:t>
      </w:r>
      <w:r w:rsidRPr="00450CFE">
        <w:t xml:space="preserve">; Kerang Weir fishway (reach 5), The Chute fishway near Appin South (reach 4), and Box Creek fish lock (reach 5).  A high flow fresh (750 </w:t>
      </w:r>
      <w:r>
        <w:t>ML d</w:t>
      </w:r>
      <w:r w:rsidR="00472BBD">
        <w:rPr>
          <w:vertAlign w:val="superscript"/>
        </w:rPr>
        <w:t>–</w:t>
      </w:r>
      <w:r w:rsidRPr="0009133E">
        <w:rPr>
          <w:vertAlign w:val="superscript"/>
        </w:rPr>
        <w:t>1</w:t>
      </w:r>
      <w:r w:rsidRPr="00450CFE">
        <w:t>) was delivered to reach 5 of the Loddon River in autumn 2017 and in spring 2017, 2018 and 2019.  On each occasion the flow peak was held for 10 days</w:t>
      </w:r>
      <w:r w:rsidR="00C45B76">
        <w:t>,</w:t>
      </w:r>
      <w:r w:rsidRPr="00450CFE">
        <w:t xml:space="preserve"> with a ramp up and ramp down; 450 </w:t>
      </w:r>
      <w:r>
        <w:t>ML d</w:t>
      </w:r>
      <w:r w:rsidR="00C45B76">
        <w:rPr>
          <w:vertAlign w:val="superscript"/>
        </w:rPr>
        <w:t>–</w:t>
      </w:r>
      <w:r w:rsidRPr="0009133E">
        <w:rPr>
          <w:vertAlign w:val="superscript"/>
        </w:rPr>
        <w:t>1</w:t>
      </w:r>
      <w:r w:rsidRPr="00450CFE">
        <w:t xml:space="preserve"> of the flow in reach 5 passed through reach 4 from the Loddon River weir.  Environmental flow objectives for the Loddon River included maintaining the water quality and connectivity of pool </w:t>
      </w:r>
      <w:r w:rsidR="00025E8C" w:rsidRPr="00450CFE">
        <w:t>habitats and</w:t>
      </w:r>
      <w:r w:rsidRPr="00450CFE">
        <w:t xml:space="preserve"> protecting and increasing native fish populations by providing flows </w:t>
      </w:r>
      <w:r w:rsidR="00871BD3">
        <w:t>as</w:t>
      </w:r>
      <w:r w:rsidRPr="00450CFE">
        <w:t xml:space="preserve"> cues for movement</w:t>
      </w:r>
      <w:r w:rsidR="00871BD3">
        <w:t>,</w:t>
      </w:r>
      <w:r w:rsidRPr="00450CFE">
        <w:t xml:space="preserve"> spawning and recruitment.  </w:t>
      </w:r>
    </w:p>
    <w:p w14:paraId="371AB35A" w14:textId="77777777" w:rsidR="004C4E0A" w:rsidRPr="00450CFE" w:rsidRDefault="004C4E0A" w:rsidP="004C4E0A">
      <w:r w:rsidRPr="00450CFE">
        <w:t xml:space="preserve">Kerang </w:t>
      </w:r>
      <w:r w:rsidR="0018367C">
        <w:t>W</w:t>
      </w:r>
      <w:r w:rsidRPr="00450CFE">
        <w:t>eir headwater</w:t>
      </w:r>
      <w:r w:rsidR="00C45B76">
        <w:t xml:space="preserve"> and</w:t>
      </w:r>
      <w:r w:rsidRPr="00450CFE">
        <w:t xml:space="preserve"> tailwater</w:t>
      </w:r>
      <w:r w:rsidR="00C45B76">
        <w:t xml:space="preserve"> levels</w:t>
      </w:r>
      <w:r w:rsidRPr="00450CFE">
        <w:t xml:space="preserve"> were measured over three consecutive </w:t>
      </w:r>
      <w:r w:rsidR="00025E8C">
        <w:t xml:space="preserve">5-day </w:t>
      </w:r>
      <w:r w:rsidR="00C45B76">
        <w:t>periods</w:t>
      </w:r>
      <w:r w:rsidRPr="00450CFE">
        <w:t xml:space="preserve"> in spring 2019</w:t>
      </w:r>
      <w:r w:rsidR="254C632D">
        <w:t xml:space="preserve">. This enabled an </w:t>
      </w:r>
      <w:r w:rsidR="00A82541">
        <w:t>assessment</w:t>
      </w:r>
      <w:r w:rsidR="254C632D">
        <w:t xml:space="preserve"> of</w:t>
      </w:r>
      <w:r w:rsidRPr="00450CFE">
        <w:t xml:space="preserve"> changes in stream hydrology and to provide data for modelling fishway hydraulics (cell turbulence and velocity) at low, medium and </w:t>
      </w:r>
      <w:proofErr w:type="gramStart"/>
      <w:r w:rsidRPr="00450CFE">
        <w:t>high</w:t>
      </w:r>
      <w:r w:rsidR="00C45B76">
        <w:t xml:space="preserve"> </w:t>
      </w:r>
      <w:r w:rsidRPr="00450CFE">
        <w:t>water</w:t>
      </w:r>
      <w:proofErr w:type="gramEnd"/>
      <w:r w:rsidRPr="00450CFE">
        <w:t xml:space="preserve"> levels/discharges to predict</w:t>
      </w:r>
      <w:r w:rsidR="00D856FF">
        <w:t xml:space="preserve"> outcomes for</w:t>
      </w:r>
      <w:r w:rsidRPr="00450CFE">
        <w:t xml:space="preserve"> fish passage.  The modelling was undertaken using </w:t>
      </w:r>
      <w:r w:rsidR="00C45B76">
        <w:t xml:space="preserve">the </w:t>
      </w:r>
      <w:r w:rsidRPr="00450CFE">
        <w:t>Jacobs vertical slot fishway hydraulic and biological modelling tool (Jacobs 2020)</w:t>
      </w:r>
      <w:r w:rsidR="00C45B76">
        <w:t>,</w:t>
      </w:r>
      <w:r>
        <w:t xml:space="preserve"> and results were compared against the Victorian Fish Passage Guidelines (O’Connor et al.</w:t>
      </w:r>
      <w:r w:rsidR="0018367C">
        <w:t xml:space="preserve"> 2017</w:t>
      </w:r>
      <w:r>
        <w:t>)</w:t>
      </w:r>
      <w:r w:rsidRPr="00450CFE">
        <w:t>.</w:t>
      </w:r>
    </w:p>
    <w:p w14:paraId="165F55F8" w14:textId="77777777" w:rsidR="004C4E0A" w:rsidRPr="00450CFE" w:rsidRDefault="00D856FF" w:rsidP="004C4E0A">
      <w:r>
        <w:t>Fish t</w:t>
      </w:r>
      <w:r w:rsidR="004C4E0A" w:rsidRPr="00450CFE">
        <w:t xml:space="preserve">rapping was used </w:t>
      </w:r>
      <w:r>
        <w:t xml:space="preserve">to </w:t>
      </w:r>
      <w:r w:rsidR="004C4E0A" w:rsidRPr="00450CFE">
        <w:t xml:space="preserve">assess </w:t>
      </w:r>
      <w:r>
        <w:t xml:space="preserve">fish numbers </w:t>
      </w:r>
      <w:r w:rsidR="004C4E0A" w:rsidRPr="00450CFE">
        <w:t>mov</w:t>
      </w:r>
      <w:r>
        <w:t xml:space="preserve">ing </w:t>
      </w:r>
      <w:r w:rsidR="004C4E0A" w:rsidRPr="00450CFE">
        <w:t xml:space="preserve">through each fishway in response to environmental flow delivery. </w:t>
      </w:r>
      <w:r w:rsidR="004C4E0A" w:rsidRPr="003F4A0C">
        <w:t>Fishway traps were custom</w:t>
      </w:r>
      <w:r w:rsidR="00725801">
        <w:t>-</w:t>
      </w:r>
      <w:r w:rsidR="004C4E0A" w:rsidRPr="003F4A0C">
        <w:t>built for each fishway and for target fish size</w:t>
      </w:r>
      <w:r w:rsidR="00871BD3" w:rsidRPr="003F4A0C">
        <w:t xml:space="preserve"> </w:t>
      </w:r>
      <w:r w:rsidR="004C4E0A" w:rsidRPr="003F4A0C">
        <w:t xml:space="preserve">ranges; </w:t>
      </w:r>
      <w:r w:rsidRPr="003F4A0C">
        <w:t>all fish greater than</w:t>
      </w:r>
      <w:r w:rsidR="003F4A0C" w:rsidRPr="003F4A0C">
        <w:t xml:space="preserve"> approximately </w:t>
      </w:r>
      <w:r w:rsidR="003F4A0C">
        <w:t>40</w:t>
      </w:r>
      <w:r w:rsidR="003F4A0C" w:rsidRPr="003F4A0C">
        <w:t xml:space="preserve"> mm </w:t>
      </w:r>
      <w:r w:rsidR="003F4A0C">
        <w:t>in</w:t>
      </w:r>
      <w:r w:rsidR="003F4A0C" w:rsidRPr="003F4A0C">
        <w:t xml:space="preserve"> length </w:t>
      </w:r>
      <w:r w:rsidR="004C4E0A" w:rsidRPr="003F4A0C">
        <w:t xml:space="preserve">were trapped in Kerang </w:t>
      </w:r>
      <w:r w:rsidR="0018367C" w:rsidRPr="003F4A0C">
        <w:t>W</w:t>
      </w:r>
      <w:r w:rsidR="004C4E0A" w:rsidRPr="003F4A0C">
        <w:t xml:space="preserve">eir fishway and </w:t>
      </w:r>
      <w:r w:rsidR="0018367C" w:rsidRPr="003F4A0C">
        <w:t>T</w:t>
      </w:r>
      <w:r w:rsidR="004C4E0A" w:rsidRPr="003F4A0C">
        <w:t>he Chute fishway, while</w:t>
      </w:r>
      <w:r w:rsidR="00025E8C" w:rsidRPr="003F4A0C">
        <w:t xml:space="preserve"> </w:t>
      </w:r>
      <w:r w:rsidR="003F4A0C" w:rsidRPr="003F4A0C">
        <w:t xml:space="preserve">only </w:t>
      </w:r>
      <w:r w:rsidR="004C4E0A" w:rsidRPr="003F4A0C">
        <w:t>large</w:t>
      </w:r>
      <w:r w:rsidR="003F4A0C" w:rsidRPr="003F4A0C">
        <w:t>r</w:t>
      </w:r>
      <w:r w:rsidR="004C4E0A" w:rsidRPr="003F4A0C">
        <w:t xml:space="preserve"> fish </w:t>
      </w:r>
      <w:r w:rsidRPr="003F4A0C">
        <w:t>(</w:t>
      </w:r>
      <w:r w:rsidR="003F4A0C" w:rsidRPr="003F4A0C">
        <w:t>&gt;70 mm</w:t>
      </w:r>
      <w:r w:rsidRPr="003F4A0C">
        <w:t>)</w:t>
      </w:r>
      <w:r>
        <w:t xml:space="preserve"> </w:t>
      </w:r>
      <w:r w:rsidR="004C4E0A" w:rsidRPr="00450CFE">
        <w:t>were trapped at the Kow Swamp fish lock due to debris issues</w:t>
      </w:r>
      <w:r w:rsidR="00822FC6">
        <w:t xml:space="preserve"> limiting use of finer mesh sizes</w:t>
      </w:r>
      <w:r w:rsidR="004C4E0A" w:rsidRPr="00450CFE">
        <w:t>.  Each fishway was sampled for 24 hrs</w:t>
      </w:r>
      <w:r w:rsidR="00725801">
        <w:t>, four</w:t>
      </w:r>
      <w:r w:rsidR="004C4E0A" w:rsidRPr="00450CFE">
        <w:t xml:space="preserve"> </w:t>
      </w:r>
      <w:r w:rsidR="00725801">
        <w:t>times</w:t>
      </w:r>
      <w:r w:rsidR="00725801" w:rsidRPr="00450CFE">
        <w:t xml:space="preserve"> </w:t>
      </w:r>
      <w:r w:rsidR="00725801">
        <w:t>in each 5-day period,</w:t>
      </w:r>
      <w:r w:rsidR="004C4E0A" w:rsidRPr="00450CFE">
        <w:t xml:space="preserve"> </w:t>
      </w:r>
      <w:r w:rsidR="00725801">
        <w:t>and</w:t>
      </w:r>
      <w:r w:rsidR="00725801" w:rsidRPr="00450CFE">
        <w:t xml:space="preserve"> </w:t>
      </w:r>
      <w:r w:rsidR="004C4E0A" w:rsidRPr="00450CFE">
        <w:t xml:space="preserve">traps </w:t>
      </w:r>
      <w:r w:rsidR="00725801">
        <w:t>were</w:t>
      </w:r>
      <w:r w:rsidR="00725801" w:rsidRPr="00450CFE">
        <w:t xml:space="preserve"> </w:t>
      </w:r>
      <w:r w:rsidR="004C4E0A" w:rsidRPr="00450CFE">
        <w:t xml:space="preserve">checked once </w:t>
      </w:r>
      <w:r w:rsidR="00725801">
        <w:t>each day</w:t>
      </w:r>
      <w:r w:rsidR="004C4E0A" w:rsidRPr="00450CFE">
        <w:t>.  Sampling was conducted prior to</w:t>
      </w:r>
      <w:r w:rsidR="3141663C">
        <w:t>,</w:t>
      </w:r>
      <w:r w:rsidR="004C4E0A" w:rsidRPr="00450CFE">
        <w:t xml:space="preserve"> and during environmental flow released </w:t>
      </w:r>
      <w:r w:rsidR="00725801">
        <w:t>during</w:t>
      </w:r>
      <w:r w:rsidR="00725801" w:rsidRPr="00450CFE">
        <w:t xml:space="preserve"> </w:t>
      </w:r>
      <w:r w:rsidR="004C4E0A" w:rsidRPr="00450CFE">
        <w:t>one or more fresh events in each reach in spring and autumn.  Sampling occurred over a three-week period in autumn 2017 (Mar</w:t>
      </w:r>
      <w:r w:rsidR="00725801">
        <w:t>ch–</w:t>
      </w:r>
      <w:r w:rsidR="004C4E0A" w:rsidRPr="00450CFE">
        <w:t>Apr</w:t>
      </w:r>
      <w:r w:rsidR="00725801">
        <w:t>il</w:t>
      </w:r>
      <w:r w:rsidR="004C4E0A" w:rsidRPr="00450CFE">
        <w:t>), a four-week period in spring 2017 (Sept</w:t>
      </w:r>
      <w:r w:rsidR="00725801">
        <w:t>ember–</w:t>
      </w:r>
      <w:r w:rsidR="004C4E0A" w:rsidRPr="00450CFE">
        <w:t>Oct</w:t>
      </w:r>
      <w:r w:rsidR="00725801">
        <w:t>ober</w:t>
      </w:r>
      <w:r w:rsidR="004C4E0A" w:rsidRPr="00450CFE">
        <w:t>), a two</w:t>
      </w:r>
      <w:r w:rsidR="0018367C">
        <w:t>-</w:t>
      </w:r>
      <w:r w:rsidR="004C4E0A" w:rsidRPr="00450CFE">
        <w:t>week period in spring 2018 (Sept</w:t>
      </w:r>
      <w:r w:rsidR="00725801">
        <w:t>ember–</w:t>
      </w:r>
      <w:r w:rsidR="004C4E0A" w:rsidRPr="00450CFE">
        <w:t>Oct</w:t>
      </w:r>
      <w:r w:rsidR="00725801">
        <w:t>ober</w:t>
      </w:r>
      <w:r w:rsidR="004C4E0A" w:rsidRPr="00450CFE">
        <w:t>), and a three</w:t>
      </w:r>
      <w:r w:rsidR="0018367C">
        <w:t>-</w:t>
      </w:r>
      <w:r w:rsidR="004C4E0A" w:rsidRPr="00450CFE">
        <w:t>week period in spring 2019 (Oct</w:t>
      </w:r>
      <w:r w:rsidR="00725801">
        <w:t>ober–</w:t>
      </w:r>
      <w:r w:rsidR="004C4E0A" w:rsidRPr="00450CFE">
        <w:t>Nov</w:t>
      </w:r>
      <w:r w:rsidR="00725801">
        <w:t>ember</w:t>
      </w:r>
      <w:r w:rsidR="004C4E0A" w:rsidRPr="00450CFE">
        <w:t>).  All fish collected were identified, counted</w:t>
      </w:r>
      <w:r w:rsidR="00725801">
        <w:t>,</w:t>
      </w:r>
      <w:r w:rsidR="004C4E0A" w:rsidRPr="00450CFE">
        <w:t xml:space="preserve"> and measured for length.</w:t>
      </w:r>
    </w:p>
    <w:p w14:paraId="6271CF80" w14:textId="77777777" w:rsidR="004C4E0A" w:rsidRPr="00450CFE" w:rsidRDefault="004C4E0A" w:rsidP="004C4E0A">
      <w:r w:rsidRPr="00450CFE">
        <w:t xml:space="preserve">The data was analysed using Bayesian </w:t>
      </w:r>
      <w:r w:rsidR="00725801">
        <w:t>a</w:t>
      </w:r>
      <w:r w:rsidRPr="00450CFE">
        <w:t xml:space="preserve">nalysis (zero-inflated negative binomial), where discharge, water temperature and location were used as fixed variables, and each trip/location was included as a random effect.  Initial exploration of the discharge data showed that discharges tended to be clumped at either a </w:t>
      </w:r>
      <w:r w:rsidR="00725801">
        <w:t>‘</w:t>
      </w:r>
      <w:r w:rsidRPr="00450CFE">
        <w:t>high</w:t>
      </w:r>
      <w:r w:rsidR="00725801">
        <w:t>’</w:t>
      </w:r>
      <w:r w:rsidRPr="00450CFE">
        <w:t xml:space="preserve"> or </w:t>
      </w:r>
      <w:r w:rsidR="00725801">
        <w:t>‘</w:t>
      </w:r>
      <w:r w:rsidRPr="00450CFE">
        <w:t>low</w:t>
      </w:r>
      <w:r w:rsidR="00725801">
        <w:t>’</w:t>
      </w:r>
      <w:r w:rsidRPr="00450CFE">
        <w:t xml:space="preserve"> level at each site, with </w:t>
      </w:r>
      <w:r w:rsidR="00725801">
        <w:t>‘</w:t>
      </w:r>
      <w:r w:rsidRPr="00450CFE">
        <w:t>high</w:t>
      </w:r>
      <w:r w:rsidR="00725801">
        <w:t>’</w:t>
      </w:r>
      <w:r w:rsidRPr="00450CFE">
        <w:t xml:space="preserve"> levels occurring during periods of environmental water releases. </w:t>
      </w:r>
      <w:r w:rsidR="00725801">
        <w:t>It</w:t>
      </w:r>
      <w:r w:rsidRPr="00450CFE">
        <w:t xml:space="preserve"> was </w:t>
      </w:r>
      <w:r w:rsidR="00725801">
        <w:t xml:space="preserve">therefore </w:t>
      </w:r>
      <w:r w:rsidRPr="00450CFE">
        <w:t xml:space="preserve">decided that the discrete levels of </w:t>
      </w:r>
      <w:r w:rsidR="00725801">
        <w:t>‘</w:t>
      </w:r>
      <w:r w:rsidRPr="00450CFE">
        <w:t>low</w:t>
      </w:r>
      <w:r w:rsidR="00725801">
        <w:t>’</w:t>
      </w:r>
      <w:r w:rsidRPr="00450CFE">
        <w:t xml:space="preserve"> and </w:t>
      </w:r>
      <w:r w:rsidR="00725801">
        <w:t>‘</w:t>
      </w:r>
      <w:r w:rsidRPr="00450CFE">
        <w:t>high</w:t>
      </w:r>
      <w:r w:rsidR="00725801">
        <w:t>’</w:t>
      </w:r>
      <w:r w:rsidRPr="00450CFE">
        <w:t xml:space="preserve"> discharge (for each location) </w:t>
      </w:r>
      <w:r w:rsidR="00725801">
        <w:t>were</w:t>
      </w:r>
      <w:r w:rsidRPr="00450CFE">
        <w:t xml:space="preserve"> more appropriate to model and report. </w:t>
      </w:r>
    </w:p>
    <w:p w14:paraId="43325B7C" w14:textId="77777777" w:rsidR="00763275" w:rsidRPr="00450CFE" w:rsidRDefault="00763275" w:rsidP="004C4E0A"/>
    <w:p w14:paraId="7DEC72CB" w14:textId="77777777" w:rsidR="004C4E0A" w:rsidRDefault="004C4E0A" w:rsidP="00371DCD">
      <w:pPr>
        <w:pStyle w:val="Heading3"/>
      </w:pPr>
      <w:bookmarkStart w:id="265" w:name="_Toc41814162"/>
      <w:bookmarkStart w:id="266" w:name="_Toc41814778"/>
      <w:bookmarkStart w:id="267" w:name="_Toc50092995"/>
      <w:r w:rsidRPr="00A11337">
        <w:t>Results</w:t>
      </w:r>
      <w:bookmarkEnd w:id="265"/>
      <w:bookmarkEnd w:id="266"/>
      <w:bookmarkEnd w:id="267"/>
      <w:r w:rsidRPr="00A11337">
        <w:t xml:space="preserve">  </w:t>
      </w:r>
    </w:p>
    <w:p w14:paraId="72FCD246" w14:textId="77777777" w:rsidR="004C4E0A" w:rsidRPr="004C4E0A" w:rsidRDefault="004C4E0A" w:rsidP="004C4E0A">
      <w:pPr>
        <w:rPr>
          <w:i/>
          <w:iCs/>
        </w:rPr>
      </w:pPr>
      <w:r w:rsidRPr="004C4E0A">
        <w:rPr>
          <w:i/>
          <w:iCs/>
        </w:rPr>
        <w:t>Study 1</w:t>
      </w:r>
    </w:p>
    <w:p w14:paraId="681BC36F" w14:textId="77777777" w:rsidR="004C4E0A" w:rsidRPr="004C4E0A" w:rsidRDefault="004C4E0A" w:rsidP="004C4E0A">
      <w:pPr>
        <w:rPr>
          <w:i/>
          <w:iCs/>
        </w:rPr>
      </w:pPr>
      <w:r w:rsidRPr="004C4E0A">
        <w:rPr>
          <w:i/>
          <w:iCs/>
        </w:rPr>
        <w:t>Fish movement in the Murray River</w:t>
      </w:r>
    </w:p>
    <w:p w14:paraId="0C256AD8" w14:textId="77777777" w:rsidR="004C4E0A" w:rsidRPr="004C4E0A" w:rsidRDefault="004C4E0A" w:rsidP="000B6F89">
      <w:pPr>
        <w:pStyle w:val="BodyText"/>
        <w:numPr>
          <w:ilvl w:val="0"/>
          <w:numId w:val="49"/>
        </w:numPr>
        <w:ind w:left="363" w:hanging="357"/>
        <w:rPr>
          <w:bCs/>
        </w:rPr>
      </w:pPr>
      <w:r w:rsidRPr="004C4E0A">
        <w:rPr>
          <w:bCs/>
        </w:rPr>
        <w:t xml:space="preserve">Silver Perch were detected undertaking upstream and downstream movements. Most Silver Perch were recorded </w:t>
      </w:r>
      <w:r w:rsidR="003F4A0C">
        <w:rPr>
          <w:bCs/>
        </w:rPr>
        <w:t xml:space="preserve">moving </w:t>
      </w:r>
      <w:r w:rsidRPr="004C4E0A">
        <w:rPr>
          <w:bCs/>
        </w:rPr>
        <w:t>upstream</w:t>
      </w:r>
      <w:r w:rsidR="00770FC6">
        <w:rPr>
          <w:bCs/>
        </w:rPr>
        <w:t>, as far</w:t>
      </w:r>
      <w:r w:rsidRPr="004C4E0A">
        <w:rPr>
          <w:bCs/>
        </w:rPr>
        <w:t xml:space="preserve"> as 100 km (Goulburn River confluence) from Torrumbarry Weir</w:t>
      </w:r>
      <w:r w:rsidR="0018367C">
        <w:rPr>
          <w:bCs/>
        </w:rPr>
        <w:t>.</w:t>
      </w:r>
    </w:p>
    <w:p w14:paraId="12809B11" w14:textId="586E36C0" w:rsidR="004C4E0A" w:rsidRPr="004C4E0A" w:rsidRDefault="006D5811" w:rsidP="000B6F89">
      <w:pPr>
        <w:pStyle w:val="BodyText"/>
        <w:numPr>
          <w:ilvl w:val="0"/>
          <w:numId w:val="49"/>
        </w:numPr>
        <w:ind w:left="363" w:hanging="357"/>
        <w:rPr>
          <w:bCs/>
        </w:rPr>
      </w:pPr>
      <w:r>
        <w:rPr>
          <w:bCs/>
        </w:rPr>
        <w:t>The probability of u</w:t>
      </w:r>
      <w:r w:rsidR="004C4E0A" w:rsidRPr="004C4E0A">
        <w:rPr>
          <w:bCs/>
        </w:rPr>
        <w:t xml:space="preserve">pstream movement </w:t>
      </w:r>
      <w:r>
        <w:rPr>
          <w:bCs/>
        </w:rPr>
        <w:t>of</w:t>
      </w:r>
      <w:r w:rsidR="004C4E0A" w:rsidRPr="004C4E0A">
        <w:rPr>
          <w:bCs/>
        </w:rPr>
        <w:t xml:space="preserve"> </w:t>
      </w:r>
      <w:r w:rsidR="00770FC6">
        <w:rPr>
          <w:bCs/>
        </w:rPr>
        <w:t xml:space="preserve">an individual </w:t>
      </w:r>
      <w:r w:rsidR="004C4E0A" w:rsidRPr="004C4E0A">
        <w:rPr>
          <w:bCs/>
        </w:rPr>
        <w:t>Silver Perch in the Murray River was greatest between September and February (spring and summer) and during moderate increases in discharge (</w:t>
      </w:r>
      <w:r w:rsidR="00DB2C20">
        <w:rPr>
          <w:bCs/>
        </w:rPr>
        <w:fldChar w:fldCharType="begin"/>
      </w:r>
      <w:r w:rsidR="00DB2C20">
        <w:rPr>
          <w:bCs/>
        </w:rPr>
        <w:instrText xml:space="preserve"> REF _Ref41922021 \h </w:instrText>
      </w:r>
      <w:r w:rsidR="00DB2C20">
        <w:rPr>
          <w:bCs/>
        </w:rPr>
      </w:r>
      <w:r w:rsidR="00DB2C20">
        <w:rPr>
          <w:bCs/>
        </w:rPr>
        <w:fldChar w:fldCharType="separate"/>
      </w:r>
      <w:r w:rsidR="00FF1A18">
        <w:t xml:space="preserve">Figure </w:t>
      </w:r>
      <w:r w:rsidR="00FF1A18">
        <w:rPr>
          <w:noProof/>
        </w:rPr>
        <w:t>2.4</w:t>
      </w:r>
      <w:r w:rsidR="00FF1A18">
        <w:t>.</w:t>
      </w:r>
      <w:r w:rsidR="00FF1A18">
        <w:rPr>
          <w:noProof/>
        </w:rPr>
        <w:t>4</w:t>
      </w:r>
      <w:r w:rsidR="00DB2C20">
        <w:rPr>
          <w:bCs/>
        </w:rPr>
        <w:fldChar w:fldCharType="end"/>
      </w:r>
      <w:r w:rsidR="004C4E0A" w:rsidRPr="004C4E0A">
        <w:rPr>
          <w:bCs/>
        </w:rPr>
        <w:t xml:space="preserve">). Downstream movement </w:t>
      </w:r>
      <w:r>
        <w:rPr>
          <w:bCs/>
        </w:rPr>
        <w:t>of</w:t>
      </w:r>
      <w:r w:rsidRPr="004C4E0A">
        <w:rPr>
          <w:bCs/>
        </w:rPr>
        <w:t xml:space="preserve"> </w:t>
      </w:r>
      <w:r w:rsidR="004C4E0A" w:rsidRPr="004C4E0A">
        <w:rPr>
          <w:bCs/>
        </w:rPr>
        <w:t>Silver Perch in the Murray River was more likely during large increases in discharge (</w:t>
      </w:r>
      <w:r w:rsidR="00DB2C20">
        <w:rPr>
          <w:bCs/>
        </w:rPr>
        <w:fldChar w:fldCharType="begin"/>
      </w:r>
      <w:r w:rsidR="00DB2C20">
        <w:rPr>
          <w:bCs/>
        </w:rPr>
        <w:instrText xml:space="preserve"> REF _Ref41922021 \h </w:instrText>
      </w:r>
      <w:r w:rsidR="00DB2C20">
        <w:rPr>
          <w:bCs/>
        </w:rPr>
      </w:r>
      <w:r w:rsidR="00DB2C20">
        <w:rPr>
          <w:bCs/>
        </w:rPr>
        <w:fldChar w:fldCharType="separate"/>
      </w:r>
      <w:r w:rsidR="00FF1A18">
        <w:t xml:space="preserve">Figure </w:t>
      </w:r>
      <w:r w:rsidR="00FF1A18">
        <w:rPr>
          <w:noProof/>
        </w:rPr>
        <w:t>2.4</w:t>
      </w:r>
      <w:r w:rsidR="00FF1A18">
        <w:t>.</w:t>
      </w:r>
      <w:r w:rsidR="00FF1A18">
        <w:rPr>
          <w:noProof/>
        </w:rPr>
        <w:t>4</w:t>
      </w:r>
      <w:r w:rsidR="00DB2C20">
        <w:rPr>
          <w:bCs/>
        </w:rPr>
        <w:fldChar w:fldCharType="end"/>
      </w:r>
      <w:r w:rsidR="004C4E0A" w:rsidRPr="004C4E0A">
        <w:rPr>
          <w:bCs/>
        </w:rPr>
        <w:t>)</w:t>
      </w:r>
      <w:r w:rsidR="0018367C">
        <w:rPr>
          <w:bCs/>
        </w:rPr>
        <w:t>.</w:t>
      </w:r>
    </w:p>
    <w:p w14:paraId="6AC9904C" w14:textId="77777777" w:rsidR="004C4E0A" w:rsidRPr="00822FC6" w:rsidRDefault="006D5811" w:rsidP="000B6F89">
      <w:pPr>
        <w:pStyle w:val="BodyText"/>
        <w:numPr>
          <w:ilvl w:val="0"/>
          <w:numId w:val="49"/>
        </w:numPr>
        <w:ind w:left="363" w:hanging="357"/>
        <w:rPr>
          <w:bCs/>
        </w:rPr>
      </w:pPr>
      <w:r>
        <w:rPr>
          <w:bCs/>
        </w:rPr>
        <w:t>Although</w:t>
      </w:r>
      <w:r w:rsidR="003F4A0C">
        <w:rPr>
          <w:bCs/>
        </w:rPr>
        <w:t xml:space="preserve"> </w:t>
      </w:r>
      <w:r>
        <w:rPr>
          <w:bCs/>
        </w:rPr>
        <w:t>few</w:t>
      </w:r>
      <w:r w:rsidR="003F4A0C">
        <w:rPr>
          <w:bCs/>
        </w:rPr>
        <w:t xml:space="preserve"> </w:t>
      </w:r>
      <w:r w:rsidR="004C4E0A" w:rsidRPr="004C4E0A">
        <w:rPr>
          <w:bCs/>
        </w:rPr>
        <w:t>Golden Perch were collected for tagging</w:t>
      </w:r>
      <w:r>
        <w:rPr>
          <w:bCs/>
        </w:rPr>
        <w:t>,</w:t>
      </w:r>
      <w:r w:rsidR="003F4A0C">
        <w:rPr>
          <w:bCs/>
        </w:rPr>
        <w:t xml:space="preserve"> both upstream and downstream </w:t>
      </w:r>
      <w:r w:rsidR="004C4E0A" w:rsidRPr="004C4E0A">
        <w:rPr>
          <w:bCs/>
        </w:rPr>
        <w:t>movements</w:t>
      </w:r>
      <w:r w:rsidR="003F4A0C">
        <w:rPr>
          <w:bCs/>
        </w:rPr>
        <w:t xml:space="preserve"> were detected</w:t>
      </w:r>
      <w:r w:rsidR="004C4E0A" w:rsidRPr="004C4E0A">
        <w:rPr>
          <w:bCs/>
        </w:rPr>
        <w:t xml:space="preserve">. Upstream movement of Golden Perch in the Murray </w:t>
      </w:r>
      <w:r w:rsidR="004C4E0A" w:rsidRPr="00822FC6">
        <w:rPr>
          <w:bCs/>
        </w:rPr>
        <w:t xml:space="preserve">River </w:t>
      </w:r>
      <w:r w:rsidR="00822FC6" w:rsidRPr="00822FC6">
        <w:rPr>
          <w:bCs/>
        </w:rPr>
        <w:t>decreas</w:t>
      </w:r>
      <w:r w:rsidR="003F4A0C">
        <w:rPr>
          <w:bCs/>
        </w:rPr>
        <w:t>ed</w:t>
      </w:r>
      <w:r w:rsidR="00822FC6" w:rsidRPr="00822FC6">
        <w:rPr>
          <w:bCs/>
        </w:rPr>
        <w:t xml:space="preserve"> with time since tagging.</w:t>
      </w:r>
    </w:p>
    <w:p w14:paraId="51B1AB7E" w14:textId="77777777" w:rsidR="004C4E0A" w:rsidRPr="004C4E0A" w:rsidRDefault="004C4E0A" w:rsidP="004C4E0A">
      <w:pPr>
        <w:pStyle w:val="BodyText"/>
        <w:ind w:left="720"/>
        <w:rPr>
          <w:bCs/>
        </w:rPr>
      </w:pPr>
    </w:p>
    <w:p w14:paraId="280CF297" w14:textId="77777777" w:rsidR="004C4E0A" w:rsidRPr="004C4E0A" w:rsidRDefault="004C4E0A" w:rsidP="004C4E0A">
      <w:pPr>
        <w:rPr>
          <w:i/>
          <w:iCs/>
        </w:rPr>
      </w:pPr>
      <w:r w:rsidRPr="004C4E0A">
        <w:rPr>
          <w:i/>
          <w:iCs/>
        </w:rPr>
        <w:t>Fish movement between Murray River and tributaries</w:t>
      </w:r>
    </w:p>
    <w:p w14:paraId="13C36153" w14:textId="77777777" w:rsidR="004C4E0A" w:rsidRPr="004C4E0A" w:rsidRDefault="004C4E0A" w:rsidP="000B6F89">
      <w:pPr>
        <w:pStyle w:val="BodyText"/>
        <w:numPr>
          <w:ilvl w:val="0"/>
          <w:numId w:val="49"/>
        </w:numPr>
        <w:ind w:left="363" w:hanging="357"/>
        <w:rPr>
          <w:bCs/>
        </w:rPr>
      </w:pPr>
      <w:r w:rsidRPr="004C4E0A">
        <w:rPr>
          <w:bCs/>
        </w:rPr>
        <w:t>Silver Perch were recorded moving from the Murray River into the Campaspe, Goulburn and Edward rivers. The time spent in tributaries ranged from one day to over 20 months. The last known location for almost one quarter of all fish tagged was in a tributary.</w:t>
      </w:r>
    </w:p>
    <w:p w14:paraId="49797828" w14:textId="079BFA6A" w:rsidR="004C4E0A" w:rsidRPr="004C4E0A" w:rsidRDefault="006D5811" w:rsidP="000B6F89">
      <w:pPr>
        <w:pStyle w:val="BodyText"/>
        <w:numPr>
          <w:ilvl w:val="0"/>
          <w:numId w:val="49"/>
        </w:numPr>
        <w:ind w:left="363" w:hanging="357"/>
        <w:rPr>
          <w:bCs/>
        </w:rPr>
      </w:pPr>
      <w:r>
        <w:rPr>
          <w:bCs/>
        </w:rPr>
        <w:t>A h</w:t>
      </w:r>
      <w:r w:rsidR="004C4E0A" w:rsidRPr="004C4E0A">
        <w:rPr>
          <w:bCs/>
        </w:rPr>
        <w:t xml:space="preserve">igher tributary discharge relative to the Murray River (i.e. </w:t>
      </w:r>
      <w:r>
        <w:rPr>
          <w:bCs/>
        </w:rPr>
        <w:t xml:space="preserve">a </w:t>
      </w:r>
      <w:r w:rsidR="00072E3F">
        <w:rPr>
          <w:bCs/>
        </w:rPr>
        <w:t xml:space="preserve">higher </w:t>
      </w:r>
      <w:r w:rsidR="004C4E0A" w:rsidRPr="004C4E0A">
        <w:rPr>
          <w:bCs/>
        </w:rPr>
        <w:t xml:space="preserve">ratio of tributary to Murray discharge) was associated with </w:t>
      </w:r>
      <w:r>
        <w:rPr>
          <w:bCs/>
        </w:rPr>
        <w:t xml:space="preserve">an </w:t>
      </w:r>
      <w:r w:rsidR="004C4E0A" w:rsidRPr="004C4E0A">
        <w:rPr>
          <w:bCs/>
        </w:rPr>
        <w:t>increased probability of Silver Perch moving into a tributary (</w:t>
      </w:r>
      <w:r w:rsidR="00DB2C20">
        <w:rPr>
          <w:bCs/>
        </w:rPr>
        <w:fldChar w:fldCharType="begin"/>
      </w:r>
      <w:r w:rsidR="00DB2C20">
        <w:rPr>
          <w:bCs/>
        </w:rPr>
        <w:instrText xml:space="preserve"> REF _Ref41922060 \h </w:instrText>
      </w:r>
      <w:r w:rsidR="00DB2C20">
        <w:rPr>
          <w:bCs/>
        </w:rPr>
      </w:r>
      <w:r w:rsidR="00DB2C20">
        <w:rPr>
          <w:bCs/>
        </w:rPr>
        <w:fldChar w:fldCharType="separate"/>
      </w:r>
      <w:r w:rsidR="00FF1A18">
        <w:t xml:space="preserve">Figure </w:t>
      </w:r>
      <w:r w:rsidR="00FF1A18">
        <w:rPr>
          <w:noProof/>
        </w:rPr>
        <w:t>2.4</w:t>
      </w:r>
      <w:r w:rsidR="00FF1A18">
        <w:t>.</w:t>
      </w:r>
      <w:r w:rsidR="00FF1A18">
        <w:rPr>
          <w:noProof/>
        </w:rPr>
        <w:t>5</w:t>
      </w:r>
      <w:r w:rsidR="00DB2C20">
        <w:rPr>
          <w:bCs/>
        </w:rPr>
        <w:fldChar w:fldCharType="end"/>
      </w:r>
      <w:r w:rsidR="004C4E0A" w:rsidRPr="004C4E0A">
        <w:rPr>
          <w:bCs/>
        </w:rPr>
        <w:t>).</w:t>
      </w:r>
    </w:p>
    <w:p w14:paraId="5403698D" w14:textId="5DCCC61A" w:rsidR="004C4E0A" w:rsidRPr="00602397" w:rsidRDefault="004C4E0A" w:rsidP="000B6F89">
      <w:pPr>
        <w:pStyle w:val="BodyText"/>
        <w:numPr>
          <w:ilvl w:val="0"/>
          <w:numId w:val="49"/>
        </w:numPr>
        <w:ind w:left="363" w:hanging="357"/>
        <w:rPr>
          <w:bCs/>
        </w:rPr>
      </w:pPr>
      <w:r w:rsidRPr="00602397">
        <w:rPr>
          <w:bCs/>
        </w:rPr>
        <w:lastRenderedPageBreak/>
        <w:t>Silver Perch were more likely to enter the Goulburn River between March and May (autumn) and November and December (late</w:t>
      </w:r>
      <w:r w:rsidR="006D5811">
        <w:rPr>
          <w:bCs/>
        </w:rPr>
        <w:t xml:space="preserve"> </w:t>
      </w:r>
      <w:r w:rsidRPr="00602397">
        <w:rPr>
          <w:bCs/>
        </w:rPr>
        <w:t>spring to early summer) and the Campaspe River between April and July (autumn to winter)</w:t>
      </w:r>
      <w:r w:rsidR="00A66958" w:rsidRPr="00602397">
        <w:rPr>
          <w:bCs/>
        </w:rPr>
        <w:t xml:space="preserve"> (</w:t>
      </w:r>
      <w:r w:rsidR="00DB2C20">
        <w:rPr>
          <w:bCs/>
        </w:rPr>
        <w:fldChar w:fldCharType="begin"/>
      </w:r>
      <w:r w:rsidR="00DB2C20">
        <w:rPr>
          <w:bCs/>
        </w:rPr>
        <w:instrText xml:space="preserve"> REF _Ref41922060 \h </w:instrText>
      </w:r>
      <w:r w:rsidR="00DB2C20">
        <w:rPr>
          <w:bCs/>
        </w:rPr>
      </w:r>
      <w:r w:rsidR="00DB2C20">
        <w:rPr>
          <w:bCs/>
        </w:rPr>
        <w:fldChar w:fldCharType="separate"/>
      </w:r>
      <w:r w:rsidR="00FF1A18">
        <w:t xml:space="preserve">Figure </w:t>
      </w:r>
      <w:r w:rsidR="00FF1A18">
        <w:rPr>
          <w:noProof/>
        </w:rPr>
        <w:t>2.4</w:t>
      </w:r>
      <w:r w:rsidR="00FF1A18">
        <w:t>.</w:t>
      </w:r>
      <w:r w:rsidR="00FF1A18">
        <w:rPr>
          <w:noProof/>
        </w:rPr>
        <w:t>5</w:t>
      </w:r>
      <w:r w:rsidR="00DB2C20">
        <w:rPr>
          <w:bCs/>
        </w:rPr>
        <w:fldChar w:fldCharType="end"/>
      </w:r>
      <w:r w:rsidRPr="00602397">
        <w:rPr>
          <w:bCs/>
        </w:rPr>
        <w:t xml:space="preserve">). </w:t>
      </w:r>
    </w:p>
    <w:p w14:paraId="21F529F4" w14:textId="77777777" w:rsidR="004C4E0A" w:rsidRDefault="004C4E0A" w:rsidP="000B6F89">
      <w:pPr>
        <w:pStyle w:val="BodyText"/>
        <w:numPr>
          <w:ilvl w:val="0"/>
          <w:numId w:val="49"/>
        </w:numPr>
        <w:ind w:left="363" w:hanging="357"/>
        <w:rPr>
          <w:bCs/>
        </w:rPr>
      </w:pPr>
      <w:r w:rsidRPr="00602397">
        <w:rPr>
          <w:bCs/>
        </w:rPr>
        <w:t>Silver Perch entering tributaries between December and May (summer to autumn) were more likely to stay longer than those entering between June and November (winter to late</w:t>
      </w:r>
      <w:r w:rsidR="0018367C">
        <w:rPr>
          <w:bCs/>
        </w:rPr>
        <w:t xml:space="preserve"> </w:t>
      </w:r>
      <w:r w:rsidRPr="00602397">
        <w:rPr>
          <w:bCs/>
        </w:rPr>
        <w:t>spring) (</w:t>
      </w:r>
      <w:r w:rsidR="00A66958" w:rsidRPr="00602397">
        <w:rPr>
          <w:bCs/>
        </w:rPr>
        <w:t>Figure 2.4.4</w:t>
      </w:r>
      <w:r w:rsidRPr="00602397">
        <w:rPr>
          <w:bCs/>
        </w:rPr>
        <w:t>)</w:t>
      </w:r>
      <w:r w:rsidR="0018367C">
        <w:rPr>
          <w:bCs/>
        </w:rPr>
        <w:t>.</w:t>
      </w:r>
    </w:p>
    <w:p w14:paraId="5557466A" w14:textId="77777777" w:rsidR="00394358" w:rsidRDefault="00394358" w:rsidP="00394358">
      <w:pPr>
        <w:pStyle w:val="BodyText"/>
        <w:spacing w:before="60" w:line="240" w:lineRule="atLeast"/>
        <w:ind w:left="720"/>
        <w:rPr>
          <w:bCs/>
        </w:rPr>
      </w:pPr>
    </w:p>
    <w:p w14:paraId="10352302" w14:textId="77777777" w:rsidR="00394358" w:rsidRPr="00602397" w:rsidRDefault="00394358" w:rsidP="00FA1FFB">
      <w:pPr>
        <w:pStyle w:val="BodyText"/>
        <w:spacing w:before="60" w:line="240" w:lineRule="atLeast"/>
        <w:ind w:left="720"/>
        <w:rPr>
          <w:bCs/>
        </w:rPr>
      </w:pPr>
    </w:p>
    <w:p w14:paraId="618CB6AD" w14:textId="77777777" w:rsidR="004C4E0A" w:rsidRPr="00B608DA" w:rsidRDefault="00986172" w:rsidP="004C4E0A">
      <w:pPr>
        <w:pStyle w:val="Caption0"/>
        <w:rPr>
          <w:rFonts w:cs="Calibri"/>
          <w:bCs w:val="0"/>
          <w:color w:val="auto"/>
        </w:rPr>
      </w:pPr>
      <w:r w:rsidRPr="00794AC9">
        <w:rPr>
          <w:noProof/>
        </w:rPr>
        <w:drawing>
          <wp:inline distT="0" distB="0" distL="0" distR="0" wp14:anchorId="1FD1B915" wp14:editId="4BB628A1">
            <wp:extent cx="6144895" cy="6428105"/>
            <wp:effectExtent l="0" t="0" r="0" b="0"/>
            <wp:docPr id="202" name="Picture 1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9"/>
                    <pic:cNvPicPr>
                      <a:picLocks/>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6144895" cy="6428105"/>
                    </a:xfrm>
                    <a:prstGeom prst="rect">
                      <a:avLst/>
                    </a:prstGeom>
                    <a:noFill/>
                    <a:ln>
                      <a:noFill/>
                    </a:ln>
                  </pic:spPr>
                </pic:pic>
              </a:graphicData>
            </a:graphic>
          </wp:inline>
        </w:drawing>
      </w:r>
    </w:p>
    <w:p w14:paraId="6E48F877" w14:textId="09A0DA0D" w:rsidR="004C4E0A" w:rsidRPr="00452D37" w:rsidRDefault="00DB2C20" w:rsidP="00DB2C20">
      <w:pPr>
        <w:pStyle w:val="Caption0"/>
        <w:rPr>
          <w:b w:val="0"/>
          <w:bCs w:val="0"/>
        </w:rPr>
      </w:pPr>
      <w:bookmarkStart w:id="268" w:name="_Ref41922021"/>
      <w:bookmarkStart w:id="269" w:name="_Toc41815227"/>
      <w:bookmarkStart w:id="270" w:name="_Hlk48468233"/>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4</w:t>
      </w:r>
      <w:r>
        <w:fldChar w:fldCharType="end"/>
      </w:r>
      <w:bookmarkEnd w:id="268"/>
      <w:r w:rsidR="00E67939">
        <w:t xml:space="preserve"> </w:t>
      </w:r>
      <w:r>
        <w:t xml:space="preserve"> </w:t>
      </w:r>
      <w:r w:rsidR="004C4E0A" w:rsidRPr="00452D37">
        <w:rPr>
          <w:b w:val="0"/>
          <w:bCs w:val="0"/>
        </w:rPr>
        <w:t>Effect of days since tagged, day of year and flow change (ML d</w:t>
      </w:r>
      <w:r w:rsidR="006D5811">
        <w:rPr>
          <w:b w:val="0"/>
          <w:bCs w:val="0"/>
          <w:vertAlign w:val="superscript"/>
        </w:rPr>
        <w:t>–</w:t>
      </w:r>
      <w:r w:rsidR="004C4E0A" w:rsidRPr="009A3926">
        <w:rPr>
          <w:b w:val="0"/>
          <w:bCs w:val="0"/>
          <w:vertAlign w:val="superscript"/>
        </w:rPr>
        <w:t>1</w:t>
      </w:r>
      <w:r w:rsidR="004C4E0A" w:rsidRPr="00452D37">
        <w:rPr>
          <w:b w:val="0"/>
          <w:bCs w:val="0"/>
        </w:rPr>
        <w:t>) on the probability of Silver Perch moving upstream (A, C, E) or downstream (B, D) in the Murray River. Grey shading denotes 95% credible interval</w:t>
      </w:r>
      <w:bookmarkEnd w:id="269"/>
      <w:r w:rsidR="00072E3F">
        <w:rPr>
          <w:b w:val="0"/>
          <w:bCs w:val="0"/>
        </w:rPr>
        <w:t>.</w:t>
      </w:r>
      <w:r w:rsidR="00394358">
        <w:rPr>
          <w:b w:val="0"/>
          <w:bCs w:val="0"/>
        </w:rPr>
        <w:t xml:space="preserve"> </w:t>
      </w:r>
      <w:r w:rsidR="00394358" w:rsidRPr="00394358">
        <w:rPr>
          <w:b w:val="0"/>
          <w:bCs w:val="0"/>
        </w:rPr>
        <w:t>Tick marks on the horizontal axis refer to individual observations.</w:t>
      </w:r>
    </w:p>
    <w:bookmarkEnd w:id="270"/>
    <w:p w14:paraId="0070E379" w14:textId="77777777" w:rsidR="004C4E0A" w:rsidRDefault="00986172" w:rsidP="004C4E0A">
      <w:pPr>
        <w:pStyle w:val="Caption0"/>
      </w:pPr>
      <w:r w:rsidRPr="004C6EFB">
        <w:rPr>
          <w:noProof/>
        </w:rPr>
        <w:lastRenderedPageBreak/>
        <w:drawing>
          <wp:inline distT="0" distB="0" distL="0" distR="0" wp14:anchorId="264185B3" wp14:editId="3AB2FC5E">
            <wp:extent cx="5541010" cy="5541010"/>
            <wp:effectExtent l="0" t="0" r="0" b="0"/>
            <wp:docPr id="1291167368" name="Picture 1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1"/>
                    <pic:cNvPicPr>
                      <a:picLocks/>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541010" cy="5541010"/>
                    </a:xfrm>
                    <a:prstGeom prst="rect">
                      <a:avLst/>
                    </a:prstGeom>
                    <a:noFill/>
                    <a:ln>
                      <a:noFill/>
                    </a:ln>
                  </pic:spPr>
                </pic:pic>
              </a:graphicData>
            </a:graphic>
          </wp:inline>
        </w:drawing>
      </w:r>
    </w:p>
    <w:p w14:paraId="05D33E5A" w14:textId="6BC989B1" w:rsidR="004C4E0A" w:rsidRPr="00452D37" w:rsidRDefault="00DB2C20" w:rsidP="00DB2C20">
      <w:pPr>
        <w:pStyle w:val="Caption0"/>
        <w:rPr>
          <w:b w:val="0"/>
          <w:bCs w:val="0"/>
        </w:rPr>
      </w:pPr>
      <w:bookmarkStart w:id="271" w:name="_Ref41922060"/>
      <w:bookmarkStart w:id="272" w:name="_Toc41815228"/>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5</w:t>
      </w:r>
      <w:r>
        <w:fldChar w:fldCharType="end"/>
      </w:r>
      <w:bookmarkEnd w:id="271"/>
      <w:r w:rsidR="00E67939">
        <w:t xml:space="preserve"> </w:t>
      </w:r>
      <w:r>
        <w:t xml:space="preserve"> </w:t>
      </w:r>
      <w:r w:rsidR="004C4E0A" w:rsidRPr="00452D37">
        <w:rPr>
          <w:b w:val="0"/>
          <w:bCs w:val="0"/>
        </w:rPr>
        <w:t>Effect of flow ratio and day of year on probability of Silver Perch entering a tributary from the Murray River. Grey shading denotes 95% credible interval</w:t>
      </w:r>
      <w:bookmarkEnd w:id="272"/>
      <w:r w:rsidR="00D222F7">
        <w:rPr>
          <w:b w:val="0"/>
          <w:bCs w:val="0"/>
        </w:rPr>
        <w:t>.</w:t>
      </w:r>
      <w:r w:rsidR="00394358">
        <w:rPr>
          <w:b w:val="0"/>
          <w:bCs w:val="0"/>
        </w:rPr>
        <w:t xml:space="preserve"> </w:t>
      </w:r>
      <w:r w:rsidR="00394358" w:rsidRPr="00394358">
        <w:rPr>
          <w:b w:val="0"/>
          <w:bCs w:val="0"/>
        </w:rPr>
        <w:t>Tick marks on the horizontal axis refer to individual observations.</w:t>
      </w:r>
    </w:p>
    <w:p w14:paraId="140BA850" w14:textId="77777777" w:rsidR="004C4E0A" w:rsidRPr="00B608DA" w:rsidRDefault="004C4E0A" w:rsidP="004C4E0A">
      <w:pPr>
        <w:pStyle w:val="BodyText"/>
        <w:rPr>
          <w:rFonts w:ascii="Calibri" w:hAnsi="Calibri" w:cs="Calibri"/>
          <w:bCs/>
        </w:rPr>
      </w:pPr>
    </w:p>
    <w:p w14:paraId="1E44CB15" w14:textId="77777777" w:rsidR="004C4E0A" w:rsidRPr="004C4E0A" w:rsidRDefault="004C4E0A" w:rsidP="004C4E0A">
      <w:pPr>
        <w:rPr>
          <w:i/>
          <w:iCs/>
        </w:rPr>
      </w:pPr>
      <w:r w:rsidRPr="004C4E0A">
        <w:rPr>
          <w:i/>
          <w:iCs/>
        </w:rPr>
        <w:t>Fish movement into floodplain habitats</w:t>
      </w:r>
    </w:p>
    <w:p w14:paraId="502F99CF" w14:textId="77777777" w:rsidR="004C4E0A" w:rsidRPr="004C4E0A" w:rsidRDefault="007A6F66" w:rsidP="000B6F89">
      <w:pPr>
        <w:pStyle w:val="BodyText"/>
        <w:numPr>
          <w:ilvl w:val="0"/>
          <w:numId w:val="49"/>
        </w:numPr>
        <w:ind w:left="363" w:hanging="357"/>
        <w:rPr>
          <w:bCs/>
        </w:rPr>
      </w:pPr>
      <w:bookmarkStart w:id="273" w:name="_Hlk43131858"/>
      <w:r w:rsidRPr="007A6F66">
        <w:rPr>
          <w:bCs/>
        </w:rPr>
        <w:t>A total of 120 entries</w:t>
      </w:r>
      <w:r w:rsidR="00D95DA6">
        <w:rPr>
          <w:bCs/>
        </w:rPr>
        <w:t xml:space="preserve"> to floodplain habitats</w:t>
      </w:r>
      <w:r w:rsidRPr="007A6F66">
        <w:rPr>
          <w:bCs/>
        </w:rPr>
        <w:t xml:space="preserve"> (Barmah Lake </w:t>
      </w:r>
      <w:r w:rsidR="00D95DA6">
        <w:rPr>
          <w:bCs/>
        </w:rPr>
        <w:t xml:space="preserve">fish </w:t>
      </w:r>
      <w:r w:rsidRPr="007A6F66">
        <w:rPr>
          <w:bCs/>
        </w:rPr>
        <w:t xml:space="preserve">59; Moira Creek 44; Budgee Creek 6; Cutting Creek 7; Tongalong Creek 4) </w:t>
      </w:r>
      <w:r w:rsidR="00D95DA6">
        <w:rPr>
          <w:bCs/>
        </w:rPr>
        <w:t xml:space="preserve">by 20 individual fish </w:t>
      </w:r>
      <w:r w:rsidRPr="007A6F66">
        <w:rPr>
          <w:bCs/>
        </w:rPr>
        <w:t>were recorded</w:t>
      </w:r>
      <w:r w:rsidR="00D95DA6">
        <w:rPr>
          <w:bCs/>
        </w:rPr>
        <w:t xml:space="preserve">, </w:t>
      </w:r>
      <w:r w:rsidR="726E36E4">
        <w:t xml:space="preserve">with </w:t>
      </w:r>
      <w:r w:rsidRPr="007A6F66">
        <w:rPr>
          <w:bCs/>
        </w:rPr>
        <w:t xml:space="preserve">some fish visiting </w:t>
      </w:r>
      <w:r w:rsidR="682D219F">
        <w:t xml:space="preserve">multiple </w:t>
      </w:r>
      <w:r>
        <w:t>site</w:t>
      </w:r>
      <w:r w:rsidR="1E7A55F5">
        <w:t>s</w:t>
      </w:r>
      <w:r>
        <w:t>.</w:t>
      </w:r>
      <w:r w:rsidRPr="007A6F66">
        <w:rPr>
          <w:bCs/>
        </w:rPr>
        <w:t xml:space="preserve"> The time spent in floodplain habitats ranged from one day to 63 days per entry. Approximately 70% of floodplain visits lasted </w:t>
      </w:r>
      <w:r w:rsidR="00D95DA6">
        <w:rPr>
          <w:bCs/>
        </w:rPr>
        <w:t xml:space="preserve">less than </w:t>
      </w:r>
      <w:r w:rsidRPr="007A6F66">
        <w:rPr>
          <w:bCs/>
        </w:rPr>
        <w:t>2 days</w:t>
      </w:r>
      <w:r w:rsidR="004C4E0A" w:rsidRPr="004C4E0A">
        <w:rPr>
          <w:bCs/>
        </w:rPr>
        <w:t xml:space="preserve">. </w:t>
      </w:r>
    </w:p>
    <w:bookmarkEnd w:id="273"/>
    <w:p w14:paraId="4D2C7A8E" w14:textId="77777777" w:rsidR="004C4E0A" w:rsidRPr="004C4E0A" w:rsidRDefault="004C4E0A" w:rsidP="000B6F89">
      <w:pPr>
        <w:pStyle w:val="BodyText"/>
        <w:numPr>
          <w:ilvl w:val="0"/>
          <w:numId w:val="49"/>
        </w:numPr>
        <w:ind w:left="363" w:hanging="357"/>
        <w:rPr>
          <w:bCs/>
        </w:rPr>
      </w:pPr>
      <w:r w:rsidRPr="004C4E0A">
        <w:rPr>
          <w:bCs/>
        </w:rPr>
        <w:t xml:space="preserve">Fish were detected in floodplain habitats from September to April, with most (16 out of 20) fish detected between November and January, which coincided with a period when discharge in the Murray River at Barmah increased to around </w:t>
      </w:r>
      <w:r>
        <w:t>8</w:t>
      </w:r>
      <w:r w:rsidR="3515F7BE">
        <w:t>,</w:t>
      </w:r>
      <w:r>
        <w:t>000</w:t>
      </w:r>
      <w:r w:rsidR="00D95DA6">
        <w:t xml:space="preserve"> </w:t>
      </w:r>
      <w:r w:rsidR="00D95DA6">
        <w:rPr>
          <w:bCs/>
        </w:rPr>
        <w:t xml:space="preserve">to </w:t>
      </w:r>
      <w:r w:rsidRPr="004C4E0A">
        <w:rPr>
          <w:bCs/>
        </w:rPr>
        <w:t>10</w:t>
      </w:r>
      <w:r w:rsidR="0286ABE8">
        <w:t>,</w:t>
      </w:r>
      <w:r w:rsidRPr="004C4E0A">
        <w:rPr>
          <w:bCs/>
        </w:rPr>
        <w:t>000 ML d</w:t>
      </w:r>
      <w:r w:rsidR="00D95DA6">
        <w:rPr>
          <w:vertAlign w:val="superscript"/>
        </w:rPr>
        <w:t>–</w:t>
      </w:r>
      <w:r w:rsidRPr="004C4E0A">
        <w:rPr>
          <w:vertAlign w:val="superscript"/>
        </w:rPr>
        <w:t>1</w:t>
      </w:r>
      <w:r w:rsidRPr="004C4E0A">
        <w:rPr>
          <w:bCs/>
        </w:rPr>
        <w:t xml:space="preserve">. </w:t>
      </w:r>
    </w:p>
    <w:p w14:paraId="3E668A0E" w14:textId="77777777" w:rsidR="004C4E0A" w:rsidRPr="004C4E0A" w:rsidRDefault="00D95DA6" w:rsidP="000B6F89">
      <w:pPr>
        <w:pStyle w:val="BodyText"/>
        <w:numPr>
          <w:ilvl w:val="0"/>
          <w:numId w:val="49"/>
        </w:numPr>
        <w:ind w:left="363" w:hanging="357"/>
        <w:rPr>
          <w:bCs/>
        </w:rPr>
      </w:pPr>
      <w:r>
        <w:rPr>
          <w:bCs/>
        </w:rPr>
        <w:t>The last known location of</w:t>
      </w:r>
      <w:r w:rsidRPr="004C4E0A">
        <w:rPr>
          <w:bCs/>
        </w:rPr>
        <w:t xml:space="preserve"> </w:t>
      </w:r>
      <w:r w:rsidR="004C4E0A" w:rsidRPr="004C4E0A">
        <w:rPr>
          <w:bCs/>
        </w:rPr>
        <w:t>two fish was in a floodplain habitat (</w:t>
      </w:r>
      <w:r>
        <w:rPr>
          <w:bCs/>
        </w:rPr>
        <w:t xml:space="preserve">one in </w:t>
      </w:r>
      <w:r w:rsidR="004C4E0A" w:rsidRPr="004C4E0A">
        <w:rPr>
          <w:bCs/>
        </w:rPr>
        <w:t>Barmah</w:t>
      </w:r>
      <w:r>
        <w:rPr>
          <w:bCs/>
        </w:rPr>
        <w:t xml:space="preserve"> Lake and one in</w:t>
      </w:r>
      <w:r w:rsidR="004C4E0A" w:rsidRPr="004C4E0A">
        <w:rPr>
          <w:bCs/>
        </w:rPr>
        <w:t xml:space="preserve"> Moira</w:t>
      </w:r>
      <w:r>
        <w:rPr>
          <w:bCs/>
        </w:rPr>
        <w:t xml:space="preserve"> Creek</w:t>
      </w:r>
      <w:r w:rsidR="004C4E0A" w:rsidRPr="004C4E0A">
        <w:rPr>
          <w:bCs/>
        </w:rPr>
        <w:t>).</w:t>
      </w:r>
    </w:p>
    <w:p w14:paraId="7ECB0736" w14:textId="77777777" w:rsidR="004C4E0A" w:rsidRPr="00A54922" w:rsidRDefault="00DB2C20" w:rsidP="00DB2C20">
      <w:pPr>
        <w:pStyle w:val="BodyText"/>
        <w:rPr>
          <w:bCs/>
        </w:rPr>
      </w:pPr>
      <w:r w:rsidRPr="00B608DA">
        <w:rPr>
          <w:rFonts w:ascii="Calibri" w:hAnsi="Calibri" w:cs="Calibri"/>
          <w:bCs/>
        </w:rPr>
        <w:br w:type="page"/>
      </w:r>
      <w:r w:rsidR="004C4E0A" w:rsidRPr="00A54922">
        <w:rPr>
          <w:i/>
          <w:iCs/>
        </w:rPr>
        <w:lastRenderedPageBreak/>
        <w:t>Study 2</w:t>
      </w:r>
      <w:bookmarkStart w:id="274" w:name="_Hlk12015831"/>
    </w:p>
    <w:p w14:paraId="4DE09170" w14:textId="4B074071" w:rsidR="004C4E0A" w:rsidRPr="00DB2C20" w:rsidRDefault="004C4E0A" w:rsidP="000B6F89">
      <w:pPr>
        <w:pStyle w:val="BodyText"/>
        <w:numPr>
          <w:ilvl w:val="0"/>
          <w:numId w:val="49"/>
        </w:numPr>
        <w:ind w:left="363" w:hanging="357"/>
        <w:rPr>
          <w:bCs/>
        </w:rPr>
      </w:pPr>
      <w:r w:rsidRPr="00DB2C20">
        <w:rPr>
          <w:bCs/>
        </w:rPr>
        <w:t>More than 50% of fish in the lower Loddon River, and all fish in the lower Pyramid Creek</w:t>
      </w:r>
      <w:r w:rsidR="00941672">
        <w:rPr>
          <w:bCs/>
        </w:rPr>
        <w:t>,</w:t>
      </w:r>
      <w:r w:rsidRPr="00DB2C20">
        <w:rPr>
          <w:bCs/>
        </w:rPr>
        <w:t xml:space="preserve"> moved upstream (15</w:t>
      </w:r>
      <w:r w:rsidR="00941672">
        <w:rPr>
          <w:bCs/>
        </w:rPr>
        <w:t xml:space="preserve"> km to over </w:t>
      </w:r>
      <w:r w:rsidRPr="00DB2C20">
        <w:rPr>
          <w:bCs/>
        </w:rPr>
        <w:t xml:space="preserve">70 km), and these were typically associated with discharges </w:t>
      </w:r>
      <w:r w:rsidR="00941672">
        <w:rPr>
          <w:bCs/>
        </w:rPr>
        <w:t xml:space="preserve">above </w:t>
      </w:r>
      <w:r w:rsidRPr="00DB2C20">
        <w:rPr>
          <w:bCs/>
        </w:rPr>
        <w:t>700 ML d</w:t>
      </w:r>
      <w:r w:rsidR="00E67939">
        <w:rPr>
          <w:bCs/>
          <w:vertAlign w:val="superscript"/>
        </w:rPr>
        <w:t>–</w:t>
      </w:r>
      <w:r w:rsidRPr="003F4A0C">
        <w:rPr>
          <w:bCs/>
          <w:vertAlign w:val="superscript"/>
        </w:rPr>
        <w:t>1</w:t>
      </w:r>
      <w:r w:rsidRPr="00DB2C20">
        <w:rPr>
          <w:bCs/>
        </w:rPr>
        <w:t xml:space="preserve"> (</w:t>
      </w:r>
      <w:r w:rsidR="6003975A" w:rsidRPr="69170EDE">
        <w:t>associated with</w:t>
      </w:r>
      <w:r w:rsidRPr="00DB2C20">
        <w:rPr>
          <w:bCs/>
        </w:rPr>
        <w:t xml:space="preserve"> both natural and environmental flow events). The best model for the effect of discharge on upstream movement was an increase in the average daily discharge over the previous </w:t>
      </w:r>
      <w:r w:rsidR="00E67939">
        <w:rPr>
          <w:bCs/>
        </w:rPr>
        <w:t>five</w:t>
      </w:r>
      <w:r w:rsidRPr="00DB2C20">
        <w:rPr>
          <w:bCs/>
        </w:rPr>
        <w:t xml:space="preserve"> days</w:t>
      </w:r>
      <w:r w:rsidR="00A66958" w:rsidRPr="00DB2C20">
        <w:rPr>
          <w:bCs/>
        </w:rPr>
        <w:t xml:space="preserve"> (</w:t>
      </w:r>
      <w:r w:rsidR="00DB2C20" w:rsidRPr="00DB2C20">
        <w:rPr>
          <w:bCs/>
        </w:rPr>
        <w:fldChar w:fldCharType="begin"/>
      </w:r>
      <w:r w:rsidR="00DB2C20" w:rsidRPr="00DB2C20">
        <w:rPr>
          <w:bCs/>
        </w:rPr>
        <w:instrText xml:space="preserve"> REF _Ref41922410 \h </w:instrText>
      </w:r>
      <w:r w:rsidR="00DB2C20">
        <w:rPr>
          <w:bCs/>
        </w:rPr>
        <w:instrText xml:space="preserve"> \* MERGEFORMAT </w:instrText>
      </w:r>
      <w:r w:rsidR="00DB2C20" w:rsidRPr="00DB2C20">
        <w:rPr>
          <w:bCs/>
        </w:rPr>
      </w:r>
      <w:r w:rsidR="00DB2C20" w:rsidRPr="00DB2C20">
        <w:rPr>
          <w:bCs/>
        </w:rPr>
        <w:fldChar w:fldCharType="separate"/>
      </w:r>
      <w:r w:rsidR="00FF1A18" w:rsidRPr="00FF1A18">
        <w:rPr>
          <w:bCs/>
        </w:rPr>
        <w:t>Figure 2.4.6</w:t>
      </w:r>
      <w:r w:rsidR="00DB2C20" w:rsidRPr="00DB2C20">
        <w:rPr>
          <w:bCs/>
        </w:rPr>
        <w:fldChar w:fldCharType="end"/>
      </w:r>
      <w:r w:rsidR="00A66958" w:rsidRPr="00DB2C20">
        <w:rPr>
          <w:bCs/>
        </w:rPr>
        <w:t>)</w:t>
      </w:r>
      <w:r w:rsidRPr="00DB2C20">
        <w:rPr>
          <w:bCs/>
        </w:rPr>
        <w:t>.</w:t>
      </w:r>
    </w:p>
    <w:p w14:paraId="3B38420A" w14:textId="1AA8E67A" w:rsidR="004C4E0A" w:rsidRPr="00DB2C20" w:rsidRDefault="004C4E0A" w:rsidP="000B6F89">
      <w:pPr>
        <w:pStyle w:val="BodyText"/>
        <w:numPr>
          <w:ilvl w:val="0"/>
          <w:numId w:val="49"/>
        </w:numPr>
        <w:ind w:left="363" w:hanging="357"/>
        <w:rPr>
          <w:bCs/>
        </w:rPr>
      </w:pPr>
      <w:r w:rsidRPr="00DB2C20">
        <w:rPr>
          <w:bCs/>
        </w:rPr>
        <w:t xml:space="preserve">Most fish eventually returned downstream, </w:t>
      </w:r>
      <w:r w:rsidR="00E67939">
        <w:rPr>
          <w:bCs/>
        </w:rPr>
        <w:t>but</w:t>
      </w:r>
      <w:r w:rsidR="00E67939" w:rsidRPr="00DB2C20">
        <w:rPr>
          <w:bCs/>
        </w:rPr>
        <w:t xml:space="preserve"> </w:t>
      </w:r>
      <w:r w:rsidRPr="00DB2C20">
        <w:rPr>
          <w:bCs/>
        </w:rPr>
        <w:t>in Pyramid Creek</w:t>
      </w:r>
      <w:r w:rsidR="00E67939">
        <w:rPr>
          <w:bCs/>
        </w:rPr>
        <w:t xml:space="preserve"> they</w:t>
      </w:r>
      <w:r w:rsidRPr="00DB2C20">
        <w:rPr>
          <w:bCs/>
        </w:rPr>
        <w:t xml:space="preserve"> tended to remain upstream for longer periods. </w:t>
      </w:r>
      <w:bookmarkEnd w:id="274"/>
      <w:r w:rsidRPr="00DB2C20">
        <w:rPr>
          <w:bCs/>
        </w:rPr>
        <w:t xml:space="preserve"> Six fish in the Pyramid Creek spent between 336</w:t>
      </w:r>
      <w:r w:rsidR="00E67939">
        <w:rPr>
          <w:bCs/>
        </w:rPr>
        <w:t xml:space="preserve"> and </w:t>
      </w:r>
      <w:r w:rsidRPr="00DB2C20">
        <w:rPr>
          <w:bCs/>
        </w:rPr>
        <w:t>602 days upstream before moving back downstream during or close to the winter drawdown period</w:t>
      </w:r>
      <w:r w:rsidR="002B6909">
        <w:rPr>
          <w:bCs/>
        </w:rPr>
        <w:t>,</w:t>
      </w:r>
      <w:r w:rsidRPr="00DB2C20">
        <w:rPr>
          <w:bCs/>
        </w:rPr>
        <w:t xml:space="preserve"> when discharge in the Pyramid Creek had decreased to </w:t>
      </w:r>
      <w:r w:rsidR="00E67939">
        <w:rPr>
          <w:bCs/>
        </w:rPr>
        <w:t xml:space="preserve">below </w:t>
      </w:r>
      <w:r w:rsidRPr="00DB2C20">
        <w:rPr>
          <w:bCs/>
        </w:rPr>
        <w:t>200 ML d</w:t>
      </w:r>
      <w:r w:rsidR="00E67939">
        <w:rPr>
          <w:bCs/>
          <w:vertAlign w:val="superscript"/>
        </w:rPr>
        <w:t>–</w:t>
      </w:r>
      <w:r w:rsidRPr="003F4A0C">
        <w:rPr>
          <w:bCs/>
          <w:vertAlign w:val="superscript"/>
        </w:rPr>
        <w:t>1</w:t>
      </w:r>
      <w:r w:rsidRPr="00DB2C20">
        <w:rPr>
          <w:bCs/>
        </w:rPr>
        <w:t>. The best model for the effect of discharge on downstream movement was the change in magnitude of discharge</w:t>
      </w:r>
      <w:r w:rsidR="00DB2C20">
        <w:rPr>
          <w:bCs/>
        </w:rPr>
        <w:t xml:space="preserve"> over the previous 10 days (</w:t>
      </w:r>
      <w:r w:rsidR="00DB2C20">
        <w:rPr>
          <w:bCs/>
        </w:rPr>
        <w:fldChar w:fldCharType="begin"/>
      </w:r>
      <w:r w:rsidR="00DB2C20">
        <w:rPr>
          <w:bCs/>
        </w:rPr>
        <w:instrText xml:space="preserve"> REF _Ref41922410 \h  \* MERGEFORMAT </w:instrText>
      </w:r>
      <w:r w:rsidR="00DB2C20">
        <w:rPr>
          <w:bCs/>
        </w:rPr>
      </w:r>
      <w:r w:rsidR="00DB2C20">
        <w:rPr>
          <w:bCs/>
        </w:rPr>
        <w:fldChar w:fldCharType="separate"/>
      </w:r>
      <w:r w:rsidR="00FF1A18" w:rsidRPr="00FF1A18">
        <w:rPr>
          <w:bCs/>
        </w:rPr>
        <w:t>Figure 2.4.6</w:t>
      </w:r>
      <w:r w:rsidR="00DB2C20">
        <w:rPr>
          <w:bCs/>
        </w:rPr>
        <w:fldChar w:fldCharType="end"/>
      </w:r>
      <w:r w:rsidR="00DB2C20">
        <w:rPr>
          <w:bCs/>
        </w:rPr>
        <w:t xml:space="preserve">). </w:t>
      </w:r>
    </w:p>
    <w:p w14:paraId="784A56FE" w14:textId="77777777" w:rsidR="00DB2C20" w:rsidRDefault="00DB2C20" w:rsidP="00DB2C20">
      <w:pPr>
        <w:spacing w:after="160" w:line="259" w:lineRule="auto"/>
        <w:rPr>
          <w:bCs/>
        </w:rPr>
      </w:pPr>
    </w:p>
    <w:p w14:paraId="56F8348D" w14:textId="77777777" w:rsidR="00DB2C20" w:rsidRDefault="00986172" w:rsidP="00DB2C20">
      <w:pPr>
        <w:spacing w:after="160" w:line="259" w:lineRule="auto"/>
        <w:rPr>
          <w:bCs/>
        </w:rPr>
      </w:pPr>
      <w:r w:rsidRPr="0009471E">
        <w:rPr>
          <w:noProof/>
        </w:rPr>
        <w:drawing>
          <wp:inline distT="0" distB="0" distL="0" distR="0" wp14:anchorId="7F8881E7" wp14:editId="32EC805E">
            <wp:extent cx="6123305" cy="2660015"/>
            <wp:effectExtent l="0" t="0" r="0" b="0"/>
            <wp:docPr id="1291167367"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a:picLocks/>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6123305" cy="2660015"/>
                    </a:xfrm>
                    <a:prstGeom prst="rect">
                      <a:avLst/>
                    </a:prstGeom>
                    <a:noFill/>
                    <a:ln>
                      <a:noFill/>
                    </a:ln>
                  </pic:spPr>
                </pic:pic>
              </a:graphicData>
            </a:graphic>
          </wp:inline>
        </w:drawing>
      </w:r>
    </w:p>
    <w:p w14:paraId="0B04DCD1" w14:textId="77777777" w:rsidR="00DB2C20" w:rsidRPr="00DB2C20" w:rsidRDefault="00DB2C20" w:rsidP="00DB2C20">
      <w:pPr>
        <w:spacing w:after="160" w:line="259" w:lineRule="auto"/>
        <w:rPr>
          <w:bCs/>
        </w:rPr>
      </w:pPr>
    </w:p>
    <w:p w14:paraId="5497FE5D" w14:textId="1EDC8747" w:rsidR="004C4E0A" w:rsidRPr="00452D37" w:rsidRDefault="00DB2C20" w:rsidP="00DB2C20">
      <w:pPr>
        <w:pStyle w:val="Caption0"/>
        <w:rPr>
          <w:b w:val="0"/>
          <w:bCs w:val="0"/>
        </w:rPr>
      </w:pPr>
      <w:bookmarkStart w:id="275" w:name="_Ref41922410"/>
      <w:bookmarkStart w:id="276" w:name="_Toc41815229"/>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6</w:t>
      </w:r>
      <w:r>
        <w:fldChar w:fldCharType="end"/>
      </w:r>
      <w:bookmarkEnd w:id="275"/>
      <w:r w:rsidR="00E67939">
        <w:t xml:space="preserve"> </w:t>
      </w:r>
      <w:r>
        <w:t xml:space="preserve"> </w:t>
      </w:r>
      <w:r w:rsidR="004C4E0A" w:rsidRPr="00452D37">
        <w:rPr>
          <w:b w:val="0"/>
          <w:bCs w:val="0"/>
        </w:rPr>
        <w:t xml:space="preserve">Modelled relationships between the probability of moving upstream and the average daily discharge </w:t>
      </w:r>
      <w:r w:rsidR="00E67939">
        <w:rPr>
          <w:b w:val="0"/>
          <w:bCs w:val="0"/>
        </w:rPr>
        <w:t>over</w:t>
      </w:r>
      <w:r w:rsidR="00E67939" w:rsidRPr="00452D37">
        <w:rPr>
          <w:b w:val="0"/>
          <w:bCs w:val="0"/>
        </w:rPr>
        <w:t xml:space="preserve"> </w:t>
      </w:r>
      <w:r w:rsidR="00E67939">
        <w:rPr>
          <w:b w:val="0"/>
          <w:bCs w:val="0"/>
        </w:rPr>
        <w:t xml:space="preserve">the </w:t>
      </w:r>
      <w:r w:rsidR="004C4E0A" w:rsidRPr="00452D37">
        <w:rPr>
          <w:b w:val="0"/>
          <w:bCs w:val="0"/>
        </w:rPr>
        <w:t>previous five days (left)</w:t>
      </w:r>
      <w:r w:rsidR="00E67939">
        <w:rPr>
          <w:b w:val="0"/>
          <w:bCs w:val="0"/>
        </w:rPr>
        <w:t>,</w:t>
      </w:r>
      <w:r w:rsidR="004C4E0A" w:rsidRPr="00452D37">
        <w:rPr>
          <w:b w:val="0"/>
          <w:bCs w:val="0"/>
        </w:rPr>
        <w:t xml:space="preserve"> and </w:t>
      </w:r>
      <w:r w:rsidR="00E67939">
        <w:rPr>
          <w:b w:val="0"/>
          <w:bCs w:val="0"/>
        </w:rPr>
        <w:t xml:space="preserve">the probability of moving </w:t>
      </w:r>
      <w:r w:rsidR="004C4E0A" w:rsidRPr="00452D37">
        <w:rPr>
          <w:b w:val="0"/>
          <w:bCs w:val="0"/>
        </w:rPr>
        <w:t>downstream and the change in average daily discharge the previous ten days (right). Black curve</w:t>
      </w:r>
      <w:r w:rsidR="00E67939">
        <w:rPr>
          <w:b w:val="0"/>
          <w:bCs w:val="0"/>
        </w:rPr>
        <w:t>s</w:t>
      </w:r>
      <w:r w:rsidR="004C4E0A" w:rsidRPr="00452D37">
        <w:rPr>
          <w:b w:val="0"/>
          <w:bCs w:val="0"/>
        </w:rPr>
        <w:t xml:space="preserve"> show the predicted relationship and shaded areas show</w:t>
      </w:r>
      <w:r w:rsidR="00E67939">
        <w:rPr>
          <w:b w:val="0"/>
          <w:bCs w:val="0"/>
        </w:rPr>
        <w:t xml:space="preserve"> the</w:t>
      </w:r>
      <w:r w:rsidR="004C4E0A" w:rsidRPr="00452D37">
        <w:rPr>
          <w:b w:val="0"/>
          <w:bCs w:val="0"/>
        </w:rPr>
        <w:t xml:space="preserve"> 95%</w:t>
      </w:r>
      <w:r w:rsidR="00E67939">
        <w:rPr>
          <w:b w:val="0"/>
          <w:bCs w:val="0"/>
        </w:rPr>
        <w:t xml:space="preserve"> credible interval</w:t>
      </w:r>
      <w:r w:rsidR="004C4E0A" w:rsidRPr="00452D37">
        <w:rPr>
          <w:b w:val="0"/>
          <w:bCs w:val="0"/>
        </w:rPr>
        <w:t>.</w:t>
      </w:r>
      <w:bookmarkEnd w:id="276"/>
      <w:r w:rsidR="004C4E0A" w:rsidRPr="00452D37">
        <w:rPr>
          <w:b w:val="0"/>
          <w:bCs w:val="0"/>
        </w:rPr>
        <w:t xml:space="preserve"> </w:t>
      </w:r>
      <w:r w:rsidR="00394358" w:rsidRPr="00394358">
        <w:rPr>
          <w:b w:val="0"/>
          <w:bCs w:val="0"/>
        </w:rPr>
        <w:t>Tick marks on the horizontal axis refer to individual observations.</w:t>
      </w:r>
    </w:p>
    <w:p w14:paraId="660617B7" w14:textId="77777777" w:rsidR="004C4E0A" w:rsidRPr="00A54922" w:rsidRDefault="004C4E0A" w:rsidP="004C4E0A">
      <w:pPr>
        <w:rPr>
          <w:bCs/>
        </w:rPr>
      </w:pPr>
    </w:p>
    <w:p w14:paraId="12C8B0D5" w14:textId="77777777" w:rsidR="004C4E0A" w:rsidRPr="00A54922" w:rsidRDefault="004C4E0A" w:rsidP="004C4E0A">
      <w:pPr>
        <w:rPr>
          <w:i/>
          <w:iCs/>
        </w:rPr>
      </w:pPr>
      <w:r w:rsidRPr="00A54922">
        <w:rPr>
          <w:i/>
          <w:iCs/>
        </w:rPr>
        <w:t>Study 3</w:t>
      </w:r>
    </w:p>
    <w:p w14:paraId="38349DB1" w14:textId="77777777" w:rsidR="004C4E0A" w:rsidRPr="00A54922" w:rsidRDefault="004C4E0A" w:rsidP="004C4E0A">
      <w:pPr>
        <w:rPr>
          <w:i/>
          <w:iCs/>
        </w:rPr>
      </w:pPr>
      <w:r w:rsidRPr="00A54922">
        <w:rPr>
          <w:i/>
          <w:iCs/>
        </w:rPr>
        <w:t>Fishway functionality</w:t>
      </w:r>
    </w:p>
    <w:p w14:paraId="55925F9F" w14:textId="77777777" w:rsidR="004C4E0A" w:rsidRPr="00DB2C20" w:rsidRDefault="004C4E0A" w:rsidP="000B6F89">
      <w:pPr>
        <w:pStyle w:val="BodyText"/>
        <w:numPr>
          <w:ilvl w:val="0"/>
          <w:numId w:val="49"/>
        </w:numPr>
        <w:ind w:left="363" w:hanging="357"/>
        <w:rPr>
          <w:bCs/>
        </w:rPr>
      </w:pPr>
      <w:r w:rsidRPr="00DB2C20">
        <w:rPr>
          <w:bCs/>
        </w:rPr>
        <w:t xml:space="preserve">The Kerang </w:t>
      </w:r>
      <w:r w:rsidR="0018367C">
        <w:rPr>
          <w:bCs/>
        </w:rPr>
        <w:t>W</w:t>
      </w:r>
      <w:r w:rsidRPr="00DB2C20">
        <w:rPr>
          <w:bCs/>
        </w:rPr>
        <w:t>eir and fishway was partially drowned</w:t>
      </w:r>
      <w:r w:rsidR="002B6909">
        <w:rPr>
          <w:bCs/>
        </w:rPr>
        <w:t xml:space="preserve"> </w:t>
      </w:r>
      <w:r w:rsidRPr="00DB2C20">
        <w:rPr>
          <w:bCs/>
        </w:rPr>
        <w:t>out during environmental flows (&gt;</w:t>
      </w:r>
      <w:r w:rsidR="00E67939">
        <w:rPr>
          <w:bCs/>
        </w:rPr>
        <w:t xml:space="preserve"> </w:t>
      </w:r>
      <w:r>
        <w:t>750</w:t>
      </w:r>
      <w:r w:rsidR="479769E9">
        <w:t xml:space="preserve"> </w:t>
      </w:r>
      <w:r>
        <w:t>ML</w:t>
      </w:r>
      <w:r w:rsidRPr="00DB2C20">
        <w:rPr>
          <w:bCs/>
        </w:rPr>
        <w:t xml:space="preserve"> d</w:t>
      </w:r>
      <w:r w:rsidR="00E67939">
        <w:rPr>
          <w:bCs/>
          <w:vertAlign w:val="superscript"/>
        </w:rPr>
        <w:t>–</w:t>
      </w:r>
      <w:r w:rsidRPr="003F4A0C">
        <w:rPr>
          <w:bCs/>
          <w:vertAlign w:val="superscript"/>
        </w:rPr>
        <w:t>1</w:t>
      </w:r>
      <w:r w:rsidRPr="00DB2C20">
        <w:rPr>
          <w:bCs/>
        </w:rPr>
        <w:t>).</w:t>
      </w:r>
    </w:p>
    <w:p w14:paraId="6B6B4C2C" w14:textId="65F2DDA2" w:rsidR="004C4E0A" w:rsidRPr="00DB2C20" w:rsidRDefault="004C4E0A" w:rsidP="000B6F89">
      <w:pPr>
        <w:pStyle w:val="BodyText"/>
        <w:numPr>
          <w:ilvl w:val="0"/>
          <w:numId w:val="49"/>
        </w:numPr>
        <w:ind w:left="363" w:hanging="357"/>
        <w:rPr>
          <w:bCs/>
        </w:rPr>
      </w:pPr>
      <w:r w:rsidRPr="00DB2C20">
        <w:rPr>
          <w:bCs/>
        </w:rPr>
        <w:t>Fishway pool turbulence and velocity increased with rising discharge</w:t>
      </w:r>
      <w:r w:rsidR="00E67939">
        <w:rPr>
          <w:bCs/>
        </w:rPr>
        <w:t>,</w:t>
      </w:r>
      <w:r w:rsidRPr="00DB2C20">
        <w:rPr>
          <w:bCs/>
        </w:rPr>
        <w:t xml:space="preserve"> but then decreased as the </w:t>
      </w:r>
      <w:r w:rsidR="00F31C5F" w:rsidRPr="00DB2C20">
        <w:rPr>
          <w:bCs/>
        </w:rPr>
        <w:t>environmental</w:t>
      </w:r>
      <w:r w:rsidRPr="00DB2C20">
        <w:rPr>
          <w:bCs/>
        </w:rPr>
        <w:t xml:space="preserve"> flow caused the Kerang </w:t>
      </w:r>
      <w:r w:rsidR="0018367C">
        <w:rPr>
          <w:bCs/>
        </w:rPr>
        <w:t>W</w:t>
      </w:r>
      <w:r w:rsidRPr="00DB2C20">
        <w:rPr>
          <w:bCs/>
        </w:rPr>
        <w:t>eir tailwater to drown</w:t>
      </w:r>
      <w:r w:rsidR="002B6909">
        <w:rPr>
          <w:bCs/>
        </w:rPr>
        <w:t xml:space="preserve"> </w:t>
      </w:r>
      <w:r w:rsidRPr="00DB2C20">
        <w:rPr>
          <w:bCs/>
        </w:rPr>
        <w:t xml:space="preserve">out the fishway, improving </w:t>
      </w:r>
      <w:r w:rsidR="00950EDC">
        <w:rPr>
          <w:bCs/>
        </w:rPr>
        <w:t>fishway</w:t>
      </w:r>
      <w:r w:rsidRPr="00DB2C20">
        <w:rPr>
          <w:bCs/>
        </w:rPr>
        <w:t xml:space="preserve"> functionality (</w:t>
      </w:r>
      <w:r w:rsidR="00894FE8">
        <w:rPr>
          <w:bCs/>
        </w:rPr>
        <w:fldChar w:fldCharType="begin"/>
      </w:r>
      <w:r w:rsidR="00894FE8">
        <w:rPr>
          <w:bCs/>
        </w:rPr>
        <w:instrText xml:space="preserve"> REF _Ref41997153 \h </w:instrText>
      </w:r>
      <w:r w:rsidR="00894FE8">
        <w:rPr>
          <w:bCs/>
        </w:rPr>
      </w:r>
      <w:r w:rsidR="00894FE8">
        <w:rPr>
          <w:bCs/>
        </w:rPr>
        <w:fldChar w:fldCharType="separate"/>
      </w:r>
      <w:r w:rsidR="00FF1A18">
        <w:t xml:space="preserve">Table </w:t>
      </w:r>
      <w:r w:rsidR="00FF1A18">
        <w:rPr>
          <w:noProof/>
        </w:rPr>
        <w:t>2.4</w:t>
      </w:r>
      <w:r w:rsidR="00FF1A18">
        <w:t>.</w:t>
      </w:r>
      <w:r w:rsidR="00FF1A18">
        <w:rPr>
          <w:noProof/>
        </w:rPr>
        <w:t>1</w:t>
      </w:r>
      <w:r w:rsidR="00894FE8">
        <w:rPr>
          <w:bCs/>
        </w:rPr>
        <w:fldChar w:fldCharType="end"/>
      </w:r>
      <w:r w:rsidRPr="00DB2C20">
        <w:rPr>
          <w:bCs/>
        </w:rPr>
        <w:t xml:space="preserve">).  </w:t>
      </w:r>
    </w:p>
    <w:p w14:paraId="0E562607" w14:textId="77777777" w:rsidR="004C4E0A" w:rsidRPr="00DB2C20" w:rsidRDefault="004C4E0A" w:rsidP="000B6F89">
      <w:pPr>
        <w:pStyle w:val="BodyText"/>
        <w:numPr>
          <w:ilvl w:val="0"/>
          <w:numId w:val="49"/>
        </w:numPr>
        <w:ind w:left="363" w:hanging="357"/>
        <w:rPr>
          <w:bCs/>
        </w:rPr>
      </w:pPr>
      <w:r w:rsidRPr="00DB2C20">
        <w:rPr>
          <w:bCs/>
        </w:rPr>
        <w:t xml:space="preserve">Passage efficiency was highest for small-bodied native fish during environmental flows </w:t>
      </w:r>
      <w:r w:rsidR="00950EDC">
        <w:rPr>
          <w:bCs/>
        </w:rPr>
        <w:t xml:space="preserve">of </w:t>
      </w:r>
      <w:r w:rsidRPr="00DB2C20">
        <w:rPr>
          <w:bCs/>
        </w:rPr>
        <w:t>750</w:t>
      </w:r>
      <w:r w:rsidR="00E67939">
        <w:rPr>
          <w:bCs/>
        </w:rPr>
        <w:t>–</w:t>
      </w:r>
      <w:r w:rsidRPr="00DB2C20">
        <w:rPr>
          <w:bCs/>
        </w:rPr>
        <w:t>800 ML d</w:t>
      </w:r>
      <w:r w:rsidR="00E67939">
        <w:rPr>
          <w:bCs/>
          <w:vertAlign w:val="superscript"/>
        </w:rPr>
        <w:t>–</w:t>
      </w:r>
      <w:r w:rsidRPr="00950EDC">
        <w:rPr>
          <w:bCs/>
          <w:vertAlign w:val="superscript"/>
        </w:rPr>
        <w:t>1</w:t>
      </w:r>
      <w:r w:rsidRPr="00DB2C20">
        <w:rPr>
          <w:bCs/>
        </w:rPr>
        <w:t>.</w:t>
      </w:r>
    </w:p>
    <w:p w14:paraId="19FD9FB4" w14:textId="77777777" w:rsidR="004C4E0A" w:rsidRPr="00B608DA" w:rsidRDefault="00CC16E3" w:rsidP="004C4E0A">
      <w:pPr>
        <w:rPr>
          <w:rFonts w:cs="Calibri"/>
        </w:rPr>
      </w:pPr>
      <w:r w:rsidRPr="00B608DA">
        <w:rPr>
          <w:rFonts w:cs="Calibri"/>
        </w:rPr>
        <w:br w:type="page"/>
      </w:r>
    </w:p>
    <w:p w14:paraId="31E488F8" w14:textId="476CF15E" w:rsidR="004C4E0A" w:rsidRPr="003E22F3" w:rsidRDefault="00894FE8" w:rsidP="00894FE8">
      <w:pPr>
        <w:pStyle w:val="Caption0"/>
      </w:pPr>
      <w:bookmarkStart w:id="277" w:name="_Ref41997153"/>
      <w:r>
        <w:lastRenderedPageBreak/>
        <w:t xml:space="preserve">Table </w:t>
      </w:r>
      <w:r>
        <w:fldChar w:fldCharType="begin"/>
      </w:r>
      <w:r>
        <w:instrText>STYLEREF 2 \s</w:instrText>
      </w:r>
      <w:r>
        <w:fldChar w:fldCharType="separate"/>
      </w:r>
      <w:r w:rsidR="00FF1A18">
        <w:rPr>
          <w:noProof/>
        </w:rPr>
        <w:t>2.4</w:t>
      </w:r>
      <w:r>
        <w:fldChar w:fldCharType="end"/>
      </w:r>
      <w:r w:rsidR="00E67939">
        <w:t>.</w:t>
      </w:r>
      <w:r>
        <w:fldChar w:fldCharType="begin"/>
      </w:r>
      <w:r>
        <w:instrText>SEQ Table \* ARABIC \s 2</w:instrText>
      </w:r>
      <w:r>
        <w:fldChar w:fldCharType="separate"/>
      </w:r>
      <w:r w:rsidR="00FF1A18">
        <w:rPr>
          <w:noProof/>
        </w:rPr>
        <w:t>1</w:t>
      </w:r>
      <w:r>
        <w:fldChar w:fldCharType="end"/>
      </w:r>
      <w:bookmarkEnd w:id="277"/>
      <w:r w:rsidR="00E67939">
        <w:t xml:space="preserve"> </w:t>
      </w:r>
      <w:r>
        <w:t xml:space="preserve"> </w:t>
      </w:r>
      <w:r w:rsidR="004C4E0A" w:rsidRPr="003E22F3">
        <w:t xml:space="preserve">Modelled fishway hydraulic details for Kerang </w:t>
      </w:r>
      <w:r w:rsidR="0018367C">
        <w:t>W</w:t>
      </w:r>
      <w:r w:rsidR="004C4E0A" w:rsidRPr="003E22F3">
        <w:t xml:space="preserve">eir under three different flow scenarios.  </w:t>
      </w:r>
    </w:p>
    <w:tbl>
      <w:tblPr>
        <w:tblW w:w="10207" w:type="dxa"/>
        <w:tblInd w:w="-34" w:type="dxa"/>
        <w:tblBorders>
          <w:bottom w:val="single" w:sz="4" w:space="0" w:color="00B2A9"/>
          <w:insideH w:val="single" w:sz="4" w:space="0" w:color="00B2A9"/>
        </w:tblBorders>
        <w:tblLook w:val="04A0" w:firstRow="1" w:lastRow="0" w:firstColumn="1" w:lastColumn="0" w:noHBand="0" w:noVBand="1"/>
      </w:tblPr>
      <w:tblGrid>
        <w:gridCol w:w="2836"/>
        <w:gridCol w:w="1191"/>
        <w:gridCol w:w="1060"/>
        <w:gridCol w:w="1434"/>
        <w:gridCol w:w="1418"/>
        <w:gridCol w:w="2268"/>
      </w:tblGrid>
      <w:tr w:rsidR="00A54922" w14:paraId="26B625DC" w14:textId="77777777" w:rsidTr="00B608DA">
        <w:tc>
          <w:tcPr>
            <w:tcW w:w="2836" w:type="dxa"/>
            <w:tcBorders>
              <w:top w:val="nil"/>
              <w:left w:val="nil"/>
              <w:bottom w:val="nil"/>
              <w:right w:val="nil"/>
              <w:tl2br w:val="nil"/>
              <w:tr2bl w:val="nil"/>
            </w:tcBorders>
            <w:shd w:val="clear" w:color="auto" w:fill="00B2A9"/>
          </w:tcPr>
          <w:p w14:paraId="27675DFF" w14:textId="77777777" w:rsidR="004C4E0A" w:rsidRPr="00B608DA" w:rsidRDefault="004C4E0A" w:rsidP="00B608DA">
            <w:pPr>
              <w:spacing w:line="360" w:lineRule="auto"/>
              <w:rPr>
                <w:b/>
                <w:bCs/>
                <w:color w:val="FFFFFF"/>
              </w:rPr>
            </w:pPr>
            <w:r w:rsidRPr="00B608DA">
              <w:rPr>
                <w:b/>
                <w:bCs/>
                <w:color w:val="FFFFFF"/>
              </w:rPr>
              <w:t xml:space="preserve">Scenario </w:t>
            </w:r>
            <w:r w:rsidR="007E3502" w:rsidRPr="00B608DA">
              <w:rPr>
                <w:b/>
                <w:bCs/>
                <w:color w:val="FFFFFF"/>
              </w:rPr>
              <w:t xml:space="preserve">and </w:t>
            </w:r>
            <w:r w:rsidRPr="00B608DA">
              <w:rPr>
                <w:b/>
                <w:bCs/>
                <w:color w:val="FFFFFF"/>
              </w:rPr>
              <w:t>river level AHD</w:t>
            </w:r>
          </w:p>
        </w:tc>
        <w:tc>
          <w:tcPr>
            <w:tcW w:w="1191" w:type="dxa"/>
            <w:tcBorders>
              <w:top w:val="nil"/>
              <w:left w:val="nil"/>
              <w:bottom w:val="nil"/>
              <w:right w:val="nil"/>
              <w:tl2br w:val="nil"/>
              <w:tr2bl w:val="nil"/>
            </w:tcBorders>
            <w:shd w:val="clear" w:color="auto" w:fill="00B2A9"/>
          </w:tcPr>
          <w:p w14:paraId="438DD98D" w14:textId="77777777" w:rsidR="004C4E0A" w:rsidRPr="00B608DA" w:rsidRDefault="004C4E0A" w:rsidP="00B608DA">
            <w:pPr>
              <w:spacing w:line="360" w:lineRule="auto"/>
              <w:rPr>
                <w:b/>
                <w:bCs/>
                <w:color w:val="FFFFFF"/>
              </w:rPr>
            </w:pPr>
            <w:r w:rsidRPr="00B608DA">
              <w:rPr>
                <w:b/>
                <w:bCs/>
                <w:color w:val="FFFFFF"/>
              </w:rPr>
              <w:t>Pool depth (m)</w:t>
            </w:r>
          </w:p>
        </w:tc>
        <w:tc>
          <w:tcPr>
            <w:tcW w:w="1060" w:type="dxa"/>
            <w:tcBorders>
              <w:top w:val="nil"/>
              <w:left w:val="nil"/>
              <w:bottom w:val="nil"/>
              <w:right w:val="nil"/>
              <w:tl2br w:val="nil"/>
              <w:tr2bl w:val="nil"/>
            </w:tcBorders>
            <w:shd w:val="clear" w:color="auto" w:fill="00B2A9"/>
          </w:tcPr>
          <w:p w14:paraId="33DFCEDD" w14:textId="77777777" w:rsidR="004C4E0A" w:rsidRPr="00B608DA" w:rsidRDefault="004C4E0A" w:rsidP="00B608DA">
            <w:pPr>
              <w:spacing w:line="360" w:lineRule="auto"/>
              <w:rPr>
                <w:b/>
                <w:bCs/>
                <w:color w:val="FFFFFF"/>
              </w:rPr>
            </w:pPr>
            <w:r w:rsidRPr="00B608DA">
              <w:rPr>
                <w:b/>
                <w:bCs/>
                <w:color w:val="FFFFFF"/>
              </w:rPr>
              <w:t>Velocity (ms</w:t>
            </w:r>
            <w:r w:rsidRPr="00B608DA">
              <w:rPr>
                <w:b/>
                <w:bCs/>
                <w:color w:val="FFFFFF"/>
                <w:vertAlign w:val="superscript"/>
              </w:rPr>
              <w:t>-1</w:t>
            </w:r>
            <w:r w:rsidRPr="00B608DA">
              <w:rPr>
                <w:b/>
                <w:bCs/>
                <w:color w:val="FFFFFF"/>
              </w:rPr>
              <w:t>)</w:t>
            </w:r>
          </w:p>
        </w:tc>
        <w:tc>
          <w:tcPr>
            <w:tcW w:w="1434" w:type="dxa"/>
            <w:tcBorders>
              <w:top w:val="nil"/>
              <w:left w:val="nil"/>
              <w:bottom w:val="nil"/>
              <w:right w:val="nil"/>
              <w:tl2br w:val="nil"/>
              <w:tr2bl w:val="nil"/>
            </w:tcBorders>
            <w:shd w:val="clear" w:color="auto" w:fill="00B2A9"/>
          </w:tcPr>
          <w:p w14:paraId="2C0FC98E" w14:textId="77777777" w:rsidR="004C4E0A" w:rsidRPr="00B608DA" w:rsidRDefault="004C4E0A" w:rsidP="00B608DA">
            <w:pPr>
              <w:spacing w:line="360" w:lineRule="auto"/>
              <w:rPr>
                <w:b/>
                <w:bCs/>
                <w:color w:val="FFFFFF"/>
              </w:rPr>
            </w:pPr>
            <w:r w:rsidRPr="00B608DA">
              <w:rPr>
                <w:b/>
                <w:bCs/>
                <w:color w:val="FFFFFF"/>
              </w:rPr>
              <w:t>Maximum pool turbulence (W</w:t>
            </w:r>
            <w:r w:rsidR="007E3502" w:rsidRPr="00B608DA">
              <w:rPr>
                <w:b/>
                <w:bCs/>
                <w:color w:val="FFFFFF"/>
              </w:rPr>
              <w:t xml:space="preserve"> </w:t>
            </w:r>
            <w:r w:rsidRPr="00B608DA">
              <w:rPr>
                <w:b/>
                <w:bCs/>
                <w:color w:val="FFFFFF"/>
              </w:rPr>
              <w:t>m</w:t>
            </w:r>
            <w:r w:rsidR="007E3502" w:rsidRPr="00B608DA">
              <w:rPr>
                <w:b/>
                <w:bCs/>
                <w:color w:val="FFFFFF"/>
                <w:vertAlign w:val="superscript"/>
              </w:rPr>
              <w:t>–</w:t>
            </w:r>
            <w:r w:rsidRPr="00B608DA">
              <w:rPr>
                <w:b/>
                <w:bCs/>
                <w:color w:val="FFFFFF"/>
                <w:vertAlign w:val="superscript"/>
              </w:rPr>
              <w:t>3</w:t>
            </w:r>
            <w:r w:rsidRPr="00B608DA">
              <w:rPr>
                <w:b/>
                <w:bCs/>
                <w:color w:val="FFFFFF"/>
              </w:rPr>
              <w:t>)</w:t>
            </w:r>
          </w:p>
        </w:tc>
        <w:tc>
          <w:tcPr>
            <w:tcW w:w="1418" w:type="dxa"/>
            <w:tcBorders>
              <w:top w:val="nil"/>
              <w:left w:val="nil"/>
              <w:bottom w:val="nil"/>
              <w:right w:val="nil"/>
              <w:tl2br w:val="nil"/>
              <w:tr2bl w:val="nil"/>
            </w:tcBorders>
            <w:shd w:val="clear" w:color="auto" w:fill="00B2A9"/>
          </w:tcPr>
          <w:p w14:paraId="74B41B2F" w14:textId="77777777" w:rsidR="004C4E0A" w:rsidRPr="00B608DA" w:rsidRDefault="004C4E0A" w:rsidP="00B608DA">
            <w:pPr>
              <w:spacing w:line="360" w:lineRule="auto"/>
              <w:rPr>
                <w:b/>
                <w:bCs/>
                <w:color w:val="FFFFFF"/>
              </w:rPr>
            </w:pPr>
            <w:r w:rsidRPr="00B608DA">
              <w:rPr>
                <w:b/>
                <w:bCs/>
                <w:color w:val="FFFFFF"/>
              </w:rPr>
              <w:t>Fishway discharge (ML d</w:t>
            </w:r>
            <w:r w:rsidR="007E3502" w:rsidRPr="00B608DA">
              <w:rPr>
                <w:b/>
                <w:bCs/>
                <w:color w:val="FFFFFF"/>
                <w:vertAlign w:val="superscript"/>
              </w:rPr>
              <w:t>–</w:t>
            </w:r>
            <w:r w:rsidRPr="00B608DA">
              <w:rPr>
                <w:b/>
                <w:bCs/>
                <w:color w:val="FFFFFF"/>
                <w:vertAlign w:val="superscript"/>
              </w:rPr>
              <w:t>1</w:t>
            </w:r>
            <w:r w:rsidRPr="00B608DA">
              <w:rPr>
                <w:b/>
                <w:bCs/>
                <w:color w:val="FFFFFF"/>
              </w:rPr>
              <w:t>)</w:t>
            </w:r>
          </w:p>
        </w:tc>
        <w:tc>
          <w:tcPr>
            <w:tcW w:w="2268" w:type="dxa"/>
            <w:tcBorders>
              <w:top w:val="nil"/>
              <w:left w:val="nil"/>
              <w:bottom w:val="nil"/>
              <w:right w:val="nil"/>
              <w:tl2br w:val="nil"/>
              <w:tr2bl w:val="nil"/>
            </w:tcBorders>
            <w:shd w:val="clear" w:color="auto" w:fill="00B2A9"/>
          </w:tcPr>
          <w:p w14:paraId="3C83C8AB" w14:textId="77777777" w:rsidR="004C4E0A" w:rsidRPr="00B608DA" w:rsidRDefault="004C4E0A" w:rsidP="00B608DA">
            <w:pPr>
              <w:spacing w:line="360" w:lineRule="auto"/>
              <w:rPr>
                <w:b/>
                <w:bCs/>
                <w:color w:val="FFFFFF"/>
              </w:rPr>
            </w:pPr>
            <w:r w:rsidRPr="00B608DA">
              <w:rPr>
                <w:b/>
                <w:bCs/>
                <w:color w:val="FFFFFF"/>
              </w:rPr>
              <w:t xml:space="preserve">Biological functionality (sized fish) </w:t>
            </w:r>
          </w:p>
        </w:tc>
      </w:tr>
      <w:tr w:rsidR="004C4E0A" w14:paraId="5B8B0096" w14:textId="77777777" w:rsidTr="00B608DA">
        <w:tc>
          <w:tcPr>
            <w:tcW w:w="2836" w:type="dxa"/>
            <w:shd w:val="clear" w:color="auto" w:fill="auto"/>
          </w:tcPr>
          <w:p w14:paraId="34D72551" w14:textId="77777777" w:rsidR="004C4E0A" w:rsidRPr="003E22F3" w:rsidRDefault="004C4E0A" w:rsidP="00B608DA">
            <w:pPr>
              <w:spacing w:line="360" w:lineRule="auto"/>
            </w:pPr>
            <w:r>
              <w:t>250 ML d</w:t>
            </w:r>
            <w:r w:rsidR="00E67939" w:rsidRPr="00B608DA">
              <w:rPr>
                <w:vertAlign w:val="superscript"/>
              </w:rPr>
              <w:t>–</w:t>
            </w:r>
            <w:r w:rsidRPr="00B608DA">
              <w:rPr>
                <w:vertAlign w:val="superscript"/>
              </w:rPr>
              <w:t>1</w:t>
            </w:r>
            <w:r w:rsidR="007E3502">
              <w:t>; level</w:t>
            </w:r>
            <w:r w:rsidR="007E3502" w:rsidRPr="003E22F3">
              <w:t xml:space="preserve"> 75.38</w:t>
            </w:r>
            <w:r w:rsidR="007E3502">
              <w:t xml:space="preserve"> </w:t>
            </w:r>
            <w:r w:rsidR="007E3502" w:rsidRPr="003E22F3">
              <w:t>m</w:t>
            </w:r>
          </w:p>
        </w:tc>
        <w:tc>
          <w:tcPr>
            <w:tcW w:w="1191" w:type="dxa"/>
            <w:shd w:val="clear" w:color="auto" w:fill="auto"/>
          </w:tcPr>
          <w:p w14:paraId="3CBF5756" w14:textId="77777777" w:rsidR="004C4E0A" w:rsidRPr="003E22F3" w:rsidRDefault="004C4E0A" w:rsidP="00B608DA">
            <w:pPr>
              <w:spacing w:line="360" w:lineRule="auto"/>
            </w:pPr>
            <w:r w:rsidRPr="003E22F3">
              <w:t>0.9</w:t>
            </w:r>
          </w:p>
        </w:tc>
        <w:tc>
          <w:tcPr>
            <w:tcW w:w="1060" w:type="dxa"/>
            <w:shd w:val="clear" w:color="auto" w:fill="auto"/>
          </w:tcPr>
          <w:p w14:paraId="13865FF4" w14:textId="77777777" w:rsidR="004C4E0A" w:rsidRPr="003E22F3" w:rsidRDefault="004C4E0A" w:rsidP="00B608DA">
            <w:pPr>
              <w:spacing w:line="360" w:lineRule="auto"/>
            </w:pPr>
            <w:r w:rsidRPr="003E22F3">
              <w:t>1.3</w:t>
            </w:r>
          </w:p>
        </w:tc>
        <w:tc>
          <w:tcPr>
            <w:tcW w:w="1434" w:type="dxa"/>
            <w:shd w:val="clear" w:color="auto" w:fill="auto"/>
          </w:tcPr>
          <w:p w14:paraId="251BC1B9" w14:textId="77777777" w:rsidR="004C4E0A" w:rsidRPr="003E22F3" w:rsidRDefault="004C4E0A" w:rsidP="00B608DA">
            <w:pPr>
              <w:spacing w:line="360" w:lineRule="auto"/>
            </w:pPr>
            <w:r w:rsidRPr="003E22F3">
              <w:t>&lt;60</w:t>
            </w:r>
          </w:p>
        </w:tc>
        <w:tc>
          <w:tcPr>
            <w:tcW w:w="1418" w:type="dxa"/>
            <w:shd w:val="clear" w:color="auto" w:fill="auto"/>
          </w:tcPr>
          <w:p w14:paraId="34E3A4E2" w14:textId="77777777" w:rsidR="004C4E0A" w:rsidRPr="003E22F3" w:rsidRDefault="004C4E0A" w:rsidP="00B608DA">
            <w:pPr>
              <w:spacing w:line="360" w:lineRule="auto"/>
            </w:pPr>
            <w:r w:rsidRPr="003E22F3">
              <w:t>14</w:t>
            </w:r>
          </w:p>
        </w:tc>
        <w:tc>
          <w:tcPr>
            <w:tcW w:w="2268" w:type="dxa"/>
            <w:shd w:val="clear" w:color="auto" w:fill="auto"/>
          </w:tcPr>
          <w:p w14:paraId="1C39414E" w14:textId="77777777" w:rsidR="004C4E0A" w:rsidRPr="003E22F3" w:rsidRDefault="004C4E0A" w:rsidP="00B608DA">
            <w:pPr>
              <w:spacing w:line="360" w:lineRule="auto"/>
            </w:pPr>
            <w:r w:rsidRPr="003E22F3">
              <w:t>Medium, Large</w:t>
            </w:r>
          </w:p>
        </w:tc>
      </w:tr>
      <w:tr w:rsidR="004C4E0A" w14:paraId="25AA1670" w14:textId="77777777" w:rsidTr="00B608DA">
        <w:tc>
          <w:tcPr>
            <w:tcW w:w="2836" w:type="dxa"/>
            <w:shd w:val="clear" w:color="auto" w:fill="auto"/>
          </w:tcPr>
          <w:p w14:paraId="7EA25D9E" w14:textId="77777777" w:rsidR="004C4E0A" w:rsidRPr="003E22F3" w:rsidRDefault="004C4E0A" w:rsidP="00B608DA">
            <w:pPr>
              <w:spacing w:line="360" w:lineRule="auto"/>
            </w:pPr>
            <w:r>
              <w:t>500 ML d</w:t>
            </w:r>
            <w:r w:rsidR="00E67939" w:rsidRPr="00B608DA">
              <w:rPr>
                <w:vertAlign w:val="superscript"/>
              </w:rPr>
              <w:t>–</w:t>
            </w:r>
            <w:r w:rsidRPr="00B608DA">
              <w:rPr>
                <w:vertAlign w:val="superscript"/>
              </w:rPr>
              <w:t>1</w:t>
            </w:r>
            <w:r w:rsidR="007E3502">
              <w:t>; level</w:t>
            </w:r>
            <w:r w:rsidR="007E3502" w:rsidRPr="003E22F3">
              <w:t xml:space="preserve"> 75.48</w:t>
            </w:r>
            <w:r w:rsidR="007E3502">
              <w:t xml:space="preserve"> </w:t>
            </w:r>
            <w:r w:rsidR="007E3502" w:rsidRPr="003E22F3">
              <w:t>m</w:t>
            </w:r>
          </w:p>
        </w:tc>
        <w:tc>
          <w:tcPr>
            <w:tcW w:w="1191" w:type="dxa"/>
            <w:shd w:val="clear" w:color="auto" w:fill="auto"/>
          </w:tcPr>
          <w:p w14:paraId="35EE8284" w14:textId="77777777" w:rsidR="004C4E0A" w:rsidRPr="003E22F3" w:rsidRDefault="004C4E0A" w:rsidP="00B608DA">
            <w:pPr>
              <w:spacing w:line="360" w:lineRule="auto"/>
            </w:pPr>
            <w:r w:rsidRPr="003E22F3">
              <w:t>1.0</w:t>
            </w:r>
          </w:p>
        </w:tc>
        <w:tc>
          <w:tcPr>
            <w:tcW w:w="1060" w:type="dxa"/>
            <w:shd w:val="clear" w:color="auto" w:fill="auto"/>
          </w:tcPr>
          <w:p w14:paraId="1A11CF35" w14:textId="77777777" w:rsidR="004C4E0A" w:rsidRPr="003E22F3" w:rsidRDefault="004C4E0A" w:rsidP="00B608DA">
            <w:pPr>
              <w:spacing w:line="360" w:lineRule="auto"/>
            </w:pPr>
            <w:r w:rsidRPr="003E22F3">
              <w:t>1.4</w:t>
            </w:r>
          </w:p>
        </w:tc>
        <w:tc>
          <w:tcPr>
            <w:tcW w:w="1434" w:type="dxa"/>
            <w:shd w:val="clear" w:color="auto" w:fill="auto"/>
          </w:tcPr>
          <w:p w14:paraId="3846E225" w14:textId="77777777" w:rsidR="004C4E0A" w:rsidRPr="003E22F3" w:rsidRDefault="004C4E0A" w:rsidP="00B608DA">
            <w:pPr>
              <w:spacing w:line="360" w:lineRule="auto"/>
            </w:pPr>
            <w:r w:rsidRPr="003E22F3">
              <w:t>&lt;70</w:t>
            </w:r>
          </w:p>
        </w:tc>
        <w:tc>
          <w:tcPr>
            <w:tcW w:w="1418" w:type="dxa"/>
            <w:shd w:val="clear" w:color="auto" w:fill="auto"/>
          </w:tcPr>
          <w:p w14:paraId="125E80A2" w14:textId="77777777" w:rsidR="004C4E0A" w:rsidRPr="003E22F3" w:rsidRDefault="004C4E0A" w:rsidP="00B608DA">
            <w:pPr>
              <w:spacing w:line="360" w:lineRule="auto"/>
            </w:pPr>
            <w:r w:rsidRPr="003E22F3">
              <w:t>17</w:t>
            </w:r>
          </w:p>
        </w:tc>
        <w:tc>
          <w:tcPr>
            <w:tcW w:w="2268" w:type="dxa"/>
            <w:shd w:val="clear" w:color="auto" w:fill="auto"/>
          </w:tcPr>
          <w:p w14:paraId="4E797C80" w14:textId="77777777" w:rsidR="004C4E0A" w:rsidRPr="003E22F3" w:rsidRDefault="004C4E0A" w:rsidP="00B608DA">
            <w:pPr>
              <w:spacing w:line="360" w:lineRule="auto"/>
            </w:pPr>
            <w:r w:rsidRPr="003E22F3">
              <w:t>Medium, Large</w:t>
            </w:r>
          </w:p>
        </w:tc>
      </w:tr>
      <w:tr w:rsidR="004C4E0A" w14:paraId="3D619B77" w14:textId="77777777" w:rsidTr="00B608DA">
        <w:tc>
          <w:tcPr>
            <w:tcW w:w="2836" w:type="dxa"/>
            <w:shd w:val="clear" w:color="auto" w:fill="auto"/>
          </w:tcPr>
          <w:p w14:paraId="092B9BA9" w14:textId="77777777" w:rsidR="004C4E0A" w:rsidRPr="00375522" w:rsidRDefault="004C4E0A" w:rsidP="00B608DA">
            <w:pPr>
              <w:spacing w:line="360" w:lineRule="auto"/>
            </w:pPr>
            <w:r>
              <w:t>800 ML d</w:t>
            </w:r>
            <w:r w:rsidR="00E67939" w:rsidRPr="00B608DA">
              <w:rPr>
                <w:vertAlign w:val="superscript"/>
              </w:rPr>
              <w:t>–</w:t>
            </w:r>
            <w:r w:rsidRPr="00B608DA">
              <w:rPr>
                <w:vertAlign w:val="superscript"/>
              </w:rPr>
              <w:t>1</w:t>
            </w:r>
            <w:r w:rsidR="007E3502">
              <w:t>; level</w:t>
            </w:r>
            <w:r w:rsidR="007E3502" w:rsidRPr="003E22F3">
              <w:t xml:space="preserve"> 75.60</w:t>
            </w:r>
            <w:r w:rsidR="007E3502">
              <w:t xml:space="preserve"> </w:t>
            </w:r>
            <w:r w:rsidR="007E3502" w:rsidRPr="003E22F3">
              <w:t>m</w:t>
            </w:r>
            <w:r w:rsidR="007E3502">
              <w:t>*</w:t>
            </w:r>
            <w:r>
              <w:t xml:space="preserve"> </w:t>
            </w:r>
          </w:p>
        </w:tc>
        <w:tc>
          <w:tcPr>
            <w:tcW w:w="1191" w:type="dxa"/>
            <w:shd w:val="clear" w:color="auto" w:fill="auto"/>
          </w:tcPr>
          <w:p w14:paraId="68FF551E" w14:textId="77777777" w:rsidR="004C4E0A" w:rsidRPr="003E22F3" w:rsidRDefault="004C4E0A" w:rsidP="00B608DA">
            <w:pPr>
              <w:spacing w:line="360" w:lineRule="auto"/>
            </w:pPr>
            <w:r w:rsidRPr="003E22F3">
              <w:t>1.3</w:t>
            </w:r>
          </w:p>
        </w:tc>
        <w:tc>
          <w:tcPr>
            <w:tcW w:w="1060" w:type="dxa"/>
            <w:shd w:val="clear" w:color="auto" w:fill="auto"/>
          </w:tcPr>
          <w:p w14:paraId="26715EFB" w14:textId="77777777" w:rsidR="004C4E0A" w:rsidRPr="003E22F3" w:rsidRDefault="004C4E0A" w:rsidP="00B608DA">
            <w:pPr>
              <w:spacing w:line="360" w:lineRule="auto"/>
            </w:pPr>
            <w:r w:rsidRPr="003E22F3">
              <w:t>&lt;1.1</w:t>
            </w:r>
          </w:p>
        </w:tc>
        <w:tc>
          <w:tcPr>
            <w:tcW w:w="1434" w:type="dxa"/>
            <w:shd w:val="clear" w:color="auto" w:fill="auto"/>
          </w:tcPr>
          <w:p w14:paraId="6655790E" w14:textId="77777777" w:rsidR="004C4E0A" w:rsidRPr="003E22F3" w:rsidRDefault="004C4E0A" w:rsidP="00B608DA">
            <w:pPr>
              <w:spacing w:line="360" w:lineRule="auto"/>
            </w:pPr>
            <w:r w:rsidRPr="003E22F3">
              <w:t>&lt;32</w:t>
            </w:r>
          </w:p>
        </w:tc>
        <w:tc>
          <w:tcPr>
            <w:tcW w:w="1418" w:type="dxa"/>
            <w:shd w:val="clear" w:color="auto" w:fill="auto"/>
          </w:tcPr>
          <w:p w14:paraId="7811FEED" w14:textId="77777777" w:rsidR="004C4E0A" w:rsidRPr="003E22F3" w:rsidRDefault="004C4E0A" w:rsidP="00B608DA">
            <w:pPr>
              <w:spacing w:line="360" w:lineRule="auto"/>
            </w:pPr>
            <w:r w:rsidRPr="003E22F3">
              <w:t>18-19</w:t>
            </w:r>
          </w:p>
        </w:tc>
        <w:tc>
          <w:tcPr>
            <w:tcW w:w="2268" w:type="dxa"/>
            <w:shd w:val="clear" w:color="auto" w:fill="auto"/>
          </w:tcPr>
          <w:p w14:paraId="656DB911" w14:textId="77777777" w:rsidR="004C4E0A" w:rsidRPr="003E22F3" w:rsidRDefault="004C4E0A" w:rsidP="00B608DA">
            <w:pPr>
              <w:spacing w:line="360" w:lineRule="auto"/>
            </w:pPr>
            <w:r w:rsidRPr="003E22F3">
              <w:t>Small, Medium, Large</w:t>
            </w:r>
          </w:p>
        </w:tc>
      </w:tr>
    </w:tbl>
    <w:p w14:paraId="6495F959" w14:textId="77777777" w:rsidR="004C4E0A" w:rsidRDefault="007E3502" w:rsidP="004C4E0A">
      <w:r>
        <w:t>* This scenario corresponds to the environmental water release.</w:t>
      </w:r>
    </w:p>
    <w:p w14:paraId="688BB25B" w14:textId="77777777" w:rsidR="002D4362" w:rsidRDefault="002D4362" w:rsidP="004C4E0A">
      <w:pPr>
        <w:rPr>
          <w:i/>
          <w:iCs/>
        </w:rPr>
      </w:pPr>
    </w:p>
    <w:p w14:paraId="524643E5" w14:textId="77777777" w:rsidR="004C4E0A" w:rsidRPr="004C4E0A" w:rsidRDefault="004C4E0A" w:rsidP="004C4E0A">
      <w:pPr>
        <w:rPr>
          <w:i/>
          <w:iCs/>
        </w:rPr>
      </w:pPr>
      <w:r w:rsidRPr="004C4E0A">
        <w:rPr>
          <w:i/>
          <w:iCs/>
        </w:rPr>
        <w:t>Fish movement response to stream discharge</w:t>
      </w:r>
    </w:p>
    <w:p w14:paraId="6CA7852D" w14:textId="77777777" w:rsidR="004C4E0A" w:rsidRPr="004C4E0A" w:rsidRDefault="004C4E0A" w:rsidP="000B6F89">
      <w:pPr>
        <w:pStyle w:val="BodyText"/>
        <w:numPr>
          <w:ilvl w:val="0"/>
          <w:numId w:val="49"/>
        </w:numPr>
        <w:ind w:left="363" w:hanging="357"/>
        <w:rPr>
          <w:bCs/>
        </w:rPr>
      </w:pPr>
      <w:r w:rsidRPr="004C4E0A">
        <w:rPr>
          <w:bCs/>
        </w:rPr>
        <w:t xml:space="preserve">A total of </w:t>
      </w:r>
      <w:r>
        <w:t>7</w:t>
      </w:r>
      <w:r w:rsidR="500823E6">
        <w:t>,</w:t>
      </w:r>
      <w:r>
        <w:t>289</w:t>
      </w:r>
      <w:r w:rsidRPr="004C4E0A">
        <w:rPr>
          <w:bCs/>
        </w:rPr>
        <w:t xml:space="preserve"> fish were </w:t>
      </w:r>
      <w:r w:rsidR="00B513DE">
        <w:rPr>
          <w:bCs/>
        </w:rPr>
        <w:t>detected</w:t>
      </w:r>
      <w:r w:rsidR="00B513DE" w:rsidRPr="004C4E0A">
        <w:rPr>
          <w:bCs/>
        </w:rPr>
        <w:t xml:space="preserve"> </w:t>
      </w:r>
      <w:r w:rsidRPr="004C4E0A">
        <w:rPr>
          <w:bCs/>
        </w:rPr>
        <w:t>moving through fishways</w:t>
      </w:r>
      <w:r w:rsidR="00B513DE">
        <w:rPr>
          <w:bCs/>
        </w:rPr>
        <w:t>. T</w:t>
      </w:r>
      <w:r w:rsidRPr="004C4E0A">
        <w:rPr>
          <w:bCs/>
        </w:rPr>
        <w:t xml:space="preserve">he number </w:t>
      </w:r>
      <w:r w:rsidR="00B513DE">
        <w:rPr>
          <w:bCs/>
        </w:rPr>
        <w:t>detected</w:t>
      </w:r>
      <w:r w:rsidR="00B513DE" w:rsidRPr="004C4E0A">
        <w:rPr>
          <w:bCs/>
        </w:rPr>
        <w:t xml:space="preserve"> </w:t>
      </w:r>
      <w:r w:rsidRPr="004C4E0A">
        <w:rPr>
          <w:bCs/>
        </w:rPr>
        <w:t xml:space="preserve">during environmental flows </w:t>
      </w:r>
      <w:r w:rsidR="00B513DE">
        <w:rPr>
          <w:bCs/>
        </w:rPr>
        <w:t>was</w:t>
      </w:r>
      <w:r w:rsidR="00B513DE" w:rsidRPr="004C4E0A">
        <w:rPr>
          <w:bCs/>
        </w:rPr>
        <w:t xml:space="preserve"> </w:t>
      </w:r>
      <w:r w:rsidR="00950EDC">
        <w:rPr>
          <w:bCs/>
        </w:rPr>
        <w:t>3.6</w:t>
      </w:r>
      <w:r w:rsidRPr="004C4E0A">
        <w:rPr>
          <w:bCs/>
        </w:rPr>
        <w:t xml:space="preserve"> times the number </w:t>
      </w:r>
      <w:r w:rsidR="00B513DE">
        <w:rPr>
          <w:bCs/>
        </w:rPr>
        <w:t>detected during</w:t>
      </w:r>
      <w:r w:rsidRPr="004C4E0A">
        <w:rPr>
          <w:bCs/>
        </w:rPr>
        <w:t xml:space="preserve"> low flows (</w:t>
      </w:r>
      <w:r>
        <w:t>5</w:t>
      </w:r>
      <w:r w:rsidR="6302A41F">
        <w:t>,</w:t>
      </w:r>
      <w:r>
        <w:t>715</w:t>
      </w:r>
      <w:r w:rsidRPr="004C4E0A">
        <w:rPr>
          <w:bCs/>
        </w:rPr>
        <w:t xml:space="preserve"> versus </w:t>
      </w:r>
      <w:r>
        <w:t>1</w:t>
      </w:r>
      <w:r w:rsidR="019D2DF2">
        <w:t>,</w:t>
      </w:r>
      <w:r>
        <w:t>574</w:t>
      </w:r>
      <w:r w:rsidRPr="004C4E0A">
        <w:rPr>
          <w:bCs/>
        </w:rPr>
        <w:t>).  N</w:t>
      </w:r>
      <w:r w:rsidR="00B513DE">
        <w:rPr>
          <w:bCs/>
        </w:rPr>
        <w:t>ine n</w:t>
      </w:r>
      <w:r w:rsidRPr="004C4E0A">
        <w:rPr>
          <w:bCs/>
        </w:rPr>
        <w:t xml:space="preserve">ative fish species </w:t>
      </w:r>
      <w:r w:rsidR="00B513DE">
        <w:rPr>
          <w:bCs/>
        </w:rPr>
        <w:t>were detected during</w:t>
      </w:r>
      <w:r w:rsidRPr="004C4E0A">
        <w:rPr>
          <w:bCs/>
        </w:rPr>
        <w:t xml:space="preserve"> environmental flow</w:t>
      </w:r>
      <w:r w:rsidR="00B513DE">
        <w:rPr>
          <w:bCs/>
        </w:rPr>
        <w:t>s, and seven were detected during</w:t>
      </w:r>
      <w:r w:rsidRPr="004C4E0A">
        <w:rPr>
          <w:bCs/>
        </w:rPr>
        <w:t xml:space="preserve"> low flows.</w:t>
      </w:r>
    </w:p>
    <w:p w14:paraId="71ACF925" w14:textId="0B59CB08" w:rsidR="004C4E0A" w:rsidRPr="004C4E0A" w:rsidRDefault="004C4E0A" w:rsidP="000B6F89">
      <w:pPr>
        <w:pStyle w:val="BodyText"/>
        <w:numPr>
          <w:ilvl w:val="0"/>
          <w:numId w:val="49"/>
        </w:numPr>
        <w:ind w:left="363" w:hanging="357"/>
        <w:rPr>
          <w:bCs/>
        </w:rPr>
      </w:pPr>
      <w:r w:rsidRPr="004C4E0A">
        <w:rPr>
          <w:bCs/>
        </w:rPr>
        <w:t xml:space="preserve">The number of Australian Smelt </w:t>
      </w:r>
      <w:r w:rsidR="00FF5BE7">
        <w:rPr>
          <w:bCs/>
        </w:rPr>
        <w:t>(</w:t>
      </w:r>
      <w:r w:rsidR="00FF5BE7" w:rsidRPr="00FF5BE7">
        <w:rPr>
          <w:bCs/>
          <w:i/>
          <w:iCs/>
        </w:rPr>
        <w:t>Retropinna semoni</w:t>
      </w:r>
      <w:r w:rsidR="00FF5BE7">
        <w:rPr>
          <w:bCs/>
        </w:rPr>
        <w:t xml:space="preserve">) </w:t>
      </w:r>
      <w:r w:rsidRPr="004C4E0A">
        <w:rPr>
          <w:bCs/>
        </w:rPr>
        <w:t xml:space="preserve">and Carp Gudgeon </w:t>
      </w:r>
      <w:r w:rsidR="00BE4403">
        <w:rPr>
          <w:bCs/>
        </w:rPr>
        <w:t>(</w:t>
      </w:r>
      <w:r w:rsidR="00BE4403">
        <w:rPr>
          <w:bCs/>
          <w:i/>
          <w:iCs/>
        </w:rPr>
        <w:t xml:space="preserve">Hypseleotris </w:t>
      </w:r>
      <w:r w:rsidR="00BE4403" w:rsidRPr="00BC0114">
        <w:rPr>
          <w:bCs/>
        </w:rPr>
        <w:t>sp</w:t>
      </w:r>
      <w:r w:rsidR="00BE4403">
        <w:rPr>
          <w:bCs/>
          <w:i/>
          <w:iCs/>
        </w:rPr>
        <w:t>.</w:t>
      </w:r>
      <w:r w:rsidR="00BE4403" w:rsidRPr="00040573">
        <w:rPr>
          <w:bCs/>
        </w:rPr>
        <w:t>)</w:t>
      </w:r>
      <w:r w:rsidR="00BE4403">
        <w:rPr>
          <w:bCs/>
          <w:i/>
          <w:iCs/>
        </w:rPr>
        <w:t xml:space="preserve"> </w:t>
      </w:r>
      <w:r w:rsidRPr="004C4E0A">
        <w:rPr>
          <w:bCs/>
        </w:rPr>
        <w:t>moving during environmental flows increased by a factor of 141 and 25</w:t>
      </w:r>
      <w:r w:rsidR="002B6909">
        <w:rPr>
          <w:bCs/>
        </w:rPr>
        <w:t>,</w:t>
      </w:r>
      <w:r w:rsidRPr="004C4E0A">
        <w:rPr>
          <w:bCs/>
        </w:rPr>
        <w:t xml:space="preserve"> respectively (</w:t>
      </w:r>
      <w:r w:rsidR="00DB2C20">
        <w:rPr>
          <w:bCs/>
        </w:rPr>
        <w:fldChar w:fldCharType="begin"/>
      </w:r>
      <w:r w:rsidR="00DB2C20">
        <w:rPr>
          <w:bCs/>
        </w:rPr>
        <w:instrText xml:space="preserve"> REF _Ref41922392 \h </w:instrText>
      </w:r>
      <w:r w:rsidR="00DB2C20">
        <w:rPr>
          <w:bCs/>
        </w:rPr>
      </w:r>
      <w:r w:rsidR="00DB2C20">
        <w:rPr>
          <w:bCs/>
        </w:rPr>
        <w:fldChar w:fldCharType="separate"/>
      </w:r>
      <w:r w:rsidR="00FF1A18">
        <w:t xml:space="preserve">Figure </w:t>
      </w:r>
      <w:r w:rsidR="00FF1A18">
        <w:rPr>
          <w:noProof/>
        </w:rPr>
        <w:t>2.4</w:t>
      </w:r>
      <w:r w:rsidR="00FF1A18">
        <w:t>.</w:t>
      </w:r>
      <w:r w:rsidR="00FF1A18">
        <w:rPr>
          <w:noProof/>
        </w:rPr>
        <w:t>7</w:t>
      </w:r>
      <w:r w:rsidR="00DB2C20">
        <w:rPr>
          <w:bCs/>
        </w:rPr>
        <w:fldChar w:fldCharType="end"/>
      </w:r>
      <w:r w:rsidRPr="004C4E0A">
        <w:rPr>
          <w:bCs/>
        </w:rPr>
        <w:t xml:space="preserve">). </w:t>
      </w:r>
    </w:p>
    <w:p w14:paraId="13DEEC91" w14:textId="69E7CB36" w:rsidR="004C4E0A" w:rsidRPr="004C4E0A" w:rsidRDefault="004C4E0A" w:rsidP="000B6F89">
      <w:pPr>
        <w:pStyle w:val="BodyText"/>
        <w:numPr>
          <w:ilvl w:val="0"/>
          <w:numId w:val="49"/>
        </w:numPr>
        <w:ind w:left="363" w:hanging="357"/>
        <w:rPr>
          <w:bCs/>
        </w:rPr>
      </w:pPr>
      <w:r w:rsidRPr="004C4E0A">
        <w:rPr>
          <w:bCs/>
        </w:rPr>
        <w:t xml:space="preserve">The number of Golden Perch moving through Kerang </w:t>
      </w:r>
      <w:r w:rsidR="0018367C">
        <w:rPr>
          <w:bCs/>
        </w:rPr>
        <w:t>W</w:t>
      </w:r>
      <w:r w:rsidRPr="004C4E0A">
        <w:rPr>
          <w:bCs/>
        </w:rPr>
        <w:t xml:space="preserve">eir and </w:t>
      </w:r>
      <w:r w:rsidR="0018367C">
        <w:rPr>
          <w:bCs/>
        </w:rPr>
        <w:t>T</w:t>
      </w:r>
      <w:r w:rsidRPr="004C4E0A">
        <w:rPr>
          <w:bCs/>
        </w:rPr>
        <w:t>he Chute fishways increased during environmental flows by a factor of 11 and 25 respectively</w:t>
      </w:r>
      <w:r w:rsidR="00676F67">
        <w:rPr>
          <w:bCs/>
        </w:rPr>
        <w:t xml:space="preserve"> </w:t>
      </w:r>
      <w:r w:rsidR="00676F67" w:rsidRPr="004C4E0A">
        <w:rPr>
          <w:bCs/>
        </w:rPr>
        <w:t>(</w:t>
      </w:r>
      <w:r w:rsidR="00676F67">
        <w:rPr>
          <w:bCs/>
        </w:rPr>
        <w:fldChar w:fldCharType="begin"/>
      </w:r>
      <w:r w:rsidR="00676F67">
        <w:rPr>
          <w:bCs/>
        </w:rPr>
        <w:instrText xml:space="preserve"> REF _Ref41922392 \h </w:instrText>
      </w:r>
      <w:r w:rsidR="00676F67">
        <w:rPr>
          <w:bCs/>
        </w:rPr>
      </w:r>
      <w:r w:rsidR="00676F67">
        <w:rPr>
          <w:bCs/>
        </w:rPr>
        <w:fldChar w:fldCharType="separate"/>
      </w:r>
      <w:r w:rsidR="00FF1A18">
        <w:t xml:space="preserve">Figure </w:t>
      </w:r>
      <w:r w:rsidR="00FF1A18">
        <w:rPr>
          <w:noProof/>
        </w:rPr>
        <w:t>2.4</w:t>
      </w:r>
      <w:r w:rsidR="00FF1A18">
        <w:t>.</w:t>
      </w:r>
      <w:r w:rsidR="00FF1A18">
        <w:rPr>
          <w:noProof/>
        </w:rPr>
        <w:t>7</w:t>
      </w:r>
      <w:r w:rsidR="00676F67">
        <w:rPr>
          <w:bCs/>
        </w:rPr>
        <w:fldChar w:fldCharType="end"/>
      </w:r>
      <w:r w:rsidR="00676F67" w:rsidRPr="004C4E0A">
        <w:rPr>
          <w:bCs/>
        </w:rPr>
        <w:t>)</w:t>
      </w:r>
      <w:r w:rsidRPr="004C4E0A">
        <w:rPr>
          <w:bCs/>
        </w:rPr>
        <w:t xml:space="preserve">. </w:t>
      </w:r>
    </w:p>
    <w:p w14:paraId="6A262E58" w14:textId="77777777" w:rsidR="004C4E0A" w:rsidRPr="004C4E0A" w:rsidRDefault="004C4E0A" w:rsidP="000B6F89">
      <w:pPr>
        <w:pStyle w:val="BodyText"/>
        <w:numPr>
          <w:ilvl w:val="0"/>
          <w:numId w:val="49"/>
        </w:numPr>
        <w:ind w:left="363" w:hanging="357"/>
        <w:rPr>
          <w:bCs/>
        </w:rPr>
      </w:pPr>
      <w:r w:rsidRPr="004C4E0A">
        <w:rPr>
          <w:bCs/>
        </w:rPr>
        <w:t xml:space="preserve">The Silver Perch model showed moderate evidence </w:t>
      </w:r>
      <w:r w:rsidR="00B513DE">
        <w:rPr>
          <w:bCs/>
        </w:rPr>
        <w:t>that</w:t>
      </w:r>
      <w:r w:rsidR="00B513DE" w:rsidRPr="004C4E0A">
        <w:rPr>
          <w:bCs/>
        </w:rPr>
        <w:t xml:space="preserve"> </w:t>
      </w:r>
      <w:r w:rsidR="00B513DE">
        <w:rPr>
          <w:bCs/>
        </w:rPr>
        <w:t>environmental flows increased</w:t>
      </w:r>
      <w:r w:rsidR="00B513DE" w:rsidRPr="004C4E0A">
        <w:rPr>
          <w:bCs/>
        </w:rPr>
        <w:t xml:space="preserve"> </w:t>
      </w:r>
      <w:r w:rsidRPr="004C4E0A">
        <w:rPr>
          <w:bCs/>
        </w:rPr>
        <w:t xml:space="preserve">the number of fish </w:t>
      </w:r>
      <w:r w:rsidR="00950EDC">
        <w:rPr>
          <w:bCs/>
        </w:rPr>
        <w:t>moving</w:t>
      </w:r>
      <w:r w:rsidRPr="004C4E0A">
        <w:rPr>
          <w:bCs/>
        </w:rPr>
        <w:t>.</w:t>
      </w:r>
    </w:p>
    <w:p w14:paraId="55CCE499" w14:textId="77777777" w:rsidR="004C4E0A" w:rsidRPr="004C4E0A" w:rsidRDefault="004C4E0A" w:rsidP="000B6F89">
      <w:pPr>
        <w:pStyle w:val="BodyText"/>
        <w:numPr>
          <w:ilvl w:val="0"/>
          <w:numId w:val="49"/>
        </w:numPr>
        <w:ind w:left="363" w:hanging="357"/>
        <w:rPr>
          <w:bCs/>
        </w:rPr>
      </w:pPr>
      <w:r w:rsidRPr="004C4E0A">
        <w:rPr>
          <w:bCs/>
        </w:rPr>
        <w:t xml:space="preserve">Golden Perch were </w:t>
      </w:r>
      <w:r w:rsidR="00DF7719">
        <w:rPr>
          <w:bCs/>
        </w:rPr>
        <w:t>very abundant</w:t>
      </w:r>
      <w:r w:rsidRPr="004C4E0A">
        <w:rPr>
          <w:bCs/>
        </w:rPr>
        <w:t xml:space="preserve"> at the Kow </w:t>
      </w:r>
      <w:r w:rsidR="0018367C">
        <w:rPr>
          <w:bCs/>
        </w:rPr>
        <w:t>S</w:t>
      </w:r>
      <w:r w:rsidRPr="004C4E0A">
        <w:rPr>
          <w:bCs/>
        </w:rPr>
        <w:t xml:space="preserve">wamp fish lock </w:t>
      </w:r>
      <w:r w:rsidR="00DF7719">
        <w:rPr>
          <w:bCs/>
        </w:rPr>
        <w:t>in</w:t>
      </w:r>
      <w:r w:rsidR="00DF7719" w:rsidRPr="004C4E0A">
        <w:rPr>
          <w:bCs/>
        </w:rPr>
        <w:t xml:space="preserve"> </w:t>
      </w:r>
      <w:r w:rsidRPr="004C4E0A">
        <w:rPr>
          <w:bCs/>
        </w:rPr>
        <w:t xml:space="preserve">the first autumn and spring sample, </w:t>
      </w:r>
      <w:r w:rsidR="00DF7719">
        <w:rPr>
          <w:bCs/>
        </w:rPr>
        <w:t>but</w:t>
      </w:r>
      <w:r w:rsidR="00DF7719" w:rsidRPr="004C4E0A">
        <w:rPr>
          <w:bCs/>
        </w:rPr>
        <w:t xml:space="preserve"> </w:t>
      </w:r>
      <w:r w:rsidRPr="004C4E0A">
        <w:rPr>
          <w:bCs/>
        </w:rPr>
        <w:t xml:space="preserve">a link between abundance and stream discharge could not be established. This result is likely to have been influenced by the accumulation of fish in Pyramid Creek </w:t>
      </w:r>
      <w:r w:rsidR="00DF7719">
        <w:rPr>
          <w:bCs/>
        </w:rPr>
        <w:t>because of</w:t>
      </w:r>
      <w:r w:rsidRPr="004C4E0A">
        <w:rPr>
          <w:bCs/>
        </w:rPr>
        <w:t xml:space="preserve"> the opening of the newly constructed fish lock, </w:t>
      </w:r>
      <w:r w:rsidR="00DF7719">
        <w:rPr>
          <w:bCs/>
        </w:rPr>
        <w:t>as well as</w:t>
      </w:r>
      <w:r w:rsidRPr="004C4E0A">
        <w:rPr>
          <w:bCs/>
        </w:rPr>
        <w:t xml:space="preserve"> the relatively elevated nature of </w:t>
      </w:r>
      <w:r w:rsidR="00DF7719">
        <w:rPr>
          <w:bCs/>
        </w:rPr>
        <w:t>pre-release</w:t>
      </w:r>
      <w:r w:rsidRPr="004C4E0A">
        <w:rPr>
          <w:bCs/>
        </w:rPr>
        <w:t xml:space="preserve"> flows</w:t>
      </w:r>
      <w:r w:rsidR="00DF7719">
        <w:rPr>
          <w:bCs/>
        </w:rPr>
        <w:t>, which</w:t>
      </w:r>
      <w:r w:rsidRPr="004C4E0A">
        <w:rPr>
          <w:bCs/>
        </w:rPr>
        <w:t xml:space="preserve"> were all </w:t>
      </w:r>
      <w:r w:rsidR="00DF7719">
        <w:rPr>
          <w:bCs/>
        </w:rPr>
        <w:t xml:space="preserve">above </w:t>
      </w:r>
      <w:r w:rsidRPr="004C4E0A">
        <w:rPr>
          <w:bCs/>
        </w:rPr>
        <w:t>400 ML d</w:t>
      </w:r>
      <w:r w:rsidR="00DF7719">
        <w:rPr>
          <w:vertAlign w:val="superscript"/>
        </w:rPr>
        <w:t>–</w:t>
      </w:r>
      <w:r w:rsidRPr="004C4E0A">
        <w:rPr>
          <w:vertAlign w:val="superscript"/>
        </w:rPr>
        <w:t>1</w:t>
      </w:r>
      <w:r w:rsidRPr="004C4E0A">
        <w:rPr>
          <w:bCs/>
        </w:rPr>
        <w:t xml:space="preserve">. </w:t>
      </w:r>
    </w:p>
    <w:p w14:paraId="306A9A60" w14:textId="376D1B86" w:rsidR="004C4E0A" w:rsidRPr="004C4E0A" w:rsidRDefault="004C4E0A" w:rsidP="000B6F89">
      <w:pPr>
        <w:pStyle w:val="BodyText"/>
        <w:numPr>
          <w:ilvl w:val="0"/>
          <w:numId w:val="49"/>
        </w:numPr>
        <w:ind w:left="363" w:hanging="357"/>
        <w:rPr>
          <w:bCs/>
        </w:rPr>
      </w:pPr>
      <w:r w:rsidRPr="004C4E0A">
        <w:rPr>
          <w:bCs/>
        </w:rPr>
        <w:t xml:space="preserve">Oriental </w:t>
      </w:r>
      <w:r w:rsidR="00F31C5F">
        <w:rPr>
          <w:bCs/>
        </w:rPr>
        <w:t>We</w:t>
      </w:r>
      <w:r w:rsidRPr="004C4E0A">
        <w:rPr>
          <w:bCs/>
        </w:rPr>
        <w:t xml:space="preserve">atherloach </w:t>
      </w:r>
      <w:r w:rsidR="0018367C">
        <w:rPr>
          <w:bCs/>
        </w:rPr>
        <w:t>(</w:t>
      </w:r>
      <w:r w:rsidR="0018367C" w:rsidRPr="0018367C">
        <w:rPr>
          <w:bCs/>
          <w:i/>
          <w:iCs/>
        </w:rPr>
        <w:t>Misgurnus anguillicaudatus</w:t>
      </w:r>
      <w:r w:rsidR="0018367C">
        <w:rPr>
          <w:bCs/>
        </w:rPr>
        <w:t>)</w:t>
      </w:r>
      <w:r w:rsidR="0018367C" w:rsidRPr="0018367C">
        <w:rPr>
          <w:bCs/>
        </w:rPr>
        <w:t xml:space="preserve"> </w:t>
      </w:r>
      <w:r w:rsidRPr="004C4E0A">
        <w:rPr>
          <w:bCs/>
        </w:rPr>
        <w:t xml:space="preserve">movement increased in response to environmental flows by a factor or 27.6, </w:t>
      </w:r>
      <w:r w:rsidR="0052549C">
        <w:rPr>
          <w:bCs/>
        </w:rPr>
        <w:t>and</w:t>
      </w:r>
      <w:r w:rsidR="0052549C" w:rsidRPr="004C4E0A">
        <w:rPr>
          <w:bCs/>
        </w:rPr>
        <w:t xml:space="preserve"> </w:t>
      </w:r>
      <w:r w:rsidR="0052549C">
        <w:rPr>
          <w:bCs/>
        </w:rPr>
        <w:t>G</w:t>
      </w:r>
      <w:r w:rsidRPr="004C4E0A">
        <w:rPr>
          <w:bCs/>
        </w:rPr>
        <w:t xml:space="preserve">oldfish </w:t>
      </w:r>
      <w:r w:rsidR="0052549C">
        <w:rPr>
          <w:bCs/>
        </w:rPr>
        <w:t>(</w:t>
      </w:r>
      <w:r w:rsidR="0052549C">
        <w:rPr>
          <w:bCs/>
          <w:i/>
          <w:iCs/>
        </w:rPr>
        <w:t>Carassius auratus</w:t>
      </w:r>
      <w:r w:rsidR="0052549C">
        <w:rPr>
          <w:bCs/>
        </w:rPr>
        <w:t xml:space="preserve">) </w:t>
      </w:r>
      <w:r w:rsidRPr="004C4E0A">
        <w:rPr>
          <w:bCs/>
        </w:rPr>
        <w:t xml:space="preserve">movement increased by a factor of 12.2 </w:t>
      </w:r>
      <w:r w:rsidR="0052549C">
        <w:rPr>
          <w:bCs/>
        </w:rPr>
        <w:t>at</w:t>
      </w:r>
      <w:r w:rsidR="0052549C" w:rsidRPr="004C4E0A">
        <w:rPr>
          <w:bCs/>
        </w:rPr>
        <w:t xml:space="preserve"> </w:t>
      </w:r>
      <w:r w:rsidR="0018367C">
        <w:rPr>
          <w:bCs/>
        </w:rPr>
        <w:t>T</w:t>
      </w:r>
      <w:r w:rsidRPr="004C4E0A">
        <w:rPr>
          <w:bCs/>
        </w:rPr>
        <w:t xml:space="preserve">he Chute and Kerang </w:t>
      </w:r>
      <w:r w:rsidR="0052549C">
        <w:rPr>
          <w:bCs/>
        </w:rPr>
        <w:t xml:space="preserve">Weir </w:t>
      </w:r>
      <w:r w:rsidRPr="004C4E0A">
        <w:rPr>
          <w:bCs/>
        </w:rPr>
        <w:t xml:space="preserve">but declined by 83% at Kow </w:t>
      </w:r>
      <w:r w:rsidR="0018367C">
        <w:rPr>
          <w:bCs/>
        </w:rPr>
        <w:t>S</w:t>
      </w:r>
      <w:r w:rsidRPr="004C4E0A">
        <w:rPr>
          <w:bCs/>
        </w:rPr>
        <w:t>wamp</w:t>
      </w:r>
      <w:r w:rsidR="00676F67">
        <w:rPr>
          <w:bCs/>
        </w:rPr>
        <w:t xml:space="preserve"> </w:t>
      </w:r>
      <w:r w:rsidR="00676F67" w:rsidRPr="004C4E0A">
        <w:rPr>
          <w:bCs/>
        </w:rPr>
        <w:t>(</w:t>
      </w:r>
      <w:r w:rsidR="00676F67">
        <w:rPr>
          <w:bCs/>
        </w:rPr>
        <w:fldChar w:fldCharType="begin"/>
      </w:r>
      <w:r w:rsidR="00676F67">
        <w:rPr>
          <w:bCs/>
        </w:rPr>
        <w:instrText xml:space="preserve"> REF _Ref41922392 \h </w:instrText>
      </w:r>
      <w:r w:rsidR="00676F67">
        <w:rPr>
          <w:bCs/>
        </w:rPr>
      </w:r>
      <w:r w:rsidR="00676F67">
        <w:rPr>
          <w:bCs/>
        </w:rPr>
        <w:fldChar w:fldCharType="separate"/>
      </w:r>
      <w:r w:rsidR="00FF1A18">
        <w:t xml:space="preserve">Figure </w:t>
      </w:r>
      <w:r w:rsidR="00FF1A18">
        <w:rPr>
          <w:noProof/>
        </w:rPr>
        <w:t>2.4</w:t>
      </w:r>
      <w:r w:rsidR="00FF1A18">
        <w:t>.</w:t>
      </w:r>
      <w:r w:rsidR="00FF1A18">
        <w:rPr>
          <w:noProof/>
        </w:rPr>
        <w:t>7</w:t>
      </w:r>
      <w:r w:rsidR="00676F67">
        <w:rPr>
          <w:bCs/>
        </w:rPr>
        <w:fldChar w:fldCharType="end"/>
      </w:r>
      <w:r w:rsidR="00676F67" w:rsidRPr="004C4E0A">
        <w:rPr>
          <w:bCs/>
        </w:rPr>
        <w:t>)</w:t>
      </w:r>
      <w:r w:rsidRPr="004C4E0A">
        <w:rPr>
          <w:bCs/>
        </w:rPr>
        <w:t>.  There was insufficient eviden</w:t>
      </w:r>
      <w:r w:rsidR="003439F1">
        <w:rPr>
          <w:bCs/>
        </w:rPr>
        <w:t>ce</w:t>
      </w:r>
      <w:r w:rsidRPr="004C4E0A">
        <w:rPr>
          <w:bCs/>
        </w:rPr>
        <w:t xml:space="preserve"> that </w:t>
      </w:r>
      <w:r w:rsidR="001421D1">
        <w:rPr>
          <w:bCs/>
        </w:rPr>
        <w:t>C</w:t>
      </w:r>
      <w:r w:rsidRPr="004C4E0A">
        <w:rPr>
          <w:bCs/>
        </w:rPr>
        <w:t>arp</w:t>
      </w:r>
      <w:r w:rsidR="0052549C">
        <w:rPr>
          <w:bCs/>
        </w:rPr>
        <w:t xml:space="preserve"> (</w:t>
      </w:r>
      <w:r w:rsidR="0052549C">
        <w:rPr>
          <w:bCs/>
          <w:i/>
          <w:iCs/>
        </w:rPr>
        <w:t>Cyprinus carpio</w:t>
      </w:r>
      <w:r w:rsidR="0052549C">
        <w:rPr>
          <w:bCs/>
        </w:rPr>
        <w:t>)</w:t>
      </w:r>
      <w:r w:rsidR="00BC0114">
        <w:rPr>
          <w:bCs/>
        </w:rPr>
        <w:t xml:space="preserve"> </w:t>
      </w:r>
      <w:r w:rsidRPr="004C4E0A">
        <w:rPr>
          <w:bCs/>
        </w:rPr>
        <w:t xml:space="preserve">movement is related to environmental flows. </w:t>
      </w:r>
    </w:p>
    <w:p w14:paraId="04B111B9" w14:textId="77777777" w:rsidR="004C4E0A" w:rsidRDefault="004C4E0A" w:rsidP="004C4E0A"/>
    <w:p w14:paraId="18018634" w14:textId="77777777" w:rsidR="004C4E0A" w:rsidRDefault="00986172" w:rsidP="004C4E0A">
      <w:r w:rsidRPr="00D7489D">
        <w:rPr>
          <w:noProof/>
        </w:rPr>
        <w:lastRenderedPageBreak/>
        <w:drawing>
          <wp:inline distT="0" distB="0" distL="0" distR="0" wp14:anchorId="36055CF5" wp14:editId="06CBEF6F">
            <wp:extent cx="5510530" cy="8266430"/>
            <wp:effectExtent l="0" t="0" r="0" b="0"/>
            <wp:docPr id="1291167366"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a:picLocks/>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510530" cy="8266430"/>
                    </a:xfrm>
                    <a:prstGeom prst="rect">
                      <a:avLst/>
                    </a:prstGeom>
                    <a:noFill/>
                    <a:ln>
                      <a:noFill/>
                    </a:ln>
                  </pic:spPr>
                </pic:pic>
              </a:graphicData>
            </a:graphic>
          </wp:inline>
        </w:drawing>
      </w:r>
    </w:p>
    <w:p w14:paraId="0D8641E0" w14:textId="2E10C0C8" w:rsidR="004C4E0A" w:rsidRDefault="00DB2C20" w:rsidP="00A031D8">
      <w:pPr>
        <w:pStyle w:val="Caption0"/>
        <w:rPr>
          <w:lang w:val="en-US"/>
        </w:rPr>
      </w:pPr>
      <w:bookmarkStart w:id="278" w:name="_Ref41922392"/>
      <w:bookmarkStart w:id="279" w:name="_Toc41815230"/>
      <w:bookmarkStart w:id="280" w:name="_Hlk41556509"/>
      <w:r>
        <w:t xml:space="preserve">Figure </w:t>
      </w:r>
      <w:r>
        <w:fldChar w:fldCharType="begin"/>
      </w:r>
      <w:r>
        <w:instrText>STYLEREF 2 \s</w:instrText>
      </w:r>
      <w:r>
        <w:fldChar w:fldCharType="separate"/>
      </w:r>
      <w:r w:rsidR="00FF1A18">
        <w:rPr>
          <w:noProof/>
        </w:rPr>
        <w:t>2.4</w:t>
      </w:r>
      <w:r>
        <w:fldChar w:fldCharType="end"/>
      </w:r>
      <w:r w:rsidR="00A86B00">
        <w:t>.</w:t>
      </w:r>
      <w:r>
        <w:fldChar w:fldCharType="begin"/>
      </w:r>
      <w:r>
        <w:instrText>SEQ Figure \* ARABIC \s 2</w:instrText>
      </w:r>
      <w:r>
        <w:fldChar w:fldCharType="separate"/>
      </w:r>
      <w:r w:rsidR="00FF1A18">
        <w:rPr>
          <w:noProof/>
        </w:rPr>
        <w:t>7</w:t>
      </w:r>
      <w:r>
        <w:fldChar w:fldCharType="end"/>
      </w:r>
      <w:bookmarkEnd w:id="278"/>
      <w:r w:rsidR="0052549C">
        <w:t xml:space="preserve"> </w:t>
      </w:r>
      <w:r w:rsidR="00D222F7">
        <w:t xml:space="preserve"> </w:t>
      </w:r>
      <w:r w:rsidR="004C4E0A" w:rsidRPr="00452D37">
        <w:rPr>
          <w:b w:val="0"/>
          <w:bCs w:val="0"/>
        </w:rPr>
        <w:t>Mean catch of each fish species moving through fishways before and during environmental flow releases.</w:t>
      </w:r>
      <w:r w:rsidR="002F5BCF">
        <w:rPr>
          <w:b w:val="0"/>
          <w:bCs w:val="0"/>
        </w:rPr>
        <w:t xml:space="preserve"> Bars show the </w:t>
      </w:r>
      <w:r w:rsidR="002F5BCF" w:rsidRPr="00452D37">
        <w:rPr>
          <w:b w:val="0"/>
          <w:bCs w:val="0"/>
        </w:rPr>
        <w:t xml:space="preserve">95% </w:t>
      </w:r>
      <w:r w:rsidR="002F5BCF">
        <w:rPr>
          <w:b w:val="0"/>
          <w:bCs w:val="0"/>
        </w:rPr>
        <w:t>credible interval;</w:t>
      </w:r>
      <w:r w:rsidR="004C4E0A" w:rsidRPr="00452D37">
        <w:rPr>
          <w:b w:val="0"/>
          <w:bCs w:val="0"/>
        </w:rPr>
        <w:t xml:space="preserve"> * indicates </w:t>
      </w:r>
      <w:r w:rsidR="00F23189">
        <w:rPr>
          <w:b w:val="0"/>
          <w:bCs w:val="0"/>
        </w:rPr>
        <w:t xml:space="preserve">that </w:t>
      </w:r>
      <w:r w:rsidR="004C4E0A" w:rsidRPr="00452D37">
        <w:rPr>
          <w:b w:val="0"/>
          <w:bCs w:val="0"/>
        </w:rPr>
        <w:t xml:space="preserve">discharges at Kow Swamp were similar </w:t>
      </w:r>
      <w:r w:rsidR="002F5BCF">
        <w:rPr>
          <w:b w:val="0"/>
          <w:bCs w:val="0"/>
        </w:rPr>
        <w:t>before and during</w:t>
      </w:r>
      <w:r w:rsidR="004C4E0A" w:rsidRPr="00452D37">
        <w:rPr>
          <w:b w:val="0"/>
          <w:bCs w:val="0"/>
        </w:rPr>
        <w:t xml:space="preserve"> monitoring in 2019.</w:t>
      </w:r>
      <w:bookmarkEnd w:id="279"/>
      <w:r w:rsidR="004C4E0A" w:rsidRPr="00452D37">
        <w:rPr>
          <w:b w:val="0"/>
          <w:bCs w:val="0"/>
        </w:rPr>
        <w:t xml:space="preserve"> </w:t>
      </w:r>
      <w:bookmarkEnd w:id="280"/>
      <w:r w:rsidR="004C4E0A">
        <w:br w:type="page"/>
      </w:r>
    </w:p>
    <w:p w14:paraId="7299DEB3" w14:textId="77777777" w:rsidR="004C4E0A" w:rsidRPr="004C4E0A" w:rsidRDefault="004C4E0A" w:rsidP="00371DCD">
      <w:pPr>
        <w:pStyle w:val="Heading3"/>
      </w:pPr>
      <w:bookmarkStart w:id="281" w:name="_Toc41814163"/>
      <w:bookmarkStart w:id="282" w:name="_Toc41814779"/>
      <w:bookmarkStart w:id="283" w:name="_Toc50092996"/>
      <w:r w:rsidRPr="004C4E0A">
        <w:lastRenderedPageBreak/>
        <w:t>Conclusions and implications for flow management</w:t>
      </w:r>
      <w:bookmarkEnd w:id="281"/>
      <w:bookmarkEnd w:id="282"/>
      <w:bookmarkEnd w:id="283"/>
    </w:p>
    <w:p w14:paraId="14017F4D" w14:textId="77777777" w:rsidR="004C4E0A" w:rsidRPr="004C4E0A" w:rsidRDefault="004C4E0A" w:rsidP="008C770B">
      <w:pPr>
        <w:pStyle w:val="BodyText"/>
        <w:spacing w:before="60" w:line="240" w:lineRule="atLeast"/>
        <w:rPr>
          <w:bCs/>
        </w:rPr>
      </w:pPr>
      <w:r w:rsidRPr="004C4E0A">
        <w:rPr>
          <w:bCs/>
        </w:rPr>
        <w:t>The results</w:t>
      </w:r>
      <w:r w:rsidR="00F23189">
        <w:rPr>
          <w:bCs/>
        </w:rPr>
        <w:t xml:space="preserve"> from the three studies </w:t>
      </w:r>
      <w:r w:rsidRPr="004C4E0A">
        <w:rPr>
          <w:bCs/>
        </w:rPr>
        <w:t xml:space="preserve">clearly demonstrate the importance of flows as a key driver of </w:t>
      </w:r>
      <w:r w:rsidR="006956DE">
        <w:rPr>
          <w:bCs/>
        </w:rPr>
        <w:t xml:space="preserve">fish </w:t>
      </w:r>
      <w:r w:rsidRPr="004C4E0A">
        <w:rPr>
          <w:bCs/>
        </w:rPr>
        <w:t xml:space="preserve">movement throughout river networks, with environmental flows playing an important role </w:t>
      </w:r>
      <w:r w:rsidR="00F23189">
        <w:rPr>
          <w:bCs/>
        </w:rPr>
        <w:t>in</w:t>
      </w:r>
      <w:r w:rsidR="00F23189" w:rsidRPr="004C4E0A">
        <w:rPr>
          <w:bCs/>
        </w:rPr>
        <w:t xml:space="preserve"> </w:t>
      </w:r>
      <w:r w:rsidR="000B5BF8" w:rsidRPr="004C4E0A">
        <w:rPr>
          <w:bCs/>
        </w:rPr>
        <w:t>enhan</w:t>
      </w:r>
      <w:r w:rsidR="000B5BF8">
        <w:rPr>
          <w:bCs/>
        </w:rPr>
        <w:t>cing</w:t>
      </w:r>
      <w:r w:rsidRPr="004C4E0A">
        <w:rPr>
          <w:bCs/>
        </w:rPr>
        <w:t xml:space="preserve"> this process in flow</w:t>
      </w:r>
      <w:r w:rsidR="00676F67">
        <w:rPr>
          <w:bCs/>
        </w:rPr>
        <w:t>-</w:t>
      </w:r>
      <w:r w:rsidRPr="004C4E0A">
        <w:rPr>
          <w:bCs/>
        </w:rPr>
        <w:t xml:space="preserve">stressed regulated rivers. </w:t>
      </w:r>
    </w:p>
    <w:p w14:paraId="187D73A2" w14:textId="77777777" w:rsidR="004C4E0A" w:rsidRPr="004C4E0A" w:rsidRDefault="004C4E0A" w:rsidP="008C770B">
      <w:pPr>
        <w:pStyle w:val="BodyText"/>
        <w:spacing w:before="60" w:line="240" w:lineRule="atLeast"/>
        <w:rPr>
          <w:bCs/>
        </w:rPr>
      </w:pPr>
      <w:r w:rsidRPr="004C4E0A">
        <w:rPr>
          <w:bCs/>
        </w:rPr>
        <w:t xml:space="preserve">The linkages between </w:t>
      </w:r>
      <w:r w:rsidR="006956DE">
        <w:rPr>
          <w:bCs/>
        </w:rPr>
        <w:t>fish</w:t>
      </w:r>
      <w:r w:rsidRPr="004C4E0A">
        <w:rPr>
          <w:bCs/>
        </w:rPr>
        <w:t xml:space="preserve"> movement and discharge found in each of the studies also highlight how flow regulation </w:t>
      </w:r>
      <w:r w:rsidR="00F23189">
        <w:rPr>
          <w:bCs/>
        </w:rPr>
        <w:t>may have</w:t>
      </w:r>
      <w:r w:rsidRPr="004C4E0A">
        <w:rPr>
          <w:bCs/>
        </w:rPr>
        <w:t xml:space="preserve"> contributed to the demise of native fish in the region. For instance:</w:t>
      </w:r>
    </w:p>
    <w:p w14:paraId="1FC9CC58" w14:textId="77777777" w:rsidR="004C4E0A" w:rsidRPr="004C4E0A" w:rsidRDefault="004C4E0A" w:rsidP="004E52B0">
      <w:pPr>
        <w:pStyle w:val="BodyText"/>
        <w:numPr>
          <w:ilvl w:val="1"/>
          <w:numId w:val="77"/>
        </w:numPr>
        <w:ind w:left="364" w:hanging="357"/>
        <w:rPr>
          <w:bCs/>
        </w:rPr>
      </w:pPr>
      <w:r w:rsidRPr="004C4E0A">
        <w:rPr>
          <w:bCs/>
        </w:rPr>
        <w:t xml:space="preserve">upstream movements </w:t>
      </w:r>
      <w:r w:rsidR="00950EDC">
        <w:rPr>
          <w:bCs/>
        </w:rPr>
        <w:t>are likely to have been</w:t>
      </w:r>
      <w:r w:rsidRPr="004C4E0A">
        <w:rPr>
          <w:bCs/>
        </w:rPr>
        <w:t xml:space="preserve"> reduced by</w:t>
      </w:r>
      <w:r w:rsidR="00950EDC">
        <w:rPr>
          <w:bCs/>
        </w:rPr>
        <w:t xml:space="preserve"> the</w:t>
      </w:r>
      <w:r w:rsidRPr="004C4E0A">
        <w:rPr>
          <w:bCs/>
        </w:rPr>
        <w:t xml:space="preserve"> damping of natural fluctuations in streamflow</w:t>
      </w:r>
      <w:r w:rsidR="00F23189">
        <w:rPr>
          <w:bCs/>
        </w:rPr>
        <w:t>,</w:t>
      </w:r>
      <w:r w:rsidRPr="004C4E0A">
        <w:rPr>
          <w:bCs/>
        </w:rPr>
        <w:t xml:space="preserve"> </w:t>
      </w:r>
      <w:r w:rsidR="00F23189">
        <w:rPr>
          <w:bCs/>
        </w:rPr>
        <w:t>caused by</w:t>
      </w:r>
      <w:r w:rsidRPr="004C4E0A">
        <w:rPr>
          <w:bCs/>
        </w:rPr>
        <w:t xml:space="preserve"> </w:t>
      </w:r>
      <w:r w:rsidR="00F23189">
        <w:rPr>
          <w:bCs/>
        </w:rPr>
        <w:t>the loss</w:t>
      </w:r>
      <w:r w:rsidR="00F23189" w:rsidRPr="004C4E0A">
        <w:rPr>
          <w:bCs/>
        </w:rPr>
        <w:t xml:space="preserve"> </w:t>
      </w:r>
      <w:r w:rsidRPr="004C4E0A">
        <w:rPr>
          <w:bCs/>
        </w:rPr>
        <w:t>of small to moderate rises in river discharge as a result of regulation</w:t>
      </w:r>
      <w:r w:rsidR="00265078">
        <w:rPr>
          <w:bCs/>
        </w:rPr>
        <w:t>.</w:t>
      </w:r>
    </w:p>
    <w:p w14:paraId="1BB1122E" w14:textId="77777777" w:rsidR="004C4E0A" w:rsidRPr="004C4E0A" w:rsidRDefault="004C4E0A" w:rsidP="004E52B0">
      <w:pPr>
        <w:pStyle w:val="BodyText"/>
        <w:numPr>
          <w:ilvl w:val="1"/>
          <w:numId w:val="77"/>
        </w:numPr>
        <w:ind w:left="364" w:hanging="357"/>
        <w:rPr>
          <w:bCs/>
        </w:rPr>
      </w:pPr>
      <w:r w:rsidRPr="004C4E0A">
        <w:rPr>
          <w:bCs/>
        </w:rPr>
        <w:t>reductions in streamflow may limit the exchange of fish between mainstem and tributary habitats</w:t>
      </w:r>
      <w:r w:rsidR="00F23189">
        <w:rPr>
          <w:bCs/>
        </w:rPr>
        <w:t>,</w:t>
      </w:r>
      <w:r w:rsidRPr="004C4E0A">
        <w:rPr>
          <w:bCs/>
        </w:rPr>
        <w:t xml:space="preserve"> as well as </w:t>
      </w:r>
      <w:r w:rsidR="00950EDC">
        <w:rPr>
          <w:bCs/>
        </w:rPr>
        <w:t xml:space="preserve">movement </w:t>
      </w:r>
      <w:r w:rsidRPr="004C4E0A">
        <w:rPr>
          <w:bCs/>
        </w:rPr>
        <w:t>through fishways.</w:t>
      </w:r>
    </w:p>
    <w:p w14:paraId="731329C0" w14:textId="77777777" w:rsidR="004C4E0A" w:rsidRPr="004C4E0A" w:rsidRDefault="00387827" w:rsidP="008C770B">
      <w:pPr>
        <w:pStyle w:val="BodyText"/>
        <w:spacing w:before="60" w:line="240" w:lineRule="atLeast"/>
        <w:rPr>
          <w:bCs/>
        </w:rPr>
      </w:pPr>
      <w:r>
        <w:rPr>
          <w:bCs/>
        </w:rPr>
        <w:t>Study 1 showed that</w:t>
      </w:r>
      <w:r w:rsidR="004C4E0A" w:rsidRPr="004C4E0A">
        <w:rPr>
          <w:bCs/>
        </w:rPr>
        <w:t xml:space="preserve"> discharge and time</w:t>
      </w:r>
      <w:r>
        <w:rPr>
          <w:bCs/>
        </w:rPr>
        <w:t xml:space="preserve"> </w:t>
      </w:r>
      <w:r w:rsidR="004C4E0A" w:rsidRPr="004C4E0A">
        <w:rPr>
          <w:bCs/>
        </w:rPr>
        <w:t>of</w:t>
      </w:r>
      <w:r>
        <w:rPr>
          <w:bCs/>
        </w:rPr>
        <w:t xml:space="preserve"> </w:t>
      </w:r>
      <w:r w:rsidR="004C4E0A" w:rsidRPr="004C4E0A">
        <w:rPr>
          <w:bCs/>
        </w:rPr>
        <w:t xml:space="preserve">year are important drivers of </w:t>
      </w:r>
      <w:r>
        <w:rPr>
          <w:bCs/>
        </w:rPr>
        <w:t xml:space="preserve">Silver Perch </w:t>
      </w:r>
      <w:r w:rsidR="004C4E0A" w:rsidRPr="004C4E0A">
        <w:rPr>
          <w:bCs/>
        </w:rPr>
        <w:t xml:space="preserve">movement within and </w:t>
      </w:r>
      <w:r>
        <w:rPr>
          <w:bCs/>
        </w:rPr>
        <w:t>between</w:t>
      </w:r>
      <w:r w:rsidRPr="004C4E0A">
        <w:rPr>
          <w:bCs/>
        </w:rPr>
        <w:t xml:space="preserve"> </w:t>
      </w:r>
      <w:r w:rsidR="004C4E0A" w:rsidRPr="004C4E0A">
        <w:rPr>
          <w:bCs/>
        </w:rPr>
        <w:t xml:space="preserve">habitats. The results also highlight the importance of managing Silver Perch populations in a riverscape context rather than </w:t>
      </w:r>
      <w:r>
        <w:rPr>
          <w:bCs/>
        </w:rPr>
        <w:t>at</w:t>
      </w:r>
      <w:r w:rsidR="004C4E0A" w:rsidRPr="004C4E0A">
        <w:rPr>
          <w:bCs/>
        </w:rPr>
        <w:t xml:space="preserve"> reach or river scales. Expanding the range of Silver Perch is a key management objective for river managers</w:t>
      </w:r>
      <w:r>
        <w:rPr>
          <w:bCs/>
        </w:rPr>
        <w:t>,</w:t>
      </w:r>
      <w:r w:rsidR="004C4E0A" w:rsidRPr="004C4E0A">
        <w:rPr>
          <w:bCs/>
        </w:rPr>
        <w:t xml:space="preserve"> </w:t>
      </w:r>
      <w:r>
        <w:rPr>
          <w:bCs/>
        </w:rPr>
        <w:t>because</w:t>
      </w:r>
      <w:r w:rsidRPr="004C4E0A">
        <w:rPr>
          <w:bCs/>
        </w:rPr>
        <w:t xml:space="preserve"> </w:t>
      </w:r>
      <w:r w:rsidR="004C4E0A" w:rsidRPr="004C4E0A">
        <w:rPr>
          <w:bCs/>
        </w:rPr>
        <w:t>few self-sustaining Silver Perch populations remain. We suggest</w:t>
      </w:r>
      <w:r w:rsidR="00950EDC">
        <w:rPr>
          <w:bCs/>
        </w:rPr>
        <w:t xml:space="preserve"> that the following actions </w:t>
      </w:r>
      <w:r w:rsidR="00950EDC" w:rsidRPr="004C4E0A">
        <w:rPr>
          <w:bCs/>
        </w:rPr>
        <w:t>will be important in recovering these populations</w:t>
      </w:r>
      <w:r w:rsidR="004C4E0A" w:rsidRPr="004C4E0A">
        <w:rPr>
          <w:bCs/>
        </w:rPr>
        <w:t>:</w:t>
      </w:r>
    </w:p>
    <w:p w14:paraId="4135B00C" w14:textId="77777777" w:rsidR="004C4E0A" w:rsidRPr="004C4E0A" w:rsidRDefault="004C4E0A" w:rsidP="004E52B0">
      <w:pPr>
        <w:pStyle w:val="BodyText"/>
        <w:numPr>
          <w:ilvl w:val="1"/>
          <w:numId w:val="77"/>
        </w:numPr>
        <w:ind w:left="364" w:hanging="357"/>
        <w:rPr>
          <w:bCs/>
        </w:rPr>
      </w:pPr>
      <w:r w:rsidRPr="004C4E0A">
        <w:rPr>
          <w:bCs/>
        </w:rPr>
        <w:t>restoring suitable flow conditions for colonization, along with improving fish passage</w:t>
      </w:r>
      <w:r w:rsidR="00265078">
        <w:t>.</w:t>
      </w:r>
    </w:p>
    <w:p w14:paraId="43AF9B98" w14:textId="77777777" w:rsidR="004C4E0A" w:rsidRPr="004C4E0A" w:rsidRDefault="004C4E0A" w:rsidP="004E52B0">
      <w:pPr>
        <w:pStyle w:val="BodyText"/>
        <w:numPr>
          <w:ilvl w:val="1"/>
          <w:numId w:val="77"/>
        </w:numPr>
        <w:ind w:left="364" w:hanging="357"/>
        <w:rPr>
          <w:bCs/>
        </w:rPr>
      </w:pPr>
      <w:r w:rsidRPr="004C4E0A">
        <w:rPr>
          <w:bCs/>
        </w:rPr>
        <w:t>incorporating small</w:t>
      </w:r>
      <w:r w:rsidR="00387827">
        <w:rPr>
          <w:bCs/>
        </w:rPr>
        <w:t xml:space="preserve"> </w:t>
      </w:r>
      <w:r w:rsidRPr="004C4E0A">
        <w:rPr>
          <w:bCs/>
        </w:rPr>
        <w:t>to</w:t>
      </w:r>
      <w:r w:rsidR="00387827">
        <w:rPr>
          <w:bCs/>
        </w:rPr>
        <w:t xml:space="preserve"> </w:t>
      </w:r>
      <w:r w:rsidRPr="004C4E0A">
        <w:rPr>
          <w:bCs/>
        </w:rPr>
        <w:t>moderate variations in flow, especially between September and February</w:t>
      </w:r>
      <w:r w:rsidR="00387827">
        <w:rPr>
          <w:bCs/>
        </w:rPr>
        <w:t>,</w:t>
      </w:r>
      <w:r w:rsidRPr="004C4E0A">
        <w:rPr>
          <w:bCs/>
        </w:rPr>
        <w:t xml:space="preserve"> to promote upstream movement along the Murray River</w:t>
      </w:r>
      <w:r w:rsidR="00265078">
        <w:rPr>
          <w:bCs/>
        </w:rPr>
        <w:t>.</w:t>
      </w:r>
    </w:p>
    <w:p w14:paraId="42F0EAE3" w14:textId="77777777" w:rsidR="004C4E0A" w:rsidRPr="004C4E0A" w:rsidRDefault="004C4E0A" w:rsidP="004E52B0">
      <w:pPr>
        <w:pStyle w:val="BodyText"/>
        <w:numPr>
          <w:ilvl w:val="1"/>
          <w:numId w:val="77"/>
        </w:numPr>
        <w:ind w:left="364" w:hanging="357"/>
        <w:rPr>
          <w:bCs/>
        </w:rPr>
      </w:pPr>
      <w:r w:rsidRPr="004C4E0A">
        <w:rPr>
          <w:bCs/>
        </w:rPr>
        <w:t>consider</w:t>
      </w:r>
      <w:r w:rsidR="0018367C">
        <w:rPr>
          <w:bCs/>
        </w:rPr>
        <w:t>ing</w:t>
      </w:r>
      <w:r w:rsidRPr="004C4E0A">
        <w:rPr>
          <w:bCs/>
        </w:rPr>
        <w:t xml:space="preserve"> flow conditions interdependently across rivers</w:t>
      </w:r>
      <w:r w:rsidR="00676F67">
        <w:rPr>
          <w:bCs/>
        </w:rPr>
        <w:t>,</w:t>
      </w:r>
      <w:r w:rsidRPr="004C4E0A">
        <w:rPr>
          <w:bCs/>
        </w:rPr>
        <w:t xml:space="preserve"> given our finding that higher tributary discharge relative to </w:t>
      </w:r>
      <w:r w:rsidR="00387827">
        <w:rPr>
          <w:bCs/>
        </w:rPr>
        <w:t xml:space="preserve">that of </w:t>
      </w:r>
      <w:r w:rsidRPr="004C4E0A">
        <w:rPr>
          <w:bCs/>
        </w:rPr>
        <w:t xml:space="preserve">the Murray </w:t>
      </w:r>
      <w:r w:rsidR="0018367C">
        <w:rPr>
          <w:bCs/>
        </w:rPr>
        <w:t xml:space="preserve">River </w:t>
      </w:r>
      <w:r w:rsidRPr="004C4E0A">
        <w:rPr>
          <w:bCs/>
        </w:rPr>
        <w:t>influenced immigration rates.</w:t>
      </w:r>
    </w:p>
    <w:p w14:paraId="2F6FEA0C" w14:textId="77777777" w:rsidR="004C4E0A" w:rsidRPr="004C4E0A" w:rsidRDefault="004C4E0A" w:rsidP="008C770B">
      <w:pPr>
        <w:pStyle w:val="BodyText"/>
        <w:spacing w:before="60"/>
        <w:rPr>
          <w:bCs/>
        </w:rPr>
      </w:pPr>
      <w:r w:rsidRPr="004C4E0A">
        <w:rPr>
          <w:bCs/>
        </w:rPr>
        <w:t xml:space="preserve">In the Loddon system, acoustic telemetry and fishway trapping revealed </w:t>
      </w:r>
      <w:r w:rsidR="00387827">
        <w:rPr>
          <w:bCs/>
        </w:rPr>
        <w:t xml:space="preserve">that </w:t>
      </w:r>
      <w:r w:rsidRPr="004C4E0A">
        <w:rPr>
          <w:bCs/>
        </w:rPr>
        <w:t>fish movement increased substantially during environmental flow releases. The response of small native fish represents some of the first records of a link between stream discharge and movement. Key results and management recommendations for the lower Loddon system include</w:t>
      </w:r>
      <w:r w:rsidR="00387827">
        <w:rPr>
          <w:bCs/>
        </w:rPr>
        <w:t xml:space="preserve"> the following</w:t>
      </w:r>
      <w:r w:rsidRPr="004C4E0A">
        <w:rPr>
          <w:bCs/>
        </w:rPr>
        <w:t>:</w:t>
      </w:r>
    </w:p>
    <w:p w14:paraId="73729131" w14:textId="77777777" w:rsidR="004C4E0A" w:rsidRPr="004C4E0A" w:rsidRDefault="00387827" w:rsidP="004E52B0">
      <w:pPr>
        <w:pStyle w:val="BodyText"/>
        <w:numPr>
          <w:ilvl w:val="1"/>
          <w:numId w:val="77"/>
        </w:numPr>
        <w:ind w:left="364" w:hanging="357"/>
        <w:rPr>
          <w:bCs/>
        </w:rPr>
      </w:pPr>
      <w:r>
        <w:rPr>
          <w:bCs/>
        </w:rPr>
        <w:t>L</w:t>
      </w:r>
      <w:r w:rsidR="004C4E0A" w:rsidRPr="004C4E0A">
        <w:rPr>
          <w:bCs/>
        </w:rPr>
        <w:t xml:space="preserve">arge upstream movements of Golden Perch corresponded with increases in the average daily discharge, typically </w:t>
      </w:r>
      <w:r>
        <w:rPr>
          <w:bCs/>
        </w:rPr>
        <w:t xml:space="preserve">for </w:t>
      </w:r>
      <w:r w:rsidR="004C4E0A" w:rsidRPr="004C4E0A">
        <w:rPr>
          <w:bCs/>
        </w:rPr>
        <w:t xml:space="preserve">environmental </w:t>
      </w:r>
      <w:r>
        <w:rPr>
          <w:bCs/>
        </w:rPr>
        <w:t>flows above</w:t>
      </w:r>
      <w:r w:rsidR="004C4E0A" w:rsidRPr="004C4E0A">
        <w:rPr>
          <w:bCs/>
        </w:rPr>
        <w:t xml:space="preserve"> 700 ML d</w:t>
      </w:r>
      <w:r w:rsidRPr="00AB4D52">
        <w:rPr>
          <w:bCs/>
          <w:vertAlign w:val="superscript"/>
        </w:rPr>
        <w:t>–</w:t>
      </w:r>
      <w:r w:rsidR="008C770B" w:rsidRPr="00AB4D52">
        <w:rPr>
          <w:bCs/>
          <w:vertAlign w:val="superscript"/>
        </w:rPr>
        <w:t>1</w:t>
      </w:r>
      <w:r w:rsidR="004C4E0A" w:rsidRPr="004C4E0A">
        <w:rPr>
          <w:bCs/>
        </w:rPr>
        <w:t>, over the previous 5 days. Conversely, large decreases in daily discharge</w:t>
      </w:r>
      <w:r>
        <w:rPr>
          <w:bCs/>
        </w:rPr>
        <w:t xml:space="preserve"> in a reach,</w:t>
      </w:r>
      <w:r w:rsidR="004C4E0A" w:rsidRPr="004C4E0A">
        <w:rPr>
          <w:bCs/>
        </w:rPr>
        <w:t xml:space="preserve"> particularly in the lower Loddon River</w:t>
      </w:r>
      <w:r>
        <w:rPr>
          <w:bCs/>
        </w:rPr>
        <w:t>,</w:t>
      </w:r>
      <w:r w:rsidR="004C4E0A" w:rsidRPr="004C4E0A">
        <w:rPr>
          <w:bCs/>
        </w:rPr>
        <w:t xml:space="preserve"> resulted in movement out of </w:t>
      </w:r>
      <w:r>
        <w:rPr>
          <w:bCs/>
        </w:rPr>
        <w:t>the</w:t>
      </w:r>
      <w:r w:rsidR="004C4E0A" w:rsidRPr="004C4E0A">
        <w:rPr>
          <w:bCs/>
        </w:rPr>
        <w:t xml:space="preserve"> reach.</w:t>
      </w:r>
    </w:p>
    <w:p w14:paraId="0D3905E8" w14:textId="77777777" w:rsidR="004C4E0A" w:rsidRPr="004C4E0A" w:rsidRDefault="00387827" w:rsidP="004E52B0">
      <w:pPr>
        <w:pStyle w:val="BodyText"/>
        <w:numPr>
          <w:ilvl w:val="1"/>
          <w:numId w:val="77"/>
        </w:numPr>
        <w:spacing w:line="240" w:lineRule="exact"/>
        <w:ind w:left="364" w:hanging="357"/>
        <w:rPr>
          <w:bCs/>
        </w:rPr>
      </w:pPr>
      <w:r>
        <w:rPr>
          <w:bCs/>
        </w:rPr>
        <w:t>B</w:t>
      </w:r>
      <w:r w:rsidR="00676F67">
        <w:rPr>
          <w:bCs/>
        </w:rPr>
        <w:t>aseflows</w:t>
      </w:r>
      <w:r w:rsidR="00676F67" w:rsidRPr="004C4E0A">
        <w:rPr>
          <w:bCs/>
        </w:rPr>
        <w:t xml:space="preserve"> </w:t>
      </w:r>
      <w:r w:rsidR="004C4E0A" w:rsidRPr="004C4E0A">
        <w:rPr>
          <w:bCs/>
        </w:rPr>
        <w:t xml:space="preserve">may be important in retaining fish upstream as many of the fish that had remained upstream in the Pyramid Creek for extended periods moved back downstream during the winter drawdown when </w:t>
      </w:r>
      <w:r w:rsidR="0018367C">
        <w:rPr>
          <w:bCs/>
        </w:rPr>
        <w:t>baseflows</w:t>
      </w:r>
      <w:r w:rsidR="004C4E0A" w:rsidRPr="004C4E0A">
        <w:rPr>
          <w:bCs/>
        </w:rPr>
        <w:t xml:space="preserve"> were typically </w:t>
      </w:r>
      <w:r>
        <w:rPr>
          <w:bCs/>
        </w:rPr>
        <w:t xml:space="preserve">below </w:t>
      </w:r>
      <w:r w:rsidR="004C4E0A" w:rsidRPr="004C4E0A">
        <w:rPr>
          <w:bCs/>
        </w:rPr>
        <w:t>200 ML d</w:t>
      </w:r>
      <w:r w:rsidRPr="00AB4D52">
        <w:rPr>
          <w:bCs/>
          <w:vertAlign w:val="superscript"/>
        </w:rPr>
        <w:t>–</w:t>
      </w:r>
      <w:r w:rsidR="004C4E0A" w:rsidRPr="00AB4D52">
        <w:rPr>
          <w:bCs/>
          <w:vertAlign w:val="superscript"/>
        </w:rPr>
        <w:t>1</w:t>
      </w:r>
      <w:r w:rsidR="004C4E0A" w:rsidRPr="004C4E0A">
        <w:rPr>
          <w:bCs/>
        </w:rPr>
        <w:t xml:space="preserve">. We suggest that a minimum </w:t>
      </w:r>
      <w:r w:rsidR="000D4825">
        <w:rPr>
          <w:bCs/>
        </w:rPr>
        <w:t>baseflow</w:t>
      </w:r>
      <w:r w:rsidR="004C4E0A" w:rsidRPr="004C4E0A">
        <w:rPr>
          <w:bCs/>
        </w:rPr>
        <w:t xml:space="preserve"> be introduced, starting at 350 ML d</w:t>
      </w:r>
      <w:r w:rsidRPr="00AB4D52">
        <w:rPr>
          <w:bCs/>
          <w:vertAlign w:val="superscript"/>
        </w:rPr>
        <w:t>–</w:t>
      </w:r>
      <w:r w:rsidR="008C770B" w:rsidRPr="00AB4D52">
        <w:rPr>
          <w:bCs/>
          <w:vertAlign w:val="superscript"/>
        </w:rPr>
        <w:t>1</w:t>
      </w:r>
      <w:r w:rsidR="004C4E0A" w:rsidRPr="004C4E0A">
        <w:rPr>
          <w:bCs/>
        </w:rPr>
        <w:t>, to increase habitat availability and encourage fish residency.</w:t>
      </w:r>
    </w:p>
    <w:p w14:paraId="5FA4478E" w14:textId="77777777" w:rsidR="004C4E0A" w:rsidRPr="004C4E0A" w:rsidRDefault="00387827" w:rsidP="004E52B0">
      <w:pPr>
        <w:pStyle w:val="BodyText"/>
        <w:numPr>
          <w:ilvl w:val="1"/>
          <w:numId w:val="77"/>
        </w:numPr>
        <w:spacing w:line="240" w:lineRule="exact"/>
        <w:ind w:left="364" w:hanging="357"/>
        <w:rPr>
          <w:bCs/>
        </w:rPr>
      </w:pPr>
      <w:r>
        <w:rPr>
          <w:bCs/>
        </w:rPr>
        <w:t>E</w:t>
      </w:r>
      <w:r w:rsidR="00676F67" w:rsidRPr="004C4E0A">
        <w:rPr>
          <w:bCs/>
        </w:rPr>
        <w:t xml:space="preserve">nvironmental </w:t>
      </w:r>
      <w:r w:rsidR="004C4E0A" w:rsidRPr="004C4E0A">
        <w:rPr>
          <w:bCs/>
        </w:rPr>
        <w:t>flows resulted in high tailwater levels at Kerang Weir, improving fishway functionality and passage efficiency, particularly for small species. Seasonal watering plans indicate that up to 900 ML d</w:t>
      </w:r>
      <w:r w:rsidRPr="00AB4D52">
        <w:rPr>
          <w:bCs/>
          <w:vertAlign w:val="superscript"/>
        </w:rPr>
        <w:t>–</w:t>
      </w:r>
      <w:r w:rsidR="008C770B" w:rsidRPr="00AB4D52">
        <w:rPr>
          <w:bCs/>
          <w:vertAlign w:val="superscript"/>
        </w:rPr>
        <w:t>1</w:t>
      </w:r>
      <w:r w:rsidR="004C4E0A" w:rsidRPr="008C770B">
        <w:rPr>
          <w:bCs/>
        </w:rPr>
        <w:t xml:space="preserve"> </w:t>
      </w:r>
      <w:r w:rsidR="004C4E0A" w:rsidRPr="004C4E0A">
        <w:rPr>
          <w:bCs/>
        </w:rPr>
        <w:t>can be delivered for 10 days into reach 5 of the Loddon River</w:t>
      </w:r>
      <w:r>
        <w:rPr>
          <w:bCs/>
        </w:rPr>
        <w:t>. A</w:t>
      </w:r>
      <w:r w:rsidRPr="004C4E0A">
        <w:rPr>
          <w:bCs/>
        </w:rPr>
        <w:t xml:space="preserve">lthough </w:t>
      </w:r>
      <w:r w:rsidR="004C4E0A" w:rsidRPr="004C4E0A">
        <w:rPr>
          <w:bCs/>
        </w:rPr>
        <w:t xml:space="preserve">flows </w:t>
      </w:r>
      <w:r>
        <w:rPr>
          <w:bCs/>
        </w:rPr>
        <w:t xml:space="preserve">in our study </w:t>
      </w:r>
      <w:r w:rsidR="004C4E0A" w:rsidRPr="004C4E0A">
        <w:rPr>
          <w:bCs/>
        </w:rPr>
        <w:t>were purposefully restricted to 750 ML d</w:t>
      </w:r>
      <w:r w:rsidRPr="00AB4D52">
        <w:rPr>
          <w:bCs/>
          <w:vertAlign w:val="superscript"/>
        </w:rPr>
        <w:t>–</w:t>
      </w:r>
      <w:r w:rsidR="008C770B" w:rsidRPr="00AB4D52">
        <w:rPr>
          <w:bCs/>
          <w:vertAlign w:val="superscript"/>
        </w:rPr>
        <w:t>1</w:t>
      </w:r>
      <w:r w:rsidR="004C4E0A" w:rsidRPr="008C770B">
        <w:rPr>
          <w:bCs/>
        </w:rPr>
        <w:t xml:space="preserve"> </w:t>
      </w:r>
      <w:r w:rsidR="004C4E0A" w:rsidRPr="004C4E0A">
        <w:rPr>
          <w:bCs/>
        </w:rPr>
        <w:t xml:space="preserve">for trapping purposes, we suggest that the higher discharge should be adopted into the future.  We also suggest that extending the duration of flow in reach 5 from 10 to 20 days </w:t>
      </w:r>
      <w:r w:rsidR="00651CBD">
        <w:rPr>
          <w:bCs/>
        </w:rPr>
        <w:t>would</w:t>
      </w:r>
      <w:r w:rsidR="00651CBD" w:rsidRPr="004C4E0A">
        <w:rPr>
          <w:bCs/>
        </w:rPr>
        <w:t xml:space="preserve"> </w:t>
      </w:r>
      <w:r w:rsidR="004C4E0A" w:rsidRPr="004C4E0A">
        <w:rPr>
          <w:bCs/>
        </w:rPr>
        <w:t xml:space="preserve">provide a stronger flow cue for those fish located lower in the reach and allow more time for small-bodied species to move past Kerang </w:t>
      </w:r>
      <w:r w:rsidR="0018367C">
        <w:rPr>
          <w:bCs/>
        </w:rPr>
        <w:t>W</w:t>
      </w:r>
      <w:r w:rsidR="004C4E0A" w:rsidRPr="004C4E0A">
        <w:rPr>
          <w:bCs/>
        </w:rPr>
        <w:t>eir.</w:t>
      </w:r>
    </w:p>
    <w:p w14:paraId="3C5A0E38" w14:textId="77777777" w:rsidR="004C4E0A" w:rsidRPr="004C4E0A" w:rsidRDefault="00651CBD" w:rsidP="004E52B0">
      <w:pPr>
        <w:pStyle w:val="BodyText"/>
        <w:numPr>
          <w:ilvl w:val="1"/>
          <w:numId w:val="77"/>
        </w:numPr>
        <w:spacing w:line="240" w:lineRule="exact"/>
        <w:ind w:left="364" w:hanging="357"/>
        <w:rPr>
          <w:bCs/>
        </w:rPr>
      </w:pPr>
      <w:r>
        <w:rPr>
          <w:bCs/>
        </w:rPr>
        <w:t>F</w:t>
      </w:r>
      <w:r w:rsidR="004C4E0A" w:rsidRPr="004C4E0A">
        <w:rPr>
          <w:bCs/>
        </w:rPr>
        <w:t xml:space="preserve">ish movement increased at </w:t>
      </w:r>
      <w:r w:rsidR="0018367C">
        <w:rPr>
          <w:bCs/>
        </w:rPr>
        <w:t>T</w:t>
      </w:r>
      <w:r w:rsidR="004C4E0A" w:rsidRPr="004C4E0A">
        <w:rPr>
          <w:bCs/>
        </w:rPr>
        <w:t>he Chute (reach 4) in response to the 450 ML d</w:t>
      </w:r>
      <w:r w:rsidR="003C003B" w:rsidRPr="00AB4D52">
        <w:rPr>
          <w:bCs/>
          <w:vertAlign w:val="superscript"/>
        </w:rPr>
        <w:t>–</w:t>
      </w:r>
      <w:r w:rsidR="004C4E0A" w:rsidRPr="00AB4D52">
        <w:rPr>
          <w:bCs/>
          <w:vertAlign w:val="superscript"/>
        </w:rPr>
        <w:t>1</w:t>
      </w:r>
      <w:r w:rsidR="004C4E0A" w:rsidRPr="004C4E0A">
        <w:rPr>
          <w:bCs/>
        </w:rPr>
        <w:t xml:space="preserve"> (10 days) environmental </w:t>
      </w:r>
      <w:r w:rsidR="00B13768">
        <w:rPr>
          <w:bCs/>
        </w:rPr>
        <w:t>flow</w:t>
      </w:r>
      <w:r w:rsidR="004C4E0A" w:rsidRPr="004C4E0A">
        <w:rPr>
          <w:bCs/>
        </w:rPr>
        <w:t xml:space="preserve"> from the Loddon weir. We suggest further testing at higher discharges (up to 700 ML </w:t>
      </w:r>
      <w:r w:rsidR="003C003B" w:rsidRPr="004C4E0A">
        <w:rPr>
          <w:bCs/>
        </w:rPr>
        <w:t>d</w:t>
      </w:r>
      <w:r w:rsidR="003C003B" w:rsidRPr="00AB4D52">
        <w:rPr>
          <w:bCs/>
          <w:vertAlign w:val="superscript"/>
        </w:rPr>
        <w:t>–1</w:t>
      </w:r>
      <w:r w:rsidR="004C4E0A" w:rsidRPr="004C4E0A">
        <w:rPr>
          <w:bCs/>
        </w:rPr>
        <w:t>) to provide data on the relative value of the 450</w:t>
      </w:r>
      <w:r w:rsidR="004C4E0A" w:rsidRPr="008C770B">
        <w:rPr>
          <w:bCs/>
        </w:rPr>
        <w:t> </w:t>
      </w:r>
      <w:r w:rsidR="004C4E0A" w:rsidRPr="004C4E0A">
        <w:rPr>
          <w:bCs/>
        </w:rPr>
        <w:t xml:space="preserve">ML </w:t>
      </w:r>
      <w:r w:rsidR="003C003B" w:rsidRPr="004C4E0A">
        <w:rPr>
          <w:bCs/>
        </w:rPr>
        <w:t>d</w:t>
      </w:r>
      <w:r w:rsidR="003C003B" w:rsidRPr="00AB4D52">
        <w:rPr>
          <w:bCs/>
          <w:vertAlign w:val="superscript"/>
        </w:rPr>
        <w:t>–1</w:t>
      </w:r>
      <w:r w:rsidR="004C4E0A" w:rsidRPr="008C770B">
        <w:rPr>
          <w:bCs/>
        </w:rPr>
        <w:t xml:space="preserve"> flow</w:t>
      </w:r>
      <w:r w:rsidR="004C4E0A" w:rsidRPr="004C4E0A">
        <w:rPr>
          <w:bCs/>
        </w:rPr>
        <w:t xml:space="preserve">.  We also suggest that a simpler seasonal watering plan be adopted to ensure </w:t>
      </w:r>
      <w:r w:rsidR="00B13768">
        <w:rPr>
          <w:bCs/>
        </w:rPr>
        <w:t xml:space="preserve">the </w:t>
      </w:r>
      <w:r w:rsidR="004C4E0A" w:rsidRPr="004C4E0A">
        <w:rPr>
          <w:bCs/>
        </w:rPr>
        <w:t xml:space="preserve">integrity of </w:t>
      </w:r>
      <w:r w:rsidR="00B13768">
        <w:rPr>
          <w:bCs/>
        </w:rPr>
        <w:t xml:space="preserve">the </w:t>
      </w:r>
      <w:r w:rsidR="004C4E0A" w:rsidRPr="004C4E0A">
        <w:rPr>
          <w:bCs/>
        </w:rPr>
        <w:t>flow cue for migratory and resident fish — 150 ML</w:t>
      </w:r>
      <w:r w:rsidR="003C003B" w:rsidRPr="003C003B">
        <w:rPr>
          <w:bCs/>
        </w:rPr>
        <w:t xml:space="preserve"> </w:t>
      </w:r>
      <w:r w:rsidR="003C003B" w:rsidRPr="004C4E0A">
        <w:rPr>
          <w:bCs/>
        </w:rPr>
        <w:t>d</w:t>
      </w:r>
      <w:r w:rsidR="003C003B" w:rsidRPr="00AB4D52">
        <w:rPr>
          <w:bCs/>
          <w:vertAlign w:val="superscript"/>
        </w:rPr>
        <w:t>–1</w:t>
      </w:r>
      <w:r w:rsidR="004C4E0A" w:rsidRPr="008C770B">
        <w:rPr>
          <w:bCs/>
        </w:rPr>
        <w:t xml:space="preserve"> </w:t>
      </w:r>
      <w:r w:rsidR="004C4E0A" w:rsidRPr="004C4E0A">
        <w:rPr>
          <w:bCs/>
        </w:rPr>
        <w:t>year-round base/low flow and a minimum of 450</w:t>
      </w:r>
      <w:r w:rsidR="003C003B">
        <w:rPr>
          <w:bCs/>
        </w:rPr>
        <w:t>–</w:t>
      </w:r>
      <w:r w:rsidR="004C4E0A" w:rsidRPr="004C4E0A">
        <w:rPr>
          <w:bCs/>
        </w:rPr>
        <w:t xml:space="preserve">700 ML </w:t>
      </w:r>
      <w:r w:rsidR="003C003B" w:rsidRPr="004C4E0A">
        <w:rPr>
          <w:bCs/>
        </w:rPr>
        <w:t>d</w:t>
      </w:r>
      <w:r w:rsidR="003C003B" w:rsidRPr="00AB4D52">
        <w:rPr>
          <w:bCs/>
          <w:vertAlign w:val="superscript"/>
        </w:rPr>
        <w:t>–1</w:t>
      </w:r>
      <w:r w:rsidR="004C4E0A" w:rsidRPr="008C770B">
        <w:rPr>
          <w:bCs/>
        </w:rPr>
        <w:t xml:space="preserve"> </w:t>
      </w:r>
      <w:r w:rsidR="004C4E0A" w:rsidRPr="004C4E0A">
        <w:rPr>
          <w:bCs/>
        </w:rPr>
        <w:t xml:space="preserve">fresh for spring and autumn throughout reach 4. The </w:t>
      </w:r>
      <w:r w:rsidR="00B13768">
        <w:rPr>
          <w:bCs/>
        </w:rPr>
        <w:t>flows</w:t>
      </w:r>
      <w:r w:rsidR="00B13768" w:rsidRPr="004C4E0A">
        <w:rPr>
          <w:bCs/>
        </w:rPr>
        <w:t xml:space="preserve"> </w:t>
      </w:r>
      <w:r w:rsidR="004C4E0A" w:rsidRPr="004C4E0A">
        <w:rPr>
          <w:bCs/>
        </w:rPr>
        <w:t xml:space="preserve">could also be extended to 20 days to encourage </w:t>
      </w:r>
      <w:r w:rsidR="00B13768">
        <w:rPr>
          <w:bCs/>
        </w:rPr>
        <w:t xml:space="preserve">upstream </w:t>
      </w:r>
      <w:r w:rsidR="004C4E0A" w:rsidRPr="004C4E0A">
        <w:rPr>
          <w:bCs/>
        </w:rPr>
        <w:t xml:space="preserve">immigration </w:t>
      </w:r>
      <w:r w:rsidR="00B13768">
        <w:rPr>
          <w:bCs/>
        </w:rPr>
        <w:t>into</w:t>
      </w:r>
      <w:r w:rsidR="004C4E0A" w:rsidRPr="004C4E0A">
        <w:rPr>
          <w:bCs/>
        </w:rPr>
        <w:t xml:space="preserve"> reaches 4 and 5.</w:t>
      </w:r>
    </w:p>
    <w:p w14:paraId="65E048F1" w14:textId="77777777" w:rsidR="004C4E0A" w:rsidRPr="00894FE8" w:rsidRDefault="00B13768" w:rsidP="008C770B">
      <w:pPr>
        <w:pStyle w:val="BodyText"/>
        <w:spacing w:before="60"/>
        <w:rPr>
          <w:bCs/>
        </w:rPr>
      </w:pPr>
      <w:r>
        <w:rPr>
          <w:bCs/>
        </w:rPr>
        <w:t>Climate predictions</w:t>
      </w:r>
      <w:r w:rsidR="004C4E0A" w:rsidRPr="00894FE8">
        <w:rPr>
          <w:bCs/>
        </w:rPr>
        <w:t xml:space="preserve"> indicate that Australia </w:t>
      </w:r>
      <w:r>
        <w:rPr>
          <w:bCs/>
        </w:rPr>
        <w:t>will continue to become</w:t>
      </w:r>
      <w:r w:rsidRPr="00894FE8">
        <w:rPr>
          <w:bCs/>
        </w:rPr>
        <w:t xml:space="preserve"> </w:t>
      </w:r>
      <w:r w:rsidR="004C4E0A" w:rsidRPr="00894FE8">
        <w:rPr>
          <w:bCs/>
        </w:rPr>
        <w:t xml:space="preserve">hotter and </w:t>
      </w:r>
      <w:r w:rsidR="009C420D" w:rsidRPr="00894FE8">
        <w:rPr>
          <w:bCs/>
        </w:rPr>
        <w:t>dryer,</w:t>
      </w:r>
      <w:r w:rsidR="009C420D">
        <w:rPr>
          <w:bCs/>
        </w:rPr>
        <w:t xml:space="preserve"> with reduced run-off in the southern M</w:t>
      </w:r>
      <w:r>
        <w:rPr>
          <w:bCs/>
        </w:rPr>
        <w:t>urray–Darling Basin</w:t>
      </w:r>
      <w:r w:rsidR="009C420D">
        <w:rPr>
          <w:bCs/>
        </w:rPr>
        <w:t>,</w:t>
      </w:r>
      <w:r w:rsidR="004C4E0A" w:rsidRPr="00894FE8">
        <w:rPr>
          <w:bCs/>
        </w:rPr>
        <w:t xml:space="preserve"> </w:t>
      </w:r>
      <w:r>
        <w:rPr>
          <w:bCs/>
        </w:rPr>
        <w:t xml:space="preserve">so there will be more </w:t>
      </w:r>
      <w:r w:rsidR="004C4E0A" w:rsidRPr="00894FE8">
        <w:rPr>
          <w:bCs/>
        </w:rPr>
        <w:t>reliance</w:t>
      </w:r>
      <w:r w:rsidR="009C420D">
        <w:rPr>
          <w:bCs/>
        </w:rPr>
        <w:t xml:space="preserve"> </w:t>
      </w:r>
      <w:r w:rsidR="004C4E0A" w:rsidRPr="00894FE8">
        <w:rPr>
          <w:bCs/>
        </w:rPr>
        <w:t xml:space="preserve">on intervention measures for maintaining </w:t>
      </w:r>
      <w:r w:rsidR="009C420D">
        <w:rPr>
          <w:bCs/>
        </w:rPr>
        <w:t>river ecosystems</w:t>
      </w:r>
      <w:r w:rsidR="004C4E0A" w:rsidRPr="00894FE8">
        <w:rPr>
          <w:bCs/>
        </w:rPr>
        <w:t>. Our results emphasise a need for waterway mangers to consider the value of cooperative flow and barrier</w:t>
      </w:r>
      <w:r>
        <w:rPr>
          <w:bCs/>
        </w:rPr>
        <w:t>-</w:t>
      </w:r>
      <w:r w:rsidR="004C4E0A" w:rsidRPr="00894FE8">
        <w:rPr>
          <w:bCs/>
        </w:rPr>
        <w:t>related intervention programs for achieving restoration objectives</w:t>
      </w:r>
      <w:r w:rsidR="009C420D">
        <w:rPr>
          <w:bCs/>
        </w:rPr>
        <w:t xml:space="preserve"> by enhancing fish movement across the landscape</w:t>
      </w:r>
      <w:r w:rsidR="004C4E0A" w:rsidRPr="00894FE8">
        <w:rPr>
          <w:bCs/>
        </w:rPr>
        <w:t>.</w:t>
      </w:r>
    </w:p>
    <w:p w14:paraId="685B3425" w14:textId="77777777" w:rsidR="000235D2" w:rsidRDefault="00210634" w:rsidP="00F40D2C">
      <w:pPr>
        <w:pStyle w:val="Heading2"/>
      </w:pPr>
      <w:r w:rsidRPr="004C4E0A">
        <w:br w:type="page"/>
      </w:r>
      <w:bookmarkStart w:id="284" w:name="_Toc50092997"/>
      <w:r w:rsidR="00C676BC" w:rsidRPr="00C676BC">
        <w:lastRenderedPageBreak/>
        <w:t xml:space="preserve">Linking flow attributes to recruitment dynamics of Murray Cod to inform flow management in </w:t>
      </w:r>
      <w:r w:rsidR="008850C9">
        <w:t>n</w:t>
      </w:r>
      <w:r w:rsidR="00C676BC" w:rsidRPr="00C676BC">
        <w:t>orthern Victorian rivers</w:t>
      </w:r>
      <w:r w:rsidR="0B08E9B5" w:rsidRPr="00C676BC">
        <w:t xml:space="preserve"> (KEQ 4)</w:t>
      </w:r>
      <w:bookmarkEnd w:id="284"/>
    </w:p>
    <w:p w14:paraId="0DEC4D2E" w14:textId="77777777" w:rsidR="00B13768" w:rsidRPr="00B13768" w:rsidRDefault="00986172" w:rsidP="00040573">
      <w:r>
        <w:rPr>
          <w:noProof/>
        </w:rPr>
        <mc:AlternateContent>
          <mc:Choice Requires="wps">
            <w:drawing>
              <wp:inline distT="0" distB="0" distL="0" distR="0" wp14:anchorId="58AD334A" wp14:editId="0795800B">
                <wp:extent cx="6145530" cy="1035050"/>
                <wp:effectExtent l="0" t="0" r="1270" b="6350"/>
                <wp:docPr id="137173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035050"/>
                        </a:xfrm>
                        <a:prstGeom prst="rect">
                          <a:avLst/>
                        </a:prstGeom>
                        <a:solidFill>
                          <a:sysClr val="window" lastClr="FFFFFF">
                            <a:lumMod val="95000"/>
                          </a:sysClr>
                        </a:solidFill>
                        <a:ln w="9525">
                          <a:solidFill>
                            <a:srgbClr val="000000"/>
                          </a:solidFill>
                          <a:miter lim="800000"/>
                          <a:headEnd/>
                          <a:tailEnd/>
                        </a:ln>
                      </wps:spPr>
                      <wps:txbx>
                        <w:txbxContent>
                          <w:p w14:paraId="76531CBA" w14:textId="77777777" w:rsidR="00A27509" w:rsidRPr="00A43F99" w:rsidRDefault="00A27509" w:rsidP="00F31C5F">
                            <w:r w:rsidRPr="00011837">
                              <w:t xml:space="preserve">This work is a summary of </w:t>
                            </w:r>
                            <w:r>
                              <w:t xml:space="preserve">the following journal article presented </w:t>
                            </w:r>
                            <w:r w:rsidRPr="00B574DA">
                              <w:t>in Supplementary</w:t>
                            </w:r>
                            <w:r>
                              <w:t xml:space="preserve"> M</w:t>
                            </w:r>
                            <w:r w:rsidRPr="00B574DA">
                              <w:t xml:space="preserve">aterial </w:t>
                            </w:r>
                            <w:r>
                              <w:t>6.</w:t>
                            </w:r>
                          </w:p>
                          <w:p w14:paraId="6D8210DE" w14:textId="77777777" w:rsidR="00A27509" w:rsidRPr="00A43F99" w:rsidRDefault="00A27509" w:rsidP="00F31C5F">
                            <w:pPr>
                              <w:rPr>
                                <w:i/>
                                <w:iCs/>
                              </w:rPr>
                            </w:pPr>
                            <w:r w:rsidRPr="00AB4D52">
                              <w:rPr>
                                <w:b/>
                                <w:bCs/>
                              </w:rPr>
                              <w:t xml:space="preserve">Supplementary Material </w:t>
                            </w:r>
                            <w:bookmarkStart w:id="285" w:name="_Hlk48630490"/>
                            <w:r w:rsidRPr="00AB4D52">
                              <w:rPr>
                                <w:b/>
                                <w:bCs/>
                              </w:rPr>
                              <w:t>6</w:t>
                            </w:r>
                            <w:r w:rsidRPr="00AB4D52">
                              <w:t xml:space="preserve">: Tonkin, Z., Yen, J., Lyon, J., Kitchingman, A., Koehn, J., Koster, W., Lieschke, J., Raymond, S., Sharley, J., Stuart, I., and Todd, C. (2020). </w:t>
                            </w:r>
                            <w:r w:rsidRPr="00412077">
                              <w:t xml:space="preserve">Linking flow attributes to recruitment to inform water management for an Australian freshwater fish with an equilibrium life-history strategy. </w:t>
                            </w:r>
                            <w:r w:rsidRPr="00C73706">
                              <w:rPr>
                                <w:i/>
                                <w:iCs/>
                              </w:rPr>
                              <w:t>Science of The Total Environment</w:t>
                            </w:r>
                            <w:r w:rsidRPr="00412077">
                              <w:t>, doi.org/10.1016/j.scitotenv.2020.141863</w:t>
                            </w:r>
                            <w:r w:rsidRPr="00AB4D52">
                              <w:t>.</w:t>
                            </w:r>
                            <w:bookmarkEnd w:id="285"/>
                          </w:p>
                        </w:txbxContent>
                      </wps:txbx>
                      <wps:bodyPr rot="0" vert="horz" wrap="square" lIns="91440" tIns="45720" rIns="91440" bIns="45720" anchor="t" anchorCtr="0">
                        <a:noAutofit/>
                      </wps:bodyPr>
                    </wps:wsp>
                  </a:graphicData>
                </a:graphic>
              </wp:inline>
            </w:drawing>
          </mc:Choice>
          <mc:Fallback>
            <w:pict>
              <v:shape w14:anchorId="58AD334A" id="_x0000_s1062" type="#_x0000_t202" style="width:483.9pt;height: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" fillcolor="#f2f2f2">
                <v:path arrowok="t"/>
                <v:textbox>
                  <w:txbxContent>
                    <w:p w14:paraId="76531CBA" w14:textId="77777777" w:rsidR="00A27509" w:rsidRPr="00A43F99" w:rsidRDefault="00A27509" w:rsidP="00F31C5F">
                      <w:r w:rsidRPr="00011837">
                        <w:t xml:space="preserve">This work is a summary of </w:t>
                      </w:r>
                      <w:r>
                        <w:t xml:space="preserve">the following journal article presented </w:t>
                      </w:r>
                      <w:r w:rsidRPr="00B574DA">
                        <w:t>in Supplementary</w:t>
                      </w:r>
                      <w:r>
                        <w:t xml:space="preserve"> M</w:t>
                      </w:r>
                      <w:r w:rsidRPr="00B574DA">
                        <w:t xml:space="preserve">aterial </w:t>
                      </w:r>
                      <w:r>
                        <w:t>6.</w:t>
                      </w:r>
                    </w:p>
                    <w:p w14:paraId="6D8210DE" w14:textId="77777777" w:rsidR="00A27509" w:rsidRPr="00A43F99" w:rsidRDefault="00A27509" w:rsidP="00F31C5F">
                      <w:pPr>
                        <w:rPr>
                          <w:i/>
                          <w:iCs/>
                        </w:rPr>
                      </w:pPr>
                      <w:r w:rsidRPr="00AB4D52">
                        <w:rPr>
                          <w:b/>
                          <w:bCs/>
                        </w:rPr>
                        <w:t xml:space="preserve">Supplementary Material </w:t>
                      </w:r>
                      <w:bookmarkStart w:id="304" w:name="_Hlk48630490"/>
                      <w:r w:rsidRPr="00AB4D52">
                        <w:rPr>
                          <w:b/>
                          <w:bCs/>
                        </w:rPr>
                        <w:t>6</w:t>
                      </w:r>
                      <w:r w:rsidRPr="00AB4D52">
                        <w:t xml:space="preserve">: Tonkin, Z., Yen, J., Lyon, J., Kitchingman, A., Koehn, J., Koster, W., Lieschke, J., Raymond, S., Sharley, J., Stuart, I., and Todd, C. (2020). </w:t>
                      </w:r>
                      <w:r w:rsidRPr="00412077">
                        <w:t xml:space="preserve">Linking flow attributes to recruitment to inform water management for an Australian freshwater fish with an equilibrium life-history strategy. </w:t>
                      </w:r>
                      <w:r w:rsidRPr="00C73706">
                        <w:rPr>
                          <w:i/>
                          <w:iCs/>
                        </w:rPr>
                        <w:t>Science of The Total Environment</w:t>
                      </w:r>
                      <w:r w:rsidRPr="00412077">
                        <w:t>, doi.org/10.1016/j.scitotenv.2020.141863</w:t>
                      </w:r>
                      <w:r w:rsidRPr="00AB4D52">
                        <w:t>.</w:t>
                      </w:r>
                      <w:bookmarkEnd w:id="304"/>
                    </w:p>
                  </w:txbxContent>
                </v:textbox>
                <w10:anchorlock/>
              </v:shape>
            </w:pict>
          </mc:Fallback>
        </mc:AlternateContent>
      </w:r>
    </w:p>
    <w:p w14:paraId="3D599A1B" w14:textId="77777777" w:rsidR="00210634" w:rsidRPr="00AD5E39" w:rsidRDefault="00210634" w:rsidP="00F40D2C">
      <w:pPr>
        <w:pStyle w:val="Heading3"/>
      </w:pPr>
      <w:bookmarkStart w:id="286" w:name="_Toc41490935"/>
      <w:bookmarkStart w:id="287" w:name="_Toc41814165"/>
      <w:bookmarkStart w:id="288" w:name="_Toc41814781"/>
      <w:bookmarkStart w:id="289" w:name="_Toc50092998"/>
      <w:r w:rsidRPr="00AD5E39">
        <w:t>Context</w:t>
      </w:r>
      <w:bookmarkEnd w:id="286"/>
      <w:bookmarkEnd w:id="287"/>
      <w:bookmarkEnd w:id="288"/>
      <w:bookmarkEnd w:id="289"/>
    </w:p>
    <w:p w14:paraId="3179C0B9" w14:textId="77777777" w:rsidR="00210634" w:rsidRDefault="00210634" w:rsidP="00210634">
      <w:r>
        <w:t>Q</w:t>
      </w:r>
      <w:r w:rsidRPr="00EA0C9C">
        <w:t xml:space="preserve">uantifying </w:t>
      </w:r>
      <w:r>
        <w:t>the processes by which fish populations respond to changes in</w:t>
      </w:r>
      <w:r w:rsidRPr="00EA0C9C">
        <w:t xml:space="preserve"> </w:t>
      </w:r>
      <w:r>
        <w:t xml:space="preserve">river discharge is critical </w:t>
      </w:r>
      <w:r w:rsidR="00B13768">
        <w:t>for</w:t>
      </w:r>
      <w:r w:rsidR="00B13768" w:rsidRPr="00EA0C9C">
        <w:t xml:space="preserve"> </w:t>
      </w:r>
      <w:r w:rsidRPr="00EA0C9C">
        <w:t>support</w:t>
      </w:r>
      <w:r w:rsidR="00B13768">
        <w:t>ing</w:t>
      </w:r>
      <w:r w:rsidRPr="00EA0C9C">
        <w:t xml:space="preserve"> </w:t>
      </w:r>
      <w:r>
        <w:t>adaptive management of</w:t>
      </w:r>
      <w:r w:rsidRPr="00EA0C9C">
        <w:t xml:space="preserve"> environmental water for fish-related outcomes. </w:t>
      </w:r>
      <w:r>
        <w:t>T</w:t>
      </w:r>
      <w:r w:rsidRPr="00EA0C9C">
        <w:t>his can be relatively straightforward</w:t>
      </w:r>
      <w:r>
        <w:t xml:space="preserve"> for species</w:t>
      </w:r>
      <w:r w:rsidRPr="00EA0C9C">
        <w:t xml:space="preserve"> </w:t>
      </w:r>
      <w:r>
        <w:t>such as Golden Perch</w:t>
      </w:r>
      <w:r w:rsidR="00DE5995">
        <w:t>, which</w:t>
      </w:r>
      <w:r w:rsidRPr="00EA0C9C">
        <w:t xml:space="preserve"> exhibit strong links to attributes of a river</w:t>
      </w:r>
      <w:r>
        <w:t>’</w:t>
      </w:r>
      <w:r w:rsidRPr="00EA0C9C">
        <w:t xml:space="preserve">s natural flow regime such as seasonal </w:t>
      </w:r>
      <w:r>
        <w:t>high flows</w:t>
      </w:r>
      <w:r w:rsidRPr="00EA0C9C">
        <w:t xml:space="preserve">. </w:t>
      </w:r>
      <w:r>
        <w:t xml:space="preserve">However, </w:t>
      </w:r>
      <w:r w:rsidR="00E01FAE">
        <w:t xml:space="preserve">this </w:t>
      </w:r>
      <w:r>
        <w:t xml:space="preserve">can be challenging for species that exhibit equilibrium life-history strategies, </w:t>
      </w:r>
      <w:r w:rsidR="00B13768">
        <w:t>because of</w:t>
      </w:r>
      <w:r>
        <w:t xml:space="preserve"> their long-lived nature and typically </w:t>
      </w:r>
      <w:r w:rsidRPr="00EA0C9C">
        <w:t xml:space="preserve">regular and stable patterns in </w:t>
      </w:r>
      <w:r w:rsidR="00E01FAE" w:rsidRPr="00EA0C9C">
        <w:t>recruitment.</w:t>
      </w:r>
      <w:r w:rsidR="00E01FAE">
        <w:t xml:space="preserve"> </w:t>
      </w:r>
      <w:r w:rsidR="00E01FAE" w:rsidRPr="00EA0C9C">
        <w:t>In</w:t>
      </w:r>
      <w:r w:rsidRPr="00EA0C9C">
        <w:t xml:space="preserve"> </w:t>
      </w:r>
      <w:r w:rsidR="00E222A2">
        <w:t>the</w:t>
      </w:r>
      <w:r w:rsidR="00E222A2" w:rsidRPr="00EA0C9C">
        <w:t xml:space="preserve"> </w:t>
      </w:r>
      <w:r w:rsidRPr="00EA0C9C">
        <w:t>Murray</w:t>
      </w:r>
      <w:r w:rsidR="00E222A2">
        <w:t>–</w:t>
      </w:r>
      <w:r w:rsidRPr="00EA0C9C">
        <w:t>Darling Basin th</w:t>
      </w:r>
      <w:r>
        <w:t>ere is increasing evidence that</w:t>
      </w:r>
      <w:r w:rsidRPr="00EA0C9C">
        <w:t xml:space="preserve"> flow and flood pulses </w:t>
      </w:r>
      <w:r>
        <w:t>can be used to</w:t>
      </w:r>
      <w:r w:rsidRPr="00EA0C9C">
        <w:t xml:space="preserve"> enhanc</w:t>
      </w:r>
      <w:r>
        <w:t>e</w:t>
      </w:r>
      <w:r w:rsidRPr="00EA0C9C">
        <w:t xml:space="preserve"> </w:t>
      </w:r>
      <w:r w:rsidR="00E222A2">
        <w:t xml:space="preserve">the </w:t>
      </w:r>
      <w:r>
        <w:t xml:space="preserve">spawning, movement and </w:t>
      </w:r>
      <w:r w:rsidRPr="00EA0C9C">
        <w:t xml:space="preserve">recruitment </w:t>
      </w:r>
      <w:r w:rsidR="00E222A2">
        <w:t xml:space="preserve">of </w:t>
      </w:r>
      <w:r>
        <w:t>Golden Perch.</w:t>
      </w:r>
      <w:r w:rsidRPr="00EA0C9C">
        <w:t xml:space="preserve"> </w:t>
      </w:r>
      <w:r>
        <w:t>However, studies supporting similar</w:t>
      </w:r>
      <w:r w:rsidRPr="00EA0C9C">
        <w:t xml:space="preserve"> recommendations for </w:t>
      </w:r>
      <w:r>
        <w:t>species such as Murray Cod</w:t>
      </w:r>
      <w:r w:rsidR="00BA1634">
        <w:t xml:space="preserve"> (</w:t>
      </w:r>
      <w:r w:rsidR="00BA1634" w:rsidRPr="00040573">
        <w:rPr>
          <w:i/>
          <w:iCs/>
        </w:rPr>
        <w:t>M</w:t>
      </w:r>
      <w:r w:rsidR="00BA1634">
        <w:rPr>
          <w:i/>
          <w:iCs/>
        </w:rPr>
        <w:t>ac</w:t>
      </w:r>
      <w:r w:rsidR="00BA1634" w:rsidRPr="00040573">
        <w:rPr>
          <w:i/>
          <w:iCs/>
        </w:rPr>
        <w:t>cullochella peelii</w:t>
      </w:r>
      <w:r w:rsidR="00BA1634">
        <w:t>)</w:t>
      </w:r>
      <w:r w:rsidRPr="00EA0C9C">
        <w:t xml:space="preserve"> are rare</w:t>
      </w:r>
      <w:r>
        <w:t xml:space="preserve">, with many of </w:t>
      </w:r>
      <w:r w:rsidRPr="00EA0C9C">
        <w:t xml:space="preserve">the links between flows and recruitment dynamics still </w:t>
      </w:r>
      <w:r>
        <w:t xml:space="preserve">largely </w:t>
      </w:r>
      <w:r w:rsidR="00E222A2">
        <w:t>theoretical</w:t>
      </w:r>
      <w:r w:rsidRPr="00EA0C9C">
        <w:t xml:space="preserve">. </w:t>
      </w:r>
    </w:p>
    <w:p w14:paraId="26E3348D" w14:textId="77777777" w:rsidR="00DC7D2D" w:rsidRDefault="00BE4403" w:rsidP="00210634">
      <w:r>
        <w:t>T</w:t>
      </w:r>
      <w:r w:rsidR="00210634" w:rsidRPr="00C02E3A">
        <w:t>his study addresse</w:t>
      </w:r>
      <w:r w:rsidR="00210634">
        <w:t>d some</w:t>
      </w:r>
      <w:r w:rsidR="00210634" w:rsidRPr="00C02E3A">
        <w:t xml:space="preserve"> of the challenges associated with</w:t>
      </w:r>
      <w:r w:rsidR="00210634">
        <w:t xml:space="preserve"> understanding how flow management can be used to enhance recruitment outcomes for Murray Cod</w:t>
      </w:r>
      <w:r w:rsidR="003235F1">
        <w:t>. We collated</w:t>
      </w:r>
      <w:r w:rsidR="00210634" w:rsidRPr="00C02E3A">
        <w:t xml:space="preserve"> </w:t>
      </w:r>
      <w:r w:rsidR="00210634">
        <w:t xml:space="preserve">over two decades of annual survey data </w:t>
      </w:r>
      <w:r w:rsidR="00210634" w:rsidRPr="00C02E3A">
        <w:t xml:space="preserve">from five rivers </w:t>
      </w:r>
      <w:r w:rsidR="00210634">
        <w:t>in the southern Murray</w:t>
      </w:r>
      <w:r w:rsidR="00CF4CDF">
        <w:t>-</w:t>
      </w:r>
      <w:r w:rsidR="00210634">
        <w:t>Darling Basin. Using a novel analytical approach, we test</w:t>
      </w:r>
      <w:r w:rsidR="00A70FB6">
        <w:t>ed</w:t>
      </w:r>
      <w:r w:rsidR="00210634" w:rsidRPr="00C02E3A">
        <w:t xml:space="preserve"> </w:t>
      </w:r>
      <w:r w:rsidR="00210634">
        <w:t>several hypotheses linking key attributes of the flow regime to recruitment dynamics</w:t>
      </w:r>
      <w:r w:rsidR="00A70FB6">
        <w:t>.</w:t>
      </w:r>
      <w:r w:rsidR="00210634">
        <w:t xml:space="preserve"> </w:t>
      </w:r>
      <w:r w:rsidR="00661338">
        <w:t xml:space="preserve">This </w:t>
      </w:r>
      <w:r w:rsidR="00A70FB6">
        <w:t xml:space="preserve">section </w:t>
      </w:r>
      <w:r w:rsidR="00A30ECD">
        <w:t>summarises</w:t>
      </w:r>
      <w:r w:rsidR="00661338">
        <w:t xml:space="preserve"> the </w:t>
      </w:r>
      <w:r w:rsidR="00A30ECD">
        <w:t xml:space="preserve">approach and </w:t>
      </w:r>
      <w:r w:rsidR="00581682">
        <w:t xml:space="preserve">key outcomes of </w:t>
      </w:r>
      <w:r w:rsidR="005101AA">
        <w:t>the study</w:t>
      </w:r>
      <w:r w:rsidR="00A30ECD">
        <w:t>.</w:t>
      </w:r>
    </w:p>
    <w:p w14:paraId="7563D9AA" w14:textId="77777777" w:rsidR="00210634" w:rsidRDefault="00210634" w:rsidP="00F40D2C">
      <w:pPr>
        <w:pStyle w:val="Heading3"/>
      </w:pPr>
      <w:bookmarkStart w:id="290" w:name="_Toc41490936"/>
      <w:bookmarkStart w:id="291" w:name="_Toc41814166"/>
      <w:bookmarkStart w:id="292" w:name="_Toc41814782"/>
      <w:bookmarkStart w:id="293" w:name="_Toc50092999"/>
      <w:r w:rsidRPr="00B97C5A">
        <w:t>Aims</w:t>
      </w:r>
      <w:bookmarkEnd w:id="290"/>
      <w:bookmarkEnd w:id="291"/>
      <w:bookmarkEnd w:id="292"/>
      <w:r w:rsidR="00D85414">
        <w:t xml:space="preserve"> and Hypotheses</w:t>
      </w:r>
      <w:bookmarkEnd w:id="293"/>
    </w:p>
    <w:p w14:paraId="12A243CD" w14:textId="76629A07" w:rsidR="00210634" w:rsidRPr="00297BC8" w:rsidRDefault="00A70FB6" w:rsidP="00210634">
      <w:r>
        <w:t>The study’s aim was to</w:t>
      </w:r>
      <w:r w:rsidRPr="00B350B4">
        <w:t xml:space="preserve"> </w:t>
      </w:r>
      <w:r w:rsidR="00210634" w:rsidRPr="00B350B4">
        <w:t>test</w:t>
      </w:r>
      <w:r>
        <w:t xml:space="preserve"> the following</w:t>
      </w:r>
      <w:r w:rsidR="00210634" w:rsidRPr="00B350B4">
        <w:t xml:space="preserve"> </w:t>
      </w:r>
      <w:r w:rsidR="00210634" w:rsidRPr="00297BC8">
        <w:t xml:space="preserve">hypotheses linking recruitment strength with </w:t>
      </w:r>
      <w:r w:rsidR="00210634">
        <w:t>a series of flow covariates thought to influence reproduction and subsequent survival of Murray Cod in their first year of life</w:t>
      </w:r>
      <w:r w:rsidR="008850C9">
        <w:t xml:space="preserve"> </w:t>
      </w:r>
      <w:r w:rsidR="008850C9" w:rsidRPr="00A66958">
        <w:t>(</w:t>
      </w:r>
      <w:r w:rsidR="00A031D8">
        <w:fldChar w:fldCharType="begin"/>
      </w:r>
      <w:r w:rsidR="00A031D8">
        <w:instrText xml:space="preserve"> REF _Ref41922685 \h </w:instrText>
      </w:r>
      <w:r w:rsidR="00A031D8">
        <w:fldChar w:fldCharType="separate"/>
      </w:r>
      <w:r w:rsidR="00FF1A18">
        <w:t xml:space="preserve">Figure </w:t>
      </w:r>
      <w:r w:rsidR="00FF1A18">
        <w:rPr>
          <w:noProof/>
        </w:rPr>
        <w:t>2.5</w:t>
      </w:r>
      <w:r w:rsidR="00FF1A18">
        <w:t>.</w:t>
      </w:r>
      <w:r w:rsidR="00FF1A18">
        <w:rPr>
          <w:noProof/>
        </w:rPr>
        <w:t>1</w:t>
      </w:r>
      <w:r w:rsidR="00A031D8">
        <w:fldChar w:fldCharType="end"/>
      </w:r>
      <w:r w:rsidR="00210634" w:rsidRPr="00A66958">
        <w:t>)</w:t>
      </w:r>
      <w:r w:rsidR="00210634" w:rsidRPr="00297BC8">
        <w:t>:</w:t>
      </w:r>
    </w:p>
    <w:p w14:paraId="760FB875" w14:textId="77777777" w:rsidR="00210634" w:rsidRPr="00297BC8" w:rsidRDefault="00DE5995" w:rsidP="004E52B0">
      <w:pPr>
        <w:pStyle w:val="Normalnumbered"/>
        <w:numPr>
          <w:ilvl w:val="0"/>
          <w:numId w:val="42"/>
        </w:numPr>
        <w:spacing w:after="120" w:line="240" w:lineRule="auto"/>
        <w:ind w:left="364" w:hanging="357"/>
      </w:pPr>
      <w:r>
        <w:t>E</w:t>
      </w:r>
      <w:r w:rsidR="00210634" w:rsidRPr="00297BC8">
        <w:t xml:space="preserve">xtreme variation in river </w:t>
      </w:r>
      <w:r w:rsidR="00210634">
        <w:t>discharge</w:t>
      </w:r>
      <w:r w:rsidR="00210634" w:rsidRPr="00297BC8">
        <w:t xml:space="preserve"> during spawning and the early larval period </w:t>
      </w:r>
      <w:r w:rsidR="00210634">
        <w:t xml:space="preserve">(October – December) </w:t>
      </w:r>
      <w:r w:rsidR="00210634" w:rsidRPr="00297BC8">
        <w:t>will negatively influence recruitment strength</w:t>
      </w:r>
      <w:r w:rsidR="00210634">
        <w:t>,</w:t>
      </w:r>
      <w:r w:rsidR="00210634" w:rsidRPr="00297BC8">
        <w:t xml:space="preserve"> by disturbing spawning behaviour and egg survival</w:t>
      </w:r>
      <w:r w:rsidR="00210634">
        <w:t>/</w:t>
      </w:r>
      <w:r w:rsidR="00210634" w:rsidRPr="00297BC8">
        <w:t>retention of larvae within a reach</w:t>
      </w:r>
      <w:r w:rsidR="00210634">
        <w:t>.</w:t>
      </w:r>
    </w:p>
    <w:p w14:paraId="5424480E" w14:textId="77777777" w:rsidR="00210634" w:rsidRPr="00297BC8" w:rsidRDefault="00DE5995" w:rsidP="004E52B0">
      <w:pPr>
        <w:pStyle w:val="Normalnumbered"/>
        <w:numPr>
          <w:ilvl w:val="0"/>
          <w:numId w:val="42"/>
        </w:numPr>
        <w:spacing w:after="120" w:line="240" w:lineRule="auto"/>
        <w:ind w:left="364" w:hanging="357"/>
      </w:pPr>
      <w:r>
        <w:t>I</w:t>
      </w:r>
      <w:r w:rsidR="00210634" w:rsidRPr="00297BC8">
        <w:t>ncreased bank</w:t>
      </w:r>
      <w:r w:rsidR="00210634">
        <w:t>-</w:t>
      </w:r>
      <w:r w:rsidR="00210634" w:rsidRPr="00297BC8">
        <w:t xml:space="preserve">full flows or flooding during spring will enhance recruitment by increasing availability </w:t>
      </w:r>
      <w:r w:rsidR="00210634">
        <w:t xml:space="preserve">of </w:t>
      </w:r>
      <w:r w:rsidR="00210634" w:rsidRPr="00297BC8">
        <w:t>spawning habitat such as anabranches</w:t>
      </w:r>
      <w:r>
        <w:t>,</w:t>
      </w:r>
      <w:r w:rsidR="00210634" w:rsidRPr="00297BC8">
        <w:t xml:space="preserve"> or by providing additional food resources to larvae</w:t>
      </w:r>
      <w:r w:rsidR="00210634">
        <w:t>.</w:t>
      </w:r>
      <w:r w:rsidR="00210634" w:rsidRPr="00297BC8">
        <w:t xml:space="preserve"> </w:t>
      </w:r>
    </w:p>
    <w:p w14:paraId="0EED1C21" w14:textId="77777777" w:rsidR="00210634" w:rsidRPr="00297BC8" w:rsidRDefault="00DE5995" w:rsidP="004E52B0">
      <w:pPr>
        <w:pStyle w:val="Normalnumbered"/>
        <w:numPr>
          <w:ilvl w:val="0"/>
          <w:numId w:val="42"/>
        </w:numPr>
        <w:spacing w:after="120" w:line="240" w:lineRule="auto"/>
        <w:ind w:left="364" w:hanging="357"/>
      </w:pPr>
      <w:r>
        <w:t>H</w:t>
      </w:r>
      <w:r w:rsidR="00210634" w:rsidRPr="00297BC8">
        <w:t>igh flows and flooding in the year prior to spawning will enhance recruitment by improving growth, condition and reproductive fitness</w:t>
      </w:r>
      <w:r w:rsidR="00210634">
        <w:t xml:space="preserve"> of</w:t>
      </w:r>
      <w:r w:rsidR="00210634" w:rsidRPr="00EF18B3">
        <w:t xml:space="preserve"> </w:t>
      </w:r>
      <w:r w:rsidR="00210634" w:rsidRPr="00297BC8">
        <w:t>adult fish</w:t>
      </w:r>
      <w:r w:rsidR="00210634">
        <w:t>.</w:t>
      </w:r>
    </w:p>
    <w:p w14:paraId="395CC5B3" w14:textId="77777777" w:rsidR="00210634" w:rsidRPr="00297BC8" w:rsidRDefault="00210634" w:rsidP="004E52B0">
      <w:pPr>
        <w:pStyle w:val="Normalnumbered"/>
        <w:numPr>
          <w:ilvl w:val="0"/>
          <w:numId w:val="42"/>
        </w:numPr>
        <w:spacing w:after="120" w:line="240" w:lineRule="auto"/>
        <w:ind w:left="364" w:hanging="357"/>
      </w:pPr>
      <w:r>
        <w:t>That</w:t>
      </w:r>
      <w:r w:rsidR="003439F1">
        <w:t xml:space="preserve"> lower flows</w:t>
      </w:r>
      <w:r>
        <w:t xml:space="preserve"> </w:t>
      </w:r>
      <w:r w:rsidR="003439F1">
        <w:t>(</w:t>
      </w:r>
      <w:r>
        <w:t>b</w:t>
      </w:r>
      <w:r w:rsidRPr="00297BC8">
        <w:t xml:space="preserve">elow </w:t>
      </w:r>
      <w:r>
        <w:t xml:space="preserve">the annual </w:t>
      </w:r>
      <w:r w:rsidRPr="00297BC8">
        <w:t xml:space="preserve">average </w:t>
      </w:r>
      <w:r>
        <w:t>discharge</w:t>
      </w:r>
      <w:r w:rsidR="003439F1">
        <w:t>)</w:t>
      </w:r>
      <w:r w:rsidRPr="00297BC8">
        <w:t xml:space="preserve"> during summer and early autumn will enhance recruitment</w:t>
      </w:r>
      <w:r>
        <w:t xml:space="preserve"> </w:t>
      </w:r>
      <w:r w:rsidRPr="00297BC8">
        <w:t>by increasing water temperature and concentrating food resources for juvenile fish.</w:t>
      </w:r>
    </w:p>
    <w:p w14:paraId="37194835" w14:textId="77777777" w:rsidR="00210634" w:rsidRPr="00297BC8" w:rsidRDefault="00DE5995" w:rsidP="004E52B0">
      <w:pPr>
        <w:pStyle w:val="Normalnumbered"/>
        <w:numPr>
          <w:ilvl w:val="0"/>
          <w:numId w:val="42"/>
        </w:numPr>
        <w:spacing w:after="120" w:line="240" w:lineRule="auto"/>
        <w:ind w:left="364" w:hanging="357"/>
      </w:pPr>
      <w:r>
        <w:t>I</w:t>
      </w:r>
      <w:r w:rsidR="00210634" w:rsidRPr="00297BC8">
        <w:t>ncreased winter flows will increase habitat availability and reduce predation on juvenile fish</w:t>
      </w:r>
      <w:r w:rsidR="00210634">
        <w:t>.</w:t>
      </w:r>
    </w:p>
    <w:p w14:paraId="5FF3ED79" w14:textId="77777777" w:rsidR="00210634" w:rsidRDefault="00A70FB6" w:rsidP="00210634">
      <w:r w:rsidRPr="00192016">
        <w:t xml:space="preserve">These hypotheses </w:t>
      </w:r>
      <w:r>
        <w:t>are</w:t>
      </w:r>
      <w:r w:rsidRPr="00192016">
        <w:t xml:space="preserve"> strongly linked to key attributes of the flow regime </w:t>
      </w:r>
      <w:r>
        <w:t xml:space="preserve">that </w:t>
      </w:r>
      <w:r w:rsidRPr="00192016">
        <w:t xml:space="preserve">have been modified by river regulation, and </w:t>
      </w:r>
      <w:r>
        <w:t>therefore</w:t>
      </w:r>
      <w:r w:rsidRPr="00192016">
        <w:t xml:space="preserve"> </w:t>
      </w:r>
      <w:r>
        <w:t>are</w:t>
      </w:r>
      <w:r w:rsidRPr="00192016">
        <w:t xml:space="preserve"> high</w:t>
      </w:r>
      <w:r>
        <w:t>ly</w:t>
      </w:r>
      <w:r w:rsidRPr="00192016">
        <w:t xml:space="preserve"> relevan</w:t>
      </w:r>
      <w:r>
        <w:t>t</w:t>
      </w:r>
      <w:r w:rsidRPr="00192016">
        <w:t xml:space="preserve"> to remedial water management actions, especially the use of environmental flows.</w:t>
      </w:r>
      <w:r>
        <w:t xml:space="preserve"> </w:t>
      </w:r>
      <w:r w:rsidR="00210634" w:rsidRPr="00B10B09">
        <w:t xml:space="preserve">Broadly, we expected </w:t>
      </w:r>
      <w:r>
        <w:t xml:space="preserve">the </w:t>
      </w:r>
      <w:r w:rsidR="00210634" w:rsidRPr="00B10B09">
        <w:t xml:space="preserve">recruitment stability of Murray Cod populations to be greatest in larger, regulated river systems, and that each of the specific flow attributes (hypothesised to influence a key process or life history stage) </w:t>
      </w:r>
      <w:r w:rsidR="00D159B8">
        <w:t>would</w:t>
      </w:r>
      <w:r w:rsidR="00D159B8" w:rsidRPr="00B10B09">
        <w:t xml:space="preserve"> </w:t>
      </w:r>
      <w:r w:rsidR="00210634" w:rsidRPr="00B10B09">
        <w:t xml:space="preserve">influence recruitment strength. We also expected the relationship </w:t>
      </w:r>
      <w:r w:rsidR="00DE5995">
        <w:t>between</w:t>
      </w:r>
      <w:r w:rsidR="00210634" w:rsidRPr="00B10B09">
        <w:t xml:space="preserve"> recruitment strength and each of these flow attributes to be idiosyncratic among rivers</w:t>
      </w:r>
      <w:r w:rsidR="00DE5995">
        <w:t>,</w:t>
      </w:r>
      <w:r w:rsidR="00210634" w:rsidRPr="00B10B09">
        <w:t xml:space="preserve"> </w:t>
      </w:r>
      <w:r w:rsidR="00D159B8">
        <w:t>because of</w:t>
      </w:r>
      <w:r w:rsidR="00210634" w:rsidRPr="00B10B09">
        <w:t xml:space="preserve"> system-specific interactions between river flow, geomorphology and key habitat attributes</w:t>
      </w:r>
      <w:r w:rsidR="00210634">
        <w:t>.</w:t>
      </w:r>
    </w:p>
    <w:p w14:paraId="2BEA1B17" w14:textId="77777777" w:rsidR="00515A0B" w:rsidRPr="00B608DA" w:rsidRDefault="00515A0B" w:rsidP="00210634">
      <w:pPr>
        <w:pStyle w:val="BodyText"/>
        <w:rPr>
          <w:rFonts w:ascii="Calibri" w:hAnsi="Calibri" w:cs="Calibri"/>
        </w:rPr>
        <w:sectPr w:rsidR="00515A0B" w:rsidRPr="00B608DA" w:rsidSect="002A024D">
          <w:pgSz w:w="11900" w:h="16820" w:code="9"/>
          <w:pgMar w:top="1134" w:right="1134" w:bottom="1134" w:left="1134" w:header="709" w:footer="567" w:gutter="0"/>
          <w:cols w:space="708"/>
          <w:formProt w:val="0"/>
          <w:docGrid w:linePitch="360"/>
        </w:sectPr>
      </w:pPr>
    </w:p>
    <w:p w14:paraId="4F1E1CEB" w14:textId="77777777" w:rsidR="00210634" w:rsidRPr="00B608DA" w:rsidRDefault="00210634" w:rsidP="00210634">
      <w:pPr>
        <w:pStyle w:val="BodyText"/>
        <w:rPr>
          <w:rFonts w:ascii="Calibri" w:hAnsi="Calibri" w:cs="Calibri"/>
        </w:rPr>
      </w:pPr>
    </w:p>
    <w:p w14:paraId="51483BDC" w14:textId="77777777" w:rsidR="00515A0B" w:rsidRPr="00B608DA" w:rsidRDefault="00515A0B" w:rsidP="00210634">
      <w:pPr>
        <w:pStyle w:val="BodyText"/>
        <w:rPr>
          <w:rFonts w:ascii="Calibri" w:hAnsi="Calibri" w:cs="Calibri"/>
          <w:noProof/>
        </w:rPr>
      </w:pPr>
    </w:p>
    <w:p w14:paraId="5B2D549E" w14:textId="77777777" w:rsidR="00515A0B" w:rsidRPr="00B608DA" w:rsidRDefault="00515A0B" w:rsidP="00210634">
      <w:pPr>
        <w:pStyle w:val="BodyText"/>
        <w:rPr>
          <w:rFonts w:ascii="Calibri" w:hAnsi="Calibri" w:cs="Calibri"/>
          <w:noProof/>
        </w:rPr>
      </w:pPr>
    </w:p>
    <w:p w14:paraId="7514083D" w14:textId="77777777" w:rsidR="00515A0B" w:rsidRPr="00B608DA" w:rsidRDefault="00515A0B" w:rsidP="00210634">
      <w:pPr>
        <w:pStyle w:val="BodyText"/>
        <w:rPr>
          <w:rFonts w:ascii="Calibri" w:hAnsi="Calibri" w:cs="Calibri"/>
          <w:noProof/>
        </w:rPr>
      </w:pPr>
    </w:p>
    <w:p w14:paraId="1C8CFA02" w14:textId="77777777" w:rsidR="00515A0B" w:rsidRPr="00B608DA" w:rsidRDefault="00A2242E" w:rsidP="00210634">
      <w:pPr>
        <w:pStyle w:val="BodyText"/>
        <w:rPr>
          <w:rFonts w:ascii="Calibri" w:hAnsi="Calibri" w:cs="Calibri"/>
          <w:noProof/>
        </w:rPr>
      </w:pPr>
      <w:r>
        <w:rPr>
          <w:rFonts w:ascii="Calibri" w:hAnsi="Calibri" w:cs="Calibri"/>
          <w:noProof/>
        </w:rPr>
        <mc:AlternateContent>
          <mc:Choice Requires="wps">
            <w:drawing>
              <wp:anchor distT="0" distB="0" distL="114300" distR="114300" simplePos="0" relativeHeight="251690496" behindDoc="0" locked="0" layoutInCell="1" allowOverlap="1" wp14:anchorId="0D5DD787" wp14:editId="5004C33B">
                <wp:simplePos x="0" y="0"/>
                <wp:positionH relativeFrom="column">
                  <wp:posOffset>5334000</wp:posOffset>
                </wp:positionH>
                <wp:positionV relativeFrom="paragraph">
                  <wp:posOffset>40005</wp:posOffset>
                </wp:positionV>
                <wp:extent cx="800100" cy="7277100"/>
                <wp:effectExtent l="0" t="0" r="0" b="0"/>
                <wp:wrapNone/>
                <wp:docPr id="1606056451" name="Text Box 1606056451"/>
                <wp:cNvGraphicFramePr/>
                <a:graphic xmlns:a="http://schemas.openxmlformats.org/drawingml/2006/main">
                  <a:graphicData uri="http://schemas.microsoft.com/office/word/2010/wordprocessingShape">
                    <wps:wsp>
                      <wps:cNvSpPr txBox="1"/>
                      <wps:spPr>
                        <a:xfrm rot="10800000">
                          <a:off x="0" y="0"/>
                          <a:ext cx="800100" cy="7277100"/>
                        </a:xfrm>
                        <a:prstGeom prst="rect">
                          <a:avLst/>
                        </a:prstGeom>
                        <a:solidFill>
                          <a:schemeClr val="lt1"/>
                        </a:solidFill>
                        <a:ln w="6350">
                          <a:noFill/>
                        </a:ln>
                      </wps:spPr>
                      <wps:txbx>
                        <w:txbxContent>
                          <w:p w14:paraId="4511F9D8" w14:textId="47820CF0" w:rsidR="00A27509" w:rsidRPr="00A2242E" w:rsidRDefault="00A27509" w:rsidP="00A2242E">
                            <w:pPr>
                              <w:pStyle w:val="Caption0"/>
                            </w:pPr>
                            <w:bookmarkStart w:id="294" w:name="_Ref41922685"/>
                            <w:r>
                              <w:t xml:space="preserve">Figure </w:t>
                            </w:r>
                            <w:r>
                              <w:fldChar w:fldCharType="begin"/>
                            </w:r>
                            <w:r>
                              <w:instrText>STYLEREF 2 \s</w:instrText>
                            </w:r>
                            <w:r>
                              <w:fldChar w:fldCharType="separate"/>
                            </w:r>
                            <w:r w:rsidR="00FF1A18">
                              <w:rPr>
                                <w:noProof/>
                              </w:rPr>
                              <w:t>2.5</w:t>
                            </w:r>
                            <w:r>
                              <w:fldChar w:fldCharType="end"/>
                            </w:r>
                            <w:r>
                              <w:t>.</w:t>
                            </w:r>
                            <w:r>
                              <w:fldChar w:fldCharType="begin"/>
                            </w:r>
                            <w:r>
                              <w:instrText>SEQ Figure \* ARABIC \s 2</w:instrText>
                            </w:r>
                            <w:r>
                              <w:fldChar w:fldCharType="separate"/>
                            </w:r>
                            <w:r w:rsidR="00FF1A18">
                              <w:rPr>
                                <w:noProof/>
                              </w:rPr>
                              <w:t>1</w:t>
                            </w:r>
                            <w:r>
                              <w:fldChar w:fldCharType="end"/>
                            </w:r>
                            <w:bookmarkEnd w:id="294"/>
                            <w:r>
                              <w:t xml:space="preserve">  </w:t>
                            </w:r>
                            <w:r w:rsidRPr="00452D37">
                              <w:t>Conceptual model showing key flow components influencing recruitment of Murray Cod in northern Victorian rivers.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5DD787" id="Text Box 1606056451" o:spid="_x0000_s1063" type="#_x0000_t202" style="position:absolute;margin-left:420pt;margin-top:3.15pt;width:63pt;height:573pt;rotation:180;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" fillcolor="white [3201]" stroked="f" strokeweight=".5pt">
                <v:textbox style="layout-flow:vertical-ideographic">
                  <w:txbxContent>
                    <w:p w14:paraId="4511F9D8" w14:textId="47820CF0" w:rsidR="00A27509" w:rsidRPr="00A2242E" w:rsidRDefault="00A27509" w:rsidP="00A2242E">
                      <w:pPr>
                        <w:pStyle w:val="Caption0"/>
                      </w:pPr>
                      <w:bookmarkStart w:id="295" w:name="_Ref41922685"/>
                      <w:r>
                        <w:t xml:space="preserve">Figure </w:t>
                      </w:r>
                      <w:r>
                        <w:fldChar w:fldCharType="begin"/>
                      </w:r>
                      <w:r>
                        <w:instrText>STYLEREF 2 \s</w:instrText>
                      </w:r>
                      <w:r>
                        <w:fldChar w:fldCharType="separate"/>
                      </w:r>
                      <w:r w:rsidR="00FF1A18">
                        <w:rPr>
                          <w:noProof/>
                        </w:rPr>
                        <w:t>2.5</w:t>
                      </w:r>
                      <w:r>
                        <w:fldChar w:fldCharType="end"/>
                      </w:r>
                      <w:r>
                        <w:t>.</w:t>
                      </w:r>
                      <w:r>
                        <w:fldChar w:fldCharType="begin"/>
                      </w:r>
                      <w:r>
                        <w:instrText>SEQ Figure \* ARABIC \s 2</w:instrText>
                      </w:r>
                      <w:r>
                        <w:fldChar w:fldCharType="separate"/>
                      </w:r>
                      <w:r w:rsidR="00FF1A18">
                        <w:rPr>
                          <w:noProof/>
                        </w:rPr>
                        <w:t>1</w:t>
                      </w:r>
                      <w:r>
                        <w:fldChar w:fldCharType="end"/>
                      </w:r>
                      <w:bookmarkEnd w:id="295"/>
                      <w:r>
                        <w:t xml:space="preserve">  </w:t>
                      </w:r>
                      <w:r w:rsidRPr="00452D37">
                        <w:t>Conceptual model showing key flow components influencing recruitment of Murray Cod in northern Victorian rivers.</w:t>
                      </w:r>
                    </w:p>
                  </w:txbxContent>
                </v:textbox>
              </v:shape>
            </w:pict>
          </mc:Fallback>
        </mc:AlternateContent>
      </w:r>
    </w:p>
    <w:p w14:paraId="675FDD4A" w14:textId="77777777" w:rsidR="00515A0B" w:rsidRPr="00B608DA" w:rsidRDefault="00515A0B" w:rsidP="00210634">
      <w:pPr>
        <w:pStyle w:val="BodyText"/>
        <w:rPr>
          <w:rFonts w:ascii="Calibri" w:hAnsi="Calibri" w:cs="Calibri"/>
          <w:noProof/>
        </w:rPr>
      </w:pPr>
    </w:p>
    <w:p w14:paraId="63B9536C" w14:textId="77777777" w:rsidR="00515A0B" w:rsidRPr="00B608DA" w:rsidRDefault="00515A0B" w:rsidP="00210634">
      <w:pPr>
        <w:pStyle w:val="BodyText"/>
        <w:rPr>
          <w:rFonts w:ascii="Calibri" w:hAnsi="Calibri" w:cs="Calibri"/>
          <w:noProof/>
        </w:rPr>
      </w:pPr>
    </w:p>
    <w:p w14:paraId="57C23385" w14:textId="77777777" w:rsidR="00515A0B" w:rsidRPr="00B608DA" w:rsidRDefault="00A2242E" w:rsidP="00210634">
      <w:pPr>
        <w:pStyle w:val="BodyText"/>
        <w:rPr>
          <w:rFonts w:ascii="Calibri" w:hAnsi="Calibri" w:cs="Calibri"/>
          <w:noProof/>
        </w:rPr>
      </w:pPr>
      <w:r>
        <w:rPr>
          <w:noProof/>
        </w:rPr>
        <w:drawing>
          <wp:anchor distT="0" distB="0" distL="114300" distR="114300" simplePos="0" relativeHeight="251677184" behindDoc="1" locked="0" layoutInCell="1" allowOverlap="1" wp14:anchorId="0932E0B9" wp14:editId="7FE3DDB0">
            <wp:simplePos x="0" y="0"/>
            <wp:positionH relativeFrom="column">
              <wp:posOffset>-1043305</wp:posOffset>
            </wp:positionH>
            <wp:positionV relativeFrom="paragraph">
              <wp:posOffset>254000</wp:posOffset>
            </wp:positionV>
            <wp:extent cx="7443470" cy="5374640"/>
            <wp:effectExtent l="5715" t="0" r="4445" b="4445"/>
            <wp:wrapTight wrapText="bothSides">
              <wp:wrapPolygon edited="0">
                <wp:start x="21583" y="-23"/>
                <wp:lineTo x="24" y="-23"/>
                <wp:lineTo x="24" y="21567"/>
                <wp:lineTo x="21583" y="21567"/>
                <wp:lineTo x="21583" y="-23"/>
              </wp:wrapPolygon>
            </wp:wrapTight>
            <wp:docPr id="258" name="Picture 237" descr="A picture containing screensho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descr="A picture containing screenshot&#10;&#10;Description automatically generated"/>
                    <pic:cNvPicPr>
                      <a:picLocks/>
                    </pic:cNvPicPr>
                  </pic:nvPicPr>
                  <pic:blipFill>
                    <a:blip r:embed="rId72" cstate="email">
                      <a:extLst>
                        <a:ext uri="{28A0092B-C50C-407E-A947-70E740481C1C}">
                          <a14:useLocalDpi xmlns:a14="http://schemas.microsoft.com/office/drawing/2010/main"/>
                        </a:ext>
                      </a:extLst>
                    </a:blip>
                    <a:srcRect/>
                    <a:stretch>
                      <a:fillRect/>
                    </a:stretch>
                  </pic:blipFill>
                  <pic:spPr bwMode="auto">
                    <a:xfrm rot="16200000">
                      <a:off x="0" y="0"/>
                      <a:ext cx="7443470" cy="537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F54A0" w14:textId="77777777" w:rsidR="00515A0B" w:rsidRPr="00B608DA" w:rsidRDefault="00515A0B" w:rsidP="00210634">
      <w:pPr>
        <w:pStyle w:val="BodyText"/>
        <w:rPr>
          <w:rFonts w:ascii="Calibri" w:hAnsi="Calibri" w:cs="Calibri"/>
          <w:noProof/>
        </w:rPr>
      </w:pPr>
    </w:p>
    <w:p w14:paraId="289E59C4" w14:textId="77777777" w:rsidR="00515A0B" w:rsidRPr="00B608DA" w:rsidRDefault="00515A0B" w:rsidP="00210634">
      <w:pPr>
        <w:pStyle w:val="BodyText"/>
        <w:rPr>
          <w:rFonts w:ascii="Calibri" w:hAnsi="Calibri" w:cs="Calibri"/>
          <w:noProof/>
        </w:rPr>
      </w:pPr>
    </w:p>
    <w:p w14:paraId="5DE66D4C" w14:textId="77777777" w:rsidR="00515A0B" w:rsidRPr="00B608DA" w:rsidRDefault="00515A0B" w:rsidP="00210634">
      <w:pPr>
        <w:pStyle w:val="BodyText"/>
        <w:rPr>
          <w:rFonts w:ascii="Calibri" w:hAnsi="Calibri" w:cs="Calibri"/>
          <w:noProof/>
        </w:rPr>
      </w:pPr>
    </w:p>
    <w:p w14:paraId="6BFBE62E" w14:textId="77777777" w:rsidR="00515A0B" w:rsidRPr="00B608DA" w:rsidRDefault="00515A0B" w:rsidP="00210634">
      <w:pPr>
        <w:pStyle w:val="BodyText"/>
        <w:rPr>
          <w:rFonts w:ascii="Calibri" w:hAnsi="Calibri" w:cs="Calibri"/>
          <w:noProof/>
        </w:rPr>
      </w:pPr>
    </w:p>
    <w:p w14:paraId="39BA704B" w14:textId="77777777" w:rsidR="00515A0B" w:rsidRPr="00B608DA" w:rsidRDefault="00515A0B" w:rsidP="00210634">
      <w:pPr>
        <w:pStyle w:val="BodyText"/>
        <w:rPr>
          <w:rFonts w:ascii="Calibri" w:hAnsi="Calibri" w:cs="Calibri"/>
          <w:noProof/>
        </w:rPr>
      </w:pPr>
    </w:p>
    <w:p w14:paraId="4072B135" w14:textId="77777777" w:rsidR="00515A0B" w:rsidRPr="00B608DA" w:rsidRDefault="00515A0B" w:rsidP="00210634">
      <w:pPr>
        <w:pStyle w:val="BodyText"/>
        <w:rPr>
          <w:rFonts w:ascii="Calibri" w:hAnsi="Calibri" w:cs="Calibri"/>
          <w:noProof/>
        </w:rPr>
      </w:pPr>
    </w:p>
    <w:p w14:paraId="0B050E6E" w14:textId="77777777" w:rsidR="00515A0B" w:rsidRPr="00B608DA" w:rsidRDefault="00515A0B" w:rsidP="00210634">
      <w:pPr>
        <w:pStyle w:val="BodyText"/>
        <w:rPr>
          <w:rFonts w:ascii="Calibri" w:hAnsi="Calibri" w:cs="Calibri"/>
          <w:noProof/>
        </w:rPr>
      </w:pPr>
    </w:p>
    <w:p w14:paraId="5C075312" w14:textId="77777777" w:rsidR="00515A0B" w:rsidRPr="00B608DA" w:rsidRDefault="00515A0B" w:rsidP="00210634">
      <w:pPr>
        <w:pStyle w:val="BodyText"/>
        <w:rPr>
          <w:rFonts w:ascii="Calibri" w:hAnsi="Calibri" w:cs="Calibri"/>
          <w:noProof/>
        </w:rPr>
      </w:pPr>
    </w:p>
    <w:p w14:paraId="200AD3D3" w14:textId="77777777" w:rsidR="00515A0B" w:rsidRPr="00B608DA" w:rsidRDefault="00515A0B" w:rsidP="00210634">
      <w:pPr>
        <w:pStyle w:val="BodyText"/>
        <w:rPr>
          <w:rFonts w:ascii="Calibri" w:hAnsi="Calibri" w:cs="Calibri"/>
          <w:noProof/>
        </w:rPr>
      </w:pPr>
    </w:p>
    <w:p w14:paraId="5A6D09E9" w14:textId="77777777" w:rsidR="00515A0B" w:rsidRPr="00B608DA" w:rsidRDefault="00515A0B" w:rsidP="00210634">
      <w:pPr>
        <w:pStyle w:val="BodyText"/>
        <w:rPr>
          <w:rFonts w:ascii="Calibri" w:hAnsi="Calibri" w:cs="Calibri"/>
          <w:noProof/>
        </w:rPr>
      </w:pPr>
    </w:p>
    <w:p w14:paraId="24221BB1" w14:textId="77777777" w:rsidR="00515A0B" w:rsidRPr="00B608DA" w:rsidRDefault="00515A0B" w:rsidP="00210634">
      <w:pPr>
        <w:pStyle w:val="BodyText"/>
        <w:rPr>
          <w:rFonts w:ascii="Calibri" w:hAnsi="Calibri" w:cs="Calibri"/>
          <w:noProof/>
        </w:rPr>
      </w:pPr>
    </w:p>
    <w:p w14:paraId="4B8D2C4B" w14:textId="77777777" w:rsidR="00515A0B" w:rsidRPr="00B608DA" w:rsidRDefault="00515A0B" w:rsidP="00210634">
      <w:pPr>
        <w:pStyle w:val="BodyText"/>
        <w:rPr>
          <w:rFonts w:ascii="Calibri" w:hAnsi="Calibri" w:cs="Calibri"/>
          <w:noProof/>
        </w:rPr>
      </w:pPr>
    </w:p>
    <w:p w14:paraId="01E90EAB" w14:textId="77777777" w:rsidR="00515A0B" w:rsidRPr="00B608DA" w:rsidRDefault="00515A0B" w:rsidP="00210634">
      <w:pPr>
        <w:pStyle w:val="BodyText"/>
        <w:rPr>
          <w:rFonts w:ascii="Calibri" w:hAnsi="Calibri" w:cs="Calibri"/>
        </w:rPr>
      </w:pPr>
    </w:p>
    <w:p w14:paraId="64E46C4B" w14:textId="77777777" w:rsidR="00452D37" w:rsidRDefault="00452D37" w:rsidP="00452D37">
      <w:pPr>
        <w:pStyle w:val="BodyText12ptBefore"/>
        <w:rPr>
          <w:rFonts w:ascii="Arial" w:hAnsi="Arial" w:cs="Arial"/>
          <w:b/>
          <w:bCs/>
        </w:rPr>
      </w:pPr>
      <w:bookmarkStart w:id="296" w:name="_Ref39558100"/>
      <w:bookmarkStart w:id="297" w:name="_Toc41815231"/>
    </w:p>
    <w:p w14:paraId="2A1B5F9A" w14:textId="77777777" w:rsidR="00452D37" w:rsidRDefault="00452D37" w:rsidP="00452D37">
      <w:pPr>
        <w:pStyle w:val="BodyText12ptBefore"/>
        <w:rPr>
          <w:rFonts w:ascii="Arial" w:hAnsi="Arial" w:cs="Arial"/>
          <w:b/>
          <w:bCs/>
        </w:rPr>
      </w:pPr>
    </w:p>
    <w:bookmarkEnd w:id="296"/>
    <w:bookmarkEnd w:id="297"/>
    <w:p w14:paraId="772F6611" w14:textId="77777777" w:rsidR="00210634" w:rsidRPr="00452D37" w:rsidRDefault="00210634" w:rsidP="00A031D8">
      <w:pPr>
        <w:pStyle w:val="Caption0"/>
        <w:rPr>
          <w:b w:val="0"/>
          <w:bCs w:val="0"/>
        </w:rPr>
      </w:pPr>
    </w:p>
    <w:p w14:paraId="706B932F" w14:textId="77777777" w:rsidR="00A2242E" w:rsidRDefault="00A2242E">
      <w:pPr>
        <w:spacing w:after="0"/>
        <w:rPr>
          <w:b/>
          <w:sz w:val="24"/>
        </w:rPr>
      </w:pPr>
      <w:bookmarkStart w:id="298" w:name="_Toc41490937"/>
      <w:bookmarkStart w:id="299" w:name="_Toc41814167"/>
      <w:bookmarkStart w:id="300" w:name="_Toc41814783"/>
      <w:bookmarkStart w:id="301" w:name="_Toc50093000"/>
      <w:r>
        <w:br w:type="page"/>
      </w:r>
    </w:p>
    <w:p w14:paraId="69FA5966" w14:textId="77777777" w:rsidR="00210634" w:rsidRPr="00AD5E39" w:rsidRDefault="00210634" w:rsidP="00F40D2C">
      <w:pPr>
        <w:pStyle w:val="Heading3"/>
      </w:pPr>
      <w:r w:rsidRPr="00AD5E39">
        <w:lastRenderedPageBreak/>
        <w:t>Methods</w:t>
      </w:r>
      <w:bookmarkEnd w:id="298"/>
      <w:bookmarkEnd w:id="299"/>
      <w:bookmarkEnd w:id="300"/>
      <w:bookmarkEnd w:id="301"/>
      <w:r w:rsidRPr="00AD5E39">
        <w:t xml:space="preserve"> </w:t>
      </w:r>
    </w:p>
    <w:p w14:paraId="44448A7A" w14:textId="198C7634" w:rsidR="00210634" w:rsidRDefault="00210634" w:rsidP="00210634">
      <w:r w:rsidRPr="00297BC8">
        <w:t xml:space="preserve">We investigated the recruitment dynamics of </w:t>
      </w:r>
      <w:r>
        <w:t xml:space="preserve">Murray Cod </w:t>
      </w:r>
      <w:r w:rsidRPr="00297BC8">
        <w:t xml:space="preserve">using </w:t>
      </w:r>
      <w:r>
        <w:t>capture (count)</w:t>
      </w:r>
      <w:r w:rsidRPr="00297BC8">
        <w:t xml:space="preserve"> data of </w:t>
      </w:r>
      <w:r>
        <w:t>fish</w:t>
      </w:r>
      <w:r w:rsidRPr="00297BC8">
        <w:t xml:space="preserve"> recorded during annual</w:t>
      </w:r>
      <w:r>
        <w:t xml:space="preserve"> electrofishing</w:t>
      </w:r>
      <w:r w:rsidRPr="00297BC8">
        <w:t xml:space="preserve"> surveys </w:t>
      </w:r>
      <w:r>
        <w:t xml:space="preserve">in the Murray, Goulburn, Broken, Ovens and King rivers, conducted </w:t>
      </w:r>
      <w:r w:rsidRPr="00297BC8">
        <w:t xml:space="preserve">between 1999 and 2019 </w:t>
      </w:r>
      <w:r>
        <w:t>(</w:t>
      </w:r>
      <w:r w:rsidR="00A031D8">
        <w:fldChar w:fldCharType="begin"/>
      </w:r>
      <w:r w:rsidR="00A031D8">
        <w:instrText xml:space="preserve"> REF _Ref41922758 \h </w:instrText>
      </w:r>
      <w:r w:rsidR="00A031D8">
        <w:fldChar w:fldCharType="separate"/>
      </w:r>
      <w:r w:rsidR="00FF1A18">
        <w:t xml:space="preserve">Figure </w:t>
      </w:r>
      <w:r w:rsidR="00FF1A18">
        <w:rPr>
          <w:noProof/>
        </w:rPr>
        <w:t>2.5</w:t>
      </w:r>
      <w:r w:rsidR="00FF1A18">
        <w:t>.</w:t>
      </w:r>
      <w:r w:rsidR="00FF1A18">
        <w:rPr>
          <w:noProof/>
        </w:rPr>
        <w:t>2</w:t>
      </w:r>
      <w:r w:rsidR="00A031D8">
        <w:fldChar w:fldCharType="end"/>
      </w:r>
      <w:r w:rsidRPr="00297BC8">
        <w:t>). These rivers</w:t>
      </w:r>
      <w:r>
        <w:t xml:space="preserve"> </w:t>
      </w:r>
      <w:r w:rsidRPr="00297BC8">
        <w:t xml:space="preserve">were chosen because they </w:t>
      </w:r>
      <w:r>
        <w:t xml:space="preserve">spanned a gradient of waterway size, </w:t>
      </w:r>
      <w:r w:rsidRPr="00297BC8">
        <w:t>habitat attributes and regulation status</w:t>
      </w:r>
      <w:r>
        <w:t>;</w:t>
      </w:r>
      <w:r w:rsidRPr="00297BC8">
        <w:t xml:space="preserve"> have been </w:t>
      </w:r>
      <w:r w:rsidR="00F740F0">
        <w:t xml:space="preserve">the </w:t>
      </w:r>
      <w:r w:rsidRPr="00297BC8">
        <w:t xml:space="preserve">subject </w:t>
      </w:r>
      <w:r w:rsidR="00F740F0">
        <w:t xml:space="preserve">of </w:t>
      </w:r>
      <w:r w:rsidRPr="00297BC8">
        <w:t>long-term monitoring</w:t>
      </w:r>
      <w:r>
        <w:t>;</w:t>
      </w:r>
      <w:r w:rsidRPr="00297BC8">
        <w:t xml:space="preserve"> and </w:t>
      </w:r>
      <w:r>
        <w:t xml:space="preserve">have </w:t>
      </w:r>
      <w:r w:rsidRPr="00297BC8">
        <w:t>population</w:t>
      </w:r>
      <w:r>
        <w:t xml:space="preserve">s </w:t>
      </w:r>
      <w:r w:rsidR="00F740F0">
        <w:t xml:space="preserve">that </w:t>
      </w:r>
      <w:r>
        <w:t xml:space="preserve">appear to be </w:t>
      </w:r>
      <w:r w:rsidRPr="00297BC8">
        <w:t xml:space="preserve">self-sustaining. Furthermore, </w:t>
      </w:r>
      <w:r w:rsidR="00F740F0" w:rsidRPr="00297BC8">
        <w:t xml:space="preserve">in </w:t>
      </w:r>
      <w:r w:rsidR="00346947">
        <w:t xml:space="preserve">the </w:t>
      </w:r>
      <w:r w:rsidR="00F740F0">
        <w:t>past two decades</w:t>
      </w:r>
      <w:r w:rsidR="00F740F0" w:rsidRPr="00297BC8">
        <w:t xml:space="preserve"> </w:t>
      </w:r>
      <w:r w:rsidRPr="00297BC8">
        <w:t>each population has not been influenced heavily by hypoxic blackwater events</w:t>
      </w:r>
      <w:r>
        <w:t>,</w:t>
      </w:r>
      <w:r w:rsidRPr="00297BC8">
        <w:t xml:space="preserve"> stocking for recreational fishing</w:t>
      </w:r>
      <w:r w:rsidR="22CE6BCB">
        <w:t xml:space="preserve"> (see </w:t>
      </w:r>
      <w:r w:rsidR="00CA4C75">
        <w:t>S</w:t>
      </w:r>
      <w:r w:rsidR="22CE6BCB">
        <w:t>upplementary material 10</w:t>
      </w:r>
      <w:r w:rsidR="000F498D">
        <w:t>: Harris et al., 2020</w:t>
      </w:r>
      <w:r w:rsidR="22CE6BCB">
        <w:t>)</w:t>
      </w:r>
      <w:r w:rsidR="00346947">
        <w:t>,</w:t>
      </w:r>
      <w:r w:rsidRPr="00297BC8">
        <w:t xml:space="preserve"> or </w:t>
      </w:r>
      <w:r>
        <w:t xml:space="preserve">major </w:t>
      </w:r>
      <w:r w:rsidRPr="00297BC8">
        <w:t>habitat degradation</w:t>
      </w:r>
      <w:r>
        <w:t>, maximising our ability to tease apart flow effects from other drivers of recruitment.</w:t>
      </w:r>
    </w:p>
    <w:p w14:paraId="14813DCB" w14:textId="77777777" w:rsidR="00210634" w:rsidRDefault="00210634" w:rsidP="00210634">
      <w:r>
        <w:t>T</w:t>
      </w:r>
      <w:r w:rsidRPr="00D635E1">
        <w:t xml:space="preserve">o estimate </w:t>
      </w:r>
      <w:r>
        <w:t xml:space="preserve">recruitment strength, we used a </w:t>
      </w:r>
      <w:r w:rsidRPr="00297255">
        <w:t>novel modelling approach that</w:t>
      </w:r>
      <w:r>
        <w:t xml:space="preserve"> </w:t>
      </w:r>
      <w:r w:rsidRPr="00D635E1">
        <w:t>draw</w:t>
      </w:r>
      <w:r>
        <w:t>s</w:t>
      </w:r>
      <w:r w:rsidRPr="00D635E1">
        <w:t xml:space="preserve"> on length-age relationship</w:t>
      </w:r>
      <w:r>
        <w:t xml:space="preserve">s from </w:t>
      </w:r>
      <w:r w:rsidRPr="00D635E1">
        <w:t xml:space="preserve">fish </w:t>
      </w:r>
      <w:r>
        <w:t xml:space="preserve">and </w:t>
      </w:r>
      <w:r w:rsidR="000F498D">
        <w:t>otolith</w:t>
      </w:r>
      <w:r>
        <w:t xml:space="preserve"> samples </w:t>
      </w:r>
      <w:r w:rsidRPr="00D635E1">
        <w:t xml:space="preserve">collected </w:t>
      </w:r>
      <w:r>
        <w:t xml:space="preserve">from the study sites, to estimate ages of fish </w:t>
      </w:r>
      <w:r w:rsidRPr="00D635E1">
        <w:t>where individual lengths were recorded but ages were unknown.</w:t>
      </w:r>
      <w:r>
        <w:t xml:space="preserve"> We then compared counts of each year</w:t>
      </w:r>
      <w:r w:rsidR="00F740F0">
        <w:t xml:space="preserve"> </w:t>
      </w:r>
      <w:r>
        <w:t>class for fish aged 0–5 as our measure of recruitment in each river</w:t>
      </w:r>
      <w:r w:rsidR="00F740F0">
        <w:t>, accounting for survey effort</w:t>
      </w:r>
      <w:r>
        <w:t xml:space="preserve">. </w:t>
      </w:r>
      <w:r w:rsidR="00F740F0">
        <w:t>E</w:t>
      </w:r>
      <w:r>
        <w:t>ach of the flow variables</w:t>
      </w:r>
      <w:r w:rsidR="00F740F0">
        <w:t>,</w:t>
      </w:r>
      <w:r>
        <w:t xml:space="preserve"> which were standardised to a proportion of the long</w:t>
      </w:r>
      <w:r w:rsidR="008673DF">
        <w:t>-</w:t>
      </w:r>
      <w:r>
        <w:t xml:space="preserve">term annual mean of each river, </w:t>
      </w:r>
      <w:r w:rsidR="00F740F0">
        <w:t xml:space="preserve">was then included </w:t>
      </w:r>
      <w:r>
        <w:t>in the model to test our hypotheses.</w:t>
      </w:r>
    </w:p>
    <w:p w14:paraId="3D2C558F" w14:textId="77777777" w:rsidR="00210634" w:rsidRDefault="00986172" w:rsidP="00210634">
      <w:pPr>
        <w:pStyle w:val="BodyText"/>
      </w:pPr>
      <w:r w:rsidRPr="005146D2">
        <w:rPr>
          <w:noProof/>
        </w:rPr>
        <w:drawing>
          <wp:inline distT="0" distB="0" distL="0" distR="0" wp14:anchorId="63BCA9E3" wp14:editId="57CE5A88">
            <wp:extent cx="6024880" cy="4250690"/>
            <wp:effectExtent l="0" t="0" r="0" b="0"/>
            <wp:docPr id="129116736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a:picLocks/>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024880" cy="4250690"/>
                    </a:xfrm>
                    <a:prstGeom prst="rect">
                      <a:avLst/>
                    </a:prstGeom>
                    <a:noFill/>
                    <a:ln>
                      <a:noFill/>
                    </a:ln>
                  </pic:spPr>
                </pic:pic>
              </a:graphicData>
            </a:graphic>
          </wp:inline>
        </w:drawing>
      </w:r>
    </w:p>
    <w:p w14:paraId="68DB2D5B" w14:textId="3366E1BC" w:rsidR="00210634" w:rsidRPr="00A66958" w:rsidRDefault="00A031D8" w:rsidP="00A031D8">
      <w:pPr>
        <w:pStyle w:val="Caption0"/>
        <w:rPr>
          <w:b w:val="0"/>
          <w:bCs w:val="0"/>
        </w:rPr>
      </w:pPr>
      <w:bookmarkStart w:id="302" w:name="_Ref41922758"/>
      <w:bookmarkStart w:id="303" w:name="_Toc41815232"/>
      <w:r>
        <w:t xml:space="preserve">Figure </w:t>
      </w:r>
      <w:r>
        <w:fldChar w:fldCharType="begin"/>
      </w:r>
      <w:r>
        <w:instrText>STYLEREF 2 \s</w:instrText>
      </w:r>
      <w:r>
        <w:fldChar w:fldCharType="separate"/>
      </w:r>
      <w:r w:rsidR="00FF1A18">
        <w:rPr>
          <w:noProof/>
        </w:rPr>
        <w:t>2.5</w:t>
      </w:r>
      <w:r>
        <w:fldChar w:fldCharType="end"/>
      </w:r>
      <w:r w:rsidR="00A86B00">
        <w:t>.</w:t>
      </w:r>
      <w:r>
        <w:fldChar w:fldCharType="begin"/>
      </w:r>
      <w:r>
        <w:instrText>SEQ Figure \* ARABIC \s 2</w:instrText>
      </w:r>
      <w:r>
        <w:fldChar w:fldCharType="separate"/>
      </w:r>
      <w:r w:rsidR="00FF1A18">
        <w:rPr>
          <w:noProof/>
        </w:rPr>
        <w:t>2</w:t>
      </w:r>
      <w:r>
        <w:fldChar w:fldCharType="end"/>
      </w:r>
      <w:bookmarkEnd w:id="302"/>
      <w:r w:rsidR="00A70FB6">
        <w:t xml:space="preserve"> </w:t>
      </w:r>
      <w:r>
        <w:t xml:space="preserve"> </w:t>
      </w:r>
      <w:r w:rsidR="00210634" w:rsidRPr="00A66958">
        <w:rPr>
          <w:b w:val="0"/>
          <w:bCs w:val="0"/>
        </w:rPr>
        <w:t>Location of each of the five study rivers used for the assessment of Murray Cod recruitment dynamics in the south-eastern Murray</w:t>
      </w:r>
      <w:r w:rsidR="00A70FB6">
        <w:rPr>
          <w:b w:val="0"/>
          <w:bCs w:val="0"/>
        </w:rPr>
        <w:softHyphen/>
        <w:t>–</w:t>
      </w:r>
      <w:r w:rsidR="00210634" w:rsidRPr="00A66958">
        <w:rPr>
          <w:b w:val="0"/>
          <w:bCs w:val="0"/>
        </w:rPr>
        <w:t xml:space="preserve">Darling Basin. The distribution of sites within each river is shown in </w:t>
      </w:r>
      <w:r w:rsidR="000F498D">
        <w:rPr>
          <w:b w:val="0"/>
          <w:bCs w:val="0"/>
        </w:rPr>
        <w:t>grey</w:t>
      </w:r>
      <w:r w:rsidR="00210634" w:rsidRPr="00A66958">
        <w:rPr>
          <w:b w:val="0"/>
          <w:bCs w:val="0"/>
        </w:rPr>
        <w:t xml:space="preserve"> polygons.</w:t>
      </w:r>
      <w:bookmarkEnd w:id="303"/>
      <w:r w:rsidR="00210634" w:rsidRPr="00A66958">
        <w:rPr>
          <w:b w:val="0"/>
          <w:bCs w:val="0"/>
        </w:rPr>
        <w:t xml:space="preserve">   </w:t>
      </w:r>
    </w:p>
    <w:p w14:paraId="3B67F72B" w14:textId="77777777" w:rsidR="00210634" w:rsidRPr="00B608DA" w:rsidRDefault="00210634" w:rsidP="00210634">
      <w:pPr>
        <w:pStyle w:val="BodyText"/>
        <w:rPr>
          <w:rFonts w:ascii="Calibri" w:hAnsi="Calibri" w:cs="Calibri"/>
          <w:bCs/>
        </w:rPr>
      </w:pPr>
    </w:p>
    <w:p w14:paraId="1E81F0CF" w14:textId="77777777" w:rsidR="00210634" w:rsidRPr="00AD5E39" w:rsidRDefault="00210634" w:rsidP="00F40D2C">
      <w:pPr>
        <w:pStyle w:val="Heading3"/>
      </w:pPr>
      <w:bookmarkStart w:id="304" w:name="_Toc41490938"/>
      <w:bookmarkStart w:id="305" w:name="_Toc41814168"/>
      <w:bookmarkStart w:id="306" w:name="_Toc41814784"/>
      <w:bookmarkStart w:id="307" w:name="_Toc50093001"/>
      <w:r w:rsidRPr="00AD5E39">
        <w:t>Results</w:t>
      </w:r>
      <w:bookmarkEnd w:id="304"/>
      <w:bookmarkEnd w:id="305"/>
      <w:bookmarkEnd w:id="306"/>
      <w:bookmarkEnd w:id="307"/>
      <w:r w:rsidRPr="00AD5E39">
        <w:t xml:space="preserve">   </w:t>
      </w:r>
    </w:p>
    <w:p w14:paraId="79FFF3E9" w14:textId="77777777" w:rsidR="00210634" w:rsidRPr="00A031D8" w:rsidRDefault="00DC27A1" w:rsidP="00362502">
      <w:pPr>
        <w:pStyle w:val="BodyText"/>
        <w:numPr>
          <w:ilvl w:val="0"/>
          <w:numId w:val="50"/>
        </w:numPr>
        <w:spacing w:before="60"/>
        <w:ind w:left="714" w:hanging="357"/>
        <w:rPr>
          <w:bCs/>
        </w:rPr>
      </w:pPr>
      <w:r>
        <w:rPr>
          <w:bCs/>
        </w:rPr>
        <w:t>Although</w:t>
      </w:r>
      <w:r w:rsidRPr="00A031D8">
        <w:rPr>
          <w:bCs/>
        </w:rPr>
        <w:t xml:space="preserve"> </w:t>
      </w:r>
      <w:r w:rsidR="00210634" w:rsidRPr="00A031D8">
        <w:rPr>
          <w:bCs/>
        </w:rPr>
        <w:t xml:space="preserve">Murray Cod </w:t>
      </w:r>
      <w:r>
        <w:rPr>
          <w:bCs/>
        </w:rPr>
        <w:t xml:space="preserve">were </w:t>
      </w:r>
      <w:r w:rsidR="00210634" w:rsidRPr="00A031D8">
        <w:rPr>
          <w:bCs/>
        </w:rPr>
        <w:t>recruited in most years, recruitment strength was highly variable between and within waterways across years (</w:t>
      </w:r>
      <w:r w:rsidR="00A70FB6">
        <w:rPr>
          <w:bCs/>
        </w:rPr>
        <w:t>Figure 2.</w:t>
      </w:r>
      <w:r>
        <w:rPr>
          <w:bCs/>
        </w:rPr>
        <w:t>5</w:t>
      </w:r>
      <w:r w:rsidR="00A70FB6">
        <w:rPr>
          <w:bCs/>
        </w:rPr>
        <w:t>.3</w:t>
      </w:r>
      <w:r w:rsidR="00210634" w:rsidRPr="00A031D8">
        <w:rPr>
          <w:bCs/>
        </w:rPr>
        <w:t xml:space="preserve">). The Murray River exhibited the least variation in recruitment strength, </w:t>
      </w:r>
      <w:r w:rsidR="000F498D">
        <w:t>and</w:t>
      </w:r>
      <w:r w:rsidR="00210634" w:rsidRPr="00A031D8">
        <w:rPr>
          <w:bCs/>
        </w:rPr>
        <w:t xml:space="preserve"> </w:t>
      </w:r>
      <w:r w:rsidR="00E96686">
        <w:rPr>
          <w:bCs/>
        </w:rPr>
        <w:t xml:space="preserve">recruitment </w:t>
      </w:r>
      <w:r w:rsidR="00210634" w:rsidRPr="00A031D8">
        <w:rPr>
          <w:bCs/>
        </w:rPr>
        <w:t xml:space="preserve">was generally greater than </w:t>
      </w:r>
      <w:r w:rsidR="2D794E30">
        <w:t xml:space="preserve">the values </w:t>
      </w:r>
      <w:r w:rsidR="00210634" w:rsidRPr="00A031D8">
        <w:rPr>
          <w:bCs/>
        </w:rPr>
        <w:t>seen in the other waterways (other than the Ovens on occasion).  Recruitment was most variable in the Ovens River, King River and</w:t>
      </w:r>
      <w:r>
        <w:rPr>
          <w:bCs/>
        </w:rPr>
        <w:t>,</w:t>
      </w:r>
      <w:r w:rsidR="00210634" w:rsidRPr="00A031D8">
        <w:rPr>
          <w:bCs/>
        </w:rPr>
        <w:t xml:space="preserve"> to a lesser degree</w:t>
      </w:r>
      <w:r w:rsidR="00E01FAE">
        <w:rPr>
          <w:bCs/>
        </w:rPr>
        <w:t>, the</w:t>
      </w:r>
      <w:r w:rsidR="00210634" w:rsidRPr="00A031D8">
        <w:rPr>
          <w:bCs/>
        </w:rPr>
        <w:t xml:space="preserve"> Broken River. The Goulburn River had relatively stable levels of recruitment, albeit at much lower levels in comparison to the other rivers.</w:t>
      </w:r>
    </w:p>
    <w:p w14:paraId="6B3D331E" w14:textId="77777777" w:rsidR="00C2490A" w:rsidRDefault="00C2490A" w:rsidP="00C2490A">
      <w:pPr>
        <w:pStyle w:val="Caption0"/>
        <w:rPr>
          <w:b w:val="0"/>
          <w:bCs w:val="0"/>
        </w:rPr>
      </w:pPr>
    </w:p>
    <w:p w14:paraId="25DF014F" w14:textId="77777777" w:rsidR="00C2490A" w:rsidRDefault="00986172" w:rsidP="00C2490A">
      <w:pPr>
        <w:pStyle w:val="Caption0"/>
        <w:rPr>
          <w:b w:val="0"/>
          <w:bCs w:val="0"/>
        </w:rPr>
      </w:pPr>
      <w:r w:rsidRPr="00EA39DC">
        <w:rPr>
          <w:noProof/>
        </w:rPr>
        <w:lastRenderedPageBreak/>
        <w:drawing>
          <wp:inline distT="0" distB="0" distL="0" distR="0" wp14:anchorId="2273F0EB" wp14:editId="54EE3538">
            <wp:extent cx="5286375" cy="4780280"/>
            <wp:effectExtent l="0" t="0" r="0" b="0"/>
            <wp:docPr id="1291167364" name="Picture 247"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descr="A close up of a map&#10;&#10;Description automatically generated"/>
                    <pic:cNvPicPr>
                      <a:picLocks/>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286375" cy="4780280"/>
                    </a:xfrm>
                    <a:prstGeom prst="rect">
                      <a:avLst/>
                    </a:prstGeom>
                    <a:noFill/>
                    <a:ln>
                      <a:noFill/>
                    </a:ln>
                  </pic:spPr>
                </pic:pic>
              </a:graphicData>
            </a:graphic>
          </wp:inline>
        </w:drawing>
      </w:r>
    </w:p>
    <w:p w14:paraId="7741ED77" w14:textId="1F847C8C" w:rsidR="00C2490A" w:rsidRPr="00A66958" w:rsidRDefault="00C2490A" w:rsidP="001116B5">
      <w:pPr>
        <w:pStyle w:val="Caption0"/>
        <w:rPr>
          <w:b w:val="0"/>
          <w:bCs w:val="0"/>
        </w:rPr>
      </w:pPr>
      <w:r w:rsidRPr="00D222F7">
        <w:t xml:space="preserve">Figure </w:t>
      </w:r>
      <w:r>
        <w:fldChar w:fldCharType="begin"/>
      </w:r>
      <w:r>
        <w:instrText>STYLEREF 2 \s</w:instrText>
      </w:r>
      <w:r>
        <w:fldChar w:fldCharType="separate"/>
      </w:r>
      <w:r w:rsidR="00FF1A18">
        <w:rPr>
          <w:noProof/>
        </w:rPr>
        <w:t>2.5</w:t>
      </w:r>
      <w:r>
        <w:fldChar w:fldCharType="end"/>
      </w:r>
      <w:r w:rsidR="00A86B00">
        <w:t>.</w:t>
      </w:r>
      <w:r>
        <w:fldChar w:fldCharType="begin"/>
      </w:r>
      <w:r>
        <w:instrText>SEQ Figure \* ARABIC \s 2</w:instrText>
      </w:r>
      <w:r>
        <w:fldChar w:fldCharType="separate"/>
      </w:r>
      <w:r w:rsidR="00FF1A18">
        <w:rPr>
          <w:noProof/>
        </w:rPr>
        <w:t>3</w:t>
      </w:r>
      <w:r>
        <w:fldChar w:fldCharType="end"/>
      </w:r>
      <w:r w:rsidRPr="001116B5">
        <w:rPr>
          <w:b w:val="0"/>
          <w:bCs w:val="0"/>
        </w:rPr>
        <w:t xml:space="preserve"> </w:t>
      </w:r>
      <w:r w:rsidRPr="00A66958">
        <w:rPr>
          <w:b w:val="0"/>
          <w:bCs w:val="0"/>
        </w:rPr>
        <w:t xml:space="preserve">Murray Cod year class strength (expected number of recruits) for each river based on the fitted catch curve and observed river flow conditions. Solid black lines are median estimates of the number of recruits detected per 1000 electrofishing seconds; shaded regions </w:t>
      </w:r>
      <w:r w:rsidR="00DC27A1">
        <w:rPr>
          <w:b w:val="0"/>
          <w:bCs w:val="0"/>
        </w:rPr>
        <w:t>are</w:t>
      </w:r>
      <w:r w:rsidR="00DC27A1" w:rsidRPr="00A66958">
        <w:rPr>
          <w:b w:val="0"/>
          <w:bCs w:val="0"/>
        </w:rPr>
        <w:t xml:space="preserve"> </w:t>
      </w:r>
      <w:r w:rsidRPr="00A66958">
        <w:rPr>
          <w:b w:val="0"/>
          <w:bCs w:val="0"/>
        </w:rPr>
        <w:t>95% credible intervals. Predictions for each river are presented only for years when monitoring occurred.</w:t>
      </w:r>
    </w:p>
    <w:p w14:paraId="373FF028" w14:textId="77777777" w:rsidR="00C2490A" w:rsidRDefault="00C2490A" w:rsidP="001116B5">
      <w:pPr>
        <w:pStyle w:val="BodyText"/>
        <w:spacing w:before="60"/>
        <w:rPr>
          <w:bCs/>
        </w:rPr>
      </w:pPr>
    </w:p>
    <w:p w14:paraId="2AED072C" w14:textId="77777777" w:rsidR="00210634" w:rsidRPr="00A031D8" w:rsidRDefault="00210634" w:rsidP="00036E18">
      <w:pPr>
        <w:pStyle w:val="BodyText"/>
        <w:spacing w:before="60"/>
        <w:rPr>
          <w:bCs/>
        </w:rPr>
      </w:pPr>
      <w:r w:rsidRPr="00A031D8">
        <w:rPr>
          <w:bCs/>
        </w:rPr>
        <w:t>We found support for</w:t>
      </w:r>
      <w:r w:rsidR="006B44D6">
        <w:rPr>
          <w:bCs/>
        </w:rPr>
        <w:t xml:space="preserve"> the influence of</w:t>
      </w:r>
      <w:r w:rsidRPr="00A031D8">
        <w:rPr>
          <w:bCs/>
        </w:rPr>
        <w:t xml:space="preserve"> all tested flow covariates </w:t>
      </w:r>
      <w:r w:rsidR="006B44D6">
        <w:rPr>
          <w:bCs/>
        </w:rPr>
        <w:t>on</w:t>
      </w:r>
      <w:r w:rsidR="006B44D6" w:rsidRPr="00A031D8">
        <w:rPr>
          <w:bCs/>
        </w:rPr>
        <w:t xml:space="preserve"> </w:t>
      </w:r>
      <w:r w:rsidRPr="00A031D8">
        <w:rPr>
          <w:bCs/>
        </w:rPr>
        <w:t xml:space="preserve">recruitment strength. </w:t>
      </w:r>
      <w:r w:rsidR="00E01FAE">
        <w:rPr>
          <w:bCs/>
        </w:rPr>
        <w:t>A</w:t>
      </w:r>
      <w:r w:rsidRPr="00A031D8">
        <w:rPr>
          <w:bCs/>
        </w:rPr>
        <w:t xml:space="preserve">ll five flow hypotheses were supported for the Murray River, which contributed the greatest amount of data to inform the model. Specific examples of such links </w:t>
      </w:r>
      <w:r w:rsidR="006B44D6">
        <w:rPr>
          <w:bCs/>
        </w:rPr>
        <w:t>are as follows</w:t>
      </w:r>
      <w:r w:rsidRPr="00A031D8">
        <w:rPr>
          <w:bCs/>
        </w:rPr>
        <w:t>:</w:t>
      </w:r>
    </w:p>
    <w:p w14:paraId="6238F840" w14:textId="77777777" w:rsidR="00AD7041" w:rsidRPr="00A031D8" w:rsidRDefault="00AD7041" w:rsidP="004E52B0">
      <w:pPr>
        <w:pStyle w:val="BodyText"/>
        <w:numPr>
          <w:ilvl w:val="0"/>
          <w:numId w:val="50"/>
        </w:numPr>
        <w:ind w:left="364" w:hanging="357"/>
        <w:rPr>
          <w:bCs/>
        </w:rPr>
      </w:pPr>
      <w:r w:rsidRPr="00A031D8">
        <w:rPr>
          <w:bCs/>
        </w:rPr>
        <w:t>Flow variability during the spawning period (</w:t>
      </w:r>
      <w:r w:rsidR="00111224">
        <w:rPr>
          <w:bCs/>
        </w:rPr>
        <w:t>h</w:t>
      </w:r>
      <w:r w:rsidRPr="00A031D8">
        <w:rPr>
          <w:bCs/>
        </w:rPr>
        <w:t xml:space="preserve">ypothesis 1) had moderate to strong support for influencing recruitment, with a negative effect in the Murray and King rivers. Specifically, </w:t>
      </w:r>
      <w:r w:rsidR="001319BA">
        <w:rPr>
          <w:bCs/>
        </w:rPr>
        <w:t xml:space="preserve">the model predicted that </w:t>
      </w:r>
      <w:r w:rsidRPr="00A031D8">
        <w:rPr>
          <w:bCs/>
        </w:rPr>
        <w:t xml:space="preserve">an increase in discharge equivalent to the long-term median over a three-day period </w:t>
      </w:r>
      <w:r w:rsidR="001319BA">
        <w:rPr>
          <w:bCs/>
        </w:rPr>
        <w:t>would</w:t>
      </w:r>
      <w:r w:rsidRPr="00A031D8">
        <w:rPr>
          <w:bCs/>
        </w:rPr>
        <w:t xml:space="preserve"> result in a 93% and 22% reduction in recruitment strength in the Murray and King rivers, respectively.</w:t>
      </w:r>
    </w:p>
    <w:p w14:paraId="3E98A437" w14:textId="5DBC1E6E" w:rsidR="00AD7041" w:rsidRPr="00A031D8" w:rsidRDefault="00AD7041" w:rsidP="004E52B0">
      <w:pPr>
        <w:pStyle w:val="BodyText"/>
        <w:numPr>
          <w:ilvl w:val="0"/>
          <w:numId w:val="50"/>
        </w:numPr>
        <w:ind w:left="364" w:hanging="357"/>
        <w:rPr>
          <w:bCs/>
        </w:rPr>
      </w:pPr>
      <w:r w:rsidRPr="00A031D8">
        <w:rPr>
          <w:bCs/>
        </w:rPr>
        <w:t>Summer discharge had moderate to strong negative effects on recruitment strength in the regulated Murray, Goulburn, King and Broken rivers (</w:t>
      </w:r>
      <w:r w:rsidR="001319BA">
        <w:rPr>
          <w:bCs/>
        </w:rPr>
        <w:t>h</w:t>
      </w:r>
      <w:r w:rsidRPr="00A031D8">
        <w:rPr>
          <w:bCs/>
        </w:rPr>
        <w:t xml:space="preserve">ypothesis 4). For example, if discharge during summer were increased by their long-term annual median (e.g. from 889 </w:t>
      </w:r>
      <w:r w:rsidR="001319BA">
        <w:rPr>
          <w:bCs/>
        </w:rPr>
        <w:t>to</w:t>
      </w:r>
      <w:r w:rsidRPr="00A031D8">
        <w:rPr>
          <w:bCs/>
        </w:rPr>
        <w:t xml:space="preserve"> 1</w:t>
      </w:r>
      <w:r w:rsidR="000F498D">
        <w:rPr>
          <w:bCs/>
        </w:rPr>
        <w:t>,</w:t>
      </w:r>
      <w:r w:rsidRPr="00A031D8">
        <w:rPr>
          <w:bCs/>
        </w:rPr>
        <w:t>778 ML d</w:t>
      </w:r>
      <w:r w:rsidR="001319BA">
        <w:rPr>
          <w:bCs/>
          <w:vertAlign w:val="superscript"/>
        </w:rPr>
        <w:t>–</w:t>
      </w:r>
      <w:r w:rsidRPr="001116B5">
        <w:rPr>
          <w:bCs/>
          <w:vertAlign w:val="superscript"/>
        </w:rPr>
        <w:t>1</w:t>
      </w:r>
      <w:r w:rsidRPr="00A031D8">
        <w:rPr>
          <w:bCs/>
        </w:rPr>
        <w:t xml:space="preserve"> in the Goulburn River)</w:t>
      </w:r>
      <w:r w:rsidR="00A43AC1">
        <w:rPr>
          <w:bCs/>
        </w:rPr>
        <w:t>, the model</w:t>
      </w:r>
      <w:r w:rsidRPr="00A031D8">
        <w:rPr>
          <w:bCs/>
        </w:rPr>
        <w:t xml:space="preserve"> predicted </w:t>
      </w:r>
      <w:r w:rsidR="001319BA">
        <w:rPr>
          <w:bCs/>
        </w:rPr>
        <w:t xml:space="preserve">that </w:t>
      </w:r>
      <w:r w:rsidRPr="00A031D8">
        <w:rPr>
          <w:bCs/>
        </w:rPr>
        <w:t xml:space="preserve">recruitment strength for that year </w:t>
      </w:r>
      <w:r w:rsidR="001319BA">
        <w:rPr>
          <w:bCs/>
        </w:rPr>
        <w:t>would decrease</w:t>
      </w:r>
      <w:r w:rsidRPr="00A031D8">
        <w:rPr>
          <w:bCs/>
        </w:rPr>
        <w:t xml:space="preserve"> by 36</w:t>
      </w:r>
      <w:r w:rsidR="001319BA">
        <w:rPr>
          <w:bCs/>
        </w:rPr>
        <w:t>%</w:t>
      </w:r>
      <w:r w:rsidRPr="00A031D8">
        <w:rPr>
          <w:bCs/>
        </w:rPr>
        <w:t xml:space="preserve"> and 34% in the Goulburn and Murray rivers respectively (</w:t>
      </w:r>
      <w:r w:rsidR="00A031D8">
        <w:rPr>
          <w:bCs/>
        </w:rPr>
        <w:fldChar w:fldCharType="begin"/>
      </w:r>
      <w:r w:rsidR="00A031D8">
        <w:rPr>
          <w:bCs/>
        </w:rPr>
        <w:instrText xml:space="preserve"> REF _Ref41923005 \h </w:instrText>
      </w:r>
      <w:r w:rsidR="00A031D8">
        <w:rPr>
          <w:bCs/>
        </w:rPr>
      </w:r>
      <w:r w:rsidR="00A031D8">
        <w:rPr>
          <w:bCs/>
        </w:rPr>
        <w:fldChar w:fldCharType="separate"/>
      </w:r>
      <w:r w:rsidR="00FF1A18">
        <w:t xml:space="preserve">Figure </w:t>
      </w:r>
      <w:r w:rsidR="00FF1A18">
        <w:rPr>
          <w:noProof/>
        </w:rPr>
        <w:t>2.5</w:t>
      </w:r>
      <w:r w:rsidR="00FF1A18">
        <w:t>.</w:t>
      </w:r>
      <w:r w:rsidR="00FF1A18">
        <w:rPr>
          <w:noProof/>
        </w:rPr>
        <w:t>4</w:t>
      </w:r>
      <w:r w:rsidR="00A031D8">
        <w:rPr>
          <w:bCs/>
        </w:rPr>
        <w:fldChar w:fldCharType="end"/>
      </w:r>
      <w:r w:rsidRPr="00A031D8">
        <w:rPr>
          <w:bCs/>
        </w:rPr>
        <w:t xml:space="preserve">).   </w:t>
      </w:r>
    </w:p>
    <w:p w14:paraId="00E09A37" w14:textId="77777777" w:rsidR="00210634" w:rsidRPr="00A031D8" w:rsidRDefault="00AD7041" w:rsidP="004E52B0">
      <w:pPr>
        <w:pStyle w:val="BodyText"/>
        <w:numPr>
          <w:ilvl w:val="0"/>
          <w:numId w:val="50"/>
        </w:numPr>
        <w:ind w:left="364" w:hanging="357"/>
        <w:rPr>
          <w:bCs/>
        </w:rPr>
      </w:pPr>
      <w:r w:rsidRPr="00A031D8">
        <w:rPr>
          <w:bCs/>
        </w:rPr>
        <w:t>A positive association between recruitment strength and spring discharge (</w:t>
      </w:r>
      <w:r w:rsidR="00111224">
        <w:rPr>
          <w:bCs/>
        </w:rPr>
        <w:t>h</w:t>
      </w:r>
      <w:r w:rsidRPr="00A031D8">
        <w:rPr>
          <w:bCs/>
        </w:rPr>
        <w:t>ypothesis 2) was strongly supported in the Murray River, with an increase in proportional spring discharge by 1 unit (approximately 10</w:t>
      </w:r>
      <w:r w:rsidR="000F498D">
        <w:rPr>
          <w:bCs/>
        </w:rPr>
        <w:t>,</w:t>
      </w:r>
      <w:r w:rsidRPr="00A031D8">
        <w:rPr>
          <w:bCs/>
        </w:rPr>
        <w:t xml:space="preserve">000 ML </w:t>
      </w:r>
      <w:r w:rsidR="001319BA" w:rsidRPr="00A031D8">
        <w:rPr>
          <w:bCs/>
        </w:rPr>
        <w:t>d</w:t>
      </w:r>
      <w:r w:rsidR="001319BA">
        <w:rPr>
          <w:bCs/>
          <w:vertAlign w:val="superscript"/>
        </w:rPr>
        <w:t>–</w:t>
      </w:r>
      <w:r w:rsidR="001319BA" w:rsidRPr="001116B5">
        <w:rPr>
          <w:bCs/>
          <w:vertAlign w:val="superscript"/>
        </w:rPr>
        <w:t>1</w:t>
      </w:r>
      <w:r w:rsidRPr="00A031D8">
        <w:rPr>
          <w:bCs/>
        </w:rPr>
        <w:t>) associated with an 25% increase in recruitment strength.</w:t>
      </w:r>
    </w:p>
    <w:p w14:paraId="4388E75A" w14:textId="129C3434" w:rsidR="00210634" w:rsidRPr="00A031D8" w:rsidRDefault="00210634" w:rsidP="004E52B0">
      <w:pPr>
        <w:pStyle w:val="BodyText"/>
        <w:numPr>
          <w:ilvl w:val="0"/>
          <w:numId w:val="50"/>
        </w:numPr>
        <w:ind w:left="364" w:hanging="357"/>
        <w:rPr>
          <w:bCs/>
        </w:rPr>
      </w:pPr>
      <w:r w:rsidRPr="00A031D8">
        <w:rPr>
          <w:bCs/>
        </w:rPr>
        <w:t>The relationship between river discharge and Murray Cod recruitment strength was also variable across rivers. For example, we found negative associations between average summer discharge and recruitment strength in all rivers apart from the Ovens (</w:t>
      </w:r>
      <w:r w:rsidR="00A031D8">
        <w:rPr>
          <w:bCs/>
        </w:rPr>
        <w:fldChar w:fldCharType="begin"/>
      </w:r>
      <w:r w:rsidR="00A031D8">
        <w:rPr>
          <w:bCs/>
        </w:rPr>
        <w:instrText xml:space="preserve"> REF _Ref41923005 \h </w:instrText>
      </w:r>
      <w:r w:rsidR="00A031D8">
        <w:rPr>
          <w:bCs/>
        </w:rPr>
      </w:r>
      <w:r w:rsidR="00A031D8">
        <w:rPr>
          <w:bCs/>
        </w:rPr>
        <w:fldChar w:fldCharType="separate"/>
      </w:r>
      <w:r w:rsidR="00FF1A18">
        <w:t xml:space="preserve">Figure </w:t>
      </w:r>
      <w:r w:rsidR="00FF1A18">
        <w:rPr>
          <w:noProof/>
        </w:rPr>
        <w:t>2.5</w:t>
      </w:r>
      <w:r w:rsidR="00FF1A18">
        <w:t>.</w:t>
      </w:r>
      <w:r w:rsidR="00FF1A18">
        <w:rPr>
          <w:noProof/>
        </w:rPr>
        <w:t>4</w:t>
      </w:r>
      <w:r w:rsidR="00A031D8">
        <w:rPr>
          <w:bCs/>
        </w:rPr>
        <w:fldChar w:fldCharType="end"/>
      </w:r>
      <w:r w:rsidRPr="00A031D8">
        <w:rPr>
          <w:bCs/>
        </w:rPr>
        <w:t xml:space="preserve">).  Similarly, we found discharge during the first winter period following spawning were positively associated with recruitment strength in the Murray, Goulburn and King rivers, but found little support for this hypothesis in the Broken and Ovens. </w:t>
      </w:r>
    </w:p>
    <w:p w14:paraId="76204A73" w14:textId="77777777" w:rsidR="00210634" w:rsidRPr="00B608DA" w:rsidRDefault="00986172" w:rsidP="00210634">
      <w:pPr>
        <w:pStyle w:val="BodyText"/>
        <w:rPr>
          <w:rFonts w:ascii="Calibri" w:hAnsi="Calibri" w:cs="Calibri"/>
          <w:bCs/>
        </w:rPr>
      </w:pPr>
      <w:r>
        <w:rPr>
          <w:noProof/>
        </w:rPr>
        <w:lastRenderedPageBreak/>
        <w:drawing>
          <wp:inline distT="0" distB="0" distL="0" distR="0" wp14:anchorId="517C9AFB" wp14:editId="34526FC4">
            <wp:extent cx="5597525" cy="2964180"/>
            <wp:effectExtent l="0" t="0" r="0" b="0"/>
            <wp:docPr id="257"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a:picLocks/>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597525" cy="2964180"/>
                    </a:xfrm>
                    <a:prstGeom prst="rect">
                      <a:avLst/>
                    </a:prstGeom>
                    <a:noFill/>
                    <a:ln>
                      <a:noFill/>
                    </a:ln>
                  </pic:spPr>
                </pic:pic>
              </a:graphicData>
            </a:graphic>
          </wp:inline>
        </w:drawing>
      </w:r>
    </w:p>
    <w:p w14:paraId="4FD51284" w14:textId="0FD875A9" w:rsidR="00210634" w:rsidRPr="00A66958" w:rsidRDefault="00A031D8" w:rsidP="00A031D8">
      <w:pPr>
        <w:pStyle w:val="Caption0"/>
        <w:rPr>
          <w:b w:val="0"/>
          <w:bCs w:val="0"/>
        </w:rPr>
      </w:pPr>
      <w:bookmarkStart w:id="308" w:name="_Ref41923005"/>
      <w:bookmarkStart w:id="309" w:name="_Toc41815234"/>
      <w:r>
        <w:t xml:space="preserve">Figure </w:t>
      </w:r>
      <w:r>
        <w:fldChar w:fldCharType="begin"/>
      </w:r>
      <w:r>
        <w:instrText>STYLEREF 2 \s</w:instrText>
      </w:r>
      <w:r>
        <w:fldChar w:fldCharType="separate"/>
      </w:r>
      <w:r w:rsidR="00FF1A18">
        <w:rPr>
          <w:noProof/>
        </w:rPr>
        <w:t>2.5</w:t>
      </w:r>
      <w:r>
        <w:fldChar w:fldCharType="end"/>
      </w:r>
      <w:r w:rsidR="00A86B00">
        <w:t>.</w:t>
      </w:r>
      <w:r>
        <w:fldChar w:fldCharType="begin"/>
      </w:r>
      <w:r>
        <w:instrText>SEQ Figure \* ARABIC \s 2</w:instrText>
      </w:r>
      <w:r>
        <w:fldChar w:fldCharType="separate"/>
      </w:r>
      <w:r w:rsidR="00FF1A18">
        <w:rPr>
          <w:noProof/>
        </w:rPr>
        <w:t>4</w:t>
      </w:r>
      <w:r>
        <w:fldChar w:fldCharType="end"/>
      </w:r>
      <w:bookmarkEnd w:id="308"/>
      <w:r>
        <w:t xml:space="preserve"> </w:t>
      </w:r>
      <w:r w:rsidR="00210634" w:rsidRPr="00A66958">
        <w:rPr>
          <w:b w:val="0"/>
          <w:bCs w:val="0"/>
        </w:rPr>
        <w:t>Effects of summer discharge (proportion of the long-term annual median) on Murray Cod recruitment strength (survival to one</w:t>
      </w:r>
      <w:r w:rsidR="00672F9B">
        <w:rPr>
          <w:b w:val="0"/>
          <w:bCs w:val="0"/>
        </w:rPr>
        <w:t xml:space="preserve"> </w:t>
      </w:r>
      <w:r w:rsidR="00210634" w:rsidRPr="00A66958">
        <w:rPr>
          <w:b w:val="0"/>
          <w:bCs w:val="0"/>
        </w:rPr>
        <w:t>year</w:t>
      </w:r>
      <w:r w:rsidR="00672F9B">
        <w:rPr>
          <w:b w:val="0"/>
          <w:bCs w:val="0"/>
        </w:rPr>
        <w:t xml:space="preserve"> </w:t>
      </w:r>
      <w:r w:rsidR="00210634" w:rsidRPr="00A66958">
        <w:rPr>
          <w:b w:val="0"/>
          <w:bCs w:val="0"/>
        </w:rPr>
        <w:t xml:space="preserve">old) in the five study rivers. Lines are median expected catch </w:t>
      </w:r>
      <w:r w:rsidR="00672F9B">
        <w:rPr>
          <w:b w:val="0"/>
          <w:bCs w:val="0"/>
        </w:rPr>
        <w:t>in</w:t>
      </w:r>
      <w:r w:rsidR="00672F9B" w:rsidRPr="00A66958">
        <w:rPr>
          <w:b w:val="0"/>
          <w:bCs w:val="0"/>
        </w:rPr>
        <w:t xml:space="preserve"> </w:t>
      </w:r>
      <w:r w:rsidR="00210634" w:rsidRPr="00A66958">
        <w:rPr>
          <w:b w:val="0"/>
          <w:bCs w:val="0"/>
        </w:rPr>
        <w:t xml:space="preserve">1000 electrofishing seconds. Shaded regions </w:t>
      </w:r>
      <w:r w:rsidR="00672F9B">
        <w:rPr>
          <w:b w:val="0"/>
          <w:bCs w:val="0"/>
        </w:rPr>
        <w:t>are</w:t>
      </w:r>
      <w:r w:rsidR="00672F9B" w:rsidRPr="00A66958">
        <w:rPr>
          <w:b w:val="0"/>
          <w:bCs w:val="0"/>
        </w:rPr>
        <w:t xml:space="preserve"> </w:t>
      </w:r>
      <w:r w:rsidR="00210634" w:rsidRPr="00A66958">
        <w:rPr>
          <w:b w:val="0"/>
          <w:bCs w:val="0"/>
        </w:rPr>
        <w:t>95% credible intervals.</w:t>
      </w:r>
      <w:bookmarkEnd w:id="309"/>
      <w:r w:rsidR="00210634" w:rsidRPr="00A66958">
        <w:rPr>
          <w:b w:val="0"/>
          <w:bCs w:val="0"/>
        </w:rPr>
        <w:t xml:space="preserve">   </w:t>
      </w:r>
    </w:p>
    <w:p w14:paraId="3C342BCB" w14:textId="77777777" w:rsidR="00210634" w:rsidRPr="00B608DA" w:rsidRDefault="00210634" w:rsidP="00210634">
      <w:pPr>
        <w:pStyle w:val="BodyText"/>
        <w:rPr>
          <w:rFonts w:ascii="Calibri" w:hAnsi="Calibri" w:cs="Calibri"/>
          <w:bCs/>
        </w:rPr>
      </w:pPr>
    </w:p>
    <w:p w14:paraId="3880DC6B" w14:textId="77777777" w:rsidR="00210634" w:rsidRPr="00AD5E39" w:rsidRDefault="00210634" w:rsidP="00F40D2C">
      <w:pPr>
        <w:pStyle w:val="Heading3"/>
      </w:pPr>
      <w:bookmarkStart w:id="310" w:name="_Toc41490939"/>
      <w:bookmarkStart w:id="311" w:name="_Toc41814169"/>
      <w:bookmarkStart w:id="312" w:name="_Toc41814785"/>
      <w:bookmarkStart w:id="313" w:name="_Toc50093002"/>
      <w:r w:rsidRPr="00AD5E39">
        <w:t>Conclusions and implications for flow management</w:t>
      </w:r>
      <w:bookmarkEnd w:id="310"/>
      <w:bookmarkEnd w:id="311"/>
      <w:bookmarkEnd w:id="312"/>
      <w:bookmarkEnd w:id="313"/>
      <w:r w:rsidRPr="00AD5E39">
        <w:t xml:space="preserve">  </w:t>
      </w:r>
    </w:p>
    <w:p w14:paraId="4294CE43" w14:textId="77777777" w:rsidR="00210634" w:rsidRPr="000859B6" w:rsidRDefault="00876E09" w:rsidP="000859B6">
      <w:r>
        <w:t>T</w:t>
      </w:r>
      <w:r w:rsidRPr="000859B6">
        <w:t>o achieve recruitment outcomes for riverine fish</w:t>
      </w:r>
      <w:r>
        <w:t>, it is vital to c</w:t>
      </w:r>
      <w:r w:rsidR="00210634" w:rsidRPr="000859B6">
        <w:t xml:space="preserve">onsider the whole </w:t>
      </w:r>
      <w:r>
        <w:t xml:space="preserve">seasonal </w:t>
      </w:r>
      <w:r w:rsidR="00210634" w:rsidRPr="000859B6">
        <w:t>flow regime. For example, while spring flow conditions m</w:t>
      </w:r>
      <w:r>
        <w:t>ight</w:t>
      </w:r>
      <w:r w:rsidR="00210634" w:rsidRPr="000859B6">
        <w:t xml:space="preserve"> </w:t>
      </w:r>
      <w:r>
        <w:t>be</w:t>
      </w:r>
      <w:r w:rsidR="00210634" w:rsidRPr="000859B6">
        <w:t xml:space="preserve"> ideal for reproductive success of Murray Cod, these benefits can quickly be offset by subsequent adverse summer or winter flow conditions </w:t>
      </w:r>
      <w:r>
        <w:t xml:space="preserve">that </w:t>
      </w:r>
      <w:r w:rsidR="00210634" w:rsidRPr="000859B6">
        <w:t xml:space="preserve">impact new recruits.  Broadly, our results provide robust quantitative support for managing flows in regulated rivers in accordance with the natural flow </w:t>
      </w:r>
      <w:r w:rsidR="4B4C8C82">
        <w:t>regime</w:t>
      </w:r>
      <w:r w:rsidR="00210634" w:rsidRPr="000859B6">
        <w:t xml:space="preserve"> for species such as Murray Cod. Therefore</w:t>
      </w:r>
      <w:r w:rsidR="00666891">
        <w:t>,</w:t>
      </w:r>
      <w:r w:rsidR="00C6291E">
        <w:t xml:space="preserve"> the</w:t>
      </w:r>
      <w:r w:rsidR="00210634" w:rsidRPr="000859B6">
        <w:t xml:space="preserve"> management of flows </w:t>
      </w:r>
      <w:r w:rsidR="00C6291E">
        <w:t>in</w:t>
      </w:r>
      <w:r w:rsidR="00C6291E" w:rsidRPr="000859B6">
        <w:t xml:space="preserve"> temperate regulated rivers </w:t>
      </w:r>
      <w:r w:rsidR="00210634" w:rsidRPr="000859B6">
        <w:t>should:</w:t>
      </w:r>
    </w:p>
    <w:p w14:paraId="61B9AE90" w14:textId="77777777" w:rsidR="00210634" w:rsidRPr="00666891" w:rsidRDefault="00210634" w:rsidP="000B6F89">
      <w:pPr>
        <w:pStyle w:val="ListParagraph"/>
        <w:numPr>
          <w:ilvl w:val="0"/>
          <w:numId w:val="101"/>
        </w:numPr>
        <w:ind w:left="364" w:hanging="357"/>
        <w:rPr>
          <w:rFonts w:ascii="Arial" w:hAnsi="Arial"/>
        </w:rPr>
      </w:pPr>
      <w:r w:rsidRPr="00666891">
        <w:rPr>
          <w:rFonts w:ascii="Arial" w:hAnsi="Arial"/>
        </w:rPr>
        <w:t>be above the long-term annual average in winter and spring</w:t>
      </w:r>
      <w:r w:rsidR="00861910">
        <w:rPr>
          <w:rFonts w:ascii="Arial" w:hAnsi="Arial"/>
        </w:rPr>
        <w:t>;</w:t>
      </w:r>
    </w:p>
    <w:p w14:paraId="2B6ABC6E" w14:textId="77777777" w:rsidR="00210634" w:rsidRPr="00666891" w:rsidRDefault="00210634" w:rsidP="000B6F89">
      <w:pPr>
        <w:pStyle w:val="ListParagraph"/>
        <w:numPr>
          <w:ilvl w:val="0"/>
          <w:numId w:val="101"/>
        </w:numPr>
        <w:ind w:left="364" w:hanging="357"/>
        <w:rPr>
          <w:rFonts w:ascii="Arial" w:hAnsi="Arial"/>
        </w:rPr>
      </w:pPr>
      <w:r w:rsidRPr="00666891">
        <w:rPr>
          <w:rFonts w:ascii="Arial" w:hAnsi="Arial"/>
        </w:rPr>
        <w:t>transition to below the annual average levels through summer and autumn, while also maintaining suitable water quality</w:t>
      </w:r>
      <w:r w:rsidR="00861910">
        <w:rPr>
          <w:rFonts w:ascii="Arial" w:hAnsi="Arial"/>
        </w:rPr>
        <w:t>;</w:t>
      </w:r>
    </w:p>
    <w:p w14:paraId="38CB93F0" w14:textId="77777777" w:rsidR="00210634" w:rsidRPr="00666891" w:rsidRDefault="00210634" w:rsidP="000B6F89">
      <w:pPr>
        <w:pStyle w:val="ListParagraph"/>
        <w:numPr>
          <w:ilvl w:val="0"/>
          <w:numId w:val="101"/>
        </w:numPr>
        <w:ind w:left="364" w:hanging="357"/>
        <w:rPr>
          <w:rFonts w:ascii="Arial" w:hAnsi="Arial"/>
        </w:rPr>
      </w:pPr>
      <w:r w:rsidRPr="00666891">
        <w:rPr>
          <w:rFonts w:ascii="Arial" w:hAnsi="Arial"/>
        </w:rPr>
        <w:t xml:space="preserve">avoid </w:t>
      </w:r>
      <w:r w:rsidR="00C6291E">
        <w:rPr>
          <w:rFonts w:ascii="Arial" w:hAnsi="Arial"/>
        </w:rPr>
        <w:t>overly</w:t>
      </w:r>
      <w:r w:rsidR="00C6291E" w:rsidRPr="00666891">
        <w:rPr>
          <w:rFonts w:ascii="Arial" w:hAnsi="Arial"/>
        </w:rPr>
        <w:t xml:space="preserve"> </w:t>
      </w:r>
      <w:r w:rsidRPr="00666891">
        <w:rPr>
          <w:rFonts w:ascii="Arial" w:hAnsi="Arial"/>
        </w:rPr>
        <w:t>variab</w:t>
      </w:r>
      <w:r w:rsidR="00C6291E">
        <w:rPr>
          <w:rFonts w:ascii="Arial" w:hAnsi="Arial"/>
        </w:rPr>
        <w:t>le</w:t>
      </w:r>
      <w:r w:rsidRPr="00666891">
        <w:rPr>
          <w:rFonts w:ascii="Arial" w:hAnsi="Arial"/>
        </w:rPr>
        <w:t xml:space="preserve"> rates of change in flows during the core egg and larval period for a species.  </w:t>
      </w:r>
    </w:p>
    <w:p w14:paraId="74F73F11" w14:textId="77777777" w:rsidR="00210634" w:rsidRPr="000859B6" w:rsidRDefault="00210634" w:rsidP="000859B6">
      <w:r w:rsidRPr="000859B6">
        <w:t xml:space="preserve">The varying relationships between river discharge and Murray Cod recruitment strength </w:t>
      </w:r>
      <w:r w:rsidR="007645CD">
        <w:t>in different</w:t>
      </w:r>
      <w:r w:rsidR="007645CD" w:rsidRPr="000859B6">
        <w:t xml:space="preserve"> </w:t>
      </w:r>
      <w:r w:rsidRPr="000859B6">
        <w:t>river</w:t>
      </w:r>
      <w:r w:rsidR="007645CD">
        <w:t xml:space="preserve"> systems</w:t>
      </w:r>
      <w:r w:rsidRPr="000859B6">
        <w:t xml:space="preserve"> is likely to be a result of both limitations in data availability for some systems</w:t>
      </w:r>
      <w:r w:rsidR="007645CD">
        <w:t xml:space="preserve"> or </w:t>
      </w:r>
      <w:r w:rsidRPr="000859B6">
        <w:t xml:space="preserve">years and system-specific interactions between river flow, geomorphology and key habitat attributes. For example, while we found negative associations between average summer discharge and recruitment strength in our most regulated systems, we found moderate support for a positive association in the unregulated Ovens River.  This result likely reflects how </w:t>
      </w:r>
      <w:r w:rsidR="00E01FAE">
        <w:t xml:space="preserve">the </w:t>
      </w:r>
      <w:r w:rsidRPr="000859B6">
        <w:t xml:space="preserve">seasonal reversal of flows </w:t>
      </w:r>
      <w:r w:rsidR="009F3350" w:rsidRPr="000859B6">
        <w:t xml:space="preserve">in many regulated systems </w:t>
      </w:r>
      <w:r w:rsidRPr="000859B6">
        <w:t>can alter the stressors experienced by fish. Under natural conditions, summer flows are almost always well below the long-term annual mean, and extreme</w:t>
      </w:r>
      <w:r w:rsidR="007645CD">
        <w:t>ly</w:t>
      </w:r>
      <w:r w:rsidRPr="000859B6">
        <w:t xml:space="preserve"> low levels can make fish vulnerable to a multitude of stressors such as reduced water quality and habitat availability. Conversely, many regulated systems now experience above</w:t>
      </w:r>
      <w:r w:rsidR="007645CD">
        <w:t>-</w:t>
      </w:r>
      <w:r w:rsidRPr="000859B6">
        <w:t>average discharges over summer</w:t>
      </w:r>
      <w:r w:rsidR="006E44E7" w:rsidRPr="000859B6">
        <w:t>,</w:t>
      </w:r>
      <w:r w:rsidRPr="000859B6">
        <w:t xml:space="preserve"> which may reduce critical rearing habitats for juvenile fish or the prey they depend on.  </w:t>
      </w:r>
    </w:p>
    <w:p w14:paraId="4C3B6A0F" w14:textId="77777777" w:rsidR="00210634" w:rsidRPr="000859B6" w:rsidRDefault="00210634" w:rsidP="000859B6">
      <w:r w:rsidRPr="000859B6">
        <w:t xml:space="preserve">Differing recruitment responses of Murray Cod to standardised river discharge at individual waterways highlights the need </w:t>
      </w:r>
      <w:r w:rsidR="00E01FAE">
        <w:t xml:space="preserve">for careful consideration before </w:t>
      </w:r>
      <w:r w:rsidRPr="000859B6">
        <w:t>transfer</w:t>
      </w:r>
      <w:r w:rsidR="00E01FAE">
        <w:t xml:space="preserve">ring such </w:t>
      </w:r>
      <w:r w:rsidRPr="000859B6">
        <w:t xml:space="preserve">information among systems. </w:t>
      </w:r>
      <w:r w:rsidR="00882E51">
        <w:t xml:space="preserve">For example, had we only compiled data from the unregulated Ovens River, which showed a positive association between recruitment strength and summer flows, </w:t>
      </w:r>
      <w:r w:rsidR="00295B2F">
        <w:t>and</w:t>
      </w:r>
      <w:r w:rsidR="00882E51">
        <w:t xml:space="preserve"> applied it to the regulated Goulburn or Murray rivers, we</w:t>
      </w:r>
      <w:r w:rsidR="00671B8A">
        <w:t xml:space="preserve"> would</w:t>
      </w:r>
      <w:r w:rsidR="00882E51">
        <w:t xml:space="preserve"> have predicted </w:t>
      </w:r>
      <w:r w:rsidR="00671B8A">
        <w:t>that higher</w:t>
      </w:r>
      <w:r w:rsidR="00882E51">
        <w:t xml:space="preserve"> summer flows would benefit the species. </w:t>
      </w:r>
      <w:r w:rsidRPr="000859B6">
        <w:t xml:space="preserve">These differences </w:t>
      </w:r>
      <w:r w:rsidR="00882E51">
        <w:t xml:space="preserve">among waterways </w:t>
      </w:r>
      <w:r w:rsidRPr="000859B6">
        <w:t>are likely to be even greater in more diverse river reaches</w:t>
      </w:r>
      <w:r w:rsidR="00671B8A">
        <w:t xml:space="preserve"> occupied by Murray Cod,</w:t>
      </w:r>
      <w:r w:rsidRPr="000859B6">
        <w:t xml:space="preserve"> including smaller irrigation creeks, upland reaches and lowland weir pool environments.</w:t>
      </w:r>
      <w:r w:rsidR="00DA6105" w:rsidRPr="000859B6">
        <w:t xml:space="preserve"> </w:t>
      </w:r>
      <w:r w:rsidR="00671B8A">
        <w:t>It follows that</w:t>
      </w:r>
      <w:r w:rsidR="00882E51">
        <w:t xml:space="preserve"> any transfer of information should</w:t>
      </w:r>
      <w:r w:rsidR="00671B8A">
        <w:t>,</w:t>
      </w:r>
      <w:r w:rsidR="00882E51">
        <w:t xml:space="preserve"> where possible, </w:t>
      </w:r>
      <w:r w:rsidR="00671B8A">
        <w:t xml:space="preserve">be </w:t>
      </w:r>
      <w:r w:rsidR="00882E51">
        <w:t xml:space="preserve">between waterways </w:t>
      </w:r>
      <w:r w:rsidR="00671B8A">
        <w:t xml:space="preserve">with similar characteristics, </w:t>
      </w:r>
      <w:r w:rsidR="00882E51">
        <w:t xml:space="preserve">such as </w:t>
      </w:r>
      <w:r w:rsidR="00671B8A">
        <w:t xml:space="preserve">similar </w:t>
      </w:r>
      <w:r w:rsidR="00882E51">
        <w:t xml:space="preserve">regulation </w:t>
      </w:r>
      <w:r w:rsidR="00671B8A">
        <w:t xml:space="preserve">or </w:t>
      </w:r>
      <w:r w:rsidR="00882E51">
        <w:t>size. Ou</w:t>
      </w:r>
      <w:r w:rsidRPr="000859B6">
        <w:t>r results could be further refined using reach</w:t>
      </w:r>
      <w:r w:rsidR="003A423E" w:rsidRPr="000859B6">
        <w:t>-</w:t>
      </w:r>
      <w:r w:rsidRPr="000859B6">
        <w:t xml:space="preserve">scale hydraulic models </w:t>
      </w:r>
      <w:r w:rsidR="5E080284">
        <w:t xml:space="preserve">and </w:t>
      </w:r>
      <w:r w:rsidR="4397205C">
        <w:t xml:space="preserve">assessment of food resources </w:t>
      </w:r>
      <w:r w:rsidRPr="000859B6">
        <w:t xml:space="preserve">to predict how the different discharge rates influence critical habitat and prey associations, which might identify common processes </w:t>
      </w:r>
      <w:r w:rsidR="00671B8A">
        <w:t xml:space="preserve">that </w:t>
      </w:r>
      <w:r w:rsidRPr="000859B6">
        <w:t xml:space="preserve">occur in rivers with markedly different flow regimes. This would allow </w:t>
      </w:r>
      <w:r w:rsidR="00E01FAE">
        <w:t>greater</w:t>
      </w:r>
      <w:r w:rsidRPr="000859B6">
        <w:t xml:space="preserve"> transferability of results to other waterways where there are shortfalls in empirical data</w:t>
      </w:r>
      <w:r w:rsidR="00671B8A">
        <w:t>.</w:t>
      </w:r>
    </w:p>
    <w:p w14:paraId="1E609718" w14:textId="77777777" w:rsidR="000859B6" w:rsidRDefault="006C0AEB" w:rsidP="000859B6">
      <w:r>
        <w:lastRenderedPageBreak/>
        <w:t>Because of</w:t>
      </w:r>
      <w:r w:rsidRPr="000859B6">
        <w:t xml:space="preserve"> </w:t>
      </w:r>
      <w:r w:rsidR="00210634" w:rsidRPr="000859B6">
        <w:t xml:space="preserve">the long-lived nature of Murray Cod, the impact of a poor recruitment year may be negligible for the population </w:t>
      </w:r>
      <w:r>
        <w:t>over one year</w:t>
      </w:r>
      <w:r w:rsidR="00210634" w:rsidRPr="000859B6">
        <w:t xml:space="preserve">, but the cumulative impacts (positive or negative) over multiple years are likely </w:t>
      </w:r>
      <w:r>
        <w:t xml:space="preserve">to be </w:t>
      </w:r>
      <w:r w:rsidR="00210634" w:rsidRPr="000859B6">
        <w:t xml:space="preserve">far more significant. </w:t>
      </w:r>
      <w:r w:rsidR="000859B6">
        <w:t>To test this, the r</w:t>
      </w:r>
      <w:r w:rsidR="00210634" w:rsidRPr="000859B6">
        <w:t>esults from this study are being used to refine existing population models to assess likely long-term population outcomes from varying combinations of managed flow scenarios over multiple years (see</w:t>
      </w:r>
      <w:r w:rsidR="00E0643B" w:rsidRPr="000859B6">
        <w:t xml:space="preserve"> </w:t>
      </w:r>
      <w:r>
        <w:t>Section</w:t>
      </w:r>
      <w:r w:rsidRPr="000859B6">
        <w:t xml:space="preserve"> </w:t>
      </w:r>
      <w:r w:rsidR="00E0643B" w:rsidRPr="000859B6">
        <w:t>2.6</w:t>
      </w:r>
      <w:r>
        <w:t xml:space="preserve"> and</w:t>
      </w:r>
      <w:r w:rsidR="00E0643B" w:rsidRPr="000859B6">
        <w:t xml:space="preserve"> Supplementary Material 8</w:t>
      </w:r>
      <w:r w:rsidR="00210634" w:rsidRPr="000859B6">
        <w:t xml:space="preserve">). </w:t>
      </w:r>
      <w:r>
        <w:t>In the l</w:t>
      </w:r>
      <w:r w:rsidR="00210634" w:rsidRPr="000859B6">
        <w:t>onger term it will be important to complete this process for a range of species with differing life</w:t>
      </w:r>
      <w:r w:rsidR="000151D8" w:rsidRPr="000859B6">
        <w:t>-</w:t>
      </w:r>
      <w:r w:rsidR="00210634" w:rsidRPr="000859B6">
        <w:t>history strategies.</w:t>
      </w:r>
      <w:r w:rsidR="000859B6">
        <w:t xml:space="preserve"> </w:t>
      </w:r>
    </w:p>
    <w:p w14:paraId="7A913ECB" w14:textId="77777777" w:rsidR="00210634" w:rsidRPr="000859B6" w:rsidRDefault="00210634" w:rsidP="000859B6">
      <w:r w:rsidRPr="000859B6">
        <w:t xml:space="preserve">Our results provide an important scientific basis for the credibility and implementation of flow management aimed at </w:t>
      </w:r>
      <w:r w:rsidR="00E01FAE">
        <w:t xml:space="preserve">improving </w:t>
      </w:r>
      <w:r w:rsidR="006C0AEB">
        <w:t xml:space="preserve">the </w:t>
      </w:r>
      <w:r w:rsidRPr="000859B6">
        <w:t xml:space="preserve">recruitment </w:t>
      </w:r>
      <w:r w:rsidR="006C0AEB">
        <w:t>of</w:t>
      </w:r>
      <w:r w:rsidRPr="000859B6">
        <w:t xml:space="preserve"> equilibrium fish species such as Murray Cod, Trout Cod and River Blackfish. The analytical approach used in this study can also be applied to other species where long</w:t>
      </w:r>
      <w:r w:rsidR="008673DF" w:rsidRPr="000859B6">
        <w:t>-</w:t>
      </w:r>
      <w:r w:rsidRPr="000859B6">
        <w:t>term monitoring data ha</w:t>
      </w:r>
      <w:r w:rsidR="000151D8" w:rsidRPr="000859B6">
        <w:t>ve</w:t>
      </w:r>
      <w:r w:rsidRPr="000859B6">
        <w:t xml:space="preserve"> been compiled and length-at-age relationships </w:t>
      </w:r>
      <w:r w:rsidR="00BA1634">
        <w:t xml:space="preserve">are </w:t>
      </w:r>
      <w:r w:rsidRPr="000859B6">
        <w:t>established.</w:t>
      </w:r>
    </w:p>
    <w:p w14:paraId="3122F219" w14:textId="77777777" w:rsidR="1267B6BA" w:rsidRDefault="1267B6BA"/>
    <w:p w14:paraId="24AE88C4" w14:textId="77777777" w:rsidR="12F5E5AE" w:rsidRDefault="12F5E5AE" w:rsidP="12F5E5AE"/>
    <w:p w14:paraId="56C19F51" w14:textId="77777777" w:rsidR="00ED7169" w:rsidRPr="007D16B0" w:rsidRDefault="12F5E5AE" w:rsidP="00F40D2C">
      <w:pPr>
        <w:pStyle w:val="Heading2"/>
      </w:pPr>
      <w:r>
        <w:br w:type="page"/>
      </w:r>
      <w:bookmarkStart w:id="314" w:name="_Toc41490940"/>
      <w:bookmarkStart w:id="315" w:name="_Toc41814170"/>
      <w:bookmarkStart w:id="316" w:name="_Toc41814786"/>
      <w:bookmarkStart w:id="317" w:name="_Toc50093003"/>
      <w:bookmarkStart w:id="318" w:name="_Hlk42242063"/>
      <w:bookmarkStart w:id="319" w:name="_Hlk45705283"/>
      <w:r w:rsidR="00537C29">
        <w:lastRenderedPageBreak/>
        <w:t>Assessing long-term trends in fish populations and responses to flow management in Victorian rivers</w:t>
      </w:r>
      <w:r w:rsidR="000235D2">
        <w:t xml:space="preserve"> </w:t>
      </w:r>
      <w:r w:rsidR="62FAAF38">
        <w:t>(KEQ 4)</w:t>
      </w:r>
      <w:bookmarkEnd w:id="314"/>
      <w:bookmarkEnd w:id="315"/>
      <w:bookmarkEnd w:id="316"/>
      <w:bookmarkEnd w:id="317"/>
    </w:p>
    <w:bookmarkEnd w:id="318"/>
    <w:p w14:paraId="5D09D7A4" w14:textId="77777777" w:rsidR="00537C29" w:rsidRDefault="00986172" w:rsidP="00ED7169">
      <w:r>
        <w:rPr>
          <w:noProof/>
        </w:rPr>
        <mc:AlternateContent>
          <mc:Choice Requires="wps">
            <w:drawing>
              <wp:anchor distT="45720" distB="45720" distL="114300" distR="114300" simplePos="0" relativeHeight="251650560" behindDoc="0" locked="0" layoutInCell="1" allowOverlap="1" wp14:anchorId="59969136" wp14:editId="004DAAC0">
                <wp:simplePos x="0" y="0"/>
                <wp:positionH relativeFrom="column">
                  <wp:posOffset>0</wp:posOffset>
                </wp:positionH>
                <wp:positionV relativeFrom="paragraph">
                  <wp:posOffset>348615</wp:posOffset>
                </wp:positionV>
                <wp:extent cx="6145530" cy="2806065"/>
                <wp:effectExtent l="0" t="0" r="1270" b="635"/>
                <wp:wrapSquare wrapText="bothSides"/>
                <wp:docPr id="1371737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2806065"/>
                        </a:xfrm>
                        <a:prstGeom prst="rect">
                          <a:avLst/>
                        </a:prstGeom>
                        <a:solidFill>
                          <a:sysClr val="window" lastClr="FFFFFF">
                            <a:lumMod val="95000"/>
                          </a:sysClr>
                        </a:solidFill>
                        <a:ln w="9525">
                          <a:solidFill>
                            <a:srgbClr val="000000"/>
                          </a:solidFill>
                          <a:miter lim="800000"/>
                          <a:headEnd/>
                          <a:tailEnd/>
                        </a:ln>
                      </wps:spPr>
                      <wps:txbx>
                        <w:txbxContent>
                          <w:p w14:paraId="7A488487" w14:textId="77777777" w:rsidR="00A27509" w:rsidRDefault="00A27509" w:rsidP="00537C29">
                            <w:r w:rsidRPr="00011837">
                              <w:t xml:space="preserve">This work is a summary of </w:t>
                            </w:r>
                            <w:r>
                              <w:t>the follo</w:t>
                            </w:r>
                            <w:r w:rsidRPr="000A5C89">
                              <w:t>wing three research projects presented in Supplementary material 7</w:t>
                            </w:r>
                            <w:r>
                              <w:t>–</w:t>
                            </w:r>
                            <w:r w:rsidRPr="000A5C89">
                              <w:t>9</w:t>
                            </w:r>
                            <w:r>
                              <w:t>.</w:t>
                            </w:r>
                          </w:p>
                          <w:p w14:paraId="4B113085" w14:textId="77777777" w:rsidR="00A27509" w:rsidRPr="000A5C89" w:rsidRDefault="00A27509" w:rsidP="00537C29">
                            <w:bookmarkStart w:id="320" w:name="_Hlk48630571"/>
                            <w:r w:rsidRPr="00A8591C">
                              <w:rPr>
                                <w:b/>
                                <w:bCs/>
                              </w:rPr>
                              <w:t xml:space="preserve">Supplementary </w:t>
                            </w:r>
                            <w:r>
                              <w:rPr>
                                <w:b/>
                                <w:bCs/>
                              </w:rPr>
                              <w:t>M</w:t>
                            </w:r>
                            <w:r w:rsidRPr="00A8591C">
                              <w:rPr>
                                <w:b/>
                                <w:bCs/>
                              </w:rPr>
                              <w:t>aterial 7</w:t>
                            </w:r>
                            <w:r w:rsidRPr="000A5C89">
                              <w:t>: Amtstaetter, F. and Koster, W. (2020). VEFMAP Stage 6: Long term fish community monitoring in the Thomson and Glenelg rivers. Unpublished Client Report for Water and Catchments, Department of Environment, Land, Water and Planning. Arthur Rylah Institute for Environmental Research, Department of Environment, Land, Water and Planning, Heidelberg, Victoria.</w:t>
                            </w:r>
                          </w:p>
                          <w:p w14:paraId="6D7F335C" w14:textId="77777777" w:rsidR="00A27509" w:rsidRDefault="00A27509" w:rsidP="00537C29">
                            <w:r w:rsidRPr="00A8591C">
                              <w:rPr>
                                <w:b/>
                                <w:bCs/>
                              </w:rPr>
                              <w:t xml:space="preserve">Supplementary </w:t>
                            </w:r>
                            <w:r>
                              <w:rPr>
                                <w:b/>
                                <w:bCs/>
                              </w:rPr>
                              <w:t>M</w:t>
                            </w:r>
                            <w:r w:rsidRPr="00A8591C">
                              <w:rPr>
                                <w:b/>
                                <w:bCs/>
                              </w:rPr>
                              <w:t>aterial 8</w:t>
                            </w:r>
                            <w:r w:rsidRPr="000A5C89">
                              <w:t>: Yen, J., Thomson, J., Lyon,</w:t>
                            </w:r>
                            <w:r w:rsidRPr="00655613">
                              <w:t xml:space="preserve"> J., Koster, W., Kitchingman, A., Raymond, S., Stamation, K., and Tonkin, Z. (20</w:t>
                            </w:r>
                            <w:r>
                              <w:t>20</w:t>
                            </w:r>
                            <w:r w:rsidRPr="00655613">
                              <w:t xml:space="preserve">). Flow attributes only partially explain long-term trends in fish populations. </w:t>
                            </w:r>
                            <w:r w:rsidRPr="000A5C89">
                              <w:t>Unpublished Client Report for Water and Catchments, Department of Environment, Land, Water and Planning. Arthur Rylah Institute for Environmental Research, Department of Environment, Land, Water and Planning, Heidelberg, Victoria</w:t>
                            </w:r>
                            <w:r>
                              <w:t>.</w:t>
                            </w:r>
                          </w:p>
                          <w:p w14:paraId="43E2307B" w14:textId="77777777" w:rsidR="00A27509" w:rsidRDefault="00A27509" w:rsidP="00475CA9">
                            <w:pPr>
                              <w:rPr>
                                <w:rFonts w:ascii="Calibri" w:hAnsi="Calibri" w:cs="Calibri"/>
                                <w:szCs w:val="22"/>
                              </w:rPr>
                            </w:pPr>
                            <w:r w:rsidRPr="00A8591C">
                              <w:rPr>
                                <w:b/>
                                <w:bCs/>
                              </w:rPr>
                              <w:t xml:space="preserve">Supplementary </w:t>
                            </w:r>
                            <w:r>
                              <w:rPr>
                                <w:b/>
                                <w:bCs/>
                              </w:rPr>
                              <w:t>M</w:t>
                            </w:r>
                            <w:r w:rsidRPr="00A8591C">
                              <w:rPr>
                                <w:b/>
                                <w:bCs/>
                              </w:rPr>
                              <w:t>aterial 9</w:t>
                            </w:r>
                            <w:r w:rsidRPr="00BB2251">
                              <w:t>:</w:t>
                            </w:r>
                            <w:r>
                              <w:t xml:space="preserve"> Todd, C., Koehn, J., Yen, J., Koster, W. and Tonkin, Z. (2020). Predicting long-term population responses by Murray Cod and Silver Perch to flow management in the Goulburn and Campaspe rivers: a stochastic population modelling approach. Unpublished Client Report for Water and Catchments, Department of Environment, Land, Water and Planning. Arthur Rylah Institute for Environmental Research, Department of Environment, Land, Water and Planning, Heidelberg, Victoria.</w:t>
                            </w:r>
                          </w:p>
                          <w:bookmarkEnd w:id="320"/>
                          <w:p w14:paraId="576AB36D" w14:textId="77777777" w:rsidR="00A27509" w:rsidRDefault="00A27509" w:rsidP="00537C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69136" id="_x0000_s1064" type="#_x0000_t202" style="position:absolute;margin-left:0;margin-top:27.45pt;width:483.9pt;height:220.9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" fillcolor="#f2f2f2">
                <v:path arrowok="t"/>
                <v:textbox>
                  <w:txbxContent>
                    <w:p w14:paraId="7A488487" w14:textId="77777777" w:rsidR="00A27509" w:rsidRDefault="00A27509" w:rsidP="00537C29">
                      <w:r w:rsidRPr="00011837">
                        <w:t xml:space="preserve">This work is a summary of </w:t>
                      </w:r>
                      <w:r>
                        <w:t>the follo</w:t>
                      </w:r>
                      <w:r w:rsidRPr="000A5C89">
                        <w:t>wing three research projects presented in Supplementary material 7</w:t>
                      </w:r>
                      <w:r>
                        <w:t>–</w:t>
                      </w:r>
                      <w:r w:rsidRPr="000A5C89">
                        <w:t>9</w:t>
                      </w:r>
                      <w:r>
                        <w:t>.</w:t>
                      </w:r>
                    </w:p>
                    <w:p w14:paraId="4B113085" w14:textId="77777777" w:rsidR="00A27509" w:rsidRPr="000A5C89" w:rsidRDefault="00A27509" w:rsidP="00537C29">
                      <w:bookmarkStart w:id="340" w:name="_Hlk48630571"/>
                      <w:r w:rsidRPr="00A8591C">
                        <w:rPr>
                          <w:b/>
                          <w:bCs/>
                        </w:rPr>
                        <w:t xml:space="preserve">Supplementary </w:t>
                      </w:r>
                      <w:r>
                        <w:rPr>
                          <w:b/>
                          <w:bCs/>
                        </w:rPr>
                        <w:t>M</w:t>
                      </w:r>
                      <w:r w:rsidRPr="00A8591C">
                        <w:rPr>
                          <w:b/>
                          <w:bCs/>
                        </w:rPr>
                        <w:t>aterial 7</w:t>
                      </w:r>
                      <w:r w:rsidRPr="000A5C89">
                        <w:t>: Amtstaetter, F. and Koster, W. (2020). VEFMAP Stage 6: Long term fish community monitoring in the Thomson and Glenelg rivers. Unpublished Client Report for Water and Catchments, Department of Environment, Land, Water and Planning. Arthur Rylah Institute for Environmental Research, Department of Environment, Land, Water and Planning, Heidelberg, Victoria.</w:t>
                      </w:r>
                    </w:p>
                    <w:p w14:paraId="6D7F335C" w14:textId="77777777" w:rsidR="00A27509" w:rsidRDefault="00A27509" w:rsidP="00537C29">
                      <w:r w:rsidRPr="00A8591C">
                        <w:rPr>
                          <w:b/>
                          <w:bCs/>
                        </w:rPr>
                        <w:t xml:space="preserve">Supplementary </w:t>
                      </w:r>
                      <w:r>
                        <w:rPr>
                          <w:b/>
                          <w:bCs/>
                        </w:rPr>
                        <w:t>M</w:t>
                      </w:r>
                      <w:r w:rsidRPr="00A8591C">
                        <w:rPr>
                          <w:b/>
                          <w:bCs/>
                        </w:rPr>
                        <w:t>aterial 8</w:t>
                      </w:r>
                      <w:r w:rsidRPr="000A5C89">
                        <w:t>: Yen, J., Thomson, J., Lyon,</w:t>
                      </w:r>
                      <w:r w:rsidRPr="00655613">
                        <w:t xml:space="preserve"> J., Koster, W., Kitchingman, A., Raymond, S., Stamation, K., and Tonkin, Z. (20</w:t>
                      </w:r>
                      <w:r>
                        <w:t>20</w:t>
                      </w:r>
                      <w:r w:rsidRPr="00655613">
                        <w:t xml:space="preserve">). Flow attributes only partially explain long-term trends in fish populations. </w:t>
                      </w:r>
                      <w:r w:rsidRPr="000A5C89">
                        <w:t>Unpublished Client Report for Water and Catchments, Department of Environment, Land, Water and Planning. Arthur Rylah Institute for Environmental Research, Department of Environment, Land, Water and Planning, Heidelberg, Victoria</w:t>
                      </w:r>
                      <w:r>
                        <w:t>.</w:t>
                      </w:r>
                    </w:p>
                    <w:p w14:paraId="43E2307B" w14:textId="77777777" w:rsidR="00A27509" w:rsidRDefault="00A27509" w:rsidP="00475CA9">
                      <w:pPr>
                        <w:rPr>
                          <w:rFonts w:ascii="Calibri" w:hAnsi="Calibri" w:cs="Calibri"/>
                          <w:szCs w:val="22"/>
                        </w:rPr>
                      </w:pPr>
                      <w:r w:rsidRPr="00A8591C">
                        <w:rPr>
                          <w:b/>
                          <w:bCs/>
                        </w:rPr>
                        <w:t xml:space="preserve">Supplementary </w:t>
                      </w:r>
                      <w:r>
                        <w:rPr>
                          <w:b/>
                          <w:bCs/>
                        </w:rPr>
                        <w:t>M</w:t>
                      </w:r>
                      <w:r w:rsidRPr="00A8591C">
                        <w:rPr>
                          <w:b/>
                          <w:bCs/>
                        </w:rPr>
                        <w:t>aterial 9</w:t>
                      </w:r>
                      <w:r w:rsidRPr="00BB2251">
                        <w:t>:</w:t>
                      </w:r>
                      <w:r>
                        <w:t xml:space="preserve"> Todd, C., Koehn, J., Yen, J., Koster, W. and Tonkin, Z. (2020). Predicting long-term population responses by Murray Cod and Silver Perch to flow management in the Goulburn and Campaspe rivers: a stochastic population modelling approach. Unpublished Client Report for Water and Catchments, Department of Environment, Land, Water and Planning. Arthur Rylah Institute for Environmental Research, Department of Environment, Land, Water and Planning, Heidelberg, Victoria.</w:t>
                      </w:r>
                    </w:p>
                    <w:bookmarkEnd w:id="340"/>
                    <w:p w14:paraId="576AB36D" w14:textId="77777777" w:rsidR="00A27509" w:rsidRDefault="00A27509" w:rsidP="00537C29"/>
                  </w:txbxContent>
                </v:textbox>
                <w10:wrap type="square"/>
              </v:shape>
            </w:pict>
          </mc:Fallback>
        </mc:AlternateContent>
      </w:r>
    </w:p>
    <w:p w14:paraId="5DA29A06" w14:textId="77777777" w:rsidR="00AC1ADF" w:rsidRDefault="00AC1ADF" w:rsidP="00537C29"/>
    <w:p w14:paraId="41FBC427" w14:textId="77777777" w:rsidR="00537C29" w:rsidRPr="00B97C5A" w:rsidRDefault="00537C29" w:rsidP="00AC1ADF">
      <w:pPr>
        <w:pStyle w:val="Heading3"/>
      </w:pPr>
      <w:bookmarkStart w:id="321" w:name="_Toc50093004"/>
      <w:r>
        <w:t>Context</w:t>
      </w:r>
      <w:bookmarkEnd w:id="321"/>
    </w:p>
    <w:p w14:paraId="72A0DC30" w14:textId="77777777" w:rsidR="00537C29" w:rsidRDefault="00537C29" w:rsidP="00537C29">
      <w:r>
        <w:t xml:space="preserve">Maintaining or enhancing native fish populations is a fundamental objective of </w:t>
      </w:r>
      <w:r w:rsidR="00BF6A93">
        <w:t xml:space="preserve">the </w:t>
      </w:r>
      <w:r>
        <w:t>Victoria</w:t>
      </w:r>
      <w:r w:rsidR="00BF6A93">
        <w:t>n</w:t>
      </w:r>
      <w:r>
        <w:t xml:space="preserve"> Waterway Management Strategy and is embedded in m</w:t>
      </w:r>
      <w:r w:rsidR="00BF6A93">
        <w:t>any</w:t>
      </w:r>
      <w:r>
        <w:t xml:space="preserve"> Environmental Water M</w:t>
      </w:r>
      <w:r w:rsidR="00C46582">
        <w:t>anagement</w:t>
      </w:r>
      <w:r>
        <w:t xml:space="preserve"> Plans. </w:t>
      </w:r>
      <w:r w:rsidR="00BA1634">
        <w:t>Consequently,</w:t>
      </w:r>
      <w:r w:rsidR="00295B2F">
        <w:t xml:space="preserve"> e</w:t>
      </w:r>
      <w:r w:rsidR="0028362D">
        <w:t>nvironmental f</w:t>
      </w:r>
      <w:r>
        <w:t xml:space="preserve">lows </w:t>
      </w:r>
      <w:r w:rsidR="00BA1634">
        <w:t>are often</w:t>
      </w:r>
      <w:r w:rsidR="00083237">
        <w:t xml:space="preserve"> </w:t>
      </w:r>
      <w:r w:rsidR="00BA1634">
        <w:t xml:space="preserve">intended to </w:t>
      </w:r>
      <w:r>
        <w:t>increas</w:t>
      </w:r>
      <w:r w:rsidR="00BA1634">
        <w:t>e</w:t>
      </w:r>
      <w:r>
        <w:t xml:space="preserve"> </w:t>
      </w:r>
      <w:r w:rsidR="00D57650">
        <w:t xml:space="preserve">native fish population </w:t>
      </w:r>
      <w:r>
        <w:t xml:space="preserve">abundance, distribution or resilience. </w:t>
      </w:r>
      <w:r w:rsidR="005632D0">
        <w:t>S</w:t>
      </w:r>
      <w:r>
        <w:t>ince its inception</w:t>
      </w:r>
      <w:r w:rsidR="00E01593">
        <w:t>,</w:t>
      </w:r>
      <w:r w:rsidR="005632D0">
        <w:t xml:space="preserve"> </w:t>
      </w:r>
      <w:r w:rsidR="00735605">
        <w:t>a key component of VEFMAP</w:t>
      </w:r>
      <w:r>
        <w:t xml:space="preserve"> has been the establishment </w:t>
      </w:r>
      <w:r w:rsidR="0061347B">
        <w:t xml:space="preserve">and continuation </w:t>
      </w:r>
      <w:r>
        <w:t xml:space="preserve">of a long-term fish population monitoring program at priority managed rivers across the </w:t>
      </w:r>
      <w:r w:rsidR="0061347B">
        <w:t>state</w:t>
      </w:r>
      <w:r w:rsidR="00AE24C1">
        <w:t>,</w:t>
      </w:r>
      <w:r>
        <w:t xml:space="preserve"> to help track progress towards this fundamental objective. </w:t>
      </w:r>
    </w:p>
    <w:p w14:paraId="202C1D58" w14:textId="0FF77D1E" w:rsidR="00537C29" w:rsidRDefault="00537C29" w:rsidP="00537C29">
      <w:r>
        <w:t xml:space="preserve">Measuring the effects of flow management on population trends is challenging because many species respond to sequences of flow events occurring over multiple years, </w:t>
      </w:r>
      <w:r w:rsidR="00BA1634">
        <w:t xml:space="preserve">and </w:t>
      </w:r>
      <w:r>
        <w:t xml:space="preserve">population trends </w:t>
      </w:r>
      <w:r w:rsidR="00BA1634">
        <w:t xml:space="preserve">are </w:t>
      </w:r>
      <w:r>
        <w:t>further influenced by other modifiers such as exotic species, habitat availability and stocking (</w:t>
      </w:r>
      <w:r w:rsidR="005975E5">
        <w:fldChar w:fldCharType="begin"/>
      </w:r>
      <w:r w:rsidR="005975E5">
        <w:instrText xml:space="preserve"> REF _Ref41917159 \h </w:instrText>
      </w:r>
      <w:r w:rsidR="005975E5">
        <w:fldChar w:fldCharType="separate"/>
      </w:r>
      <w:r w:rsidR="00FF1A18">
        <w:t xml:space="preserve">Figure </w:t>
      </w:r>
      <w:r w:rsidR="00FF1A18">
        <w:rPr>
          <w:noProof/>
        </w:rPr>
        <w:t>2.1</w:t>
      </w:r>
      <w:r w:rsidR="00FF1A18">
        <w:t>.</w:t>
      </w:r>
      <w:r w:rsidR="00FF1A18">
        <w:rPr>
          <w:noProof/>
        </w:rPr>
        <w:t>4</w:t>
      </w:r>
      <w:r w:rsidR="005975E5">
        <w:fldChar w:fldCharType="end"/>
      </w:r>
      <w:r>
        <w:t>). In south</w:t>
      </w:r>
      <w:r w:rsidR="00111619">
        <w:t>-</w:t>
      </w:r>
      <w:r>
        <w:t>eastern Australia, the combined influence of factors such as drought, invasive species, and restoration efforts (e.g. fish stocking</w:t>
      </w:r>
      <w:r w:rsidR="0F9DAF44">
        <w:t xml:space="preserve"> and</w:t>
      </w:r>
      <w:r>
        <w:t xml:space="preserve"> habitat rehabilitation) can make it difficult to identify the effects and outcomes of flow management on fish populations, especially for </w:t>
      </w:r>
      <w:r w:rsidR="00111619">
        <w:t xml:space="preserve">those </w:t>
      </w:r>
      <w:r>
        <w:t>that are long-lived or wide-ranging</w:t>
      </w:r>
      <w:r w:rsidR="00D0267A">
        <w:t>,</w:t>
      </w:r>
      <w:r>
        <w:t xml:space="preserve"> such diadromous </w:t>
      </w:r>
      <w:r w:rsidR="00111619">
        <w:t>species</w:t>
      </w:r>
      <w:r>
        <w:t xml:space="preserve">. </w:t>
      </w:r>
    </w:p>
    <w:p w14:paraId="576E6ED7" w14:textId="77777777" w:rsidR="00537C29" w:rsidRPr="000D2B2A" w:rsidRDefault="00537C29" w:rsidP="00537C29">
      <w:r>
        <w:t xml:space="preserve">This </w:t>
      </w:r>
      <w:r w:rsidR="00115906">
        <w:t xml:space="preserve">section </w:t>
      </w:r>
      <w:r>
        <w:t xml:space="preserve">addresses some of the challenges of measuring the effects of flow management on </w:t>
      </w:r>
      <w:r w:rsidR="00C57BB1">
        <w:t xml:space="preserve">fish </w:t>
      </w:r>
      <w:r>
        <w:t>population trends across Victorian rivers</w:t>
      </w:r>
      <w:r w:rsidR="00F51845">
        <w:t>. We have used</w:t>
      </w:r>
      <w:r>
        <w:t xml:space="preserve"> one or a combination of long-term data collections from multiple rivers and </w:t>
      </w:r>
      <w:r w:rsidR="00F51845">
        <w:t xml:space="preserve">used </w:t>
      </w:r>
      <w:r>
        <w:t xml:space="preserve">analytical techniques that partition the effects of flows from other modifiers. </w:t>
      </w:r>
      <w:r w:rsidRPr="00CA2C17">
        <w:t>We refer to three separate studies</w:t>
      </w:r>
      <w:r w:rsidR="00295B2F">
        <w:t xml:space="preserve"> (</w:t>
      </w:r>
      <w:r w:rsidR="00085CC2">
        <w:t>S</w:t>
      </w:r>
      <w:r w:rsidR="00295B2F">
        <w:t xml:space="preserve">upplementary </w:t>
      </w:r>
      <w:r w:rsidR="00085CC2">
        <w:t>M</w:t>
      </w:r>
      <w:r w:rsidR="00295B2F">
        <w:t>aterials 7</w:t>
      </w:r>
      <w:r w:rsidR="00085CC2">
        <w:t>–</w:t>
      </w:r>
      <w:r w:rsidR="00295B2F">
        <w:t>9)</w:t>
      </w:r>
      <w:r w:rsidRPr="00CA2C17">
        <w:t xml:space="preserve"> </w:t>
      </w:r>
      <w:r w:rsidR="00295B2F">
        <w:t xml:space="preserve">that </w:t>
      </w:r>
      <w:r w:rsidRPr="00CA2C17">
        <w:t>assess long-term trends in distribution and abundance, the</w:t>
      </w:r>
      <w:r>
        <w:t xml:space="preserve"> relative influence of flow on these trends</w:t>
      </w:r>
      <w:r w:rsidR="000C0AFA">
        <w:t>,</w:t>
      </w:r>
      <w:r>
        <w:t xml:space="preserve"> and how current flow management has or can improve population outcomes. Importantly, each of these studies considered the new information collected from each of the KEQs (and other</w:t>
      </w:r>
      <w:r w:rsidRPr="00CA2C17">
        <w:t xml:space="preserve"> studies</w:t>
      </w:r>
      <w:r>
        <w:t>)</w:t>
      </w:r>
      <w:r w:rsidRPr="00CA2C17">
        <w:t xml:space="preserve"> </w:t>
      </w:r>
      <w:r>
        <w:t xml:space="preserve">that </w:t>
      </w:r>
      <w:r w:rsidRPr="00CA2C17">
        <w:t>link flows to key population processes</w:t>
      </w:r>
      <w:r>
        <w:t xml:space="preserve"> when assessing long-term population trends</w:t>
      </w:r>
      <w:r w:rsidRPr="00CA2C17">
        <w:t xml:space="preserve">. </w:t>
      </w:r>
    </w:p>
    <w:p w14:paraId="429F1EF3" w14:textId="77777777" w:rsidR="00537C29" w:rsidRDefault="00537C29" w:rsidP="00AC1ADF">
      <w:pPr>
        <w:pStyle w:val="Heading3"/>
      </w:pPr>
      <w:bookmarkStart w:id="322" w:name="_Toc50093005"/>
      <w:r w:rsidRPr="00B97C5A">
        <w:t>Aims</w:t>
      </w:r>
      <w:bookmarkEnd w:id="322"/>
    </w:p>
    <w:p w14:paraId="6D7318E1" w14:textId="77777777" w:rsidR="00537C29" w:rsidRDefault="00537C29" w:rsidP="00537C29">
      <w:r>
        <w:t xml:space="preserve">Each of the studies sought to report long-term trends in fish populations and relate </w:t>
      </w:r>
      <w:r w:rsidR="00085CC2">
        <w:t xml:space="preserve">those </w:t>
      </w:r>
      <w:r>
        <w:t>trends to river flows. We also aimed to forecast population trajectories and risk</w:t>
      </w:r>
      <w:r w:rsidR="00592A84">
        <w:t>s</w:t>
      </w:r>
      <w:r>
        <w:t xml:space="preserve"> to populations in response to various flow management scenarios</w:t>
      </w:r>
      <w:r w:rsidR="009E545A">
        <w:t>,</w:t>
      </w:r>
      <w:r>
        <w:t xml:space="preserve"> to inform </w:t>
      </w:r>
      <w:r w:rsidR="00085CC2">
        <w:t xml:space="preserve">the </w:t>
      </w:r>
      <w:r>
        <w:t xml:space="preserve">delivery of </w:t>
      </w:r>
      <w:r w:rsidR="00085CC2">
        <w:t xml:space="preserve">environmental flows that </w:t>
      </w:r>
      <w:r>
        <w:t>enhanc</w:t>
      </w:r>
      <w:r w:rsidR="00085CC2">
        <w:t>e</w:t>
      </w:r>
      <w:r>
        <w:t xml:space="preserve"> native fish outcomes. The </w:t>
      </w:r>
      <w:r w:rsidR="00295B2F">
        <w:t xml:space="preserve">specific studies and their general aims </w:t>
      </w:r>
      <w:r>
        <w:t>were:</w:t>
      </w:r>
    </w:p>
    <w:p w14:paraId="738E7050" w14:textId="77777777" w:rsidR="00537C29" w:rsidRDefault="00295B2F" w:rsidP="004E52B0">
      <w:pPr>
        <w:pStyle w:val="ListParagraph"/>
        <w:numPr>
          <w:ilvl w:val="0"/>
          <w:numId w:val="71"/>
        </w:numPr>
        <w:ind w:left="364" w:hanging="357"/>
        <w:rPr>
          <w:rFonts w:ascii="Arial" w:hAnsi="Arial"/>
        </w:rPr>
      </w:pPr>
      <w:r w:rsidRPr="00295B2F">
        <w:rPr>
          <w:rFonts w:ascii="Arial" w:hAnsi="Arial"/>
          <w:i/>
          <w:iCs/>
        </w:rPr>
        <w:t>Coastal rivers population trends</w:t>
      </w:r>
      <w:r>
        <w:rPr>
          <w:rFonts w:ascii="Arial" w:hAnsi="Arial"/>
        </w:rPr>
        <w:t xml:space="preserve">: </w:t>
      </w:r>
      <w:r w:rsidR="00800464">
        <w:rPr>
          <w:rFonts w:ascii="Arial" w:hAnsi="Arial"/>
        </w:rPr>
        <w:t>R</w:t>
      </w:r>
      <w:r w:rsidR="00537C29" w:rsidRPr="00AC1ADF">
        <w:rPr>
          <w:rFonts w:ascii="Arial" w:hAnsi="Arial"/>
        </w:rPr>
        <w:t xml:space="preserve">eport population trends of Tupong, Common Galaxias and Australian Grayling in the Glenelg and/or Thomson rivers and relate these changes to </w:t>
      </w:r>
      <w:r w:rsidR="59224C81" w:rsidRPr="69170EDE">
        <w:rPr>
          <w:rFonts w:ascii="Arial" w:hAnsi="Arial"/>
        </w:rPr>
        <w:t xml:space="preserve">managed </w:t>
      </w:r>
      <w:r w:rsidR="00537C29" w:rsidRPr="00AC1ADF">
        <w:rPr>
          <w:rFonts w:ascii="Arial" w:hAnsi="Arial"/>
        </w:rPr>
        <w:t>river flows in each system.</w:t>
      </w:r>
    </w:p>
    <w:p w14:paraId="3A77A194" w14:textId="77777777" w:rsidR="000B6F89" w:rsidRPr="000B6F89" w:rsidRDefault="000B6F89" w:rsidP="000B6F89"/>
    <w:p w14:paraId="1A7E6FA1" w14:textId="77777777" w:rsidR="00537C29" w:rsidRPr="00AC1ADF" w:rsidRDefault="00295B2F" w:rsidP="004E52B0">
      <w:pPr>
        <w:pStyle w:val="ListParagraph"/>
        <w:numPr>
          <w:ilvl w:val="0"/>
          <w:numId w:val="71"/>
        </w:numPr>
        <w:ind w:left="364" w:hanging="357"/>
        <w:rPr>
          <w:rFonts w:ascii="Arial" w:hAnsi="Arial"/>
        </w:rPr>
      </w:pPr>
      <w:r w:rsidRPr="00295B2F">
        <w:rPr>
          <w:rFonts w:ascii="Arial" w:hAnsi="Arial"/>
          <w:i/>
          <w:iCs/>
        </w:rPr>
        <w:lastRenderedPageBreak/>
        <w:t>Northern Victorian population trends:</w:t>
      </w:r>
      <w:r>
        <w:rPr>
          <w:rFonts w:ascii="Arial" w:hAnsi="Arial"/>
        </w:rPr>
        <w:t xml:space="preserve"> A</w:t>
      </w:r>
      <w:r w:rsidR="00537C29" w:rsidRPr="00AC1ADF">
        <w:rPr>
          <w:rFonts w:ascii="Arial" w:hAnsi="Arial"/>
        </w:rPr>
        <w:t>sses</w:t>
      </w:r>
      <w:r w:rsidR="00085CC2">
        <w:rPr>
          <w:rFonts w:ascii="Arial" w:hAnsi="Arial"/>
        </w:rPr>
        <w:t>s</w:t>
      </w:r>
      <w:r w:rsidR="00537C29" w:rsidRPr="00AC1ADF">
        <w:rPr>
          <w:rFonts w:ascii="Arial" w:hAnsi="Arial"/>
        </w:rPr>
        <w:t xml:space="preserve"> population trends of six species across northern Victorian </w:t>
      </w:r>
      <w:r w:rsidR="00D34A86">
        <w:rPr>
          <w:rFonts w:ascii="Arial" w:hAnsi="Arial"/>
        </w:rPr>
        <w:t>r</w:t>
      </w:r>
      <w:r w:rsidR="00537C29" w:rsidRPr="00AC1ADF">
        <w:rPr>
          <w:rFonts w:ascii="Arial" w:hAnsi="Arial"/>
        </w:rPr>
        <w:t xml:space="preserve">ivers and relate these long-term trends to key attributes of the flow regime. Our overarching goal was to </w:t>
      </w:r>
      <w:r w:rsidR="007813DD">
        <w:rPr>
          <w:rFonts w:ascii="Arial" w:hAnsi="Arial"/>
        </w:rPr>
        <w:t xml:space="preserve">identify population trends and </w:t>
      </w:r>
      <w:r w:rsidR="00537C29" w:rsidRPr="00AC1ADF">
        <w:rPr>
          <w:rFonts w:ascii="Arial" w:hAnsi="Arial"/>
        </w:rPr>
        <w:t xml:space="preserve">identify how much of these </w:t>
      </w:r>
      <w:r w:rsidR="007813DD">
        <w:rPr>
          <w:rFonts w:ascii="Arial" w:hAnsi="Arial"/>
        </w:rPr>
        <w:t>patterns</w:t>
      </w:r>
      <w:r w:rsidR="00537C29" w:rsidRPr="00AC1ADF">
        <w:rPr>
          <w:rFonts w:ascii="Arial" w:hAnsi="Arial"/>
        </w:rPr>
        <w:t xml:space="preserve"> could be explained by flow</w:t>
      </w:r>
      <w:r w:rsidR="007813DD">
        <w:rPr>
          <w:rFonts w:ascii="Arial" w:hAnsi="Arial"/>
        </w:rPr>
        <w:t>s compared to flow-independent</w:t>
      </w:r>
      <w:r w:rsidR="00537C29" w:rsidRPr="00AC1ADF">
        <w:rPr>
          <w:rFonts w:ascii="Arial" w:hAnsi="Arial"/>
        </w:rPr>
        <w:t xml:space="preserve"> factors. </w:t>
      </w:r>
    </w:p>
    <w:p w14:paraId="7F8D2430" w14:textId="77777777" w:rsidR="00AC1ADF" w:rsidRDefault="00295B2F" w:rsidP="000B6F89">
      <w:pPr>
        <w:pStyle w:val="ListParagraph"/>
        <w:numPr>
          <w:ilvl w:val="0"/>
          <w:numId w:val="71"/>
        </w:numPr>
        <w:ind w:left="378" w:hanging="357"/>
      </w:pPr>
      <w:r w:rsidRPr="00295B2F">
        <w:rPr>
          <w:rFonts w:ascii="Arial" w:hAnsi="Arial"/>
          <w:i/>
          <w:iCs/>
        </w:rPr>
        <w:t>Stochastic population modelling:</w:t>
      </w:r>
      <w:r>
        <w:rPr>
          <w:rFonts w:ascii="Arial" w:hAnsi="Arial"/>
        </w:rPr>
        <w:t xml:space="preserve"> </w:t>
      </w:r>
      <w:r w:rsidR="00800464">
        <w:rPr>
          <w:rFonts w:ascii="Arial" w:hAnsi="Arial"/>
        </w:rPr>
        <w:t>A</w:t>
      </w:r>
      <w:r w:rsidR="00537C29" w:rsidRPr="00AC1ADF">
        <w:rPr>
          <w:rFonts w:ascii="Arial" w:hAnsi="Arial"/>
        </w:rPr>
        <w:t xml:space="preserve">ssess long-term predictions of </w:t>
      </w:r>
      <w:r w:rsidR="007813DD">
        <w:rPr>
          <w:rFonts w:ascii="Arial" w:hAnsi="Arial"/>
        </w:rPr>
        <w:t xml:space="preserve">the </w:t>
      </w:r>
      <w:r w:rsidR="00537C29" w:rsidRPr="00AC1ADF">
        <w:rPr>
          <w:rFonts w:ascii="Arial" w:hAnsi="Arial"/>
        </w:rPr>
        <w:t>dynamics and risk to populations of Murray Cod and Silver Perch in the Goulburn and Campaspe rivers under a range of managed flow scenarios</w:t>
      </w:r>
      <w:r w:rsidR="00650C65">
        <w:rPr>
          <w:rFonts w:ascii="Arial" w:hAnsi="Arial"/>
        </w:rPr>
        <w:t>,</w:t>
      </w:r>
      <w:r w:rsidR="00537C29" w:rsidRPr="00AC1ADF">
        <w:rPr>
          <w:rFonts w:ascii="Arial" w:hAnsi="Arial"/>
        </w:rPr>
        <w:t xml:space="preserve"> while accounting for other influential intrinsic</w:t>
      </w:r>
      <w:r w:rsidR="00650C65">
        <w:rPr>
          <w:rFonts w:ascii="Arial" w:hAnsi="Arial"/>
        </w:rPr>
        <w:t xml:space="preserve"> modifiers</w:t>
      </w:r>
      <w:r w:rsidR="00537C29" w:rsidRPr="00AC1ADF">
        <w:rPr>
          <w:rFonts w:ascii="Arial" w:hAnsi="Arial"/>
        </w:rPr>
        <w:t xml:space="preserve"> (e.g. fecundity) and extrinsic</w:t>
      </w:r>
      <w:r w:rsidR="00650C65">
        <w:rPr>
          <w:rFonts w:ascii="Arial" w:hAnsi="Arial"/>
        </w:rPr>
        <w:t xml:space="preserve"> modifiers</w:t>
      </w:r>
      <w:r w:rsidR="00537C29" w:rsidRPr="00AC1ADF">
        <w:rPr>
          <w:rFonts w:ascii="Arial" w:hAnsi="Arial"/>
        </w:rPr>
        <w:t xml:space="preserve"> (e.g. stocking and angling). </w:t>
      </w:r>
    </w:p>
    <w:p w14:paraId="64B2482F" w14:textId="77777777" w:rsidR="00537C29" w:rsidRPr="00A11337" w:rsidRDefault="00537C29" w:rsidP="00AC1ADF">
      <w:pPr>
        <w:pStyle w:val="Heading3"/>
      </w:pPr>
      <w:bookmarkStart w:id="323" w:name="_Toc50093006"/>
      <w:r w:rsidRPr="00A11337">
        <w:t>Methods</w:t>
      </w:r>
      <w:bookmarkEnd w:id="323"/>
    </w:p>
    <w:p w14:paraId="268831EE" w14:textId="77777777" w:rsidR="00295B2F" w:rsidRDefault="00295B2F" w:rsidP="00295B2F">
      <w:pPr>
        <w:rPr>
          <w:bCs/>
        </w:rPr>
      </w:pPr>
      <w:r w:rsidRPr="00295B2F">
        <w:rPr>
          <w:i/>
          <w:iCs/>
        </w:rPr>
        <w:t>Coastal rivers population trends</w:t>
      </w:r>
    </w:p>
    <w:p w14:paraId="51F03ECB" w14:textId="77777777" w:rsidR="00537C29" w:rsidRPr="00295B2F" w:rsidRDefault="00537C29" w:rsidP="00295B2F">
      <w:pPr>
        <w:rPr>
          <w:bCs/>
        </w:rPr>
      </w:pPr>
      <w:r w:rsidRPr="00295B2F">
        <w:rPr>
          <w:bCs/>
        </w:rPr>
        <w:t xml:space="preserve">For the coastal rivers we used long-term, standardised </w:t>
      </w:r>
      <w:r w:rsidR="000B22F5">
        <w:rPr>
          <w:bCs/>
        </w:rPr>
        <w:t xml:space="preserve">data </w:t>
      </w:r>
      <w:r w:rsidRPr="00295B2F">
        <w:rPr>
          <w:bCs/>
        </w:rPr>
        <w:t xml:space="preserve">(catch-per-unit-effort, CPUE) </w:t>
      </w:r>
      <w:r w:rsidR="000B22F5">
        <w:rPr>
          <w:bCs/>
        </w:rPr>
        <w:t xml:space="preserve">from </w:t>
      </w:r>
      <w:r w:rsidRPr="00295B2F">
        <w:rPr>
          <w:bCs/>
        </w:rPr>
        <w:t xml:space="preserve">bank-mounted electrofishing for three diadromous fishes (Tupong, Common Galaxias and Australian Grayling) to determine population trends. Sampling was completed annually from 2005 to 2020 </w:t>
      </w:r>
      <w:r w:rsidR="00A20C8D" w:rsidRPr="00295B2F">
        <w:rPr>
          <w:bCs/>
        </w:rPr>
        <w:t xml:space="preserve">in the Thomson River </w:t>
      </w:r>
      <w:r w:rsidRPr="00295B2F">
        <w:rPr>
          <w:bCs/>
        </w:rPr>
        <w:t xml:space="preserve">and 2009 to 2020 in the Glenelg </w:t>
      </w:r>
      <w:r w:rsidR="00A20C8D" w:rsidRPr="00295B2F">
        <w:rPr>
          <w:bCs/>
        </w:rPr>
        <w:t>R</w:t>
      </w:r>
      <w:r w:rsidRPr="00295B2F">
        <w:rPr>
          <w:bCs/>
        </w:rPr>
        <w:t>iver. Changes to environmental water delivery in the Glenelg River provided the opportunity to test for the effectiveness of the new flow regime in increasing the abundance of the Tupong and Common Galaxias populations (Australian Grayling are very rarely captured in the Glenelg River). Specifically, summer and early autumn environmental flow deliveries have established higher baseflows and one to two fresh releases each year</w:t>
      </w:r>
      <w:r w:rsidR="418ECC69">
        <w:t xml:space="preserve"> since 2017</w:t>
      </w:r>
      <w:r>
        <w:t>.</w:t>
      </w:r>
      <w:r w:rsidRPr="00295B2F">
        <w:rPr>
          <w:bCs/>
        </w:rPr>
        <w:t xml:space="preserve"> Tupong were captured in </w:t>
      </w:r>
      <w:proofErr w:type="gramStart"/>
      <w:r w:rsidRPr="00295B2F">
        <w:rPr>
          <w:bCs/>
        </w:rPr>
        <w:t>sufficient</w:t>
      </w:r>
      <w:proofErr w:type="gramEnd"/>
      <w:r w:rsidRPr="00295B2F">
        <w:rPr>
          <w:bCs/>
        </w:rPr>
        <w:t xml:space="preserve"> numbers</w:t>
      </w:r>
      <w:r w:rsidR="00671316" w:rsidRPr="00295B2F">
        <w:rPr>
          <w:bCs/>
        </w:rPr>
        <w:t>, allowing</w:t>
      </w:r>
      <w:r w:rsidRPr="00295B2F">
        <w:rPr>
          <w:bCs/>
        </w:rPr>
        <w:t xml:space="preserve"> for a before-after-control-impact</w:t>
      </w:r>
      <w:r w:rsidR="0002609E">
        <w:rPr>
          <w:bCs/>
        </w:rPr>
        <w:t xml:space="preserve"> (BACI)</w:t>
      </w:r>
      <w:r w:rsidRPr="00295B2F">
        <w:rPr>
          <w:bCs/>
        </w:rPr>
        <w:t xml:space="preserve"> design</w:t>
      </w:r>
      <w:r w:rsidR="0002609E">
        <w:rPr>
          <w:bCs/>
        </w:rPr>
        <w:t>,</w:t>
      </w:r>
      <w:r w:rsidRPr="00295B2F">
        <w:rPr>
          <w:bCs/>
        </w:rPr>
        <w:t xml:space="preserve"> using the </w:t>
      </w:r>
      <w:r w:rsidR="00DE698D" w:rsidRPr="00295B2F">
        <w:rPr>
          <w:bCs/>
        </w:rPr>
        <w:t>Glenelg River as the impact site</w:t>
      </w:r>
      <w:r w:rsidR="00736CE5" w:rsidRPr="00295B2F">
        <w:rPr>
          <w:bCs/>
        </w:rPr>
        <w:t xml:space="preserve"> (changes to environmental water delivery)</w:t>
      </w:r>
      <w:r w:rsidR="00DE698D" w:rsidRPr="00295B2F">
        <w:rPr>
          <w:bCs/>
        </w:rPr>
        <w:t xml:space="preserve">, and the </w:t>
      </w:r>
      <w:r w:rsidRPr="00295B2F">
        <w:rPr>
          <w:bCs/>
        </w:rPr>
        <w:t xml:space="preserve">Thomson River as the control (where </w:t>
      </w:r>
      <w:r w:rsidR="4514BD7F">
        <w:t xml:space="preserve">the same changes in flow </w:t>
      </w:r>
      <w:r>
        <w:t xml:space="preserve">management </w:t>
      </w:r>
      <w:r w:rsidR="26855300">
        <w:t>did</w:t>
      </w:r>
      <w:r w:rsidRPr="00295B2F">
        <w:rPr>
          <w:bCs/>
        </w:rPr>
        <w:t xml:space="preserve"> not </w:t>
      </w:r>
      <w:r w:rsidR="26855300">
        <w:t>occur</w:t>
      </w:r>
      <w:r>
        <w:t>).</w:t>
      </w:r>
      <w:r w:rsidRPr="00295B2F">
        <w:rPr>
          <w:bCs/>
        </w:rPr>
        <w:t xml:space="preserve"> </w:t>
      </w:r>
      <w:r w:rsidR="00671316" w:rsidRPr="00295B2F">
        <w:rPr>
          <w:bCs/>
        </w:rPr>
        <w:t>However</w:t>
      </w:r>
      <w:r w:rsidR="0002609E">
        <w:rPr>
          <w:bCs/>
        </w:rPr>
        <w:t>,</w:t>
      </w:r>
      <w:r w:rsidR="00671316" w:rsidRPr="00295B2F">
        <w:rPr>
          <w:bCs/>
        </w:rPr>
        <w:t xml:space="preserve"> v</w:t>
      </w:r>
      <w:r w:rsidRPr="00295B2F">
        <w:rPr>
          <w:bCs/>
        </w:rPr>
        <w:t xml:space="preserve">ery few Common Galaxias are captured in the Thomson River, so the analysis </w:t>
      </w:r>
      <w:r w:rsidR="007A220A" w:rsidRPr="00295B2F">
        <w:rPr>
          <w:bCs/>
        </w:rPr>
        <w:t xml:space="preserve">on this species </w:t>
      </w:r>
      <w:r w:rsidRPr="00295B2F">
        <w:rPr>
          <w:bCs/>
        </w:rPr>
        <w:t xml:space="preserve">could not include a </w:t>
      </w:r>
      <w:r w:rsidR="005157EE" w:rsidRPr="00295B2F">
        <w:rPr>
          <w:bCs/>
        </w:rPr>
        <w:t>BACI design</w:t>
      </w:r>
      <w:r w:rsidRPr="00295B2F">
        <w:rPr>
          <w:bCs/>
        </w:rPr>
        <w:t>. We used a generalised mixed effects model and a general additive model for Tupong and Common Galaxias, respectively (both with negative binomial distributions) to determine whether the number of Tupong and Common Galaxias</w:t>
      </w:r>
      <w:r w:rsidR="000125DE">
        <w:rPr>
          <w:bCs/>
        </w:rPr>
        <w:t xml:space="preserve"> </w:t>
      </w:r>
      <w:r w:rsidRPr="00295B2F">
        <w:rPr>
          <w:bCs/>
        </w:rPr>
        <w:t xml:space="preserve">increased in the Glenelg River </w:t>
      </w:r>
      <w:r w:rsidR="000125DE" w:rsidRPr="00295B2F">
        <w:rPr>
          <w:bCs/>
        </w:rPr>
        <w:t xml:space="preserve">(relative to the Thomson River) </w:t>
      </w:r>
      <w:r w:rsidRPr="00295B2F">
        <w:rPr>
          <w:bCs/>
        </w:rPr>
        <w:t xml:space="preserve">following the increases in environmental water use. </w:t>
      </w:r>
      <w:r w:rsidR="00AC1ADF" w:rsidRPr="00295B2F">
        <w:rPr>
          <w:bCs/>
        </w:rPr>
        <w:br/>
      </w:r>
    </w:p>
    <w:p w14:paraId="08A5C897" w14:textId="77777777" w:rsidR="00326097" w:rsidRDefault="00326097" w:rsidP="00326097">
      <w:pPr>
        <w:rPr>
          <w:bCs/>
        </w:rPr>
      </w:pPr>
      <w:r w:rsidRPr="00295B2F">
        <w:rPr>
          <w:i/>
          <w:iCs/>
        </w:rPr>
        <w:t>Northern Victorian population trends</w:t>
      </w:r>
    </w:p>
    <w:p w14:paraId="5B0D1056" w14:textId="77777777" w:rsidR="00F25F1A" w:rsidRDefault="00537C29" w:rsidP="00326097">
      <w:pPr>
        <w:rPr>
          <w:bCs/>
        </w:rPr>
      </w:pPr>
      <w:r w:rsidRPr="00326097">
        <w:rPr>
          <w:bCs/>
        </w:rPr>
        <w:t>For the regional</w:t>
      </w:r>
      <w:r w:rsidR="007813DD">
        <w:rPr>
          <w:bCs/>
        </w:rPr>
        <w:t>-</w:t>
      </w:r>
      <w:r w:rsidRPr="00326097">
        <w:rPr>
          <w:bCs/>
        </w:rPr>
        <w:t>scale assessment of populations in northern Victoria</w:t>
      </w:r>
      <w:r w:rsidR="000B22F5">
        <w:rPr>
          <w:bCs/>
        </w:rPr>
        <w:t>,</w:t>
      </w:r>
      <w:r w:rsidRPr="00326097">
        <w:rPr>
          <w:bCs/>
        </w:rPr>
        <w:t xml:space="preserve"> we studied long-term trends in fish populations using standardised capture data (CPUE) for six species</w:t>
      </w:r>
      <w:r w:rsidR="00FE53D4" w:rsidRPr="00326097">
        <w:rPr>
          <w:bCs/>
        </w:rPr>
        <w:t>:</w:t>
      </w:r>
      <w:r w:rsidRPr="00326097">
        <w:rPr>
          <w:bCs/>
        </w:rPr>
        <w:t xml:space="preserve"> Murray Cod, Trout Cod, Golden Perch, Silver Perch, Murray</w:t>
      </w:r>
      <w:r w:rsidR="008C5879">
        <w:rPr>
          <w:bCs/>
        </w:rPr>
        <w:t>–</w:t>
      </w:r>
      <w:r w:rsidRPr="00326097">
        <w:rPr>
          <w:bCs/>
        </w:rPr>
        <w:t>Darling Rainbowfish</w:t>
      </w:r>
      <w:r w:rsidR="00F15588">
        <w:rPr>
          <w:bCs/>
        </w:rPr>
        <w:t xml:space="preserve"> (</w:t>
      </w:r>
      <w:r w:rsidR="00F15588" w:rsidRPr="00F15588">
        <w:rPr>
          <w:bCs/>
          <w:i/>
          <w:iCs/>
        </w:rPr>
        <w:t>Melanotaenia fluviatilis</w:t>
      </w:r>
      <w:r w:rsidR="00F15588">
        <w:rPr>
          <w:bCs/>
        </w:rPr>
        <w:t>)</w:t>
      </w:r>
      <w:r w:rsidRPr="00326097">
        <w:rPr>
          <w:bCs/>
        </w:rPr>
        <w:t xml:space="preserve"> and Carp.</w:t>
      </w:r>
      <w:r w:rsidR="002761B4" w:rsidRPr="00326097">
        <w:rPr>
          <w:bCs/>
        </w:rPr>
        <w:t xml:space="preserve"> </w:t>
      </w:r>
      <w:r w:rsidRPr="00326097">
        <w:rPr>
          <w:bCs/>
        </w:rPr>
        <w:t>The</w:t>
      </w:r>
      <w:r w:rsidR="002761B4" w:rsidRPr="00326097">
        <w:rPr>
          <w:bCs/>
        </w:rPr>
        <w:t>se</w:t>
      </w:r>
      <w:r w:rsidRPr="00326097">
        <w:rPr>
          <w:bCs/>
        </w:rPr>
        <w:t xml:space="preserve"> species </w:t>
      </w:r>
      <w:r w:rsidR="00B91060">
        <w:rPr>
          <w:bCs/>
        </w:rPr>
        <w:t>have</w:t>
      </w:r>
      <w:r w:rsidR="00B91060" w:rsidRPr="00326097">
        <w:rPr>
          <w:bCs/>
        </w:rPr>
        <w:t xml:space="preserve"> </w:t>
      </w:r>
      <w:r w:rsidRPr="00326097">
        <w:rPr>
          <w:bCs/>
        </w:rPr>
        <w:t xml:space="preserve">a </w:t>
      </w:r>
      <w:r w:rsidR="00B91060">
        <w:rPr>
          <w:bCs/>
        </w:rPr>
        <w:t>variety</w:t>
      </w:r>
      <w:r w:rsidR="00B91060" w:rsidRPr="00326097">
        <w:rPr>
          <w:bCs/>
        </w:rPr>
        <w:t xml:space="preserve"> </w:t>
      </w:r>
      <w:r w:rsidRPr="00326097">
        <w:rPr>
          <w:bCs/>
        </w:rPr>
        <w:t xml:space="preserve">of life-history strategies. Capture data included total abundance (counts) </w:t>
      </w:r>
      <w:r w:rsidR="007C55AF">
        <w:rPr>
          <w:bCs/>
        </w:rPr>
        <w:t>and</w:t>
      </w:r>
      <w:r w:rsidRPr="00326097">
        <w:rPr>
          <w:bCs/>
        </w:rPr>
        <w:t xml:space="preserve"> total biomass (weights) and were collected in annual electrofishing surveys from 1999–2019 in the Murray, Goulburn, Broken, Ovens, King, Campaspe, and Loddon rivers. These seven rivers span a gradient of flow conditions across northern Victoria</w:t>
      </w:r>
      <w:r w:rsidR="007C55AF">
        <w:rPr>
          <w:bCs/>
        </w:rPr>
        <w:t>,</w:t>
      </w:r>
      <w:r w:rsidRPr="00326097">
        <w:rPr>
          <w:bCs/>
        </w:rPr>
        <w:t xml:space="preserve"> from unregulated to highly regulated and flow stressed</w:t>
      </w:r>
      <w:r w:rsidR="002761B4" w:rsidRPr="00326097">
        <w:rPr>
          <w:bCs/>
        </w:rPr>
        <w:t>,</w:t>
      </w:r>
      <w:r w:rsidRPr="00326097">
        <w:rPr>
          <w:bCs/>
        </w:rPr>
        <w:t xml:space="preserve"> which </w:t>
      </w:r>
      <w:r w:rsidR="007C55AF">
        <w:rPr>
          <w:bCs/>
        </w:rPr>
        <w:t xml:space="preserve">should </w:t>
      </w:r>
      <w:r w:rsidRPr="00326097">
        <w:rPr>
          <w:bCs/>
        </w:rPr>
        <w:t>provide</w:t>
      </w:r>
      <w:r w:rsidR="007C55AF">
        <w:rPr>
          <w:bCs/>
        </w:rPr>
        <w:t xml:space="preserve"> a</w:t>
      </w:r>
      <w:r w:rsidRPr="00326097">
        <w:rPr>
          <w:bCs/>
        </w:rPr>
        <w:t xml:space="preserve"> detailed insight into the effects of environmental water under a range of conditions.</w:t>
      </w:r>
      <w:r w:rsidR="00AC1ADF" w:rsidRPr="00326097">
        <w:rPr>
          <w:bCs/>
        </w:rPr>
        <w:br/>
      </w:r>
      <w:r w:rsidR="00AC1ADF" w:rsidRPr="00326097">
        <w:rPr>
          <w:bCs/>
        </w:rPr>
        <w:br/>
      </w:r>
      <w:r w:rsidRPr="00326097">
        <w:rPr>
          <w:bCs/>
        </w:rPr>
        <w:t>We estimated population trends with an advanced modelling method that included linear and nonlinear trends in CPUEs. This explicitly separated noise from trends and estimated the amount of trend explained exclusively by flow. In addition, this approach allowed for differences in trends among rivers, and accounted for additional variation among reaches and sites. We used seven key attributes of the flow regime to quantify the flow regime in these rivers and years: spring flows, summer flows, winter flows, flow variability during spring, number of days with low flows, antecedent flows, and water temperature. We standardised all metrics except water temperature by dividing by the median daily discharge in each river from 1991</w:t>
      </w:r>
      <w:r w:rsidR="007F11ED">
        <w:rPr>
          <w:bCs/>
        </w:rPr>
        <w:t xml:space="preserve"> to </w:t>
      </w:r>
      <w:r w:rsidRPr="00326097">
        <w:rPr>
          <w:bCs/>
        </w:rPr>
        <w:t>2019.</w:t>
      </w:r>
    </w:p>
    <w:p w14:paraId="1F389806" w14:textId="77777777" w:rsidR="00537C29" w:rsidRPr="00326097" w:rsidRDefault="00537C29" w:rsidP="00326097">
      <w:pPr>
        <w:rPr>
          <w:bCs/>
        </w:rPr>
      </w:pPr>
    </w:p>
    <w:p w14:paraId="592CDD6B" w14:textId="77777777" w:rsidR="00326097" w:rsidRDefault="00326097" w:rsidP="00326097">
      <w:bookmarkStart w:id="324" w:name="_Hlk42168879"/>
      <w:r w:rsidRPr="00295B2F">
        <w:rPr>
          <w:i/>
          <w:iCs/>
        </w:rPr>
        <w:t>Stochastic population modelling</w:t>
      </w:r>
    </w:p>
    <w:p w14:paraId="29373767" w14:textId="77777777" w:rsidR="00F25F1A" w:rsidRPr="00326097" w:rsidRDefault="00F25F1A" w:rsidP="00F25F1A">
      <w:r w:rsidRPr="00326097">
        <w:t xml:space="preserve">We modified stochastic population models previously developed (e.g. Todd and Koehn 2008; Koehn and Todd 2012) to predict long-term trends and risk to populations of Murray Cod and Silver Perch in the Goulburn and Campaspe rivers under a range of managed flow scenarios. </w:t>
      </w:r>
      <w:r>
        <w:t xml:space="preserve">The Murray Cod population model is a single river models due to the species completing all its life cycle within a single reach. Conversely, </w:t>
      </w:r>
      <w:r>
        <w:rPr>
          <w:bCs/>
        </w:rPr>
        <w:t>t</w:t>
      </w:r>
      <w:r w:rsidRPr="000C6825">
        <w:rPr>
          <w:bCs/>
        </w:rPr>
        <w:t>he</w:t>
      </w:r>
      <w:r w:rsidRPr="00984209">
        <w:rPr>
          <w:bCs/>
        </w:rPr>
        <w:t xml:space="preserve"> model developed for Silver </w:t>
      </w:r>
      <w:r>
        <w:rPr>
          <w:bCs/>
        </w:rPr>
        <w:t>P</w:t>
      </w:r>
      <w:r w:rsidRPr="00984209">
        <w:rPr>
          <w:bCs/>
        </w:rPr>
        <w:t>erch is a metapopulation model with connections</w:t>
      </w:r>
      <w:r>
        <w:rPr>
          <w:bCs/>
        </w:rPr>
        <w:t xml:space="preserve"> </w:t>
      </w:r>
      <w:r w:rsidRPr="00984209">
        <w:rPr>
          <w:bCs/>
        </w:rPr>
        <w:t xml:space="preserve">to the lower connected Murray River </w:t>
      </w:r>
      <w:r>
        <w:rPr>
          <w:bCs/>
        </w:rPr>
        <w:t>with immigration and emigration to and from the Goulburn and Campa</w:t>
      </w:r>
      <w:r w:rsidR="00E43D4F">
        <w:rPr>
          <w:bCs/>
        </w:rPr>
        <w:t>s</w:t>
      </w:r>
      <w:r>
        <w:rPr>
          <w:bCs/>
        </w:rPr>
        <w:t xml:space="preserve">pe rivers as well as other reaches of the Murray River and Lower Darling River. </w:t>
      </w:r>
      <w:r w:rsidRPr="00326097">
        <w:t xml:space="preserve">The models incorporate the quantified links between flow and key population processes generated in KEQs 3 and 4, with other influential intrinsic (e.g. fecundity) and extrinsic (e.g. stocking and fishing) modifiers to compare population trends and risk in each population from 2004 – 2019 under of </w:t>
      </w:r>
      <w:r w:rsidR="3B312F26">
        <w:t>the following</w:t>
      </w:r>
      <w:r>
        <w:t xml:space="preserve"> </w:t>
      </w:r>
      <w:r w:rsidRPr="00326097">
        <w:t>scenarios:</w:t>
      </w:r>
    </w:p>
    <w:p w14:paraId="4655229D" w14:textId="77777777" w:rsidR="00F25F1A" w:rsidRPr="00AC1ADF" w:rsidRDefault="00F25F1A" w:rsidP="004E52B0">
      <w:pPr>
        <w:pStyle w:val="ListParagraph"/>
        <w:numPr>
          <w:ilvl w:val="0"/>
          <w:numId w:val="72"/>
        </w:numPr>
        <w:ind w:left="364" w:hanging="357"/>
        <w:rPr>
          <w:rFonts w:ascii="Arial" w:hAnsi="Arial"/>
        </w:rPr>
      </w:pPr>
      <w:r>
        <w:rPr>
          <w:rFonts w:ascii="Arial" w:hAnsi="Arial"/>
        </w:rPr>
        <w:t>c</w:t>
      </w:r>
      <w:r w:rsidRPr="00AC1ADF">
        <w:rPr>
          <w:rFonts w:ascii="Arial" w:hAnsi="Arial"/>
        </w:rPr>
        <w:t>urrent flow and stocking as they have occurred</w:t>
      </w:r>
      <w:r>
        <w:rPr>
          <w:rFonts w:ascii="Arial" w:hAnsi="Arial"/>
        </w:rPr>
        <w:t xml:space="preserve"> (Actual)</w:t>
      </w:r>
      <w:r w:rsidR="00861910">
        <w:rPr>
          <w:rFonts w:ascii="Arial" w:hAnsi="Arial"/>
        </w:rPr>
        <w:t>;</w:t>
      </w:r>
    </w:p>
    <w:p w14:paraId="4B1DC3B7" w14:textId="77777777" w:rsidR="00F25F1A" w:rsidRPr="00AC1ADF" w:rsidRDefault="00F25F1A" w:rsidP="004E52B0">
      <w:pPr>
        <w:pStyle w:val="ListParagraph"/>
        <w:numPr>
          <w:ilvl w:val="0"/>
          <w:numId w:val="72"/>
        </w:numPr>
        <w:ind w:left="364" w:hanging="357"/>
        <w:rPr>
          <w:rFonts w:ascii="Arial" w:hAnsi="Arial"/>
        </w:rPr>
      </w:pPr>
      <w:r>
        <w:rPr>
          <w:rFonts w:ascii="Arial" w:hAnsi="Arial"/>
        </w:rPr>
        <w:t>current</w:t>
      </w:r>
      <w:r w:rsidRPr="00AC1ADF">
        <w:rPr>
          <w:rFonts w:ascii="Arial" w:hAnsi="Arial"/>
        </w:rPr>
        <w:t xml:space="preserve"> flow without the </w:t>
      </w:r>
      <w:r>
        <w:rPr>
          <w:rFonts w:ascii="Arial" w:hAnsi="Arial"/>
        </w:rPr>
        <w:t>e</w:t>
      </w:r>
      <w:r w:rsidRPr="00AC1ADF">
        <w:rPr>
          <w:rFonts w:ascii="Arial" w:hAnsi="Arial"/>
        </w:rPr>
        <w:t xml:space="preserve">nvironmental water </w:t>
      </w:r>
      <w:r>
        <w:rPr>
          <w:rFonts w:ascii="Arial" w:hAnsi="Arial"/>
        </w:rPr>
        <w:t>allocation - EWA (No EWA)</w:t>
      </w:r>
      <w:r w:rsidR="00861910">
        <w:rPr>
          <w:rFonts w:ascii="Arial" w:hAnsi="Arial"/>
        </w:rPr>
        <w:t>;</w:t>
      </w:r>
    </w:p>
    <w:p w14:paraId="4FEA25C9" w14:textId="77777777" w:rsidR="00F25F1A" w:rsidRPr="00AC1ADF" w:rsidRDefault="00F25F1A" w:rsidP="004E52B0">
      <w:pPr>
        <w:pStyle w:val="ListParagraph"/>
        <w:numPr>
          <w:ilvl w:val="0"/>
          <w:numId w:val="72"/>
        </w:numPr>
        <w:ind w:left="364" w:hanging="357"/>
        <w:rPr>
          <w:rFonts w:ascii="Arial" w:hAnsi="Arial"/>
        </w:rPr>
      </w:pPr>
      <w:r>
        <w:rPr>
          <w:rFonts w:ascii="Arial" w:hAnsi="Arial"/>
        </w:rPr>
        <w:t>c</w:t>
      </w:r>
      <w:r w:rsidRPr="00AC1ADF">
        <w:rPr>
          <w:rFonts w:ascii="Arial" w:hAnsi="Arial"/>
        </w:rPr>
        <w:t>urrent flow recommendations</w:t>
      </w:r>
      <w:r>
        <w:rPr>
          <w:rFonts w:ascii="Arial" w:hAnsi="Arial"/>
        </w:rPr>
        <w:t>,</w:t>
      </w:r>
      <w:r w:rsidRPr="00AC1ADF">
        <w:rPr>
          <w:rFonts w:ascii="Arial" w:hAnsi="Arial"/>
        </w:rPr>
        <w:t xml:space="preserve"> had they been implemented each year</w:t>
      </w:r>
      <w:r>
        <w:rPr>
          <w:rFonts w:ascii="Arial" w:hAnsi="Arial"/>
        </w:rPr>
        <w:t xml:space="preserve"> (Current EWA Recs)</w:t>
      </w:r>
      <w:r w:rsidR="00861910">
        <w:rPr>
          <w:rFonts w:ascii="Arial" w:hAnsi="Arial"/>
        </w:rPr>
        <w:t>;</w:t>
      </w:r>
    </w:p>
    <w:p w14:paraId="64B875D8" w14:textId="77777777" w:rsidR="00F25F1A" w:rsidRPr="00AC1ADF" w:rsidRDefault="00F25F1A" w:rsidP="004E52B0">
      <w:pPr>
        <w:pStyle w:val="ListParagraph"/>
        <w:numPr>
          <w:ilvl w:val="0"/>
          <w:numId w:val="72"/>
        </w:numPr>
        <w:ind w:left="364" w:hanging="357"/>
        <w:rPr>
          <w:rFonts w:ascii="Arial" w:hAnsi="Arial"/>
        </w:rPr>
      </w:pPr>
      <w:r>
        <w:rPr>
          <w:rFonts w:ascii="Arial" w:hAnsi="Arial"/>
        </w:rPr>
        <w:lastRenderedPageBreak/>
        <w:t>c</w:t>
      </w:r>
      <w:r w:rsidRPr="00AC1ADF">
        <w:rPr>
          <w:rFonts w:ascii="Arial" w:hAnsi="Arial"/>
        </w:rPr>
        <w:t xml:space="preserve">urrent flow with the </w:t>
      </w:r>
      <w:r>
        <w:rPr>
          <w:rFonts w:ascii="Arial" w:hAnsi="Arial"/>
        </w:rPr>
        <w:t>recent</w:t>
      </w:r>
      <w:r w:rsidRPr="00AC1ADF">
        <w:rPr>
          <w:rFonts w:ascii="Arial" w:hAnsi="Arial"/>
        </w:rPr>
        <w:t xml:space="preserve"> levels of summer inter-valley trade </w:t>
      </w:r>
      <w:r>
        <w:rPr>
          <w:rFonts w:ascii="Arial" w:hAnsi="Arial"/>
        </w:rPr>
        <w:t xml:space="preserve">- </w:t>
      </w:r>
      <w:r w:rsidRPr="00AC1ADF">
        <w:rPr>
          <w:rFonts w:ascii="Arial" w:hAnsi="Arial"/>
        </w:rPr>
        <w:t>IVT</w:t>
      </w:r>
      <w:r>
        <w:rPr>
          <w:rFonts w:ascii="Arial" w:hAnsi="Arial"/>
        </w:rPr>
        <w:t xml:space="preserve"> - observed: 9 in 15 years of summer IVT (IVT) and 13 in 15 years of summer IVT (High IVT)</w:t>
      </w:r>
      <w:r w:rsidR="00861910">
        <w:rPr>
          <w:rFonts w:ascii="Arial" w:hAnsi="Arial"/>
        </w:rPr>
        <w:t>;</w:t>
      </w:r>
    </w:p>
    <w:p w14:paraId="138DD9E8" w14:textId="77777777" w:rsidR="00F25F1A" w:rsidRPr="007813DD" w:rsidRDefault="00F25F1A" w:rsidP="004E52B0">
      <w:pPr>
        <w:pStyle w:val="ListParagraph"/>
        <w:numPr>
          <w:ilvl w:val="0"/>
          <w:numId w:val="72"/>
        </w:numPr>
        <w:ind w:left="378" w:hanging="357"/>
      </w:pPr>
      <w:r>
        <w:rPr>
          <w:rFonts w:ascii="Arial" w:hAnsi="Arial"/>
        </w:rPr>
        <w:t xml:space="preserve">current flow and </w:t>
      </w:r>
      <w:r w:rsidRPr="000125DE">
        <w:rPr>
          <w:rFonts w:ascii="Arial" w:hAnsi="Arial"/>
        </w:rPr>
        <w:t>no stocking</w:t>
      </w:r>
      <w:r>
        <w:rPr>
          <w:rFonts w:ascii="Arial" w:hAnsi="Arial"/>
        </w:rPr>
        <w:t xml:space="preserve"> (No Stocking)</w:t>
      </w:r>
      <w:r w:rsidRPr="000125DE">
        <w:rPr>
          <w:rFonts w:ascii="Arial" w:hAnsi="Arial"/>
        </w:rPr>
        <w:t>.</w:t>
      </w:r>
    </w:p>
    <w:bookmarkEnd w:id="324"/>
    <w:p w14:paraId="43ED451D" w14:textId="77777777" w:rsidR="007813DD" w:rsidRPr="009148A6" w:rsidRDefault="007813DD" w:rsidP="007813DD"/>
    <w:p w14:paraId="00814D58" w14:textId="77777777" w:rsidR="00537C29" w:rsidRPr="00A11337" w:rsidRDefault="00537C29" w:rsidP="00AC1ADF">
      <w:pPr>
        <w:pStyle w:val="Heading3"/>
      </w:pPr>
      <w:bookmarkStart w:id="325" w:name="_Toc50093007"/>
      <w:r w:rsidRPr="00A11337">
        <w:t>Results</w:t>
      </w:r>
      <w:bookmarkEnd w:id="325"/>
    </w:p>
    <w:p w14:paraId="7B80DA58" w14:textId="77777777" w:rsidR="00537C29" w:rsidRDefault="00537C29" w:rsidP="00537C29">
      <w:pPr>
        <w:rPr>
          <w:i/>
          <w:iCs/>
        </w:rPr>
      </w:pPr>
      <w:r w:rsidRPr="008A0018">
        <w:rPr>
          <w:i/>
          <w:iCs/>
        </w:rPr>
        <w:t>Coastal rivers population trends</w:t>
      </w:r>
    </w:p>
    <w:p w14:paraId="194556B6" w14:textId="75A0332A" w:rsidR="00537C29" w:rsidRPr="00AC1ADF" w:rsidRDefault="00537C29" w:rsidP="004E52B0">
      <w:pPr>
        <w:pStyle w:val="BodyText"/>
        <w:numPr>
          <w:ilvl w:val="0"/>
          <w:numId w:val="50"/>
        </w:numPr>
        <w:ind w:left="363" w:hanging="357"/>
        <w:rPr>
          <w:bCs/>
        </w:rPr>
      </w:pPr>
      <w:bookmarkStart w:id="326" w:name="_Hlk41562455"/>
      <w:r w:rsidRPr="00AC1ADF">
        <w:rPr>
          <w:bCs/>
        </w:rPr>
        <w:t>The catch of Australian Grayling in the Thomson River was at its lowest for three years from 2009 to 2011</w:t>
      </w:r>
      <w:r w:rsidR="003B6A65">
        <w:rPr>
          <w:bCs/>
        </w:rPr>
        <w:t xml:space="preserve"> (</w:t>
      </w:r>
      <w:r w:rsidR="003B6A65">
        <w:rPr>
          <w:bCs/>
        </w:rPr>
        <w:fldChar w:fldCharType="begin"/>
      </w:r>
      <w:r w:rsidR="003B6A65">
        <w:rPr>
          <w:bCs/>
        </w:rPr>
        <w:instrText xml:space="preserve"> REF _Ref42249180 \h </w:instrText>
      </w:r>
      <w:r w:rsidR="003B6A65">
        <w:rPr>
          <w:bCs/>
        </w:rPr>
      </w:r>
      <w:r w:rsidR="003B6A65">
        <w:rPr>
          <w:bCs/>
        </w:rPr>
        <w:fldChar w:fldCharType="separate"/>
      </w:r>
      <w:r w:rsidR="00FF1A18">
        <w:t xml:space="preserve">Figure </w:t>
      </w:r>
      <w:r w:rsidR="00FF1A18">
        <w:rPr>
          <w:noProof/>
        </w:rPr>
        <w:t>2.6</w:t>
      </w:r>
      <w:r w:rsidR="00FF1A18">
        <w:t>.</w:t>
      </w:r>
      <w:r w:rsidR="00FF1A18">
        <w:rPr>
          <w:noProof/>
        </w:rPr>
        <w:t>1</w:t>
      </w:r>
      <w:r w:rsidR="003B6A65">
        <w:rPr>
          <w:bCs/>
        </w:rPr>
        <w:fldChar w:fldCharType="end"/>
      </w:r>
      <w:r w:rsidRPr="00AC1ADF">
        <w:rPr>
          <w:bCs/>
        </w:rPr>
        <w:t xml:space="preserve">). Otherwise, there are no apparent trends in the catch </w:t>
      </w:r>
      <w:r w:rsidR="007813DD">
        <w:rPr>
          <w:bCs/>
        </w:rPr>
        <w:t xml:space="preserve">of this species </w:t>
      </w:r>
      <w:r w:rsidRPr="00AC1ADF">
        <w:rPr>
          <w:bCs/>
        </w:rPr>
        <w:t>since sampling began in 2005.</w:t>
      </w:r>
    </w:p>
    <w:p w14:paraId="141C42FC" w14:textId="1437FEED" w:rsidR="00537C29" w:rsidRPr="003B6A65" w:rsidRDefault="00537C29" w:rsidP="004E52B0">
      <w:pPr>
        <w:pStyle w:val="BodyText"/>
        <w:numPr>
          <w:ilvl w:val="0"/>
          <w:numId w:val="50"/>
        </w:numPr>
        <w:ind w:left="363" w:hanging="357"/>
        <w:rPr>
          <w:bCs/>
        </w:rPr>
      </w:pPr>
      <w:r w:rsidRPr="00AC1ADF">
        <w:rPr>
          <w:bCs/>
        </w:rPr>
        <w:t>The catch of Tupong in the Thomson River has been variable but shows no distinct trends since sampling began in 2005 (</w:t>
      </w:r>
      <w:r w:rsidR="003B6A65">
        <w:rPr>
          <w:bCs/>
        </w:rPr>
        <w:fldChar w:fldCharType="begin"/>
      </w:r>
      <w:r w:rsidR="003B6A65">
        <w:rPr>
          <w:bCs/>
        </w:rPr>
        <w:instrText xml:space="preserve"> REF _Ref42249180 \h  \* MERGEFORMAT </w:instrText>
      </w:r>
      <w:r w:rsidR="003B6A65">
        <w:rPr>
          <w:bCs/>
        </w:rPr>
      </w:r>
      <w:r w:rsidR="003B6A65">
        <w:rPr>
          <w:bCs/>
        </w:rPr>
        <w:fldChar w:fldCharType="separate"/>
      </w:r>
      <w:r w:rsidR="00FF1A18" w:rsidRPr="00FF1A18">
        <w:rPr>
          <w:bCs/>
        </w:rPr>
        <w:t>Figure 2.6.1</w:t>
      </w:r>
      <w:r w:rsidR="003B6A65">
        <w:rPr>
          <w:bCs/>
        </w:rPr>
        <w:fldChar w:fldCharType="end"/>
      </w:r>
      <w:r w:rsidRPr="00AC1ADF">
        <w:rPr>
          <w:bCs/>
        </w:rPr>
        <w:t>). The number of fish captured is reflective of the recruitment success of th</w:t>
      </w:r>
      <w:r w:rsidR="007813DD">
        <w:rPr>
          <w:bCs/>
        </w:rPr>
        <w:t>is</w:t>
      </w:r>
      <w:r w:rsidRPr="00AC1ADF">
        <w:rPr>
          <w:bCs/>
        </w:rPr>
        <w:t xml:space="preserve"> species. For example, peaks in catch typically followed large recruitment years when YOY entered the rivers and these strong year classes made up most of the population for several </w:t>
      </w:r>
      <w:r w:rsidR="007813DD">
        <w:rPr>
          <w:bCs/>
        </w:rPr>
        <w:t xml:space="preserve">subsequent </w:t>
      </w:r>
      <w:r w:rsidRPr="00AC1ADF">
        <w:rPr>
          <w:bCs/>
        </w:rPr>
        <w:t>years.</w:t>
      </w:r>
    </w:p>
    <w:p w14:paraId="1B42803C" w14:textId="77777777" w:rsidR="00537C29" w:rsidRPr="003B6A65" w:rsidRDefault="00537C29" w:rsidP="004E52B0">
      <w:pPr>
        <w:pStyle w:val="BodyText"/>
        <w:numPr>
          <w:ilvl w:val="0"/>
          <w:numId w:val="50"/>
        </w:numPr>
        <w:ind w:left="363" w:hanging="357"/>
        <w:rPr>
          <w:bCs/>
        </w:rPr>
      </w:pPr>
      <w:r w:rsidRPr="00AC1ADF">
        <w:rPr>
          <w:bCs/>
        </w:rPr>
        <w:t xml:space="preserve">Based on relatively high proportions of YOY Tupong in </w:t>
      </w:r>
      <w:bookmarkEnd w:id="326"/>
      <w:r w:rsidRPr="00AC1ADF">
        <w:rPr>
          <w:bCs/>
        </w:rPr>
        <w:t xml:space="preserve">the catch, strong year classes (year of hatch) occurred in 2012, 2016 and 2017 in the Glenelg River. These were also strong year classes in the Thomson River. </w:t>
      </w:r>
    </w:p>
    <w:p w14:paraId="613E4A99" w14:textId="3FBEAA8D" w:rsidR="00537C29" w:rsidRPr="000B6F89" w:rsidRDefault="000B6F89" w:rsidP="003B6A65">
      <w:pPr>
        <w:pStyle w:val="BodyText"/>
        <w:numPr>
          <w:ilvl w:val="0"/>
          <w:numId w:val="50"/>
        </w:numPr>
        <w:ind w:left="363" w:hanging="357"/>
        <w:rPr>
          <w:bCs/>
        </w:rPr>
      </w:pPr>
      <w:r>
        <w:rPr>
          <w:noProof/>
        </w:rPr>
        <mc:AlternateContent>
          <mc:Choice Requires="wpg">
            <w:drawing>
              <wp:anchor distT="0" distB="0" distL="114300" distR="114300" simplePos="0" relativeHeight="251646464" behindDoc="0" locked="0" layoutInCell="1" allowOverlap="1" wp14:anchorId="3E9C2AF7" wp14:editId="08292DD0">
                <wp:simplePos x="0" y="0"/>
                <wp:positionH relativeFrom="column">
                  <wp:posOffset>88900</wp:posOffset>
                </wp:positionH>
                <wp:positionV relativeFrom="paragraph">
                  <wp:posOffset>1023070</wp:posOffset>
                </wp:positionV>
                <wp:extent cx="5736590" cy="4374515"/>
                <wp:effectExtent l="0" t="0" r="0" b="0"/>
                <wp:wrapTopAndBottom/>
                <wp:docPr id="137173728" name="Group 138700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6590" cy="4374515"/>
                          <a:chOff x="0" y="0"/>
                          <a:chExt cx="5736492" cy="4374320"/>
                        </a:xfrm>
                      </wpg:grpSpPr>
                      <wps:wsp>
                        <wps:cNvPr id="137173729" name="Text Box 2"/>
                        <wps:cNvSpPr txBox="1">
                          <a:spLocks/>
                        </wps:cNvSpPr>
                        <wps:spPr bwMode="auto">
                          <a:xfrm>
                            <a:off x="0" y="1589649"/>
                            <a:ext cx="330200" cy="1008380"/>
                          </a:xfrm>
                          <a:prstGeom prst="rect">
                            <a:avLst/>
                          </a:prstGeom>
                          <a:noFill/>
                          <a:ln w="9525">
                            <a:noFill/>
                            <a:miter lim="800000"/>
                            <a:headEnd/>
                            <a:tailEnd/>
                          </a:ln>
                        </wps:spPr>
                        <wps:txbx>
                          <w:txbxContent>
                            <w:p w14:paraId="42203B85" w14:textId="77777777" w:rsidR="00A27509" w:rsidRDefault="00A27509" w:rsidP="00537C29">
                              <w:r>
                                <w:t>CPUE (fish h</w:t>
                              </w:r>
                              <w:r w:rsidRPr="00650538">
                                <w:rPr>
                                  <w:vertAlign w:val="superscript"/>
                                </w:rPr>
                                <w:t>-1</w:t>
                              </w:r>
                              <w:r>
                                <w:t>)</w:t>
                              </w:r>
                            </w:p>
                          </w:txbxContent>
                        </wps:txbx>
                        <wps:bodyPr rot="0" vert="vert270" wrap="square" lIns="91440" tIns="45720" rIns="91440" bIns="45720" anchor="t" anchorCtr="0">
                          <a:noAutofit/>
                        </wps:bodyPr>
                      </wps:wsp>
                      <pic:pic xmlns:pic="http://schemas.openxmlformats.org/drawingml/2006/picture">
                        <pic:nvPicPr>
                          <pic:cNvPr id="137173730" name="Picture 6"/>
                          <pic:cNvPicPr>
                            <a:picLocks/>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3108960" y="316523"/>
                            <a:ext cx="2616200" cy="1922780"/>
                          </a:xfrm>
                          <a:prstGeom prst="rect">
                            <a:avLst/>
                          </a:prstGeom>
                          <a:noFill/>
                        </pic:spPr>
                      </pic:pic>
                      <pic:pic xmlns:pic="http://schemas.openxmlformats.org/drawingml/2006/picture">
                        <pic:nvPicPr>
                          <pic:cNvPr id="137173731" name="Picture 5"/>
                          <pic:cNvPicPr>
                            <a:picLocks/>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3094892" y="2166424"/>
                            <a:ext cx="2641600" cy="1941195"/>
                          </a:xfrm>
                          <a:prstGeom prst="rect">
                            <a:avLst/>
                          </a:prstGeom>
                          <a:noFill/>
                        </pic:spPr>
                      </pic:pic>
                      <wpg:grpSp>
                        <wpg:cNvPr id="137173732" name="Group 1387001191"/>
                        <wpg:cNvGrpSpPr>
                          <a:grpSpLocks/>
                        </wpg:cNvGrpSpPr>
                        <wpg:grpSpPr>
                          <a:xfrm>
                            <a:off x="365760" y="323557"/>
                            <a:ext cx="2632075" cy="1934210"/>
                            <a:chOff x="0" y="0"/>
                            <a:chExt cx="2632075" cy="1934210"/>
                          </a:xfrm>
                        </wpg:grpSpPr>
                        <pic:pic xmlns:pic="http://schemas.openxmlformats.org/drawingml/2006/picture">
                          <pic:nvPicPr>
                            <pic:cNvPr id="137173733" name="Picture 4"/>
                            <pic:cNvPicPr>
                              <a:picLocks/>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632075" cy="1934210"/>
                            </a:xfrm>
                            <a:prstGeom prst="rect">
                              <a:avLst/>
                            </a:prstGeom>
                            <a:noFill/>
                          </pic:spPr>
                        </pic:pic>
                        <wps:wsp>
                          <wps:cNvPr id="137173734" name="Straight Connector 1387001193"/>
                          <wps:cNvCnPr>
                            <a:cxnSpLocks/>
                          </wps:cNvCnPr>
                          <wps:spPr>
                            <a:xfrm>
                              <a:off x="1744393" y="112541"/>
                              <a:ext cx="28037" cy="1652856"/>
                            </a:xfrm>
                            <a:prstGeom prst="line">
                              <a:avLst/>
                            </a:prstGeom>
                            <a:noFill/>
                            <a:ln w="9525" cap="flat" cmpd="sng" algn="ctr">
                              <a:solidFill>
                                <a:srgbClr val="363534"/>
                              </a:solidFill>
                              <a:prstDash val="dash"/>
                              <a:round/>
                              <a:headEnd type="none" w="med" len="med"/>
                              <a:tailEnd type="none" w="med" len="med"/>
                            </a:ln>
                            <a:effectLst/>
                          </wps:spPr>
                          <wps:bodyPr/>
                        </wps:wsp>
                      </wpg:grpSp>
                      <wpg:grpSp>
                        <wpg:cNvPr id="137173735" name="Group 1387001194"/>
                        <wpg:cNvGrpSpPr>
                          <a:grpSpLocks/>
                        </wpg:cNvGrpSpPr>
                        <wpg:grpSpPr>
                          <a:xfrm>
                            <a:off x="365760" y="2180492"/>
                            <a:ext cx="2639060" cy="1939290"/>
                            <a:chOff x="0" y="0"/>
                            <a:chExt cx="2639060" cy="1939290"/>
                          </a:xfrm>
                        </wpg:grpSpPr>
                        <pic:pic xmlns:pic="http://schemas.openxmlformats.org/drawingml/2006/picture">
                          <pic:nvPicPr>
                            <pic:cNvPr id="137173736" name="Picture 2"/>
                            <pic:cNvPicPr>
                              <a:picLocks/>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639060" cy="1939290"/>
                            </a:xfrm>
                            <a:prstGeom prst="rect">
                              <a:avLst/>
                            </a:prstGeom>
                            <a:noFill/>
                          </pic:spPr>
                        </pic:pic>
                        <wps:wsp>
                          <wps:cNvPr id="137173737" name="Straight Connector 1387001196"/>
                          <wps:cNvCnPr>
                            <a:cxnSpLocks/>
                          </wps:cNvCnPr>
                          <wps:spPr>
                            <a:xfrm>
                              <a:off x="1751428" y="112541"/>
                              <a:ext cx="28037" cy="1652856"/>
                            </a:xfrm>
                            <a:prstGeom prst="line">
                              <a:avLst/>
                            </a:prstGeom>
                            <a:noFill/>
                            <a:ln w="9525" cap="flat" cmpd="sng" algn="ctr">
                              <a:solidFill>
                                <a:sysClr val="windowText" lastClr="000000"/>
                              </a:solidFill>
                              <a:prstDash val="dash"/>
                              <a:round/>
                              <a:headEnd type="none" w="med" len="med"/>
                              <a:tailEnd type="none" w="med" len="med"/>
                            </a:ln>
                            <a:effectLst/>
                          </wps:spPr>
                          <wps:bodyPr/>
                        </wps:wsp>
                      </wpg:grpSp>
                      <wps:wsp>
                        <wps:cNvPr id="137173738" name="Text Box 2"/>
                        <wps:cNvSpPr txBox="1">
                          <a:spLocks/>
                        </wps:cNvSpPr>
                        <wps:spPr bwMode="auto">
                          <a:xfrm>
                            <a:off x="2841673" y="4107620"/>
                            <a:ext cx="541020" cy="266700"/>
                          </a:xfrm>
                          <a:prstGeom prst="rect">
                            <a:avLst/>
                          </a:prstGeom>
                          <a:noFill/>
                          <a:ln w="9525">
                            <a:noFill/>
                            <a:miter lim="800000"/>
                            <a:headEnd/>
                            <a:tailEnd/>
                          </a:ln>
                        </wps:spPr>
                        <wps:txbx>
                          <w:txbxContent>
                            <w:p w14:paraId="0FB9A902" w14:textId="77777777" w:rsidR="00A27509" w:rsidRDefault="00A27509" w:rsidP="00537C29">
                              <w:r>
                                <w:t>Year</w:t>
                              </w:r>
                            </w:p>
                          </w:txbxContent>
                        </wps:txbx>
                        <wps:bodyPr rot="0" vert="horz" wrap="square" lIns="91440" tIns="45720" rIns="91440" bIns="45720" anchor="t" anchorCtr="0">
                          <a:noAutofit/>
                        </wps:bodyPr>
                      </wps:wsp>
                      <wps:wsp>
                        <wps:cNvPr id="137173739" name="Text Box 2"/>
                        <wps:cNvSpPr txBox="1">
                          <a:spLocks/>
                        </wps:cNvSpPr>
                        <wps:spPr bwMode="auto">
                          <a:xfrm>
                            <a:off x="1322363" y="7034"/>
                            <a:ext cx="984250" cy="288290"/>
                          </a:xfrm>
                          <a:prstGeom prst="rect">
                            <a:avLst/>
                          </a:prstGeom>
                          <a:noFill/>
                          <a:ln w="9525">
                            <a:noFill/>
                            <a:miter lim="800000"/>
                            <a:headEnd/>
                            <a:tailEnd/>
                          </a:ln>
                        </wps:spPr>
                        <wps:txbx>
                          <w:txbxContent>
                            <w:p w14:paraId="5F46E2D4" w14:textId="77777777" w:rsidR="00A27509" w:rsidRDefault="00A27509" w:rsidP="00537C29">
                              <w:r>
                                <w:t>Glenelg River</w:t>
                              </w:r>
                            </w:p>
                          </w:txbxContent>
                        </wps:txbx>
                        <wps:bodyPr rot="0" vert="horz" wrap="square" lIns="91440" tIns="45720" rIns="91440" bIns="45720" anchor="t" anchorCtr="0">
                          <a:noAutofit/>
                        </wps:bodyPr>
                      </wps:wsp>
                      <wps:wsp>
                        <wps:cNvPr id="137173740" name="Text Box 2"/>
                        <wps:cNvSpPr txBox="1">
                          <a:spLocks/>
                        </wps:cNvSpPr>
                        <wps:spPr bwMode="auto">
                          <a:xfrm>
                            <a:off x="3896750" y="0"/>
                            <a:ext cx="1104265" cy="288290"/>
                          </a:xfrm>
                          <a:prstGeom prst="rect">
                            <a:avLst/>
                          </a:prstGeom>
                          <a:noFill/>
                          <a:ln w="9525">
                            <a:noFill/>
                            <a:miter lim="800000"/>
                            <a:headEnd/>
                            <a:tailEnd/>
                          </a:ln>
                        </wps:spPr>
                        <wps:txbx>
                          <w:txbxContent>
                            <w:p w14:paraId="5BC2D672" w14:textId="77777777" w:rsidR="00A27509" w:rsidRDefault="00A27509" w:rsidP="00537C29">
                              <w:r>
                                <w:t>Thomson River</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3E9C2AF7" id="Group 1387001187" o:spid="_x0000_s1065" style="position:absolute;left:0;text-align:left;margin-left:7pt;margin-top:80.55pt;width:451.7pt;height:344.45pt;z-index:251646464;mso-position-horizontal-relative:text;mso-position-vertical-relative:text;mso-height-relative:margin" coordsize="57364,437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">
                <v:shapetype id="_x0000_t202" coordsize="21600,21600" o:spt="202" path="m,l,21600r21600,l21600,xe">
                  <v:stroke joinstyle="miter"/>
                  <v:path gradientshapeok="t" o:connecttype="rect"/>
                </v:shapetype>
                <v:shape id="_x0000_s1066" type="#_x0000_t202" style="position:absolute;top:15896;width:3302;height:10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" filled="f" stroked="f">
                  <v:textbox style="layout-flow:vertical;mso-layout-flow-alt:bottom-to-top">
                    <w:txbxContent>
                      <w:p w14:paraId="42203B85" w14:textId="77777777" w:rsidR="00A27509" w:rsidRDefault="00A27509" w:rsidP="00537C29">
                        <w:r>
                          <w:t>CPUE (fish h</w:t>
                        </w:r>
                        <w:r w:rsidRPr="00650538">
                          <w:rPr>
                            <w:vertAlign w:val="superscript"/>
                          </w:rPr>
                          <w:t>-1</w:t>
                        </w:r>
                        <w: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67" type="#_x0000_t75" style="position:absolute;left:31089;top:3165;width:26162;height:1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">
                  <v:imagedata r:id="rId80" o:title=""/>
                  <o:lock v:ext="edit" aspectratio="f"/>
                </v:shape>
                <v:shape id="Picture 5" o:spid="_x0000_s1068" type="#_x0000_t75" style="position:absolute;left:30948;top:21664;width:26416;height:19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">
                  <v:imagedata r:id="rId81" o:title=""/>
                  <o:lock v:ext="edit" aspectratio="f"/>
                </v:shape>
                <v:group id="Group 1387001191" o:spid="_x0000_s1069" style="position:absolute;left:3657;top:3235;width:26321;height:19342" coordsize="26320,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">
                  <v:shape id="Picture 4" o:spid="_x0000_s1070" type="#_x0000_t75" style="position:absolute;width:26320;height:1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">
                    <v:imagedata r:id="rId82" o:title=""/>
                    <o:lock v:ext="edit" aspectratio="f"/>
                  </v:shape>
                  <v:line id="Straight Connector 1387001193" o:spid="_x0000_s1071" style="position:absolute;visibility:visible;mso-wrap-style:square" from="17443,1125" to="17724,17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" strokecolor="#363534">
                    <v:stroke dashstyle="dash"/>
                    <o:lock v:ext="edit" shapetype="f"/>
                  </v:line>
                </v:group>
                <v:group id="Group 1387001194" o:spid="_x0000_s1072" style="position:absolute;left:3657;top:21804;width:26391;height:19393" coordsize="26390,1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">
                  <v:shape id="Picture 2" o:spid="_x0000_s1073" type="#_x0000_t75" style="position:absolute;width:26390;height:1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">
                    <v:imagedata r:id="rId83" o:title=""/>
                    <o:lock v:ext="edit" aspectratio="f"/>
                  </v:shape>
                  <v:line id="Straight Connector 1387001196" o:spid="_x0000_s1074" style="position:absolute;visibility:visible;mso-wrap-style:square" from="17514,1125" to="17794,17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" strokecolor="windowText">
                    <v:stroke dashstyle="dash"/>
                    <o:lock v:ext="edit" shapetype="f"/>
                  </v:line>
                </v:group>
                <v:shape id="_x0000_s1075" type="#_x0000_t202" style="position:absolute;left:28416;top:41076;width:54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" filled="f" stroked="f">
                  <v:textbox>
                    <w:txbxContent>
                      <w:p w14:paraId="0FB9A902" w14:textId="77777777" w:rsidR="00A27509" w:rsidRDefault="00A27509" w:rsidP="00537C29">
                        <w:r>
                          <w:t>Year</w:t>
                        </w:r>
                      </w:p>
                    </w:txbxContent>
                  </v:textbox>
                </v:shape>
                <v:shape id="_x0000_s1076" type="#_x0000_t202" style="position:absolute;left:13223;top:70;width:984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" filled="f" stroked="f">
                  <v:textbox>
                    <w:txbxContent>
                      <w:p w14:paraId="5F46E2D4" w14:textId="77777777" w:rsidR="00A27509" w:rsidRDefault="00A27509" w:rsidP="00537C29">
                        <w:r>
                          <w:t>Glenelg River</w:t>
                        </w:r>
                      </w:p>
                    </w:txbxContent>
                  </v:textbox>
                </v:shape>
                <v:shape id="_x0000_s1077" type="#_x0000_t202" style="position:absolute;left:38967;width:11043;height:2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" filled="f" stroked="f">
                  <v:textbox>
                    <w:txbxContent>
                      <w:p w14:paraId="5BC2D672" w14:textId="77777777" w:rsidR="00A27509" w:rsidRDefault="00A27509" w:rsidP="00537C29">
                        <w:r>
                          <w:t>Thomson River</w:t>
                        </w:r>
                      </w:p>
                    </w:txbxContent>
                  </v:textbox>
                </v:shape>
                <w10:wrap type="topAndBottom"/>
              </v:group>
            </w:pict>
          </mc:Fallback>
        </mc:AlternateContent>
      </w:r>
      <w:r w:rsidR="00537C29" w:rsidRPr="00AC1ADF">
        <w:rPr>
          <w:bCs/>
        </w:rPr>
        <w:t xml:space="preserve">The catch of Tupong and Common Galaxias were, on average, higher </w:t>
      </w:r>
      <w:r w:rsidR="00CB1633">
        <w:rPr>
          <w:bCs/>
        </w:rPr>
        <w:t>after</w:t>
      </w:r>
      <w:r w:rsidR="00CB1633" w:rsidRPr="00AC1ADF">
        <w:rPr>
          <w:bCs/>
        </w:rPr>
        <w:t xml:space="preserve"> </w:t>
      </w:r>
      <w:r w:rsidR="00537C29" w:rsidRPr="00AC1ADF">
        <w:rPr>
          <w:bCs/>
        </w:rPr>
        <w:t>changes in environmental water management in the Glenelg River (</w:t>
      </w:r>
      <w:r w:rsidR="003B6A65">
        <w:rPr>
          <w:bCs/>
        </w:rPr>
        <w:fldChar w:fldCharType="begin"/>
      </w:r>
      <w:r w:rsidR="003B6A65">
        <w:rPr>
          <w:bCs/>
        </w:rPr>
        <w:instrText xml:space="preserve"> REF _Ref42249180 \h  \* MERGEFORMAT </w:instrText>
      </w:r>
      <w:r w:rsidR="003B6A65">
        <w:rPr>
          <w:bCs/>
        </w:rPr>
      </w:r>
      <w:r w:rsidR="003B6A65">
        <w:rPr>
          <w:bCs/>
        </w:rPr>
        <w:fldChar w:fldCharType="separate"/>
      </w:r>
      <w:r w:rsidR="00FF1A18" w:rsidRPr="00FF1A18">
        <w:rPr>
          <w:bCs/>
        </w:rPr>
        <w:t>Figure 2.6.1</w:t>
      </w:r>
      <w:r w:rsidR="003B6A65">
        <w:rPr>
          <w:bCs/>
        </w:rPr>
        <w:fldChar w:fldCharType="end"/>
      </w:r>
      <w:r w:rsidR="00537C29" w:rsidRPr="00AC1ADF">
        <w:rPr>
          <w:bCs/>
        </w:rPr>
        <w:t xml:space="preserve">). The mean </w:t>
      </w:r>
      <w:proofErr w:type="gramStart"/>
      <w:r w:rsidR="00537C29" w:rsidRPr="00AC1ADF">
        <w:rPr>
          <w:bCs/>
        </w:rPr>
        <w:t>catch</w:t>
      </w:r>
      <w:proofErr w:type="gramEnd"/>
      <w:r w:rsidR="00537C29" w:rsidRPr="00AC1ADF">
        <w:rPr>
          <w:bCs/>
        </w:rPr>
        <w:t xml:space="preserve"> of Tupong and Common Galaxias increased 16.0 and 5.8 times </w:t>
      </w:r>
      <w:r w:rsidR="007813DD">
        <w:rPr>
          <w:bCs/>
        </w:rPr>
        <w:t xml:space="preserve">respectively, </w:t>
      </w:r>
      <w:r w:rsidR="00537C29" w:rsidRPr="00AC1ADF">
        <w:rPr>
          <w:bCs/>
        </w:rPr>
        <w:t>since th</w:t>
      </w:r>
      <w:r w:rsidR="007813DD">
        <w:rPr>
          <w:bCs/>
        </w:rPr>
        <w:t>is</w:t>
      </w:r>
      <w:r w:rsidR="00537C29" w:rsidRPr="00AC1ADF">
        <w:rPr>
          <w:bCs/>
        </w:rPr>
        <w:t xml:space="preserve"> change. The increase in the number of Tupong in the Glenelg River was significant relative to the catches in the Thomson River</w:t>
      </w:r>
      <w:r w:rsidR="007813DD">
        <w:rPr>
          <w:bCs/>
        </w:rPr>
        <w:t xml:space="preserve"> which had no such change in flow management</w:t>
      </w:r>
      <w:r w:rsidR="00537C29" w:rsidRPr="00AC1ADF">
        <w:rPr>
          <w:bCs/>
        </w:rPr>
        <w:t xml:space="preserve"> (</w:t>
      </w:r>
      <w:r w:rsidR="00537C29" w:rsidRPr="00B35BA6">
        <w:rPr>
          <w:bCs/>
          <w:i/>
          <w:iCs/>
        </w:rPr>
        <w:t>z</w:t>
      </w:r>
      <w:r w:rsidR="00537C29" w:rsidRPr="00AC1ADF">
        <w:rPr>
          <w:bCs/>
        </w:rPr>
        <w:t> = </w:t>
      </w:r>
      <w:r w:rsidR="003D3FBA">
        <w:rPr>
          <w:bCs/>
        </w:rPr>
        <w:t>–</w:t>
      </w:r>
      <w:r w:rsidR="00537C29" w:rsidRPr="00AC1ADF">
        <w:rPr>
          <w:bCs/>
        </w:rPr>
        <w:t xml:space="preserve">7.20; </w:t>
      </w:r>
      <w:r w:rsidR="00537C29" w:rsidRPr="00B35BA6">
        <w:rPr>
          <w:bCs/>
          <w:i/>
          <w:iCs/>
        </w:rPr>
        <w:t>p</w:t>
      </w:r>
      <w:r w:rsidR="00537C29" w:rsidRPr="00AC1ADF">
        <w:rPr>
          <w:bCs/>
        </w:rPr>
        <w:t xml:space="preserve"> &lt; 0.001). The increase in Common Galaxias was also significant, albeit without a control (</w:t>
      </w:r>
      <w:r w:rsidR="00537C29" w:rsidRPr="00B35BA6">
        <w:rPr>
          <w:bCs/>
          <w:i/>
          <w:iCs/>
        </w:rPr>
        <w:t>z</w:t>
      </w:r>
      <w:r w:rsidR="00537C29" w:rsidRPr="00AC1ADF">
        <w:rPr>
          <w:bCs/>
        </w:rPr>
        <w:t xml:space="preserve"> = 2.40; </w:t>
      </w:r>
      <w:r w:rsidR="00537C29" w:rsidRPr="00B35BA6">
        <w:rPr>
          <w:bCs/>
          <w:i/>
          <w:iCs/>
        </w:rPr>
        <w:t>p</w:t>
      </w:r>
      <w:r w:rsidR="00537C29" w:rsidRPr="00AC1ADF">
        <w:rPr>
          <w:bCs/>
        </w:rPr>
        <w:t> = 0.017).</w:t>
      </w:r>
    </w:p>
    <w:p w14:paraId="2DC0B064" w14:textId="33C0B233" w:rsidR="00537C29" w:rsidRPr="000125DE" w:rsidRDefault="003B6A65" w:rsidP="003B6A65">
      <w:pPr>
        <w:pStyle w:val="Caption0"/>
        <w:rPr>
          <w:rFonts w:cs="Times New Roman"/>
          <w:b w:val="0"/>
        </w:rPr>
      </w:pPr>
      <w:bookmarkStart w:id="327" w:name="_Ref42249180"/>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1</w:t>
      </w:r>
      <w:r>
        <w:fldChar w:fldCharType="end"/>
      </w:r>
      <w:bookmarkEnd w:id="327"/>
      <w:r>
        <w:t xml:space="preserve"> </w:t>
      </w:r>
      <w:r w:rsidR="003D3FBA">
        <w:t xml:space="preserve"> </w:t>
      </w:r>
      <w:r w:rsidR="00537C29">
        <w:t xml:space="preserve"> </w:t>
      </w:r>
      <w:r w:rsidR="00537C29" w:rsidRPr="000125DE">
        <w:rPr>
          <w:b w:val="0"/>
          <w:iCs/>
        </w:rPr>
        <w:t>Mean bank-mounted electrofishing catch-per-unit-effort (solid circles; CPUE) of three diadromous species captured in the Thomson and Glenelg rivers, 2005</w:t>
      </w:r>
      <w:r w:rsidR="003D3FBA">
        <w:rPr>
          <w:b w:val="0"/>
          <w:iCs/>
        </w:rPr>
        <w:t>–</w:t>
      </w:r>
      <w:r w:rsidR="00537C29" w:rsidRPr="69170EDE">
        <w:rPr>
          <w:b w:val="0"/>
          <w:bCs w:val="0"/>
        </w:rPr>
        <w:t>20</w:t>
      </w:r>
      <w:r w:rsidR="0A2603EF" w:rsidRPr="69170EDE">
        <w:rPr>
          <w:b w:val="0"/>
          <w:bCs w:val="0"/>
        </w:rPr>
        <w:t>20</w:t>
      </w:r>
      <w:r w:rsidR="00537C29" w:rsidRPr="69170EDE">
        <w:rPr>
          <w:b w:val="0"/>
          <w:bCs w:val="0"/>
        </w:rPr>
        <w:t>.</w:t>
      </w:r>
      <w:r w:rsidR="00537C29" w:rsidRPr="69170EDE">
        <w:rPr>
          <w:rFonts w:cs="Times New Roman"/>
          <w:b w:val="0"/>
        </w:rPr>
        <w:t xml:space="preserve"> Open circles represent the raw data for each site and the dashed vertical line represents the timing of the change in environmental water management in the Glenelg River.</w:t>
      </w:r>
    </w:p>
    <w:p w14:paraId="4ABCC019" w14:textId="77777777" w:rsidR="00A27509" w:rsidRDefault="00A27509" w:rsidP="00537C29">
      <w:pPr>
        <w:rPr>
          <w:i/>
          <w:iCs/>
        </w:rPr>
      </w:pPr>
    </w:p>
    <w:p w14:paraId="543BB9E1" w14:textId="1E6CB086" w:rsidR="00537C29" w:rsidRPr="008A0018" w:rsidRDefault="00537C29" w:rsidP="00537C29">
      <w:pPr>
        <w:rPr>
          <w:i/>
          <w:iCs/>
        </w:rPr>
      </w:pPr>
      <w:r w:rsidRPr="008A0018">
        <w:rPr>
          <w:i/>
          <w:iCs/>
        </w:rPr>
        <w:lastRenderedPageBreak/>
        <w:t>Northern Victorian population trends</w:t>
      </w:r>
    </w:p>
    <w:p w14:paraId="1256C681" w14:textId="3555A292" w:rsidR="00537C29" w:rsidRPr="00AC1ADF" w:rsidRDefault="00537C29" w:rsidP="00036E18">
      <w:pPr>
        <w:pStyle w:val="BodyText"/>
        <w:numPr>
          <w:ilvl w:val="0"/>
          <w:numId w:val="50"/>
        </w:numPr>
        <w:spacing w:line="270" w:lineRule="exact"/>
        <w:ind w:left="426" w:hanging="284"/>
        <w:rPr>
          <w:bCs/>
        </w:rPr>
      </w:pPr>
      <w:r w:rsidRPr="00AC1ADF">
        <w:rPr>
          <w:bCs/>
        </w:rPr>
        <w:t xml:space="preserve">At a regional level, Murray Cod, Golden Perch, Murray-Darling Rainbowfish and Carp all declined in abundance and biomass </w:t>
      </w:r>
      <w:r w:rsidR="00E04982">
        <w:rPr>
          <w:bCs/>
        </w:rPr>
        <w:t>in the</w:t>
      </w:r>
      <w:r w:rsidR="00E04982" w:rsidRPr="00AC1ADF">
        <w:rPr>
          <w:bCs/>
        </w:rPr>
        <w:t xml:space="preserve"> </w:t>
      </w:r>
      <w:r w:rsidRPr="00AC1ADF">
        <w:rPr>
          <w:bCs/>
        </w:rPr>
        <w:t>early years of surveys</w:t>
      </w:r>
      <w:r w:rsidR="00E04982">
        <w:rPr>
          <w:bCs/>
        </w:rPr>
        <w:t>,</w:t>
      </w:r>
      <w:r w:rsidR="00CB1633">
        <w:rPr>
          <w:bCs/>
        </w:rPr>
        <w:t xml:space="preserve"> </w:t>
      </w:r>
      <w:r w:rsidR="00E04982">
        <w:rPr>
          <w:bCs/>
        </w:rPr>
        <w:t>during</w:t>
      </w:r>
      <w:r w:rsidRPr="00AC1ADF">
        <w:rPr>
          <w:bCs/>
        </w:rPr>
        <w:t xml:space="preserve"> the</w:t>
      </w:r>
      <w:r w:rsidR="00E04982">
        <w:rPr>
          <w:bCs/>
        </w:rPr>
        <w:t xml:space="preserve"> ‘m</w:t>
      </w:r>
      <w:r w:rsidRPr="00AC1ADF">
        <w:rPr>
          <w:bCs/>
        </w:rPr>
        <w:t>illennium drought</w:t>
      </w:r>
      <w:r w:rsidR="00E04982">
        <w:rPr>
          <w:bCs/>
        </w:rPr>
        <w:t>’</w:t>
      </w:r>
      <w:r w:rsidRPr="00AC1ADF">
        <w:rPr>
          <w:bCs/>
        </w:rPr>
        <w:t>. This was followed by an increasing trend from 2007</w:t>
      </w:r>
      <w:r w:rsidR="002A05FC">
        <w:rPr>
          <w:bCs/>
        </w:rPr>
        <w:t xml:space="preserve"> to </w:t>
      </w:r>
      <w:r w:rsidRPr="00AC1ADF">
        <w:rPr>
          <w:bCs/>
        </w:rPr>
        <w:t>2008 for Golden Perch and Carp, and from 2011</w:t>
      </w:r>
      <w:r w:rsidR="002A05FC">
        <w:rPr>
          <w:bCs/>
        </w:rPr>
        <w:t xml:space="preserve"> to </w:t>
      </w:r>
      <w:r w:rsidRPr="00AC1ADF">
        <w:rPr>
          <w:bCs/>
        </w:rPr>
        <w:t>2012 for Murray Cod and Murray</w:t>
      </w:r>
      <w:r w:rsidR="002A05FC">
        <w:rPr>
          <w:bCs/>
        </w:rPr>
        <w:t>–</w:t>
      </w:r>
      <w:r w:rsidRPr="00AC1ADF">
        <w:rPr>
          <w:bCs/>
        </w:rPr>
        <w:t>Darling Rainbowfish (</w:t>
      </w:r>
      <w:r w:rsidR="000F3CE8">
        <w:rPr>
          <w:bCs/>
        </w:rPr>
        <w:fldChar w:fldCharType="begin"/>
      </w:r>
      <w:r w:rsidR="000F3CE8">
        <w:rPr>
          <w:bCs/>
        </w:rPr>
        <w:instrText xml:space="preserve"> REF _Ref42249926 \h </w:instrText>
      </w:r>
      <w:r w:rsidR="000F3CE8">
        <w:rPr>
          <w:bCs/>
        </w:rPr>
      </w:r>
      <w:r w:rsidR="000F3CE8">
        <w:rPr>
          <w:bCs/>
        </w:rPr>
        <w:fldChar w:fldCharType="separate"/>
      </w:r>
      <w:r w:rsidR="00FF1A18">
        <w:t xml:space="preserve">Figure </w:t>
      </w:r>
      <w:r w:rsidR="00FF1A18">
        <w:rPr>
          <w:noProof/>
        </w:rPr>
        <w:t>2.6</w:t>
      </w:r>
      <w:r w:rsidR="00FF1A18">
        <w:t>.</w:t>
      </w:r>
      <w:r w:rsidR="00FF1A18">
        <w:rPr>
          <w:noProof/>
        </w:rPr>
        <w:t>2</w:t>
      </w:r>
      <w:r w:rsidR="000F3CE8">
        <w:rPr>
          <w:bCs/>
        </w:rPr>
        <w:fldChar w:fldCharType="end"/>
      </w:r>
      <w:r w:rsidRPr="00AC1ADF">
        <w:rPr>
          <w:bCs/>
        </w:rPr>
        <w:t xml:space="preserve">). </w:t>
      </w:r>
      <w:r w:rsidR="002A05FC">
        <w:rPr>
          <w:bCs/>
        </w:rPr>
        <w:t xml:space="preserve">The abundance of </w:t>
      </w:r>
      <w:r w:rsidRPr="00AC1ADF">
        <w:rPr>
          <w:bCs/>
        </w:rPr>
        <w:t>Trout Cod declined from 1999</w:t>
      </w:r>
      <w:r w:rsidR="002A05FC">
        <w:rPr>
          <w:bCs/>
        </w:rPr>
        <w:t xml:space="preserve"> to </w:t>
      </w:r>
      <w:r w:rsidRPr="00AC1ADF">
        <w:rPr>
          <w:bCs/>
        </w:rPr>
        <w:t xml:space="preserve">2010, </w:t>
      </w:r>
      <w:r w:rsidR="002A05FC" w:rsidRPr="00AC1ADF">
        <w:rPr>
          <w:bCs/>
        </w:rPr>
        <w:t>increase</w:t>
      </w:r>
      <w:r w:rsidR="002A05FC">
        <w:rPr>
          <w:bCs/>
        </w:rPr>
        <w:t>d</w:t>
      </w:r>
      <w:r w:rsidR="002A05FC" w:rsidRPr="00AC1ADF">
        <w:rPr>
          <w:bCs/>
        </w:rPr>
        <w:t xml:space="preserve"> </w:t>
      </w:r>
      <w:r w:rsidR="002A05FC">
        <w:rPr>
          <w:bCs/>
        </w:rPr>
        <w:t>from</w:t>
      </w:r>
      <w:r w:rsidR="002A05FC" w:rsidRPr="00AC1ADF">
        <w:rPr>
          <w:bCs/>
        </w:rPr>
        <w:t xml:space="preserve"> </w:t>
      </w:r>
      <w:r w:rsidRPr="00AC1ADF">
        <w:rPr>
          <w:bCs/>
        </w:rPr>
        <w:t>2011</w:t>
      </w:r>
      <w:r w:rsidR="00FF0059">
        <w:rPr>
          <w:bCs/>
        </w:rPr>
        <w:t xml:space="preserve"> </w:t>
      </w:r>
      <w:r w:rsidR="002A05FC">
        <w:rPr>
          <w:bCs/>
        </w:rPr>
        <w:t xml:space="preserve">to </w:t>
      </w:r>
      <w:r w:rsidRPr="00AC1ADF">
        <w:rPr>
          <w:bCs/>
        </w:rPr>
        <w:t>2015</w:t>
      </w:r>
      <w:r w:rsidR="007813DD">
        <w:rPr>
          <w:bCs/>
        </w:rPr>
        <w:t xml:space="preserve">, </w:t>
      </w:r>
      <w:r w:rsidR="002A05FC">
        <w:rPr>
          <w:bCs/>
        </w:rPr>
        <w:t>and</w:t>
      </w:r>
      <w:r w:rsidR="002A05FC" w:rsidRPr="00AC1ADF">
        <w:rPr>
          <w:bCs/>
        </w:rPr>
        <w:t xml:space="preserve"> </w:t>
      </w:r>
      <w:r w:rsidR="002A05FC">
        <w:rPr>
          <w:bCs/>
        </w:rPr>
        <w:t>were</w:t>
      </w:r>
      <w:r w:rsidRPr="00AC1ADF">
        <w:rPr>
          <w:bCs/>
        </w:rPr>
        <w:t xml:space="preserve"> stable or slightly</w:t>
      </w:r>
      <w:r w:rsidR="002A05FC">
        <w:rPr>
          <w:bCs/>
        </w:rPr>
        <w:t xml:space="preserve"> lower</w:t>
      </w:r>
      <w:r w:rsidRPr="00AC1ADF">
        <w:rPr>
          <w:bCs/>
        </w:rPr>
        <w:t xml:space="preserve"> from 2015</w:t>
      </w:r>
      <w:r w:rsidR="00FF0059">
        <w:rPr>
          <w:bCs/>
        </w:rPr>
        <w:t xml:space="preserve"> to </w:t>
      </w:r>
      <w:r w:rsidRPr="00AC1ADF">
        <w:rPr>
          <w:bCs/>
        </w:rPr>
        <w:t xml:space="preserve">2019. Silver </w:t>
      </w:r>
      <w:r w:rsidR="002A05FC">
        <w:rPr>
          <w:bCs/>
        </w:rPr>
        <w:t>P</w:t>
      </w:r>
      <w:r w:rsidRPr="00AC1ADF">
        <w:rPr>
          <w:bCs/>
        </w:rPr>
        <w:t xml:space="preserve">erch abundances were steady or slightly </w:t>
      </w:r>
      <w:r w:rsidR="002A05FC">
        <w:rPr>
          <w:bCs/>
        </w:rPr>
        <w:t>lower</w:t>
      </w:r>
      <w:r w:rsidR="002A05FC" w:rsidRPr="00AC1ADF">
        <w:rPr>
          <w:bCs/>
        </w:rPr>
        <w:t xml:space="preserve"> </w:t>
      </w:r>
      <w:r w:rsidRPr="00AC1ADF">
        <w:rPr>
          <w:bCs/>
        </w:rPr>
        <w:t>through the entire survey period (1999</w:t>
      </w:r>
      <w:r w:rsidR="00FF0059">
        <w:rPr>
          <w:bCs/>
        </w:rPr>
        <w:t>-</w:t>
      </w:r>
      <w:r w:rsidRPr="00AC1ADF">
        <w:rPr>
          <w:bCs/>
        </w:rPr>
        <w:t>2019</w:t>
      </w:r>
      <w:r w:rsidR="002A05FC">
        <w:rPr>
          <w:bCs/>
        </w:rPr>
        <w:t>,</w:t>
      </w:r>
      <w:r w:rsidRPr="00AC1ADF">
        <w:rPr>
          <w:bCs/>
        </w:rPr>
        <w:t>) with evidence of slight increases in biomass since 2017.</w:t>
      </w:r>
    </w:p>
    <w:p w14:paraId="260A0D92" w14:textId="77777777" w:rsidR="00537C29" w:rsidRPr="00AC1ADF" w:rsidRDefault="00537C29" w:rsidP="00036E18">
      <w:pPr>
        <w:pStyle w:val="BodyText"/>
        <w:numPr>
          <w:ilvl w:val="0"/>
          <w:numId w:val="50"/>
        </w:numPr>
        <w:spacing w:line="270" w:lineRule="exact"/>
        <w:ind w:left="426" w:hanging="284"/>
        <w:rPr>
          <w:bCs/>
        </w:rPr>
      </w:pPr>
      <w:r w:rsidRPr="00AC1ADF">
        <w:rPr>
          <w:bCs/>
        </w:rPr>
        <w:t xml:space="preserve">While most of these general trends were similar </w:t>
      </w:r>
      <w:r w:rsidR="00E04982">
        <w:rPr>
          <w:bCs/>
        </w:rPr>
        <w:t>in all</w:t>
      </w:r>
      <w:r w:rsidR="00E04982" w:rsidRPr="00AC1ADF">
        <w:rPr>
          <w:bCs/>
        </w:rPr>
        <w:t xml:space="preserve"> </w:t>
      </w:r>
      <w:r w:rsidR="007813DD">
        <w:rPr>
          <w:bCs/>
        </w:rPr>
        <w:t xml:space="preserve">river </w:t>
      </w:r>
      <w:r w:rsidRPr="00AC1ADF">
        <w:rPr>
          <w:bCs/>
        </w:rPr>
        <w:t xml:space="preserve">systems (where </w:t>
      </w:r>
      <w:r w:rsidR="007813DD">
        <w:rPr>
          <w:bCs/>
        </w:rPr>
        <w:t xml:space="preserve">the </w:t>
      </w:r>
      <w:r w:rsidRPr="00AC1ADF">
        <w:rPr>
          <w:bCs/>
        </w:rPr>
        <w:t>systems contained a common species), the magnitude of change</w:t>
      </w:r>
      <w:r w:rsidR="00E04982">
        <w:rPr>
          <w:bCs/>
        </w:rPr>
        <w:t>,</w:t>
      </w:r>
      <w:r w:rsidRPr="00AC1ADF">
        <w:rPr>
          <w:bCs/>
        </w:rPr>
        <w:t xml:space="preserve"> and in some cases direction, varied across systems. For example, the regional</w:t>
      </w:r>
      <w:r w:rsidR="00E04982">
        <w:rPr>
          <w:bCs/>
        </w:rPr>
        <w:t>-</w:t>
      </w:r>
      <w:r w:rsidRPr="00AC1ADF">
        <w:rPr>
          <w:bCs/>
        </w:rPr>
        <w:t xml:space="preserve">scale increase in Murray Cod and Golden Perch </w:t>
      </w:r>
      <w:r w:rsidR="00E04982">
        <w:rPr>
          <w:bCs/>
        </w:rPr>
        <w:t>after the</w:t>
      </w:r>
      <w:r w:rsidR="00E04982" w:rsidRPr="00AC1ADF">
        <w:rPr>
          <w:bCs/>
        </w:rPr>
        <w:t xml:space="preserve"> </w:t>
      </w:r>
      <w:r w:rsidRPr="00AC1ADF">
        <w:rPr>
          <w:bCs/>
        </w:rPr>
        <w:t xml:space="preserve">millennium drought was greatest in the Campaspe and Ovens rivers, while the Loddon River had the lowest rate of increase or was stable during the same period. </w:t>
      </w:r>
    </w:p>
    <w:p w14:paraId="6AB7512F" w14:textId="77777777" w:rsidR="00537C29" w:rsidRPr="00AC1ADF" w:rsidRDefault="00537C29" w:rsidP="00036E18">
      <w:pPr>
        <w:pStyle w:val="BodyText"/>
        <w:numPr>
          <w:ilvl w:val="0"/>
          <w:numId w:val="50"/>
        </w:numPr>
        <w:spacing w:line="270" w:lineRule="exact"/>
        <w:ind w:left="426" w:hanging="284"/>
        <w:rPr>
          <w:bCs/>
        </w:rPr>
      </w:pPr>
      <w:r w:rsidRPr="00AC1ADF">
        <w:rPr>
          <w:bCs/>
        </w:rPr>
        <w:t xml:space="preserve">The seven flow metrics </w:t>
      </w:r>
      <w:r w:rsidR="007813DD">
        <w:rPr>
          <w:bCs/>
        </w:rPr>
        <w:t xml:space="preserve">selected </w:t>
      </w:r>
      <w:r w:rsidRPr="00AC1ADF">
        <w:rPr>
          <w:bCs/>
        </w:rPr>
        <w:t xml:space="preserve">explained up to 33.1% of the long-term trends in abundances and up to 31.5% of the long-term trends in biomass. The amount of variation explained was relatively similar among species, with slightly less variation explained in biomasses of Murray </w:t>
      </w:r>
      <w:r w:rsidR="00E85919">
        <w:rPr>
          <w:bCs/>
        </w:rPr>
        <w:t>C</w:t>
      </w:r>
      <w:r w:rsidR="00E85919" w:rsidRPr="00AC1ADF">
        <w:rPr>
          <w:bCs/>
        </w:rPr>
        <w:t xml:space="preserve">od </w:t>
      </w:r>
      <w:r w:rsidRPr="00AC1ADF">
        <w:rPr>
          <w:bCs/>
        </w:rPr>
        <w:t xml:space="preserve">(17%) and </w:t>
      </w:r>
      <w:r w:rsidR="00E85919">
        <w:rPr>
          <w:bCs/>
        </w:rPr>
        <w:t>T</w:t>
      </w:r>
      <w:r w:rsidRPr="00AC1ADF">
        <w:rPr>
          <w:bCs/>
        </w:rPr>
        <w:t xml:space="preserve">rout </w:t>
      </w:r>
      <w:r w:rsidR="00E85919">
        <w:rPr>
          <w:bCs/>
        </w:rPr>
        <w:t>C</w:t>
      </w:r>
      <w:r w:rsidRPr="00AC1ADF">
        <w:rPr>
          <w:bCs/>
        </w:rPr>
        <w:t>od (23.5%) than in other species (&gt;25%).</w:t>
      </w:r>
    </w:p>
    <w:p w14:paraId="15B26C4A" w14:textId="77777777" w:rsidR="00537C29" w:rsidRPr="00AC1ADF" w:rsidRDefault="00537C29" w:rsidP="00036E18">
      <w:pPr>
        <w:pStyle w:val="BodyText"/>
        <w:numPr>
          <w:ilvl w:val="0"/>
          <w:numId w:val="50"/>
        </w:numPr>
        <w:spacing w:line="270" w:lineRule="exact"/>
        <w:ind w:left="426" w:hanging="284"/>
        <w:rPr>
          <w:bCs/>
        </w:rPr>
      </w:pPr>
      <w:r w:rsidRPr="00AC1ADF">
        <w:rPr>
          <w:bCs/>
        </w:rPr>
        <w:t>Flow attributes had the following associations with trends in abundances and biomasses:</w:t>
      </w:r>
    </w:p>
    <w:p w14:paraId="78F12227" w14:textId="5670C3B2" w:rsidR="00537C29" w:rsidRPr="00AC1ADF" w:rsidRDefault="00537C29" w:rsidP="00036E18">
      <w:pPr>
        <w:pStyle w:val="BodyText"/>
        <w:numPr>
          <w:ilvl w:val="1"/>
          <w:numId w:val="50"/>
        </w:numPr>
        <w:spacing w:line="270" w:lineRule="exact"/>
        <w:rPr>
          <w:bCs/>
        </w:rPr>
      </w:pPr>
      <w:r w:rsidRPr="00AC1ADF">
        <w:rPr>
          <w:bCs/>
        </w:rPr>
        <w:t>Spring flow was positively associated with abundances and biomasses of Murray Cod, Trout Cod, Murray</w:t>
      </w:r>
      <w:r w:rsidR="00E04982">
        <w:rPr>
          <w:bCs/>
        </w:rPr>
        <w:t>–</w:t>
      </w:r>
      <w:r w:rsidRPr="00AC1ADF">
        <w:rPr>
          <w:bCs/>
        </w:rPr>
        <w:t>Darling Rainbowfish and Carp, less clear</w:t>
      </w:r>
      <w:r w:rsidR="00E04982">
        <w:rPr>
          <w:bCs/>
        </w:rPr>
        <w:t>ly</w:t>
      </w:r>
      <w:r w:rsidRPr="00AC1ADF">
        <w:rPr>
          <w:bCs/>
        </w:rPr>
        <w:t xml:space="preserve"> but generally positive</w:t>
      </w:r>
      <w:r w:rsidR="00E04982">
        <w:rPr>
          <w:bCs/>
        </w:rPr>
        <w:t>ly associated</w:t>
      </w:r>
      <w:r w:rsidRPr="00AC1ADF">
        <w:rPr>
          <w:bCs/>
        </w:rPr>
        <w:t xml:space="preserve"> in Golden Perch</w:t>
      </w:r>
      <w:r w:rsidR="00E04982">
        <w:rPr>
          <w:bCs/>
        </w:rPr>
        <w:t>,</w:t>
      </w:r>
      <w:r w:rsidRPr="00AC1ADF">
        <w:rPr>
          <w:bCs/>
        </w:rPr>
        <w:t xml:space="preserve"> and weak</w:t>
      </w:r>
      <w:r w:rsidR="00E04982">
        <w:rPr>
          <w:bCs/>
        </w:rPr>
        <w:t>ly</w:t>
      </w:r>
      <w:r w:rsidRPr="00AC1ADF">
        <w:rPr>
          <w:bCs/>
        </w:rPr>
        <w:t xml:space="preserve"> or no</w:t>
      </w:r>
      <w:r w:rsidR="00E04982">
        <w:rPr>
          <w:bCs/>
        </w:rPr>
        <w:t>t at all</w:t>
      </w:r>
      <w:r w:rsidRPr="00AC1ADF">
        <w:rPr>
          <w:bCs/>
        </w:rPr>
        <w:t xml:space="preserve"> </w:t>
      </w:r>
      <w:r w:rsidR="00E04982">
        <w:rPr>
          <w:bCs/>
        </w:rPr>
        <w:t xml:space="preserve">associated </w:t>
      </w:r>
      <w:r w:rsidRPr="00AC1ADF">
        <w:rPr>
          <w:bCs/>
        </w:rPr>
        <w:t>in Silver Perch (</w:t>
      </w:r>
      <w:r w:rsidR="000F3CE8">
        <w:rPr>
          <w:bCs/>
        </w:rPr>
        <w:fldChar w:fldCharType="begin"/>
      </w:r>
      <w:r w:rsidR="000F3CE8">
        <w:rPr>
          <w:bCs/>
        </w:rPr>
        <w:instrText xml:space="preserve"> REF _Ref42249952 \h </w:instrText>
      </w:r>
      <w:r w:rsidR="000F3CE8">
        <w:rPr>
          <w:bCs/>
        </w:rPr>
      </w:r>
      <w:r w:rsidR="000F3CE8">
        <w:rPr>
          <w:bCs/>
        </w:rPr>
        <w:fldChar w:fldCharType="separate"/>
      </w:r>
      <w:r w:rsidR="00FF1A18">
        <w:t xml:space="preserve">Figure </w:t>
      </w:r>
      <w:r w:rsidR="00FF1A18">
        <w:rPr>
          <w:noProof/>
        </w:rPr>
        <w:t>2.6</w:t>
      </w:r>
      <w:r w:rsidR="00FF1A18">
        <w:t>.</w:t>
      </w:r>
      <w:r w:rsidR="00FF1A18">
        <w:rPr>
          <w:noProof/>
        </w:rPr>
        <w:t>3</w:t>
      </w:r>
      <w:r w:rsidR="000F3CE8">
        <w:rPr>
          <w:bCs/>
        </w:rPr>
        <w:fldChar w:fldCharType="end"/>
      </w:r>
      <w:r w:rsidRPr="00AC1ADF">
        <w:rPr>
          <w:bCs/>
        </w:rPr>
        <w:t xml:space="preserve">). These effects were strongest when daily spring flows were </w:t>
      </w:r>
      <w:r w:rsidR="00E04982">
        <w:rPr>
          <w:bCs/>
        </w:rPr>
        <w:t>more than</w:t>
      </w:r>
      <w:r w:rsidRPr="00AC1ADF">
        <w:rPr>
          <w:bCs/>
        </w:rPr>
        <w:t xml:space="preserve"> </w:t>
      </w:r>
      <w:r w:rsidR="00E04982">
        <w:rPr>
          <w:bCs/>
        </w:rPr>
        <w:t>five</w:t>
      </w:r>
      <w:r w:rsidRPr="00AC1ADF">
        <w:rPr>
          <w:bCs/>
        </w:rPr>
        <w:t xml:space="preserve"> times higher than </w:t>
      </w:r>
      <w:r w:rsidR="00E04982">
        <w:rPr>
          <w:bCs/>
        </w:rPr>
        <w:t xml:space="preserve">the </w:t>
      </w:r>
      <w:r w:rsidRPr="00AC1ADF">
        <w:rPr>
          <w:bCs/>
        </w:rPr>
        <w:t>long-term annual average.</w:t>
      </w:r>
    </w:p>
    <w:p w14:paraId="55B8391D" w14:textId="77777777" w:rsidR="00537C29" w:rsidRPr="00AC1ADF" w:rsidRDefault="00537C29" w:rsidP="00036E18">
      <w:pPr>
        <w:pStyle w:val="BodyText"/>
        <w:numPr>
          <w:ilvl w:val="1"/>
          <w:numId w:val="50"/>
        </w:numPr>
        <w:spacing w:line="270" w:lineRule="exact"/>
        <w:rPr>
          <w:bCs/>
        </w:rPr>
      </w:pPr>
      <w:r w:rsidRPr="00AC1ADF">
        <w:rPr>
          <w:bCs/>
        </w:rPr>
        <w:t>The number of days with low flows (less than the long-term 10</w:t>
      </w:r>
      <w:r w:rsidRPr="003B6A65">
        <w:rPr>
          <w:bCs/>
        </w:rPr>
        <w:t>th</w:t>
      </w:r>
      <w:r w:rsidRPr="00AC1ADF">
        <w:rPr>
          <w:bCs/>
        </w:rPr>
        <w:t xml:space="preserve"> percentile) had generally negative associations with abundances and biomasses of all species except </w:t>
      </w:r>
      <w:r w:rsidR="00941575">
        <w:rPr>
          <w:bCs/>
        </w:rPr>
        <w:t>S</w:t>
      </w:r>
      <w:r w:rsidRPr="00AC1ADF">
        <w:rPr>
          <w:bCs/>
        </w:rPr>
        <w:t xml:space="preserve">ilver </w:t>
      </w:r>
      <w:r w:rsidR="00941575">
        <w:rPr>
          <w:bCs/>
        </w:rPr>
        <w:t>P</w:t>
      </w:r>
      <w:r w:rsidRPr="00AC1ADF">
        <w:rPr>
          <w:bCs/>
        </w:rPr>
        <w:t xml:space="preserve">erch, with positive peaks at intermediate </w:t>
      </w:r>
      <w:r w:rsidR="0061347B">
        <w:rPr>
          <w:bCs/>
        </w:rPr>
        <w:t xml:space="preserve">low flow </w:t>
      </w:r>
      <w:r w:rsidRPr="00AC1ADF">
        <w:rPr>
          <w:bCs/>
        </w:rPr>
        <w:t>values in Murray Cod, Trout Cod, and Golden Perch</w:t>
      </w:r>
      <w:r w:rsidR="000125DE">
        <w:rPr>
          <w:bCs/>
        </w:rPr>
        <w:t xml:space="preserve"> (see </w:t>
      </w:r>
      <w:r w:rsidR="00C9294B">
        <w:rPr>
          <w:bCs/>
        </w:rPr>
        <w:t>S</w:t>
      </w:r>
      <w:r w:rsidR="000125DE">
        <w:rPr>
          <w:bCs/>
        </w:rPr>
        <w:t xml:space="preserve">upplementary </w:t>
      </w:r>
      <w:r w:rsidR="00C9294B">
        <w:rPr>
          <w:bCs/>
        </w:rPr>
        <w:t>M</w:t>
      </w:r>
      <w:r w:rsidR="000125DE">
        <w:rPr>
          <w:bCs/>
        </w:rPr>
        <w:t>aterial 8)</w:t>
      </w:r>
      <w:r w:rsidRPr="00AC1ADF">
        <w:rPr>
          <w:bCs/>
        </w:rPr>
        <w:t xml:space="preserve">. </w:t>
      </w:r>
    </w:p>
    <w:p w14:paraId="1773EC9F" w14:textId="77777777" w:rsidR="00537C29" w:rsidRPr="00AC1ADF" w:rsidRDefault="00537C29" w:rsidP="00036E18">
      <w:pPr>
        <w:pStyle w:val="BodyText"/>
        <w:numPr>
          <w:ilvl w:val="1"/>
          <w:numId w:val="50"/>
        </w:numPr>
        <w:spacing w:line="270" w:lineRule="exact"/>
        <w:rPr>
          <w:bCs/>
        </w:rPr>
      </w:pPr>
      <w:r w:rsidRPr="00AC1ADF">
        <w:rPr>
          <w:bCs/>
        </w:rPr>
        <w:t>Summer flows had negative associations with abundance and biomass of Murray Cod and with biomass of Trout Cod</w:t>
      </w:r>
      <w:r w:rsidR="00710D1E">
        <w:rPr>
          <w:bCs/>
        </w:rPr>
        <w:t>,</w:t>
      </w:r>
      <w:r w:rsidRPr="00AC1ADF">
        <w:rPr>
          <w:bCs/>
        </w:rPr>
        <w:t xml:space="preserve"> while </w:t>
      </w:r>
      <w:r w:rsidR="003F0C65">
        <w:rPr>
          <w:bCs/>
        </w:rPr>
        <w:t>w</w:t>
      </w:r>
      <w:r w:rsidRPr="00AC1ADF">
        <w:rPr>
          <w:bCs/>
        </w:rPr>
        <w:t>inter flows had positive associations with abundance and biomass of Golden Perch.</w:t>
      </w:r>
    </w:p>
    <w:p w14:paraId="5549567E" w14:textId="77777777" w:rsidR="00537C29" w:rsidRDefault="00986172" w:rsidP="00537C29">
      <w:pPr>
        <w:rPr>
          <w:bCs/>
        </w:rPr>
      </w:pPr>
      <w:r w:rsidRPr="00C77240">
        <w:rPr>
          <w:noProof/>
        </w:rPr>
        <w:lastRenderedPageBreak/>
        <w:drawing>
          <wp:inline distT="0" distB="0" distL="0" distR="0" wp14:anchorId="2ECF2B87" wp14:editId="5CC59EE7">
            <wp:extent cx="4789170" cy="5587365"/>
            <wp:effectExtent l="0" t="0" r="0" b="0"/>
            <wp:docPr id="1291167363" name="Picture 138700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00"/>
                    <pic:cNvPicPr>
                      <a:picLocks/>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789170" cy="5587365"/>
                    </a:xfrm>
                    <a:prstGeom prst="rect">
                      <a:avLst/>
                    </a:prstGeom>
                    <a:noFill/>
                    <a:ln>
                      <a:noFill/>
                    </a:ln>
                  </pic:spPr>
                </pic:pic>
              </a:graphicData>
            </a:graphic>
          </wp:inline>
        </w:drawing>
      </w:r>
    </w:p>
    <w:p w14:paraId="79880B98" w14:textId="15598E95" w:rsidR="00537C29" w:rsidRDefault="003B6A65" w:rsidP="003B6A65">
      <w:pPr>
        <w:pStyle w:val="Caption0"/>
        <w:rPr>
          <w:sz w:val="20"/>
          <w:szCs w:val="20"/>
        </w:rPr>
      </w:pPr>
      <w:bookmarkStart w:id="328" w:name="_Ref42249926"/>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2</w:t>
      </w:r>
      <w:r>
        <w:fldChar w:fldCharType="end"/>
      </w:r>
      <w:bookmarkEnd w:id="328"/>
      <w:r w:rsidR="003F0C65">
        <w:rPr>
          <w:noProof/>
        </w:rPr>
        <w:t xml:space="preserve"> </w:t>
      </w:r>
      <w:r w:rsidR="00A52AA0">
        <w:rPr>
          <w:noProof/>
        </w:rPr>
        <w:t xml:space="preserve"> </w:t>
      </w:r>
      <w:r w:rsidR="00537C29" w:rsidRPr="000125DE">
        <w:rPr>
          <w:b w:val="0"/>
          <w:sz w:val="20"/>
          <w:szCs w:val="20"/>
        </w:rPr>
        <w:t xml:space="preserve">Estimated temporal trends in regional abundance of each species. Values are proportional changes in abundance in each year (positive values indicate increases, negative values indicate decreases). Values are extracted from a temporal model without flow variables, so represent total changes in abundance due to flow and other (unmeasured) factors. Solid black lines are median fitted values, dark shading </w:t>
      </w:r>
      <w:r w:rsidR="003D3FBA">
        <w:rPr>
          <w:b w:val="0"/>
          <w:sz w:val="20"/>
          <w:szCs w:val="20"/>
        </w:rPr>
        <w:t>shows</w:t>
      </w:r>
      <w:r w:rsidR="003D3FBA" w:rsidRPr="000125DE">
        <w:rPr>
          <w:b w:val="0"/>
          <w:sz w:val="20"/>
          <w:szCs w:val="20"/>
        </w:rPr>
        <w:t xml:space="preserve"> </w:t>
      </w:r>
      <w:r w:rsidR="00537C29" w:rsidRPr="000125DE">
        <w:rPr>
          <w:b w:val="0"/>
          <w:sz w:val="20"/>
          <w:szCs w:val="20"/>
        </w:rPr>
        <w:t xml:space="preserve">50% credible intervals, and light shading </w:t>
      </w:r>
      <w:r w:rsidR="003D3FBA">
        <w:rPr>
          <w:b w:val="0"/>
          <w:sz w:val="20"/>
          <w:szCs w:val="20"/>
        </w:rPr>
        <w:t>shows</w:t>
      </w:r>
      <w:r w:rsidR="003D3FBA" w:rsidRPr="000125DE">
        <w:rPr>
          <w:b w:val="0"/>
          <w:sz w:val="20"/>
          <w:szCs w:val="20"/>
        </w:rPr>
        <w:t xml:space="preserve"> </w:t>
      </w:r>
      <w:r w:rsidR="00537C29" w:rsidRPr="000125DE">
        <w:rPr>
          <w:b w:val="0"/>
          <w:sz w:val="20"/>
          <w:szCs w:val="20"/>
        </w:rPr>
        <w:t>95% credible intervals.</w:t>
      </w:r>
    </w:p>
    <w:p w14:paraId="7331AEAA" w14:textId="77777777" w:rsidR="00537C29" w:rsidRDefault="00986172" w:rsidP="00537C29">
      <w:pPr>
        <w:rPr>
          <w:bCs/>
        </w:rPr>
      </w:pPr>
      <w:r w:rsidRPr="007049A2">
        <w:rPr>
          <w:noProof/>
        </w:rPr>
        <w:lastRenderedPageBreak/>
        <w:drawing>
          <wp:inline distT="0" distB="0" distL="0" distR="0" wp14:anchorId="246DDAFD" wp14:editId="2576D1EF">
            <wp:extent cx="5486400" cy="5486400"/>
            <wp:effectExtent l="0" t="0" r="0" b="0"/>
            <wp:docPr id="1291167362" name="Picture 138700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01"/>
                    <pic:cNvPicPr>
                      <a:picLocks/>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486400" cy="5486400"/>
                    </a:xfrm>
                    <a:prstGeom prst="rect">
                      <a:avLst/>
                    </a:prstGeom>
                    <a:noFill/>
                    <a:ln>
                      <a:noFill/>
                    </a:ln>
                  </pic:spPr>
                </pic:pic>
              </a:graphicData>
            </a:graphic>
          </wp:inline>
        </w:drawing>
      </w:r>
    </w:p>
    <w:p w14:paraId="5406B80D" w14:textId="3384058A" w:rsidR="00537C29" w:rsidRDefault="003B6A65" w:rsidP="003B6A65">
      <w:pPr>
        <w:pStyle w:val="Caption0"/>
        <w:rPr>
          <w:lang w:val="en-GB"/>
        </w:rPr>
      </w:pPr>
      <w:bookmarkStart w:id="329" w:name="_Ref42249952"/>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3</w:t>
      </w:r>
      <w:r>
        <w:fldChar w:fldCharType="end"/>
      </w:r>
      <w:bookmarkEnd w:id="329"/>
      <w:r w:rsidR="00A52AA0">
        <w:t xml:space="preserve"> </w:t>
      </w:r>
      <w:r>
        <w:t xml:space="preserve"> </w:t>
      </w:r>
      <w:r w:rsidR="00537C29" w:rsidRPr="000125DE">
        <w:rPr>
          <w:b w:val="0"/>
          <w:lang w:val="en-GB"/>
        </w:rPr>
        <w:t xml:space="preserve">Estimated effects of spring flow on the abundance of six freshwater fish species. Values are multiplicative effects, so that a value of one denotes no effect, values less than one are negative effects, and values greater than one are positive effects. Solid black lines are median fitted values and shading </w:t>
      </w:r>
      <w:r w:rsidR="00A52AA0">
        <w:rPr>
          <w:b w:val="0"/>
          <w:lang w:val="en-GB"/>
        </w:rPr>
        <w:t>indicates</w:t>
      </w:r>
      <w:r w:rsidR="00A52AA0" w:rsidRPr="000125DE">
        <w:rPr>
          <w:b w:val="0"/>
          <w:lang w:val="en-GB"/>
        </w:rPr>
        <w:t xml:space="preserve"> </w:t>
      </w:r>
      <w:r w:rsidR="00537C29" w:rsidRPr="000125DE">
        <w:rPr>
          <w:b w:val="0"/>
          <w:lang w:val="en-GB"/>
        </w:rPr>
        <w:t>95% credible intervals.</w:t>
      </w:r>
    </w:p>
    <w:p w14:paraId="20CFB426" w14:textId="77777777" w:rsidR="00537C29" w:rsidRDefault="00537C29" w:rsidP="00537C29">
      <w:pPr>
        <w:rPr>
          <w:i/>
          <w:iCs/>
        </w:rPr>
      </w:pPr>
    </w:p>
    <w:p w14:paraId="5B3EDF15" w14:textId="77777777" w:rsidR="00537C29" w:rsidRPr="005A3E6D" w:rsidRDefault="00537C29" w:rsidP="00537C29">
      <w:pPr>
        <w:rPr>
          <w:i/>
          <w:iCs/>
        </w:rPr>
      </w:pPr>
      <w:r w:rsidRPr="005A3E6D">
        <w:rPr>
          <w:i/>
          <w:iCs/>
        </w:rPr>
        <w:t>Stochastic population modelling</w:t>
      </w:r>
    </w:p>
    <w:p w14:paraId="16011B32" w14:textId="739A1DF6" w:rsidR="00B35BA6" w:rsidRDefault="00F25F1A" w:rsidP="004E52B0">
      <w:pPr>
        <w:pStyle w:val="BodyText"/>
        <w:numPr>
          <w:ilvl w:val="0"/>
          <w:numId w:val="50"/>
        </w:numPr>
        <w:spacing w:line="270" w:lineRule="exact"/>
        <w:ind w:left="378" w:hanging="284"/>
        <w:rPr>
          <w:bCs/>
        </w:rPr>
      </w:pPr>
      <w:r w:rsidRPr="00F25F1A">
        <w:rPr>
          <w:bCs/>
        </w:rPr>
        <w:t xml:space="preserve">Our predictions for Murray Cod in the Goulburn River showed a highly stable population of adult fish since 2005 (Actual scenario;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a). We also found stocking made little difference to the population outcomes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a; compare scenarios Actual – which includes stocking with Actual No Stocking) pointing to the modelled system being highly regulated by density dependence. Moreover, the population seemed to fluctuate close to the carrying capacity of 20</w:t>
      </w:r>
      <w:r w:rsidR="3542D846" w:rsidRPr="69170EDE">
        <w:t>,</w:t>
      </w:r>
      <w:r w:rsidRPr="00F25F1A">
        <w:rPr>
          <w:bCs/>
        </w:rPr>
        <w:t>000 adult fish set for the Goulburn River, with minor decline during the millennium drought and some recovery observed in 2014-2016 in response to ‘good’ years of recruitment in 2010-2012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a).</w:t>
      </w:r>
      <w:r w:rsidR="00537C29" w:rsidRPr="00AC1ADF">
        <w:rPr>
          <w:bCs/>
        </w:rPr>
        <w:t xml:space="preserve"> </w:t>
      </w:r>
    </w:p>
    <w:p w14:paraId="437D1C97" w14:textId="26831457" w:rsidR="00537C29" w:rsidRPr="009A39C6" w:rsidRDefault="00F25F1A" w:rsidP="000B6F89">
      <w:pPr>
        <w:pStyle w:val="BodyText"/>
        <w:numPr>
          <w:ilvl w:val="1"/>
          <w:numId w:val="50"/>
        </w:numPr>
        <w:spacing w:line="270" w:lineRule="exact"/>
        <w:ind w:left="709"/>
        <w:rPr>
          <w:bCs/>
        </w:rPr>
      </w:pPr>
      <w:r w:rsidRPr="00F25F1A">
        <w:rPr>
          <w:bCs/>
        </w:rPr>
        <w:t xml:space="preserve">Of the scenarios tested </w:t>
      </w:r>
      <w:r>
        <w:rPr>
          <w:bCs/>
        </w:rPr>
        <w:t xml:space="preserve">for the Goulburn River, </w:t>
      </w:r>
      <w:r w:rsidRPr="00F25F1A">
        <w:rPr>
          <w:bCs/>
        </w:rPr>
        <w:t>there was little to separate the outcomes, in terms of average trajectory, except possibly the No EWA scenario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 xml:space="preserve">a) </w:t>
      </w:r>
      <w:r>
        <w:rPr>
          <w:bCs/>
        </w:rPr>
        <w:t xml:space="preserve">with the </w:t>
      </w:r>
      <w:r w:rsidRPr="00F25F1A">
        <w:rPr>
          <w:bCs/>
        </w:rPr>
        <w:t xml:space="preserve">risk to the population almost indistinguishable </w:t>
      </w:r>
      <w:r w:rsidR="003E241F">
        <w:rPr>
          <w:bCs/>
        </w:rPr>
        <w:t xml:space="preserve">among scenarios </w:t>
      </w:r>
      <w:r w:rsidRPr="00F25F1A">
        <w:rPr>
          <w:bCs/>
        </w:rPr>
        <w:t>over the 15-year flow sequence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b). The scenario that excluded the environmental water allocation produced marginally lower outcomes from 2010 onwards (</w:t>
      </w:r>
      <w:r w:rsidR="00266F09">
        <w:rPr>
          <w:bCs/>
        </w:rPr>
        <w:fldChar w:fldCharType="begin"/>
      </w:r>
      <w:r w:rsidR="00266F09">
        <w:rPr>
          <w:bCs/>
        </w:rPr>
        <w:instrText xml:space="preserve"> REF _Ref42249976 \h </w:instrText>
      </w:r>
      <w:r w:rsidR="00266F09">
        <w:rPr>
          <w:bCs/>
        </w:rPr>
      </w:r>
      <w:r w:rsidR="00266F09">
        <w:rPr>
          <w:bCs/>
        </w:rPr>
        <w:fldChar w:fldCharType="separate"/>
      </w:r>
      <w:r w:rsidR="00FF1A18">
        <w:t xml:space="preserve">Figure </w:t>
      </w:r>
      <w:r w:rsidR="00FF1A18">
        <w:rPr>
          <w:noProof/>
        </w:rPr>
        <w:t>2.6</w:t>
      </w:r>
      <w:r w:rsidR="00FF1A18">
        <w:t>.</w:t>
      </w:r>
      <w:r w:rsidR="00FF1A18">
        <w:rPr>
          <w:noProof/>
        </w:rPr>
        <w:t>4</w:t>
      </w:r>
      <w:r w:rsidR="00266F09">
        <w:rPr>
          <w:bCs/>
        </w:rPr>
        <w:fldChar w:fldCharType="end"/>
      </w:r>
      <w:r w:rsidRPr="00F25F1A">
        <w:rPr>
          <w:bCs/>
        </w:rPr>
        <w:t xml:space="preserve">a) however, these </w:t>
      </w:r>
      <w:r w:rsidRPr="69170EDE">
        <w:t>difference</w:t>
      </w:r>
      <w:r w:rsidR="7E6B63D8" w:rsidRPr="69170EDE">
        <w:t>s</w:t>
      </w:r>
      <w:r w:rsidRPr="00F25F1A">
        <w:rPr>
          <w:bCs/>
        </w:rPr>
        <w:t xml:space="preserve"> are minor with no discernible difference in the associated risk curves (Figure 2.6.4b)</w:t>
      </w:r>
      <w:r w:rsidR="00537C29" w:rsidRPr="009A39C6">
        <w:rPr>
          <w:bCs/>
        </w:rPr>
        <w:t xml:space="preserve">. </w:t>
      </w:r>
    </w:p>
    <w:p w14:paraId="31BE9503" w14:textId="77777777" w:rsidR="00537C29" w:rsidRDefault="00986172" w:rsidP="00537C29">
      <w:r w:rsidRPr="00FA4739">
        <w:rPr>
          <w:noProof/>
        </w:rPr>
        <w:lastRenderedPageBreak/>
        <w:drawing>
          <wp:inline distT="0" distB="0" distL="0" distR="0" wp14:anchorId="5A60963D" wp14:editId="467088E3">
            <wp:extent cx="5733415" cy="3428365"/>
            <wp:effectExtent l="0" t="0" r="0" b="0"/>
            <wp:docPr id="1291167361"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77676ADB" w14:textId="77777777" w:rsidR="00F25F1A" w:rsidRPr="005A3E6D" w:rsidRDefault="00986172" w:rsidP="00537C29">
      <w:r w:rsidRPr="00C33B0F">
        <w:rPr>
          <w:noProof/>
        </w:rPr>
        <w:drawing>
          <wp:inline distT="0" distB="0" distL="0" distR="0" wp14:anchorId="6640476D" wp14:editId="4B010E11">
            <wp:extent cx="5733415" cy="3428365"/>
            <wp:effectExtent l="0" t="0" r="0" b="0"/>
            <wp:docPr id="1291167360"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557B3A6F" w14:textId="610064DD" w:rsidR="00537C29" w:rsidRDefault="003B6A65" w:rsidP="003B6A65">
      <w:pPr>
        <w:pStyle w:val="Caption0"/>
      </w:pPr>
      <w:bookmarkStart w:id="330" w:name="_Ref42249976"/>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4</w:t>
      </w:r>
      <w:r>
        <w:fldChar w:fldCharType="end"/>
      </w:r>
      <w:bookmarkEnd w:id="330"/>
      <w:r w:rsidR="001319BA">
        <w:t xml:space="preserve"> </w:t>
      </w:r>
      <w:r>
        <w:t xml:space="preserve"> </w:t>
      </w:r>
      <w:r w:rsidR="00266F09" w:rsidRPr="002115CD">
        <w:rPr>
          <w:b w:val="0"/>
        </w:rPr>
        <w:t xml:space="preserve">Population model outputs for Murray </w:t>
      </w:r>
      <w:r w:rsidR="6232F09C" w:rsidRPr="002115CD">
        <w:rPr>
          <w:b w:val="0"/>
          <w:bCs w:val="0"/>
        </w:rPr>
        <w:t>C</w:t>
      </w:r>
      <w:r w:rsidR="00266F09" w:rsidRPr="002115CD">
        <w:rPr>
          <w:b w:val="0"/>
          <w:bCs w:val="0"/>
        </w:rPr>
        <w:t>od</w:t>
      </w:r>
      <w:r w:rsidR="00266F09" w:rsidRPr="002115CD">
        <w:rPr>
          <w:b w:val="0"/>
        </w:rPr>
        <w:t xml:space="preserve"> in the Goulburn River estimating a) the average adult population size trajectory for each of the management scenarios; and b) risk curves associated with each scenario for the period 2005-2019. Scenarios were:  Actual = actual flow, temperature and stocking values; No EWA =  actual temperature, stocking and flow values minus the environmental water </w:t>
      </w:r>
      <w:r w:rsidR="00266F09">
        <w:rPr>
          <w:b w:val="0"/>
          <w:bCs w:val="0"/>
        </w:rPr>
        <w:t>allocation</w:t>
      </w:r>
      <w:r w:rsidR="00266F09" w:rsidRPr="002115CD">
        <w:rPr>
          <w:b w:val="0"/>
        </w:rPr>
        <w:t xml:space="preserve">; Current EWA recs = actual temperature, stocking and flow values modified to meet current flow recommendations for each year; IVT = actual temperature, stocking and flow values modified to a 9 in 15 year summer intervalley trade at an average of </w:t>
      </w:r>
      <w:r w:rsidR="00266F09" w:rsidRPr="002115CD">
        <w:rPr>
          <w:b w:val="0"/>
          <w:bCs w:val="0"/>
        </w:rPr>
        <w:t>2</w:t>
      </w:r>
      <w:r w:rsidR="00F80D39">
        <w:rPr>
          <w:b w:val="0"/>
          <w:bCs w:val="0"/>
        </w:rPr>
        <w:t>,</w:t>
      </w:r>
      <w:r w:rsidR="00266F09" w:rsidRPr="002115CD">
        <w:rPr>
          <w:b w:val="0"/>
          <w:bCs w:val="0"/>
        </w:rPr>
        <w:t>853</w:t>
      </w:r>
      <w:r w:rsidR="00266F09" w:rsidRPr="002115CD">
        <w:rPr>
          <w:b w:val="0"/>
        </w:rPr>
        <w:t xml:space="preserve"> ML day</w:t>
      </w:r>
      <w:r w:rsidR="00266F09" w:rsidRPr="002115CD">
        <w:rPr>
          <w:b w:val="0"/>
          <w:vertAlign w:val="superscript"/>
        </w:rPr>
        <w:t>-1</w:t>
      </w:r>
      <w:r w:rsidR="00266F09" w:rsidRPr="002115CD">
        <w:rPr>
          <w:b w:val="0"/>
        </w:rPr>
        <w:t xml:space="preserve">; High IVT = actual temperature, stocking and flow values modified to a 13 in 15 year summer intervalley trade at an average of </w:t>
      </w:r>
      <w:r w:rsidR="00266F09" w:rsidRPr="002115CD">
        <w:rPr>
          <w:b w:val="0"/>
          <w:bCs w:val="0"/>
        </w:rPr>
        <w:t>2</w:t>
      </w:r>
      <w:r w:rsidR="00F80D39">
        <w:rPr>
          <w:b w:val="0"/>
          <w:bCs w:val="0"/>
        </w:rPr>
        <w:t>,</w:t>
      </w:r>
      <w:r w:rsidR="00266F09" w:rsidRPr="002115CD">
        <w:rPr>
          <w:b w:val="0"/>
          <w:bCs w:val="0"/>
        </w:rPr>
        <w:t>853</w:t>
      </w:r>
      <w:r w:rsidR="00266F09" w:rsidRPr="002115CD">
        <w:rPr>
          <w:b w:val="0"/>
        </w:rPr>
        <w:t xml:space="preserve"> ML day</w:t>
      </w:r>
      <w:r w:rsidR="00266F09" w:rsidRPr="002115CD">
        <w:rPr>
          <w:b w:val="0"/>
          <w:vertAlign w:val="superscript"/>
        </w:rPr>
        <w:t>-1</w:t>
      </w:r>
      <w:r w:rsidR="00266F09" w:rsidRPr="002115CD">
        <w:rPr>
          <w:b w:val="0"/>
        </w:rPr>
        <w:t>; Actual No stocking = actual flow and temperature values without stocking</w:t>
      </w:r>
      <w:r w:rsidR="00537C29" w:rsidRPr="000125DE">
        <w:rPr>
          <w:b w:val="0"/>
        </w:rPr>
        <w:t>.</w:t>
      </w:r>
    </w:p>
    <w:p w14:paraId="737D9D4C" w14:textId="77777777" w:rsidR="000B6F89" w:rsidRDefault="000B6F89">
      <w:pPr>
        <w:spacing w:after="0"/>
        <w:rPr>
          <w:bCs/>
        </w:rPr>
      </w:pPr>
      <w:r>
        <w:rPr>
          <w:bCs/>
        </w:rPr>
        <w:br w:type="page"/>
      </w:r>
    </w:p>
    <w:p w14:paraId="350858CF" w14:textId="2FDA41DE" w:rsidR="00266F09" w:rsidRPr="00AC1ADF" w:rsidRDefault="00F25F1A" w:rsidP="004E52B0">
      <w:pPr>
        <w:pStyle w:val="BodyText"/>
        <w:numPr>
          <w:ilvl w:val="0"/>
          <w:numId w:val="50"/>
        </w:numPr>
        <w:spacing w:before="60"/>
        <w:ind w:left="378" w:hanging="284"/>
        <w:rPr>
          <w:bCs/>
        </w:rPr>
      </w:pPr>
      <w:r w:rsidRPr="00F25F1A">
        <w:rPr>
          <w:bCs/>
        </w:rPr>
        <w:lastRenderedPageBreak/>
        <w:t>Our predictions for Murray Cod in the Campaspe River showed a general increasing trend since 2009, however with greater differentiation among scenarios tested compared with those for the Goulburn River (</w:t>
      </w:r>
      <w:r>
        <w:rPr>
          <w:bCs/>
        </w:rPr>
        <w:fldChar w:fldCharType="begin"/>
      </w:r>
      <w:r>
        <w:rPr>
          <w:bCs/>
        </w:rPr>
        <w:instrText xml:space="preserve"> REF _Ref42250132 \h </w:instrText>
      </w:r>
      <w:r>
        <w:rPr>
          <w:bCs/>
        </w:rPr>
      </w:r>
      <w:r>
        <w:rPr>
          <w:bCs/>
        </w:rPr>
        <w:fldChar w:fldCharType="separate"/>
      </w:r>
      <w:r w:rsidR="00FF1A18" w:rsidRPr="00AB4D52">
        <w:t xml:space="preserve">Figure </w:t>
      </w:r>
      <w:r w:rsidR="00FF1A18">
        <w:rPr>
          <w:noProof/>
        </w:rPr>
        <w:t>2.6</w:t>
      </w:r>
      <w:r w:rsidR="00FF1A18">
        <w:t>.</w:t>
      </w:r>
      <w:r w:rsidR="00FF1A18">
        <w:rPr>
          <w:noProof/>
        </w:rPr>
        <w:t>5</w:t>
      </w:r>
      <w:r>
        <w:rPr>
          <w:bCs/>
        </w:rPr>
        <w:fldChar w:fldCharType="end"/>
      </w:r>
      <w:r w:rsidRPr="00F25F1A">
        <w:rPr>
          <w:bCs/>
        </w:rPr>
        <w:t>a). The system appears to be less driven by density dependence and more driven by response to flow. This was seen by the clear difference between the Actual scenario (includes stocking) and the Actual No Stocking scenario identifying that the system has capacity to respond to the additional stocked fish between 2009 and 2013.</w:t>
      </w:r>
    </w:p>
    <w:p w14:paraId="1C43BBC4" w14:textId="77777777" w:rsidR="00266F09" w:rsidRDefault="00F25F1A" w:rsidP="000B6F89">
      <w:pPr>
        <w:pStyle w:val="BodyText"/>
        <w:numPr>
          <w:ilvl w:val="1"/>
          <w:numId w:val="50"/>
        </w:numPr>
        <w:spacing w:before="60"/>
        <w:ind w:left="709"/>
        <w:rPr>
          <w:bCs/>
        </w:rPr>
      </w:pPr>
      <w:r w:rsidRPr="00FA1FFB">
        <w:rPr>
          <w:bCs/>
        </w:rPr>
        <w:t>The scenarios tested separated into 2 groups: those scenarios where the adult population increased substantially from 2009 in response to strong recruitment and stocking from 2005 onwards; and those scenarios that did not or had no stocking.</w:t>
      </w:r>
      <w:r w:rsidR="003E241F">
        <w:rPr>
          <w:bCs/>
        </w:rPr>
        <w:t xml:space="preserve"> </w:t>
      </w:r>
      <w:r w:rsidR="003E241F" w:rsidRPr="003E241F">
        <w:rPr>
          <w:bCs/>
        </w:rPr>
        <w:t xml:space="preserve">Under the current flow recommendations in the Campaspe River the population is predicted to outperform other </w:t>
      </w:r>
      <w:r w:rsidR="640D70D1">
        <w:t>managed flow scenarios</w:t>
      </w:r>
      <w:r w:rsidR="003E241F" w:rsidRPr="003E241F">
        <w:rPr>
          <w:bCs/>
        </w:rPr>
        <w:t xml:space="preserve"> in most years and the size of </w:t>
      </w:r>
      <w:r w:rsidR="00F80D39">
        <w:t xml:space="preserve">the adult </w:t>
      </w:r>
      <w:r w:rsidR="003E241F" w:rsidRPr="003E241F">
        <w:rPr>
          <w:bCs/>
        </w:rPr>
        <w:t xml:space="preserve">Murray Cod population is predicted to increase by an average of at least 7% above other </w:t>
      </w:r>
      <w:r w:rsidR="17A32413">
        <w:t>scenarios</w:t>
      </w:r>
      <w:r w:rsidR="003E241F" w:rsidRPr="003E241F">
        <w:rPr>
          <w:bCs/>
        </w:rPr>
        <w:t xml:space="preserve"> from 2009</w:t>
      </w:r>
      <w:r w:rsidR="003E241F">
        <w:rPr>
          <w:bCs/>
        </w:rPr>
        <w:t>.</w:t>
      </w:r>
    </w:p>
    <w:p w14:paraId="6D871B60" w14:textId="29485853" w:rsidR="00E1593A" w:rsidRDefault="00F25F1A" w:rsidP="000B6F89">
      <w:pPr>
        <w:pStyle w:val="BodyText"/>
        <w:numPr>
          <w:ilvl w:val="1"/>
          <w:numId w:val="50"/>
        </w:numPr>
        <w:spacing w:before="60"/>
        <w:ind w:left="709"/>
        <w:rPr>
          <w:bCs/>
        </w:rPr>
      </w:pPr>
      <w:r w:rsidRPr="00FA1FFB">
        <w:rPr>
          <w:bCs/>
        </w:rPr>
        <w:t>The IVT scenarios did not produce a population response in the same manner post 2009 as the other scenarios, remaining largely stable except by a recruitment response to the flows in 2012-2014 (as reflected by a population response 5 years later</w:t>
      </w:r>
      <w:r w:rsidR="00266F09">
        <w:rPr>
          <w:bCs/>
        </w:rPr>
        <w:t xml:space="preserve">; </w:t>
      </w:r>
      <w:r w:rsidR="00266F09" w:rsidRPr="002115CD">
        <w:rPr>
          <w:bCs/>
        </w:rPr>
        <w:fldChar w:fldCharType="begin"/>
      </w:r>
      <w:r w:rsidR="00266F09" w:rsidRPr="002115CD">
        <w:rPr>
          <w:bCs/>
        </w:rPr>
        <w:instrText xml:space="preserve"> REF _Ref42250132 \h </w:instrText>
      </w:r>
      <w:r w:rsidR="00266F09" w:rsidRPr="002115CD">
        <w:rPr>
          <w:bCs/>
        </w:rPr>
      </w:r>
      <w:r w:rsidR="00266F09" w:rsidRPr="002115CD">
        <w:rPr>
          <w:bCs/>
        </w:rPr>
        <w:fldChar w:fldCharType="separate"/>
      </w:r>
      <w:r w:rsidR="00FF1A18" w:rsidRPr="00AB4D52">
        <w:t xml:space="preserve">Figure </w:t>
      </w:r>
      <w:r w:rsidR="00FF1A18">
        <w:rPr>
          <w:noProof/>
        </w:rPr>
        <w:t>2.6</w:t>
      </w:r>
      <w:r w:rsidR="00FF1A18">
        <w:t>.</w:t>
      </w:r>
      <w:r w:rsidR="00FF1A18">
        <w:rPr>
          <w:noProof/>
        </w:rPr>
        <w:t>5</w:t>
      </w:r>
      <w:r w:rsidR="00266F09" w:rsidRPr="002115CD">
        <w:rPr>
          <w:bCs/>
        </w:rPr>
        <w:fldChar w:fldCharType="end"/>
      </w:r>
      <w:r w:rsidR="00266F09" w:rsidRPr="002115CD">
        <w:rPr>
          <w:bCs/>
        </w:rPr>
        <w:t>a</w:t>
      </w:r>
      <w:r w:rsidRPr="00FA1FFB">
        <w:rPr>
          <w:bCs/>
        </w:rPr>
        <w:t>). These differences are reflected in the associated risk curves where the IVT scenarios risk curves are closer to zero representing higher risk as is the No Stocking scenario (</w:t>
      </w:r>
      <w:r w:rsidR="00266F09" w:rsidRPr="00FA1FFB">
        <w:rPr>
          <w:bCs/>
        </w:rPr>
        <w:fldChar w:fldCharType="begin"/>
      </w:r>
      <w:r w:rsidR="00266F09" w:rsidRPr="00FA1FFB">
        <w:rPr>
          <w:bCs/>
        </w:rPr>
        <w:instrText xml:space="preserve"> REF _Ref42250132 \h </w:instrText>
      </w:r>
      <w:r w:rsidR="00266F09" w:rsidRPr="00FA1FFB">
        <w:rPr>
          <w:bCs/>
        </w:rPr>
      </w:r>
      <w:r w:rsidR="00266F09" w:rsidRPr="00FA1FFB">
        <w:rPr>
          <w:bCs/>
        </w:rPr>
        <w:fldChar w:fldCharType="separate"/>
      </w:r>
      <w:r w:rsidR="00FF1A18" w:rsidRPr="00AB4D52">
        <w:t xml:space="preserve">Figure </w:t>
      </w:r>
      <w:r w:rsidR="00FF1A18">
        <w:rPr>
          <w:noProof/>
        </w:rPr>
        <w:t>2.6</w:t>
      </w:r>
      <w:r w:rsidR="00FF1A18">
        <w:t>.</w:t>
      </w:r>
      <w:r w:rsidR="00FF1A18">
        <w:rPr>
          <w:noProof/>
        </w:rPr>
        <w:t>5</w:t>
      </w:r>
      <w:r w:rsidR="00266F09" w:rsidRPr="00FA1FFB">
        <w:rPr>
          <w:bCs/>
        </w:rPr>
        <w:fldChar w:fldCharType="end"/>
      </w:r>
      <w:r w:rsidRPr="00FA1FFB">
        <w:rPr>
          <w:bCs/>
        </w:rPr>
        <w:t>b). For example, the probability of the adult population falling below 600 individuals over the time period was up to 66% higher for the IVT scenarios in comparison to the current flow recommendations (</w:t>
      </w:r>
      <w:r w:rsidR="00266F09" w:rsidRPr="00FA1FFB">
        <w:rPr>
          <w:bCs/>
        </w:rPr>
        <w:fldChar w:fldCharType="begin"/>
      </w:r>
      <w:r w:rsidR="00266F09" w:rsidRPr="00FA1FFB">
        <w:rPr>
          <w:bCs/>
        </w:rPr>
        <w:instrText xml:space="preserve"> REF _Ref42250132 \h </w:instrText>
      </w:r>
      <w:r w:rsidR="00266F09" w:rsidRPr="00FA1FFB">
        <w:rPr>
          <w:bCs/>
        </w:rPr>
      </w:r>
      <w:r w:rsidR="00266F09" w:rsidRPr="00FA1FFB">
        <w:rPr>
          <w:bCs/>
        </w:rPr>
        <w:fldChar w:fldCharType="separate"/>
      </w:r>
      <w:r w:rsidR="00FF1A18" w:rsidRPr="00AB4D52">
        <w:t xml:space="preserve">Figure </w:t>
      </w:r>
      <w:r w:rsidR="00FF1A18">
        <w:rPr>
          <w:noProof/>
        </w:rPr>
        <w:t>2.6</w:t>
      </w:r>
      <w:r w:rsidR="00FF1A18">
        <w:t>.</w:t>
      </w:r>
      <w:r w:rsidR="00FF1A18">
        <w:rPr>
          <w:noProof/>
        </w:rPr>
        <w:t>5</w:t>
      </w:r>
      <w:r w:rsidR="00266F09" w:rsidRPr="00FA1FFB">
        <w:rPr>
          <w:bCs/>
        </w:rPr>
        <w:fldChar w:fldCharType="end"/>
      </w:r>
      <w:r w:rsidRPr="00FA1FFB">
        <w:rPr>
          <w:bCs/>
        </w:rPr>
        <w:t xml:space="preserve">b). </w:t>
      </w:r>
    </w:p>
    <w:p w14:paraId="73323585" w14:textId="3194B9E0" w:rsidR="00E1593A" w:rsidRDefault="00E1593A" w:rsidP="004E52B0">
      <w:pPr>
        <w:pStyle w:val="BodyText"/>
        <w:numPr>
          <w:ilvl w:val="0"/>
          <w:numId w:val="50"/>
        </w:numPr>
        <w:spacing w:before="60"/>
        <w:ind w:left="378"/>
        <w:rPr>
          <w:bCs/>
        </w:rPr>
      </w:pPr>
      <w:r w:rsidRPr="00FA1FFB">
        <w:rPr>
          <w:bCs/>
        </w:rPr>
        <w:t>Our predictions for Silver Perch in the Goulburn River showed an adult population in decline through the Millennium Drought, followed by an increase, small decline and then final increase again due to the floods of 2016 (</w:t>
      </w:r>
      <w:r w:rsidR="00227BB7">
        <w:rPr>
          <w:bCs/>
        </w:rPr>
        <w:fldChar w:fldCharType="begin"/>
      </w:r>
      <w:r w:rsidR="00227BB7">
        <w:rPr>
          <w:bCs/>
        </w:rPr>
        <w:instrText xml:space="preserve"> REF _Ref48633490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6</w:t>
      </w:r>
      <w:r w:rsidR="00227BB7">
        <w:rPr>
          <w:bCs/>
        </w:rPr>
        <w:fldChar w:fldCharType="end"/>
      </w:r>
      <w:r w:rsidR="00227BB7">
        <w:rPr>
          <w:bCs/>
        </w:rPr>
        <w:t>a</w:t>
      </w:r>
      <w:r w:rsidRPr="00FA1FFB">
        <w:rPr>
          <w:bCs/>
        </w:rPr>
        <w:t xml:space="preserve">). The Goulburn River Silver Perch population is sustained through both local recruitment and immigration, where the general pattern broadly mirrors the dynamics of the lower connected Murray River. </w:t>
      </w:r>
    </w:p>
    <w:p w14:paraId="683C3510" w14:textId="01689829" w:rsidR="00E1593A" w:rsidRDefault="00E1593A" w:rsidP="000B6F89">
      <w:pPr>
        <w:pStyle w:val="BodyText"/>
        <w:numPr>
          <w:ilvl w:val="1"/>
          <w:numId w:val="50"/>
        </w:numPr>
        <w:spacing w:before="60"/>
        <w:ind w:left="709"/>
        <w:rPr>
          <w:bCs/>
        </w:rPr>
      </w:pPr>
      <w:r w:rsidRPr="00FA1FFB">
        <w:rPr>
          <w:bCs/>
        </w:rPr>
        <w:t>Of the scenarios tested there is little to separate the outcomes, in terms of average trajectory (</w:t>
      </w:r>
      <w:r w:rsidR="00227BB7">
        <w:rPr>
          <w:bCs/>
        </w:rPr>
        <w:fldChar w:fldCharType="begin"/>
      </w:r>
      <w:r w:rsidR="00227BB7">
        <w:rPr>
          <w:bCs/>
        </w:rPr>
        <w:instrText xml:space="preserve"> REF _Ref48633490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6</w:t>
      </w:r>
      <w:r w:rsidR="00227BB7">
        <w:rPr>
          <w:bCs/>
        </w:rPr>
        <w:fldChar w:fldCharType="end"/>
      </w:r>
      <w:r w:rsidR="00227BB7">
        <w:rPr>
          <w:bCs/>
        </w:rPr>
        <w:t>a</w:t>
      </w:r>
      <w:r w:rsidRPr="00FA1FFB">
        <w:rPr>
          <w:bCs/>
        </w:rPr>
        <w:t>). It is worth noting that the Actual and No Environmental Water Allocation scenarios produce marginally higher risk outcomes compared with the other scenarios (</w:t>
      </w:r>
      <w:r w:rsidR="00227BB7">
        <w:rPr>
          <w:bCs/>
        </w:rPr>
        <w:fldChar w:fldCharType="begin"/>
      </w:r>
      <w:r w:rsidR="00227BB7">
        <w:rPr>
          <w:bCs/>
        </w:rPr>
        <w:instrText xml:space="preserve"> REF _Ref48633490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6</w:t>
      </w:r>
      <w:r w:rsidR="00227BB7">
        <w:rPr>
          <w:bCs/>
        </w:rPr>
        <w:fldChar w:fldCharType="end"/>
      </w:r>
      <w:r w:rsidR="00227BB7">
        <w:rPr>
          <w:bCs/>
        </w:rPr>
        <w:t>b</w:t>
      </w:r>
      <w:r w:rsidRPr="00FA1FFB">
        <w:rPr>
          <w:bCs/>
        </w:rPr>
        <w:t>) over the 15-year flow sequence. This includes IVT years. For example, the probability of the adult population falling below 7</w:t>
      </w:r>
      <w:r w:rsidR="003B78B4">
        <w:rPr>
          <w:bCs/>
        </w:rPr>
        <w:t>,</w:t>
      </w:r>
      <w:r w:rsidRPr="00FA1FFB">
        <w:rPr>
          <w:bCs/>
        </w:rPr>
        <w:t>000 individuals over the time period was 0.51 (Actual) and 0.49 (No EWA) compared with the next best of 0.39 (Current EWA Recs), 0.36 (High IVT) and 0.34 (IVT) (</w:t>
      </w:r>
      <w:r w:rsidR="00227BB7">
        <w:rPr>
          <w:bCs/>
        </w:rPr>
        <w:fldChar w:fldCharType="begin"/>
      </w:r>
      <w:r w:rsidR="00227BB7">
        <w:rPr>
          <w:bCs/>
        </w:rPr>
        <w:instrText xml:space="preserve"> REF _Ref48633490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6</w:t>
      </w:r>
      <w:r w:rsidR="00227BB7">
        <w:rPr>
          <w:bCs/>
        </w:rPr>
        <w:fldChar w:fldCharType="end"/>
      </w:r>
      <w:r w:rsidR="00227BB7">
        <w:rPr>
          <w:bCs/>
        </w:rPr>
        <w:t>b</w:t>
      </w:r>
      <w:r w:rsidRPr="00FA1FFB">
        <w:rPr>
          <w:bCs/>
        </w:rPr>
        <w:t xml:space="preserve">). </w:t>
      </w:r>
    </w:p>
    <w:p w14:paraId="68CC897E" w14:textId="00B71607" w:rsidR="00E1593A" w:rsidRPr="00E1593A" w:rsidRDefault="00E1593A" w:rsidP="004E52B0">
      <w:pPr>
        <w:pStyle w:val="BodyText"/>
        <w:numPr>
          <w:ilvl w:val="0"/>
          <w:numId w:val="50"/>
        </w:numPr>
        <w:spacing w:before="60"/>
        <w:ind w:left="378"/>
        <w:rPr>
          <w:bCs/>
        </w:rPr>
      </w:pPr>
      <w:r w:rsidRPr="00E1593A">
        <w:rPr>
          <w:bCs/>
        </w:rPr>
        <w:t>Our predictions for Silver perch in the lower Campaspe River followed a similar pattern to that of Silver Perch in the Goulburn River</w:t>
      </w:r>
      <w:r w:rsidR="001E574E">
        <w:rPr>
          <w:bCs/>
        </w:rPr>
        <w:t>,</w:t>
      </w:r>
      <w:r w:rsidRPr="00E1593A">
        <w:rPr>
          <w:bCs/>
        </w:rPr>
        <w:t xml:space="preserve"> with the population in decline through the Millennium Drought, followed by two increases in the year after major floods (</w:t>
      </w:r>
      <w:r w:rsidR="00227BB7">
        <w:rPr>
          <w:bCs/>
        </w:rPr>
        <w:fldChar w:fldCharType="begin"/>
      </w:r>
      <w:r w:rsidR="00227BB7">
        <w:rPr>
          <w:bCs/>
        </w:rPr>
        <w:instrText xml:space="preserve"> REF _Ref48633608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7</w:t>
      </w:r>
      <w:r w:rsidR="00227BB7">
        <w:rPr>
          <w:bCs/>
        </w:rPr>
        <w:fldChar w:fldCharType="end"/>
      </w:r>
      <w:r w:rsidR="00227BB7">
        <w:rPr>
          <w:bCs/>
        </w:rPr>
        <w:t>a</w:t>
      </w:r>
      <w:r w:rsidRPr="00E1593A">
        <w:rPr>
          <w:bCs/>
        </w:rPr>
        <w:t>). We found the Campaspe Silver Perch population is sustained through immigration only, and therefore, the general patterns in dynamics broadly mirror the dynamics of the connected mid-Murray River.</w:t>
      </w:r>
    </w:p>
    <w:p w14:paraId="09C38915" w14:textId="62A0B308" w:rsidR="00E1593A" w:rsidRPr="00FA1FFB" w:rsidRDefault="00E1593A" w:rsidP="000B6F89">
      <w:pPr>
        <w:pStyle w:val="BodyText"/>
        <w:numPr>
          <w:ilvl w:val="1"/>
          <w:numId w:val="50"/>
        </w:numPr>
        <w:spacing w:before="60"/>
        <w:ind w:left="709"/>
        <w:rPr>
          <w:bCs/>
        </w:rPr>
      </w:pPr>
      <w:r w:rsidRPr="00E1593A">
        <w:rPr>
          <w:bCs/>
        </w:rPr>
        <w:t>Of the scenarios tested High IVT produced the best results though the differences in the average trajectory were marginal differences with the pattern for all scenarios remaining the same (</w:t>
      </w:r>
      <w:r w:rsidR="00227BB7">
        <w:rPr>
          <w:bCs/>
        </w:rPr>
        <w:fldChar w:fldCharType="begin"/>
      </w:r>
      <w:r w:rsidR="00227BB7">
        <w:rPr>
          <w:bCs/>
        </w:rPr>
        <w:instrText xml:space="preserve"> REF _Ref48633608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7</w:t>
      </w:r>
      <w:r w:rsidR="00227BB7">
        <w:rPr>
          <w:bCs/>
        </w:rPr>
        <w:fldChar w:fldCharType="end"/>
      </w:r>
      <w:r w:rsidR="00227BB7">
        <w:rPr>
          <w:bCs/>
        </w:rPr>
        <w:t>a</w:t>
      </w:r>
      <w:r w:rsidRPr="00E1593A">
        <w:rPr>
          <w:bCs/>
        </w:rPr>
        <w:t>). It is worth noting that the Current EWA Recs scenario produced higher risk outcomes compared with the other scenarios and the High IVT scenario produced lower risk outcomes (</w:t>
      </w:r>
      <w:r w:rsidR="00227BB7">
        <w:rPr>
          <w:bCs/>
        </w:rPr>
        <w:fldChar w:fldCharType="begin"/>
      </w:r>
      <w:r w:rsidR="00227BB7">
        <w:rPr>
          <w:bCs/>
        </w:rPr>
        <w:instrText xml:space="preserve"> REF _Ref48633608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7</w:t>
      </w:r>
      <w:r w:rsidR="00227BB7">
        <w:rPr>
          <w:bCs/>
        </w:rPr>
        <w:fldChar w:fldCharType="end"/>
      </w:r>
      <w:r w:rsidR="00227BB7">
        <w:rPr>
          <w:bCs/>
        </w:rPr>
        <w:t>b</w:t>
      </w:r>
      <w:r w:rsidRPr="00E1593A">
        <w:rPr>
          <w:bCs/>
        </w:rPr>
        <w:t>) over the 15-year flow sequence. For example, the probability of the adult population falling below 2</w:t>
      </w:r>
      <w:r w:rsidR="00DD16C2">
        <w:rPr>
          <w:bCs/>
        </w:rPr>
        <w:t>,</w:t>
      </w:r>
      <w:r w:rsidRPr="00E1593A">
        <w:rPr>
          <w:bCs/>
        </w:rPr>
        <w:t>500 individuals over the time period was 0.70 (Current EWA Recs), 0.53 (Actual), 0.5 (No EWA), 0.46 (IVT) and 0.3 (High IVT) (</w:t>
      </w:r>
      <w:r w:rsidR="00227BB7">
        <w:rPr>
          <w:bCs/>
        </w:rPr>
        <w:fldChar w:fldCharType="begin"/>
      </w:r>
      <w:r w:rsidR="00227BB7">
        <w:rPr>
          <w:bCs/>
        </w:rPr>
        <w:instrText xml:space="preserve"> REF _Ref48633608 \h </w:instrText>
      </w:r>
      <w:r w:rsidR="00227BB7">
        <w:rPr>
          <w:bCs/>
        </w:rPr>
      </w:r>
      <w:r w:rsidR="00227BB7">
        <w:rPr>
          <w:bCs/>
        </w:rPr>
        <w:fldChar w:fldCharType="separate"/>
      </w:r>
      <w:r w:rsidR="00FF1A18">
        <w:t xml:space="preserve">Figure </w:t>
      </w:r>
      <w:r w:rsidR="00FF1A18">
        <w:rPr>
          <w:noProof/>
        </w:rPr>
        <w:t>2.6</w:t>
      </w:r>
      <w:r w:rsidR="00FF1A18">
        <w:t>.</w:t>
      </w:r>
      <w:r w:rsidR="00FF1A18">
        <w:rPr>
          <w:noProof/>
        </w:rPr>
        <w:t>7</w:t>
      </w:r>
      <w:r w:rsidR="00227BB7">
        <w:rPr>
          <w:bCs/>
        </w:rPr>
        <w:fldChar w:fldCharType="end"/>
      </w:r>
      <w:r w:rsidR="00227BB7">
        <w:rPr>
          <w:bCs/>
        </w:rPr>
        <w:t>b</w:t>
      </w:r>
      <w:r w:rsidRPr="00E1593A">
        <w:rPr>
          <w:bCs/>
        </w:rPr>
        <w:t>)</w:t>
      </w:r>
      <w:r w:rsidR="00227BB7">
        <w:rPr>
          <w:bCs/>
        </w:rPr>
        <w:t xml:space="preserve">. </w:t>
      </w:r>
    </w:p>
    <w:p w14:paraId="2D6EAA18" w14:textId="77777777" w:rsidR="00537C29" w:rsidRDefault="00537C29" w:rsidP="00537C29">
      <w:pPr>
        <w:rPr>
          <w:color w:val="363534"/>
        </w:rPr>
      </w:pPr>
      <w:r>
        <w:br w:type="page"/>
      </w:r>
      <w:r w:rsidR="00986172" w:rsidRPr="000D4667">
        <w:rPr>
          <w:noProof/>
        </w:rPr>
        <w:lastRenderedPageBreak/>
        <w:drawing>
          <wp:inline distT="0" distB="0" distL="0" distR="0" wp14:anchorId="02858A7B" wp14:editId="581E3E2A">
            <wp:extent cx="5733415" cy="3428365"/>
            <wp:effectExtent l="0" t="0" r="0" b="0"/>
            <wp:docPr id="191"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09802ECB" w14:textId="77777777" w:rsidR="00537C29" w:rsidRDefault="00986172" w:rsidP="00537C29">
      <w:r w:rsidRPr="00D41A97">
        <w:rPr>
          <w:noProof/>
        </w:rPr>
        <w:drawing>
          <wp:inline distT="0" distB="0" distL="0" distR="0" wp14:anchorId="1B43B4EB" wp14:editId="0F8055D2">
            <wp:extent cx="5733415" cy="3428365"/>
            <wp:effectExtent l="0" t="0" r="0" b="0"/>
            <wp:docPr id="190"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158FCD95" w14:textId="77777777" w:rsidR="00537C29" w:rsidRDefault="00537C29" w:rsidP="00537C29"/>
    <w:p w14:paraId="48CE8A92" w14:textId="4CC58364" w:rsidR="000F3CE8" w:rsidRPr="000125DE" w:rsidRDefault="000F3CE8" w:rsidP="000F3CE8">
      <w:pPr>
        <w:pStyle w:val="Caption0"/>
        <w:rPr>
          <w:b w:val="0"/>
          <w:bCs w:val="0"/>
        </w:rPr>
      </w:pPr>
      <w:bookmarkStart w:id="331" w:name="_Ref42250132"/>
      <w:bookmarkStart w:id="332" w:name="_Hlk48474324"/>
      <w:r w:rsidRPr="00AB4D52">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5</w:t>
      </w:r>
      <w:r>
        <w:fldChar w:fldCharType="end"/>
      </w:r>
      <w:bookmarkEnd w:id="331"/>
      <w:r w:rsidR="001319BA">
        <w:t xml:space="preserve"> </w:t>
      </w:r>
      <w:r>
        <w:t xml:space="preserve"> </w:t>
      </w:r>
      <w:r w:rsidR="00F25F1A" w:rsidRPr="000125DE">
        <w:rPr>
          <w:b w:val="0"/>
          <w:bCs w:val="0"/>
        </w:rPr>
        <w:t xml:space="preserve">Population model outputs for </w:t>
      </w:r>
      <w:bookmarkEnd w:id="332"/>
      <w:r w:rsidR="00F25F1A" w:rsidRPr="000125DE">
        <w:rPr>
          <w:b w:val="0"/>
          <w:bCs w:val="0"/>
        </w:rPr>
        <w:t>Murray Cod in the Campaspe River estimating a) the average adult population size trajectory for each of the management scenarios; and b) risk curves associated with each scenario for the period 200</w:t>
      </w:r>
      <w:r w:rsidR="00F25F1A">
        <w:rPr>
          <w:b w:val="0"/>
          <w:bCs w:val="0"/>
        </w:rPr>
        <w:t>5</w:t>
      </w:r>
      <w:r w:rsidR="00F25F1A" w:rsidRPr="000125DE">
        <w:rPr>
          <w:b w:val="0"/>
          <w:bCs w:val="0"/>
        </w:rPr>
        <w:t xml:space="preserve">-2019. Scenarios were:  Actual = actual flow, temperature and stocking values; No EWA =  actual temperature, stocking and flow values minus the environmental water </w:t>
      </w:r>
      <w:r w:rsidR="00F25F1A">
        <w:rPr>
          <w:b w:val="0"/>
          <w:bCs w:val="0"/>
        </w:rPr>
        <w:t>allocation</w:t>
      </w:r>
      <w:r w:rsidR="00F25F1A" w:rsidRPr="000125DE">
        <w:rPr>
          <w:b w:val="0"/>
          <w:bCs w:val="0"/>
        </w:rPr>
        <w:t xml:space="preserve">; Current EWA recs = actual temperature, stocking and flow values modified to meet current flow recommendations for each </w:t>
      </w:r>
      <w:r w:rsidR="00F25F1A" w:rsidRPr="00AF5E41">
        <w:rPr>
          <w:b w:val="0"/>
          <w:bCs w:val="0"/>
        </w:rPr>
        <w:t xml:space="preserve">year; </w:t>
      </w:r>
      <w:r w:rsidR="00F25F1A" w:rsidRPr="002115CD">
        <w:rPr>
          <w:b w:val="0"/>
        </w:rPr>
        <w:t>IVT = actual temperature, stocking and flow values modified to a 9 in 15 year summer intervalley trade at an average of 200 ML day</w:t>
      </w:r>
      <w:r w:rsidR="00F25F1A" w:rsidRPr="002115CD">
        <w:rPr>
          <w:b w:val="0"/>
          <w:vertAlign w:val="superscript"/>
        </w:rPr>
        <w:t>-1</w:t>
      </w:r>
      <w:r w:rsidR="00F25F1A" w:rsidRPr="002115CD">
        <w:rPr>
          <w:b w:val="0"/>
        </w:rPr>
        <w:t>; High IVT = actual temperature, stocking and flow values modified to a 13 in 15 year summer intervalley trade at an average of 200 ML day</w:t>
      </w:r>
      <w:r w:rsidR="00F25F1A" w:rsidRPr="002115CD">
        <w:rPr>
          <w:b w:val="0"/>
          <w:vertAlign w:val="superscript"/>
        </w:rPr>
        <w:t>-1</w:t>
      </w:r>
      <w:r w:rsidR="00F25F1A" w:rsidRPr="002115CD">
        <w:rPr>
          <w:b w:val="0"/>
        </w:rPr>
        <w:t>; Actual No stocking = actual flow and temperature values without stocking</w:t>
      </w:r>
      <w:r w:rsidR="00F25F1A" w:rsidRPr="00AF5E41">
        <w:rPr>
          <w:b w:val="0"/>
          <w:bCs w:val="0"/>
        </w:rPr>
        <w:t>.</w:t>
      </w:r>
    </w:p>
    <w:p w14:paraId="36A6DAC8" w14:textId="77777777" w:rsidR="00537C29" w:rsidRDefault="000F3CE8" w:rsidP="00537C29">
      <w:r>
        <w:br w:type="page"/>
      </w:r>
      <w:r w:rsidR="00986172" w:rsidRPr="007256E1">
        <w:rPr>
          <w:noProof/>
        </w:rPr>
        <w:lastRenderedPageBreak/>
        <w:drawing>
          <wp:inline distT="0" distB="0" distL="0" distR="0" wp14:anchorId="4969007A" wp14:editId="5C442215">
            <wp:extent cx="5733415" cy="3428365"/>
            <wp:effectExtent l="0" t="0" r="0" b="0"/>
            <wp:docPr id="189"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3A23F908" w14:textId="77777777" w:rsidR="00AF579E" w:rsidRDefault="00986172" w:rsidP="00537C29">
      <w:r w:rsidRPr="00CC1906">
        <w:rPr>
          <w:noProof/>
        </w:rPr>
        <w:drawing>
          <wp:inline distT="0" distB="0" distL="0" distR="0" wp14:anchorId="3CDC70B2" wp14:editId="6FDC3A2C">
            <wp:extent cx="5733415" cy="3428365"/>
            <wp:effectExtent l="0" t="0" r="0" b="0"/>
            <wp:docPr id="188"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11158199" w14:textId="6D814977" w:rsidR="00AF579E" w:rsidRDefault="00227BB7" w:rsidP="00227BB7">
      <w:pPr>
        <w:pStyle w:val="Caption0"/>
      </w:pPr>
      <w:bookmarkStart w:id="333" w:name="_Ref48633490"/>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6</w:t>
      </w:r>
      <w:r>
        <w:fldChar w:fldCharType="end"/>
      </w:r>
      <w:bookmarkEnd w:id="333"/>
      <w:r w:rsidR="00AF579E" w:rsidRPr="00227BB7">
        <w:t xml:space="preserve">  </w:t>
      </w:r>
      <w:r w:rsidR="00AF579E" w:rsidRPr="00227BB7">
        <w:rPr>
          <w:b w:val="0"/>
          <w:bCs w:val="0"/>
        </w:rPr>
        <w:t>Population model outputs for Silver Perch in the Goulburn River estimating a) the average adult population size trajectory for each of the management scenarios; and b) risk curves associated with each scenario for the period 2004-2019. Scenarios were:  Actual = actual flow, temperature and stocking values; No EWA =  actual temperature, stocking and flow values minus the environmental water entitlement; Current EWA recs = actual temperature, stocking and flow values modified to meet current flow recommendations for each year; IVT = actual temperature, stocking and flow values modified to a 9 in 15 year summer intervalley trade at an average of 2</w:t>
      </w:r>
      <w:r w:rsidR="00DD16C2">
        <w:rPr>
          <w:b w:val="0"/>
          <w:bCs w:val="0"/>
        </w:rPr>
        <w:t>,</w:t>
      </w:r>
      <w:r w:rsidR="00AF579E" w:rsidRPr="00227BB7">
        <w:rPr>
          <w:b w:val="0"/>
          <w:bCs w:val="0"/>
        </w:rPr>
        <w:t>853 ML day-1; High IVT = actual temperature, stocking and flow values modified to a 13 in 15 year summer intervalley trade at an average of 2</w:t>
      </w:r>
      <w:r w:rsidR="00DD16C2">
        <w:rPr>
          <w:b w:val="0"/>
          <w:bCs w:val="0"/>
        </w:rPr>
        <w:t>,</w:t>
      </w:r>
      <w:r w:rsidR="00AF579E" w:rsidRPr="00227BB7">
        <w:rPr>
          <w:b w:val="0"/>
          <w:bCs w:val="0"/>
        </w:rPr>
        <w:t>853 ML day-1; Actual No stocking = actual flow and temperature values without stocking.</w:t>
      </w:r>
    </w:p>
    <w:p w14:paraId="01198E52" w14:textId="77777777" w:rsidR="00AF579E" w:rsidRDefault="00AF579E" w:rsidP="00537C29"/>
    <w:p w14:paraId="4C759B0F" w14:textId="77777777" w:rsidR="00AF579E" w:rsidRDefault="00AF579E" w:rsidP="00537C29"/>
    <w:p w14:paraId="56CA5BED" w14:textId="77777777" w:rsidR="00AF579E" w:rsidRDefault="00986172" w:rsidP="00537C29">
      <w:r w:rsidRPr="00DD6AAD">
        <w:rPr>
          <w:noProof/>
        </w:rPr>
        <w:lastRenderedPageBreak/>
        <w:drawing>
          <wp:inline distT="0" distB="0" distL="0" distR="0" wp14:anchorId="6EB09E32" wp14:editId="08B1D9E1">
            <wp:extent cx="5733415" cy="3428365"/>
            <wp:effectExtent l="0" t="0" r="0" b="0"/>
            <wp:docPr id="187"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2C35715C" w14:textId="77777777" w:rsidR="00AF579E" w:rsidRDefault="00986172" w:rsidP="00537C29">
      <w:r w:rsidRPr="00840E96">
        <w:rPr>
          <w:noProof/>
        </w:rPr>
        <w:drawing>
          <wp:inline distT="0" distB="0" distL="0" distR="0" wp14:anchorId="2A004E01" wp14:editId="68BD37DB">
            <wp:extent cx="5733415" cy="3428365"/>
            <wp:effectExtent l="0" t="0" r="0" b="0"/>
            <wp:docPr id="186"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33415" cy="3428365"/>
                    </a:xfrm>
                    <a:prstGeom prst="rect">
                      <a:avLst/>
                    </a:prstGeom>
                    <a:noFill/>
                    <a:ln>
                      <a:noFill/>
                    </a:ln>
                  </pic:spPr>
                </pic:pic>
              </a:graphicData>
            </a:graphic>
          </wp:inline>
        </w:drawing>
      </w:r>
    </w:p>
    <w:p w14:paraId="194A9D3B" w14:textId="1A6B301C" w:rsidR="00AF579E" w:rsidRDefault="00227BB7" w:rsidP="00227BB7">
      <w:pPr>
        <w:pStyle w:val="Caption0"/>
      </w:pPr>
      <w:bookmarkStart w:id="334" w:name="_Ref48633608"/>
      <w:r>
        <w:t xml:space="preserve">Figure </w:t>
      </w:r>
      <w:r>
        <w:fldChar w:fldCharType="begin"/>
      </w:r>
      <w:r>
        <w:instrText>STYLEREF 2 \s</w:instrText>
      </w:r>
      <w:r>
        <w:fldChar w:fldCharType="separate"/>
      </w:r>
      <w:r w:rsidR="00FF1A18">
        <w:rPr>
          <w:noProof/>
        </w:rPr>
        <w:t>2.6</w:t>
      </w:r>
      <w:r>
        <w:fldChar w:fldCharType="end"/>
      </w:r>
      <w:r w:rsidR="00A86B00">
        <w:t>.</w:t>
      </w:r>
      <w:r>
        <w:fldChar w:fldCharType="begin"/>
      </w:r>
      <w:r>
        <w:instrText>SEQ Figure \* ARABIC \s 2</w:instrText>
      </w:r>
      <w:r>
        <w:fldChar w:fldCharType="separate"/>
      </w:r>
      <w:r w:rsidR="00FF1A18">
        <w:rPr>
          <w:noProof/>
        </w:rPr>
        <w:t>7</w:t>
      </w:r>
      <w:r>
        <w:fldChar w:fldCharType="end"/>
      </w:r>
      <w:bookmarkEnd w:id="334"/>
      <w:r w:rsidRPr="00227BB7">
        <w:t xml:space="preserve"> </w:t>
      </w:r>
      <w:r w:rsidR="00AF579E" w:rsidRPr="00227BB7">
        <w:rPr>
          <w:b w:val="0"/>
          <w:bCs w:val="0"/>
        </w:rPr>
        <w:t>Population model outputs for Silver Perch in the Campaspe River estimating a) the average adult population size trajectory for each of the management scenarios; and b) risk curves associated with each scenario for the period 2004-2019. Scenarios were:  Actual = actual flow, temperature and stocking values; No EWA =  actual temperature, stocking and flow values minus the environmental water entitlement; Current EWA recs = actual temperature, stocking and flow values modified to meet current flow recommendations for each year; IVT = actual temperature, stocking and flow values modified to a 9 in 15 year summer intervalley trade at an average of 200 ML day-1; High IVT = actual temperature, stocking and flow values modified to a 13 in 15 year summer intervalley trade at an average of 200 ML day-1; Actual No stocking = actual flow and temperature values without stocking.</w:t>
      </w:r>
    </w:p>
    <w:p w14:paraId="5E7EACDC" w14:textId="77777777" w:rsidR="00AF579E" w:rsidRDefault="00AF579E" w:rsidP="00AF579E">
      <w:pPr>
        <w:pStyle w:val="BodyText12ptBefore"/>
      </w:pPr>
    </w:p>
    <w:p w14:paraId="3CBA5840" w14:textId="77777777" w:rsidR="00D14B57" w:rsidRPr="00D14B57" w:rsidRDefault="00D14B57" w:rsidP="00FA1FFB">
      <w:pPr>
        <w:pStyle w:val="BodyText"/>
      </w:pPr>
    </w:p>
    <w:p w14:paraId="53D87168" w14:textId="77777777" w:rsidR="000B6F89" w:rsidRDefault="000B6F89">
      <w:pPr>
        <w:spacing w:after="0"/>
        <w:rPr>
          <w:b/>
          <w:sz w:val="24"/>
        </w:rPr>
      </w:pPr>
      <w:bookmarkStart w:id="335" w:name="_Toc50093008"/>
      <w:r>
        <w:br w:type="page"/>
      </w:r>
    </w:p>
    <w:p w14:paraId="31837AAC" w14:textId="77777777" w:rsidR="00537C29" w:rsidRPr="002C33C5" w:rsidRDefault="00537C29" w:rsidP="00AC1ADF">
      <w:pPr>
        <w:pStyle w:val="Heading3"/>
      </w:pPr>
      <w:r w:rsidRPr="002C33C5">
        <w:lastRenderedPageBreak/>
        <w:t>Conclusions and implications for flow management</w:t>
      </w:r>
      <w:bookmarkEnd w:id="335"/>
    </w:p>
    <w:p w14:paraId="1C05F4CC" w14:textId="77777777" w:rsidR="00537C29" w:rsidRDefault="00537C29" w:rsidP="00537C29">
      <w:pPr>
        <w:rPr>
          <w:bCs/>
        </w:rPr>
      </w:pPr>
      <w:r>
        <w:rPr>
          <w:bCs/>
        </w:rPr>
        <w:t>At a broad level, populations of most species assessed showed a declining trend through the millennium drought</w:t>
      </w:r>
      <w:r w:rsidR="000D4825">
        <w:rPr>
          <w:bCs/>
        </w:rPr>
        <w:t>,</w:t>
      </w:r>
      <w:r w:rsidRPr="004B4DDC">
        <w:rPr>
          <w:bCs/>
        </w:rPr>
        <w:t xml:space="preserve"> </w:t>
      </w:r>
      <w:r>
        <w:rPr>
          <w:bCs/>
        </w:rPr>
        <w:t xml:space="preserve">then increasing or stabilising trends once flows returned due to both natural flows and an increase in use of environmental water. </w:t>
      </w:r>
      <w:r w:rsidRPr="004B4DDC">
        <w:rPr>
          <w:bCs/>
        </w:rPr>
        <w:t xml:space="preserve"> </w:t>
      </w:r>
      <w:r>
        <w:rPr>
          <w:bCs/>
        </w:rPr>
        <w:t xml:space="preserve">There were some variations to this trend </w:t>
      </w:r>
      <w:r w:rsidR="000D4825">
        <w:rPr>
          <w:bCs/>
        </w:rPr>
        <w:t xml:space="preserve">between </w:t>
      </w:r>
      <w:r>
        <w:rPr>
          <w:bCs/>
        </w:rPr>
        <w:t xml:space="preserve">systems </w:t>
      </w:r>
      <w:r w:rsidR="000D4825">
        <w:rPr>
          <w:bCs/>
        </w:rPr>
        <w:t xml:space="preserve">and </w:t>
      </w:r>
      <w:r>
        <w:rPr>
          <w:bCs/>
        </w:rPr>
        <w:t xml:space="preserve">species.  </w:t>
      </w:r>
      <w:r w:rsidR="000D4825">
        <w:rPr>
          <w:bCs/>
        </w:rPr>
        <w:t>The following are s</w:t>
      </w:r>
      <w:r>
        <w:rPr>
          <w:bCs/>
        </w:rPr>
        <w:t>pecific examples of these results:</w:t>
      </w:r>
    </w:p>
    <w:p w14:paraId="2B8D078F" w14:textId="77777777" w:rsidR="00537C29" w:rsidRPr="00FA7139" w:rsidRDefault="00537C29" w:rsidP="00537C29">
      <w:pPr>
        <w:rPr>
          <w:i/>
          <w:iCs/>
        </w:rPr>
      </w:pPr>
      <w:r w:rsidRPr="00FA7139">
        <w:rPr>
          <w:i/>
          <w:iCs/>
        </w:rPr>
        <w:t>Coastal rivers population trends</w:t>
      </w:r>
    </w:p>
    <w:p w14:paraId="5C67BD6F" w14:textId="77777777" w:rsidR="00537C29" w:rsidRPr="00AC1ADF" w:rsidRDefault="00537C29" w:rsidP="004E52B0">
      <w:pPr>
        <w:pStyle w:val="ListParagraph"/>
        <w:numPr>
          <w:ilvl w:val="0"/>
          <w:numId w:val="73"/>
        </w:numPr>
        <w:ind w:left="378"/>
        <w:rPr>
          <w:rFonts w:ascii="Arial" w:hAnsi="Arial"/>
          <w:i/>
          <w:iCs/>
        </w:rPr>
      </w:pPr>
      <w:r w:rsidRPr="00AC1ADF">
        <w:rPr>
          <w:rFonts w:ascii="Arial" w:hAnsi="Arial"/>
          <w:bCs/>
        </w:rPr>
        <w:t>The catch of Tupong in the Thomson River has been variable through time</w:t>
      </w:r>
      <w:r w:rsidR="000D4825">
        <w:rPr>
          <w:rFonts w:ascii="Arial" w:hAnsi="Arial"/>
          <w:bCs/>
        </w:rPr>
        <w:t>,</w:t>
      </w:r>
      <w:r w:rsidRPr="00AC1ADF">
        <w:rPr>
          <w:rFonts w:ascii="Arial" w:hAnsi="Arial"/>
          <w:bCs/>
        </w:rPr>
        <w:t xml:space="preserve"> with peaks in catch resulting from periodic, strong recruitment. This level of stability may be the result of relatively consistent baseflows from winter to early summer over the period of the study. These periods correspond to the timing of </w:t>
      </w:r>
      <w:r w:rsidR="00AC548C">
        <w:rPr>
          <w:rFonts w:ascii="Arial" w:hAnsi="Arial"/>
          <w:bCs/>
        </w:rPr>
        <w:t>T</w:t>
      </w:r>
      <w:r w:rsidRPr="00AC1ADF">
        <w:rPr>
          <w:rFonts w:ascii="Arial" w:hAnsi="Arial"/>
          <w:bCs/>
        </w:rPr>
        <w:t>upong spawning migrations and spawning</w:t>
      </w:r>
      <w:r w:rsidR="000D4825">
        <w:rPr>
          <w:rFonts w:ascii="Arial" w:hAnsi="Arial"/>
          <w:bCs/>
        </w:rPr>
        <w:t>,</w:t>
      </w:r>
      <w:r w:rsidRPr="00AC1ADF">
        <w:rPr>
          <w:rFonts w:ascii="Arial" w:hAnsi="Arial"/>
          <w:bCs/>
        </w:rPr>
        <w:t xml:space="preserve"> immigration into coastal rivers and upstream dispersal,</w:t>
      </w:r>
      <w:r w:rsidR="000D4825">
        <w:rPr>
          <w:rFonts w:ascii="Arial" w:hAnsi="Arial"/>
          <w:bCs/>
        </w:rPr>
        <w:t xml:space="preserve"> which are</w:t>
      </w:r>
      <w:r w:rsidRPr="00AC1ADF">
        <w:rPr>
          <w:rFonts w:ascii="Arial" w:hAnsi="Arial"/>
          <w:bCs/>
        </w:rPr>
        <w:t xml:space="preserve"> key life</w:t>
      </w:r>
      <w:r w:rsidR="004823A3">
        <w:rPr>
          <w:rFonts w:ascii="Arial" w:hAnsi="Arial"/>
          <w:bCs/>
        </w:rPr>
        <w:t>-</w:t>
      </w:r>
      <w:r w:rsidRPr="00AC1ADF">
        <w:rPr>
          <w:rFonts w:ascii="Arial" w:hAnsi="Arial"/>
          <w:bCs/>
        </w:rPr>
        <w:t>history processes for diadromous fishes. Environmental flows have been used in the Thomson River to increase river discharge during spring and summer since 2011.</w:t>
      </w:r>
    </w:p>
    <w:p w14:paraId="12DB25EA" w14:textId="77777777" w:rsidR="00537C29" w:rsidRPr="00AC1ADF" w:rsidRDefault="00537C29" w:rsidP="004E52B0">
      <w:pPr>
        <w:pStyle w:val="ListParagraph"/>
        <w:numPr>
          <w:ilvl w:val="0"/>
          <w:numId w:val="73"/>
        </w:numPr>
        <w:ind w:left="378"/>
        <w:rPr>
          <w:rFonts w:ascii="Arial" w:hAnsi="Arial"/>
          <w:bCs/>
        </w:rPr>
      </w:pPr>
      <w:r w:rsidRPr="00AC1ADF">
        <w:rPr>
          <w:rFonts w:ascii="Arial" w:hAnsi="Arial"/>
          <w:bCs/>
        </w:rPr>
        <w:t>Low catches of Australian Grayling from 2009 to 2011 may be the result of dry conditions</w:t>
      </w:r>
      <w:r w:rsidR="000D4825">
        <w:rPr>
          <w:rFonts w:ascii="Arial" w:hAnsi="Arial"/>
          <w:bCs/>
        </w:rPr>
        <w:t xml:space="preserve"> at</w:t>
      </w:r>
      <w:r w:rsidRPr="00AC1ADF">
        <w:rPr>
          <w:rFonts w:ascii="Arial" w:hAnsi="Arial"/>
          <w:bCs/>
        </w:rPr>
        <w:t xml:space="preserve"> the end of the millennium drought. River discharge during late April and early May (the spawning period for Australian Grayling in the Thomson River) were at their lowest in 2005 and 2007 to 2009, which may have impacted the 2008 to 2010 year classes. Environmental flows of around 800 ML d</w:t>
      </w:r>
      <w:r w:rsidR="000D4825">
        <w:rPr>
          <w:rFonts w:ascii="Arial" w:hAnsi="Arial"/>
          <w:bCs/>
          <w:vertAlign w:val="superscript"/>
        </w:rPr>
        <w:t>–</w:t>
      </w:r>
      <w:r w:rsidRPr="00AC1ADF">
        <w:rPr>
          <w:rFonts w:ascii="Arial" w:hAnsi="Arial"/>
          <w:bCs/>
          <w:vertAlign w:val="superscript"/>
        </w:rPr>
        <w:t>1</w:t>
      </w:r>
      <w:r w:rsidRPr="00AC1ADF">
        <w:rPr>
          <w:rFonts w:ascii="Arial" w:hAnsi="Arial"/>
          <w:bCs/>
        </w:rPr>
        <w:t xml:space="preserve"> have been used </w:t>
      </w:r>
      <w:r w:rsidR="0061347B">
        <w:rPr>
          <w:rFonts w:ascii="Arial" w:hAnsi="Arial"/>
          <w:bCs/>
        </w:rPr>
        <w:t xml:space="preserve">successfully </w:t>
      </w:r>
      <w:r w:rsidR="00C619FE">
        <w:rPr>
          <w:rFonts w:ascii="Arial" w:hAnsi="Arial"/>
          <w:bCs/>
        </w:rPr>
        <w:t xml:space="preserve">to enhance </w:t>
      </w:r>
      <w:r w:rsidRPr="00AC1ADF">
        <w:rPr>
          <w:rFonts w:ascii="Arial" w:hAnsi="Arial"/>
          <w:bCs/>
        </w:rPr>
        <w:t xml:space="preserve">spawning of Australian Grayling </w:t>
      </w:r>
      <w:r w:rsidR="000D4825">
        <w:rPr>
          <w:rFonts w:ascii="Arial" w:hAnsi="Arial"/>
          <w:bCs/>
        </w:rPr>
        <w:t xml:space="preserve">in </w:t>
      </w:r>
      <w:r w:rsidRPr="00AC1ADF">
        <w:rPr>
          <w:rFonts w:ascii="Arial" w:hAnsi="Arial"/>
          <w:bCs/>
        </w:rPr>
        <w:t>most years since 2011.</w:t>
      </w:r>
    </w:p>
    <w:p w14:paraId="7C4A4CA2" w14:textId="77777777" w:rsidR="00537C29" w:rsidRPr="00AC1ADF" w:rsidRDefault="00537C29" w:rsidP="004E52B0">
      <w:pPr>
        <w:pStyle w:val="ListParagraph"/>
        <w:numPr>
          <w:ilvl w:val="0"/>
          <w:numId w:val="73"/>
        </w:numPr>
        <w:ind w:left="378"/>
        <w:rPr>
          <w:rFonts w:ascii="Arial" w:hAnsi="Arial"/>
          <w:bCs/>
        </w:rPr>
      </w:pPr>
      <w:r w:rsidRPr="00AC1ADF">
        <w:rPr>
          <w:rFonts w:ascii="Arial" w:hAnsi="Arial"/>
          <w:bCs/>
        </w:rPr>
        <w:t xml:space="preserve">Tupong and Common Galaxias numbers increased in the Glenelg River over the same period </w:t>
      </w:r>
      <w:r w:rsidR="000D4825">
        <w:rPr>
          <w:rFonts w:ascii="Arial" w:hAnsi="Arial"/>
          <w:bCs/>
        </w:rPr>
        <w:t>when</w:t>
      </w:r>
      <w:r w:rsidR="000D4825" w:rsidRPr="00AC1ADF">
        <w:rPr>
          <w:rFonts w:ascii="Arial" w:hAnsi="Arial"/>
          <w:bCs/>
        </w:rPr>
        <w:t xml:space="preserve"> </w:t>
      </w:r>
      <w:r w:rsidRPr="00AC1ADF">
        <w:rPr>
          <w:rFonts w:ascii="Arial" w:hAnsi="Arial"/>
          <w:bCs/>
        </w:rPr>
        <w:t xml:space="preserve">changes </w:t>
      </w:r>
      <w:r w:rsidR="0048097E">
        <w:rPr>
          <w:rFonts w:ascii="Arial" w:hAnsi="Arial"/>
          <w:bCs/>
        </w:rPr>
        <w:t xml:space="preserve">were made </w:t>
      </w:r>
      <w:r w:rsidRPr="00AC1ADF">
        <w:rPr>
          <w:rFonts w:ascii="Arial" w:hAnsi="Arial"/>
          <w:bCs/>
        </w:rPr>
        <w:t xml:space="preserve">to summer and early autumn environmental flow deliveries </w:t>
      </w:r>
      <w:r w:rsidR="00C619FE">
        <w:rPr>
          <w:rFonts w:ascii="Arial" w:hAnsi="Arial"/>
          <w:bCs/>
        </w:rPr>
        <w:t>(</w:t>
      </w:r>
      <w:r w:rsidRPr="00AC1ADF">
        <w:rPr>
          <w:rFonts w:ascii="Arial" w:hAnsi="Arial"/>
          <w:bCs/>
        </w:rPr>
        <w:t xml:space="preserve">higher baseflows and one to two fresh releases each year since </w:t>
      </w:r>
      <w:r w:rsidRPr="00973E58">
        <w:rPr>
          <w:rFonts w:ascii="Arial" w:hAnsi="Arial"/>
        </w:rPr>
        <w:t>201</w:t>
      </w:r>
      <w:r w:rsidR="24DB6D85" w:rsidRPr="00973E58">
        <w:rPr>
          <w:rFonts w:ascii="Arial" w:hAnsi="Arial"/>
        </w:rPr>
        <w:t>7</w:t>
      </w:r>
      <w:r w:rsidR="00C619FE">
        <w:rPr>
          <w:rFonts w:ascii="Arial" w:hAnsi="Arial"/>
          <w:bCs/>
        </w:rPr>
        <w:t xml:space="preserve">), indicating </w:t>
      </w:r>
      <w:r w:rsidR="00FE2E6F">
        <w:rPr>
          <w:rFonts w:ascii="Arial" w:hAnsi="Arial"/>
          <w:bCs/>
        </w:rPr>
        <w:t xml:space="preserve">the </w:t>
      </w:r>
      <w:r w:rsidR="00C619FE">
        <w:rPr>
          <w:rFonts w:ascii="Arial" w:hAnsi="Arial"/>
          <w:bCs/>
        </w:rPr>
        <w:t>successful reinstatement of a flow regime better suited to diadromous fishes</w:t>
      </w:r>
      <w:r w:rsidRPr="00AC1ADF">
        <w:rPr>
          <w:rFonts w:ascii="Arial" w:hAnsi="Arial"/>
          <w:bCs/>
        </w:rPr>
        <w:t xml:space="preserve">. </w:t>
      </w:r>
    </w:p>
    <w:p w14:paraId="496ADFC2" w14:textId="77777777" w:rsidR="00537C29" w:rsidRPr="00FA7139" w:rsidRDefault="00537C29" w:rsidP="00537C29">
      <w:pPr>
        <w:rPr>
          <w:i/>
          <w:iCs/>
        </w:rPr>
      </w:pPr>
      <w:r w:rsidRPr="00FA7139">
        <w:rPr>
          <w:i/>
          <w:iCs/>
        </w:rPr>
        <w:t>Northern Victorian population trends</w:t>
      </w:r>
    </w:p>
    <w:p w14:paraId="2416E786" w14:textId="77777777" w:rsidR="00537C29" w:rsidRPr="00973E58" w:rsidRDefault="00537C29" w:rsidP="004E52B0">
      <w:pPr>
        <w:pStyle w:val="ListParagraph"/>
        <w:numPr>
          <w:ilvl w:val="0"/>
          <w:numId w:val="74"/>
        </w:numPr>
        <w:ind w:left="378"/>
        <w:rPr>
          <w:rFonts w:ascii="Arial" w:eastAsia="Arial" w:hAnsi="Arial"/>
        </w:rPr>
      </w:pPr>
      <w:r w:rsidRPr="00AC1ADF">
        <w:rPr>
          <w:rFonts w:ascii="Arial" w:hAnsi="Arial"/>
          <w:bCs/>
        </w:rPr>
        <w:t>Regional</w:t>
      </w:r>
      <w:r w:rsidR="00FE2E6F">
        <w:rPr>
          <w:rFonts w:ascii="Arial" w:hAnsi="Arial"/>
          <w:bCs/>
        </w:rPr>
        <w:t>-</w:t>
      </w:r>
      <w:r w:rsidRPr="00AC1ADF">
        <w:rPr>
          <w:rFonts w:ascii="Arial" w:hAnsi="Arial"/>
          <w:bCs/>
        </w:rPr>
        <w:t xml:space="preserve">scale patterns in population trends were similar for Murray Cod, Golden Perch, </w:t>
      </w:r>
      <w:r w:rsidRPr="00973E58">
        <w:rPr>
          <w:rFonts w:ascii="Arial" w:hAnsi="Arial"/>
        </w:rPr>
        <w:t>Murray</w:t>
      </w:r>
      <w:r w:rsidR="0057076C">
        <w:rPr>
          <w:rFonts w:ascii="Arial" w:hAnsi="Arial"/>
        </w:rPr>
        <w:t>-</w:t>
      </w:r>
      <w:r w:rsidRPr="00AC1ADF">
        <w:rPr>
          <w:rFonts w:ascii="Arial" w:hAnsi="Arial"/>
          <w:bCs/>
        </w:rPr>
        <w:t>Darling Rainbowfish and Carp</w:t>
      </w:r>
      <w:r w:rsidR="00C20401">
        <w:rPr>
          <w:rFonts w:ascii="Arial" w:hAnsi="Arial"/>
          <w:bCs/>
        </w:rPr>
        <w:t xml:space="preserve">. These species </w:t>
      </w:r>
      <w:r w:rsidRPr="00AC1ADF">
        <w:rPr>
          <w:rFonts w:ascii="Arial" w:hAnsi="Arial"/>
          <w:bCs/>
        </w:rPr>
        <w:t>all declined in abundance and biomass during the Millennium drought</w:t>
      </w:r>
      <w:r w:rsidR="00C20401">
        <w:rPr>
          <w:rFonts w:ascii="Arial" w:hAnsi="Arial"/>
          <w:bCs/>
        </w:rPr>
        <w:t xml:space="preserve"> but subsequently had </w:t>
      </w:r>
      <w:r w:rsidRPr="00AC1ADF">
        <w:rPr>
          <w:rFonts w:ascii="Arial" w:hAnsi="Arial"/>
          <w:bCs/>
        </w:rPr>
        <w:t xml:space="preserve">increasing trends thereafter. These patterns varied across species and systems. For example, increasing trends in Murray Cod and Golden Perch </w:t>
      </w:r>
      <w:r w:rsidR="00FE2E6F">
        <w:rPr>
          <w:rFonts w:ascii="Arial" w:hAnsi="Arial"/>
          <w:bCs/>
        </w:rPr>
        <w:t>after the m</w:t>
      </w:r>
      <w:r w:rsidRPr="00AC1ADF">
        <w:rPr>
          <w:rFonts w:ascii="Arial" w:hAnsi="Arial"/>
          <w:bCs/>
        </w:rPr>
        <w:t>illennium drought w</w:t>
      </w:r>
      <w:r w:rsidR="00B34E09">
        <w:rPr>
          <w:rFonts w:ascii="Arial" w:hAnsi="Arial"/>
          <w:bCs/>
        </w:rPr>
        <w:t>ere</w:t>
      </w:r>
      <w:r w:rsidRPr="00AC1ADF">
        <w:rPr>
          <w:rFonts w:ascii="Arial" w:hAnsi="Arial"/>
          <w:bCs/>
        </w:rPr>
        <w:t xml:space="preserve"> greatest in the Campaspe and Ovens rivers, while the Loddon River had the lowest rate of increase or was stable during the same period. Our results support</w:t>
      </w:r>
      <w:r w:rsidRPr="00973E58">
        <w:rPr>
          <w:rFonts w:ascii="Arial" w:eastAsia="Arial" w:hAnsi="Arial"/>
        </w:rPr>
        <w:t xml:space="preserve"> current flow management </w:t>
      </w:r>
      <w:r w:rsidR="7F950AD1" w:rsidRPr="00973E58">
        <w:rPr>
          <w:rFonts w:ascii="Arial" w:eastAsia="Arial" w:hAnsi="Arial"/>
        </w:rPr>
        <w:t>approaches already being used</w:t>
      </w:r>
      <w:r w:rsidRPr="00973E58">
        <w:rPr>
          <w:rFonts w:ascii="Arial" w:eastAsia="Arial" w:hAnsi="Arial"/>
        </w:rPr>
        <w:t xml:space="preserve"> at </w:t>
      </w:r>
      <w:r w:rsidR="7F950AD1" w:rsidRPr="00973E58">
        <w:rPr>
          <w:rFonts w:ascii="Arial" w:eastAsia="Arial" w:hAnsi="Arial"/>
        </w:rPr>
        <w:t>some rivers to enhance populations</w:t>
      </w:r>
      <w:r w:rsidR="00FE2E6F" w:rsidRPr="00973E58">
        <w:rPr>
          <w:rFonts w:ascii="Arial" w:eastAsia="Arial" w:hAnsi="Arial"/>
        </w:rPr>
        <w:t xml:space="preserve"> </w:t>
      </w:r>
      <w:r w:rsidRPr="00973E58">
        <w:rPr>
          <w:rFonts w:ascii="Arial" w:eastAsia="Arial" w:hAnsi="Arial"/>
        </w:rPr>
        <w:t xml:space="preserve">of </w:t>
      </w:r>
      <w:r w:rsidRPr="00AC1ADF">
        <w:rPr>
          <w:rFonts w:ascii="Arial" w:hAnsi="Arial"/>
          <w:bCs/>
        </w:rPr>
        <w:t xml:space="preserve">species such as Murray Cod, Golden Perch, and </w:t>
      </w:r>
      <w:bookmarkStart w:id="336" w:name="_Hlk47448021"/>
      <w:r w:rsidRPr="00AC1ADF">
        <w:rPr>
          <w:rFonts w:ascii="Arial" w:hAnsi="Arial"/>
          <w:bCs/>
        </w:rPr>
        <w:t>Murray</w:t>
      </w:r>
      <w:r w:rsidR="0057076C">
        <w:rPr>
          <w:rFonts w:ascii="Arial" w:hAnsi="Arial"/>
        </w:rPr>
        <w:t>-</w:t>
      </w:r>
      <w:r w:rsidRPr="00AC1ADF">
        <w:rPr>
          <w:rFonts w:ascii="Arial" w:hAnsi="Arial"/>
          <w:bCs/>
        </w:rPr>
        <w:t>Darling Rainbowfish</w:t>
      </w:r>
      <w:bookmarkEnd w:id="336"/>
      <w:r w:rsidRPr="00AC1ADF">
        <w:rPr>
          <w:rFonts w:ascii="Arial" w:hAnsi="Arial"/>
          <w:bCs/>
        </w:rPr>
        <w:t xml:space="preserve">. </w:t>
      </w:r>
    </w:p>
    <w:p w14:paraId="1DBCD58D" w14:textId="77777777" w:rsidR="00537C29" w:rsidRPr="00AC1ADF" w:rsidRDefault="00537C29" w:rsidP="004E52B0">
      <w:pPr>
        <w:pStyle w:val="ListParagraph"/>
        <w:numPr>
          <w:ilvl w:val="0"/>
          <w:numId w:val="74"/>
        </w:numPr>
        <w:ind w:left="378"/>
        <w:rPr>
          <w:rFonts w:ascii="Arial" w:hAnsi="Arial"/>
          <w:bCs/>
        </w:rPr>
      </w:pPr>
      <w:r w:rsidRPr="00AC1ADF">
        <w:rPr>
          <w:rFonts w:ascii="Arial" w:hAnsi="Arial"/>
          <w:bCs/>
        </w:rPr>
        <w:t xml:space="preserve">There is a need to consider the role of flow on specific population processes, particularly recruitment and dispersal capacity. If immigration and recruitment are restricted, we will not see </w:t>
      </w:r>
      <w:r w:rsidR="00C20401">
        <w:rPr>
          <w:rFonts w:ascii="Arial" w:hAnsi="Arial"/>
          <w:bCs/>
        </w:rPr>
        <w:t xml:space="preserve">these </w:t>
      </w:r>
      <w:r w:rsidRPr="00AC1ADF">
        <w:rPr>
          <w:rFonts w:ascii="Arial" w:hAnsi="Arial"/>
          <w:bCs/>
        </w:rPr>
        <w:t>positive responses to flow regardless of investment.</w:t>
      </w:r>
    </w:p>
    <w:p w14:paraId="70593BD7" w14:textId="77777777" w:rsidR="00537C29" w:rsidRPr="00AC1ADF" w:rsidRDefault="00FE2E6F" w:rsidP="004E52B0">
      <w:pPr>
        <w:pStyle w:val="ListParagraph"/>
        <w:numPr>
          <w:ilvl w:val="0"/>
          <w:numId w:val="74"/>
        </w:numPr>
        <w:ind w:left="378"/>
        <w:rPr>
          <w:rFonts w:ascii="Arial" w:hAnsi="Arial"/>
          <w:bCs/>
        </w:rPr>
      </w:pPr>
      <w:r>
        <w:rPr>
          <w:rFonts w:ascii="Arial" w:hAnsi="Arial"/>
          <w:bCs/>
        </w:rPr>
        <w:t>Because</w:t>
      </w:r>
      <w:r w:rsidRPr="00AC1ADF">
        <w:rPr>
          <w:rFonts w:ascii="Arial" w:hAnsi="Arial"/>
          <w:bCs/>
        </w:rPr>
        <w:t xml:space="preserve"> </w:t>
      </w:r>
      <w:r w:rsidR="00537C29" w:rsidRPr="00AC1ADF">
        <w:rPr>
          <w:rFonts w:ascii="Arial" w:hAnsi="Arial"/>
          <w:bCs/>
        </w:rPr>
        <w:t>a large proportion of the variance in population trends</w:t>
      </w:r>
      <w:r>
        <w:rPr>
          <w:rFonts w:ascii="Arial" w:hAnsi="Arial"/>
          <w:bCs/>
        </w:rPr>
        <w:t xml:space="preserve"> is</w:t>
      </w:r>
      <w:r w:rsidR="00537C29" w:rsidRPr="00AC1ADF">
        <w:rPr>
          <w:rFonts w:ascii="Arial" w:hAnsi="Arial"/>
          <w:bCs/>
        </w:rPr>
        <w:t xml:space="preserve"> not explained by our flow metrics, any assessment of population trajectories should also consider other drivers, such as stocking, genetic stocks and habitat restoration. These drivers and their possible interactions with flow may offset any benefits of flow management or overshadow our ability to detect responses to flow.</w:t>
      </w:r>
    </w:p>
    <w:p w14:paraId="2A599B19" w14:textId="77777777" w:rsidR="00537C29" w:rsidRPr="00AC1ADF" w:rsidRDefault="00537C29" w:rsidP="004E52B0">
      <w:pPr>
        <w:pStyle w:val="ListParagraph"/>
        <w:numPr>
          <w:ilvl w:val="0"/>
          <w:numId w:val="74"/>
        </w:numPr>
        <w:ind w:left="378"/>
        <w:rPr>
          <w:rFonts w:ascii="Arial" w:hAnsi="Arial"/>
          <w:bCs/>
        </w:rPr>
      </w:pPr>
      <w:r w:rsidRPr="00AC1ADF">
        <w:rPr>
          <w:rFonts w:ascii="Arial" w:hAnsi="Arial"/>
          <w:bCs/>
        </w:rPr>
        <w:t xml:space="preserve">Carp </w:t>
      </w:r>
      <w:r w:rsidR="00FE2E6F" w:rsidRPr="00AC1ADF">
        <w:rPr>
          <w:rFonts w:ascii="Arial" w:hAnsi="Arial"/>
          <w:bCs/>
        </w:rPr>
        <w:t>respon</w:t>
      </w:r>
      <w:r w:rsidR="00FE2E6F">
        <w:rPr>
          <w:rFonts w:ascii="Arial" w:hAnsi="Arial"/>
          <w:bCs/>
        </w:rPr>
        <w:t>ses were</w:t>
      </w:r>
      <w:r w:rsidR="00FE2E6F" w:rsidRPr="00AC1ADF">
        <w:rPr>
          <w:rFonts w:ascii="Arial" w:hAnsi="Arial"/>
          <w:bCs/>
        </w:rPr>
        <w:t xml:space="preserve"> </w:t>
      </w:r>
      <w:r w:rsidRPr="00AC1ADF">
        <w:rPr>
          <w:rFonts w:ascii="Arial" w:hAnsi="Arial"/>
          <w:bCs/>
        </w:rPr>
        <w:t xml:space="preserve">similar to </w:t>
      </w:r>
      <w:r w:rsidR="00FE2E6F">
        <w:rPr>
          <w:rFonts w:ascii="Arial" w:hAnsi="Arial"/>
          <w:bCs/>
        </w:rPr>
        <w:t xml:space="preserve">those of </w:t>
      </w:r>
      <w:r w:rsidRPr="00AC1ADF">
        <w:rPr>
          <w:rFonts w:ascii="Arial" w:hAnsi="Arial"/>
          <w:bCs/>
        </w:rPr>
        <w:t xml:space="preserve">other species, </w:t>
      </w:r>
      <w:r w:rsidR="00FE2E6F">
        <w:rPr>
          <w:rFonts w:ascii="Arial" w:hAnsi="Arial"/>
          <w:bCs/>
        </w:rPr>
        <w:t>so</w:t>
      </w:r>
      <w:r w:rsidRPr="00AC1ADF">
        <w:rPr>
          <w:rFonts w:ascii="Arial" w:hAnsi="Arial"/>
          <w:bCs/>
        </w:rPr>
        <w:t xml:space="preserve"> flow management might </w:t>
      </w:r>
      <w:r w:rsidR="00C20401">
        <w:rPr>
          <w:rFonts w:ascii="Arial" w:hAnsi="Arial"/>
          <w:bCs/>
        </w:rPr>
        <w:t xml:space="preserve">also </w:t>
      </w:r>
      <w:r w:rsidRPr="00AC1ADF">
        <w:rPr>
          <w:rFonts w:ascii="Arial" w:hAnsi="Arial"/>
          <w:bCs/>
        </w:rPr>
        <w:t xml:space="preserve">benefit </w:t>
      </w:r>
      <w:r w:rsidR="00FF5BE7">
        <w:rPr>
          <w:rFonts w:ascii="Arial" w:hAnsi="Arial"/>
          <w:bCs/>
        </w:rPr>
        <w:t>C</w:t>
      </w:r>
      <w:r w:rsidRPr="00AC1ADF">
        <w:rPr>
          <w:rFonts w:ascii="Arial" w:hAnsi="Arial"/>
          <w:bCs/>
        </w:rPr>
        <w:t xml:space="preserve">arp, which have known negative </w:t>
      </w:r>
      <w:r w:rsidR="00C20401">
        <w:rPr>
          <w:rFonts w:ascii="Arial" w:hAnsi="Arial"/>
          <w:bCs/>
        </w:rPr>
        <w:t xml:space="preserve">ecological </w:t>
      </w:r>
      <w:r w:rsidRPr="00AC1ADF">
        <w:rPr>
          <w:rFonts w:ascii="Arial" w:hAnsi="Arial"/>
          <w:bCs/>
        </w:rPr>
        <w:t>effects.</w:t>
      </w:r>
    </w:p>
    <w:p w14:paraId="4A9FC873" w14:textId="77777777" w:rsidR="00537C29" w:rsidRPr="00AC1ADF" w:rsidRDefault="00537C29" w:rsidP="004E52B0">
      <w:pPr>
        <w:pStyle w:val="ListParagraph"/>
        <w:numPr>
          <w:ilvl w:val="0"/>
          <w:numId w:val="74"/>
        </w:numPr>
        <w:ind w:left="378"/>
        <w:rPr>
          <w:rFonts w:ascii="Arial" w:hAnsi="Arial"/>
          <w:bCs/>
        </w:rPr>
      </w:pPr>
      <w:r w:rsidRPr="00AC1ADF">
        <w:rPr>
          <w:rFonts w:ascii="Arial" w:hAnsi="Arial"/>
          <w:bCs/>
        </w:rPr>
        <w:t>Recommendations for flow managers:</w:t>
      </w:r>
    </w:p>
    <w:p w14:paraId="6ED9D0B8" w14:textId="77777777" w:rsidR="00537C29" w:rsidRPr="00AC1ADF" w:rsidRDefault="00537C29" w:rsidP="00362502">
      <w:pPr>
        <w:pStyle w:val="ListParagraph"/>
        <w:numPr>
          <w:ilvl w:val="1"/>
          <w:numId w:val="74"/>
        </w:numPr>
        <w:rPr>
          <w:rFonts w:ascii="Arial" w:hAnsi="Arial"/>
          <w:bCs/>
        </w:rPr>
      </w:pPr>
      <w:r w:rsidRPr="00AC1ADF">
        <w:rPr>
          <w:rFonts w:ascii="Arial" w:hAnsi="Arial"/>
          <w:bCs/>
        </w:rPr>
        <w:t xml:space="preserve">Deliver flows during spring that are </w:t>
      </w:r>
      <w:r w:rsidR="008613BF">
        <w:rPr>
          <w:rFonts w:ascii="Arial" w:hAnsi="Arial"/>
          <w:bCs/>
        </w:rPr>
        <w:t>more than</w:t>
      </w:r>
      <w:r w:rsidRPr="00AC1ADF">
        <w:rPr>
          <w:rFonts w:ascii="Arial" w:hAnsi="Arial"/>
          <w:bCs/>
        </w:rPr>
        <w:t xml:space="preserve"> </w:t>
      </w:r>
      <w:r w:rsidR="008613BF">
        <w:rPr>
          <w:rFonts w:ascii="Arial" w:hAnsi="Arial"/>
          <w:bCs/>
        </w:rPr>
        <w:t>five</w:t>
      </w:r>
      <w:r w:rsidRPr="00AC1ADF">
        <w:rPr>
          <w:rFonts w:ascii="Arial" w:hAnsi="Arial"/>
          <w:bCs/>
        </w:rPr>
        <w:t xml:space="preserve"> times </w:t>
      </w:r>
      <w:r w:rsidR="008613BF">
        <w:rPr>
          <w:rFonts w:ascii="Arial" w:hAnsi="Arial"/>
          <w:bCs/>
        </w:rPr>
        <w:t xml:space="preserve">the </w:t>
      </w:r>
      <w:r w:rsidRPr="00AC1ADF">
        <w:rPr>
          <w:rFonts w:ascii="Arial" w:hAnsi="Arial"/>
          <w:bCs/>
        </w:rPr>
        <w:t>long-term daily average in the system.</w:t>
      </w:r>
    </w:p>
    <w:p w14:paraId="35292718" w14:textId="77777777" w:rsidR="00537C29" w:rsidRPr="00AC1ADF" w:rsidRDefault="00537C29" w:rsidP="00362502">
      <w:pPr>
        <w:pStyle w:val="ListParagraph"/>
        <w:numPr>
          <w:ilvl w:val="1"/>
          <w:numId w:val="74"/>
        </w:numPr>
        <w:rPr>
          <w:rFonts w:ascii="Arial" w:hAnsi="Arial"/>
          <w:bCs/>
        </w:rPr>
      </w:pPr>
      <w:r w:rsidRPr="00AC1ADF">
        <w:rPr>
          <w:rFonts w:ascii="Arial" w:hAnsi="Arial"/>
          <w:bCs/>
        </w:rPr>
        <w:t xml:space="preserve">Minimise </w:t>
      </w:r>
      <w:r w:rsidR="00C20401">
        <w:rPr>
          <w:rFonts w:ascii="Arial" w:hAnsi="Arial"/>
          <w:bCs/>
        </w:rPr>
        <w:t xml:space="preserve">the number of </w:t>
      </w:r>
      <w:r w:rsidRPr="00AC1ADF">
        <w:rPr>
          <w:rFonts w:ascii="Arial" w:hAnsi="Arial"/>
          <w:bCs/>
        </w:rPr>
        <w:t>low-flow days (</w:t>
      </w:r>
      <w:r w:rsidR="008613BF">
        <w:rPr>
          <w:rFonts w:ascii="Arial" w:hAnsi="Arial"/>
          <w:bCs/>
        </w:rPr>
        <w:t>fewer than</w:t>
      </w:r>
      <w:r w:rsidRPr="00AC1ADF">
        <w:rPr>
          <w:rFonts w:ascii="Arial" w:hAnsi="Arial"/>
          <w:bCs/>
        </w:rPr>
        <w:t xml:space="preserve"> 40 days per year below</w:t>
      </w:r>
      <w:r w:rsidR="008613BF">
        <w:rPr>
          <w:rFonts w:ascii="Arial" w:hAnsi="Arial"/>
          <w:bCs/>
        </w:rPr>
        <w:t xml:space="preserve"> the</w:t>
      </w:r>
      <w:r w:rsidRPr="00AC1ADF">
        <w:rPr>
          <w:rFonts w:ascii="Arial" w:hAnsi="Arial"/>
          <w:bCs/>
        </w:rPr>
        <w:t xml:space="preserve"> long-term 10</w:t>
      </w:r>
      <w:r w:rsidRPr="00B35BA6">
        <w:rPr>
          <w:rFonts w:ascii="Arial" w:hAnsi="Arial"/>
          <w:bCs/>
        </w:rPr>
        <w:t>th</w:t>
      </w:r>
      <w:r w:rsidRPr="00AC1ADF">
        <w:rPr>
          <w:rFonts w:ascii="Arial" w:hAnsi="Arial"/>
          <w:bCs/>
        </w:rPr>
        <w:t xml:space="preserve"> percentile).</w:t>
      </w:r>
    </w:p>
    <w:p w14:paraId="06CD8E20" w14:textId="77777777" w:rsidR="00537C29" w:rsidRPr="001E1FE5" w:rsidRDefault="000F3CE8" w:rsidP="00537C29">
      <w:pPr>
        <w:rPr>
          <w:i/>
          <w:iCs/>
        </w:rPr>
      </w:pPr>
      <w:r>
        <w:rPr>
          <w:i/>
          <w:iCs/>
        </w:rPr>
        <w:br w:type="page"/>
      </w:r>
      <w:r w:rsidR="00537C29" w:rsidRPr="001E1FE5">
        <w:rPr>
          <w:i/>
          <w:iCs/>
        </w:rPr>
        <w:lastRenderedPageBreak/>
        <w:t>Stochastic population modelling</w:t>
      </w:r>
    </w:p>
    <w:p w14:paraId="16D22344" w14:textId="77777777" w:rsidR="00537C29" w:rsidRPr="00AC1ADF" w:rsidRDefault="00F44E41" w:rsidP="00FA1FFB">
      <w:pPr>
        <w:pStyle w:val="ListParagraph"/>
        <w:numPr>
          <w:ilvl w:val="0"/>
          <w:numId w:val="75"/>
        </w:numPr>
        <w:ind w:left="714" w:hanging="357"/>
        <w:rPr>
          <w:rFonts w:ascii="Arial" w:hAnsi="Arial"/>
          <w:bCs/>
        </w:rPr>
      </w:pPr>
      <w:r w:rsidRPr="00F44E41">
        <w:rPr>
          <w:rFonts w:ascii="Arial" w:hAnsi="Arial"/>
          <w:bCs/>
        </w:rPr>
        <w:t>Model predictions for Murray Cod show a generally stable adult population that fluctuates with gross flow patterns (lagged for adults) in the Goulburn River, whereas for the Campaspe River the adult population shows an increasing trend since 2009. This aligns with the general trends observed in the monitoring data and associated analysis</w:t>
      </w:r>
      <w:r>
        <w:rPr>
          <w:rFonts w:ascii="Arial" w:hAnsi="Arial"/>
          <w:bCs/>
        </w:rPr>
        <w:t>.</w:t>
      </w:r>
    </w:p>
    <w:p w14:paraId="169F9FAD" w14:textId="77777777" w:rsidR="00537C29" w:rsidRPr="00AC1ADF" w:rsidRDefault="00537C29" w:rsidP="00FA1FFB">
      <w:pPr>
        <w:pStyle w:val="ListParagraph"/>
        <w:numPr>
          <w:ilvl w:val="0"/>
          <w:numId w:val="75"/>
        </w:numPr>
        <w:ind w:left="714" w:hanging="357"/>
        <w:rPr>
          <w:rFonts w:ascii="Arial" w:hAnsi="Arial"/>
          <w:bCs/>
        </w:rPr>
      </w:pPr>
      <w:r w:rsidRPr="00AC1ADF">
        <w:rPr>
          <w:rFonts w:ascii="Arial" w:hAnsi="Arial"/>
          <w:bCs/>
        </w:rPr>
        <w:t>Of the</w:t>
      </w:r>
      <w:r w:rsidR="00F44E41">
        <w:rPr>
          <w:rFonts w:ascii="Arial" w:hAnsi="Arial"/>
          <w:bCs/>
        </w:rPr>
        <w:t xml:space="preserve"> </w:t>
      </w:r>
      <w:r w:rsidR="00F44E41" w:rsidRPr="00F44E41">
        <w:rPr>
          <w:rFonts w:ascii="Arial" w:hAnsi="Arial"/>
          <w:bCs/>
        </w:rPr>
        <w:t>scenarios tested for Murray Cod in the Campaspe River, the current flow recommendations produced the best population outcomes and the least risk to populations. Conversely, in the Goulburn River all the management scenarios were virtually indistinguishable. Both IVT scenarios in the Campaspe River performed poorly for Murray Cod. This highlights the risk of multiple years of elevated summer flows to long-lived species</w:t>
      </w:r>
      <w:r w:rsidRPr="00AC1ADF">
        <w:rPr>
          <w:rFonts w:ascii="Arial" w:hAnsi="Arial"/>
          <w:bCs/>
        </w:rPr>
        <w:t xml:space="preserve">. </w:t>
      </w:r>
    </w:p>
    <w:p w14:paraId="04BD7DA1" w14:textId="77777777" w:rsidR="00537C29" w:rsidRDefault="00F44E41" w:rsidP="00FA1FFB">
      <w:pPr>
        <w:pStyle w:val="ListParagraph"/>
        <w:numPr>
          <w:ilvl w:val="0"/>
          <w:numId w:val="75"/>
        </w:numPr>
        <w:ind w:left="714" w:hanging="357"/>
        <w:rPr>
          <w:rFonts w:ascii="Arial" w:hAnsi="Arial"/>
          <w:bCs/>
        </w:rPr>
      </w:pPr>
      <w:r w:rsidRPr="002115CD">
        <w:rPr>
          <w:rFonts w:ascii="Arial" w:hAnsi="Arial"/>
          <w:bCs/>
        </w:rPr>
        <w:t xml:space="preserve">Model predictions for Silver </w:t>
      </w:r>
      <w:r>
        <w:rPr>
          <w:rFonts w:ascii="Arial" w:hAnsi="Arial"/>
          <w:bCs/>
        </w:rPr>
        <w:t>P</w:t>
      </w:r>
      <w:r w:rsidRPr="002115CD">
        <w:rPr>
          <w:rFonts w:ascii="Arial" w:hAnsi="Arial"/>
          <w:bCs/>
        </w:rPr>
        <w:t xml:space="preserve">erch </w:t>
      </w:r>
      <w:r w:rsidRPr="000C6825">
        <w:rPr>
          <w:rFonts w:ascii="Arial" w:hAnsi="Arial"/>
          <w:bCs/>
        </w:rPr>
        <w:t xml:space="preserve">in </w:t>
      </w:r>
      <w:r>
        <w:rPr>
          <w:rFonts w:ascii="Arial" w:hAnsi="Arial"/>
          <w:bCs/>
        </w:rPr>
        <w:t xml:space="preserve">both rivers broadly reflected the dynamics of the broader mid-Murray River metapopulation. For </w:t>
      </w:r>
      <w:r w:rsidRPr="000C6825">
        <w:rPr>
          <w:rFonts w:ascii="Arial" w:hAnsi="Arial"/>
          <w:bCs/>
        </w:rPr>
        <w:t>the Goulburn River</w:t>
      </w:r>
      <w:r>
        <w:rPr>
          <w:rFonts w:ascii="Arial" w:hAnsi="Arial"/>
          <w:bCs/>
        </w:rPr>
        <w:t xml:space="preserve"> </w:t>
      </w:r>
      <w:r w:rsidRPr="002115CD">
        <w:rPr>
          <w:rFonts w:ascii="Arial" w:hAnsi="Arial"/>
          <w:bCs/>
        </w:rPr>
        <w:t>all the management scenarios were virtually indistinguishable</w:t>
      </w:r>
      <w:r>
        <w:rPr>
          <w:rFonts w:ascii="Arial" w:hAnsi="Arial"/>
          <w:bCs/>
        </w:rPr>
        <w:t xml:space="preserve"> (as per the Murray Cod predictions in the river)</w:t>
      </w:r>
      <w:r w:rsidRPr="002115CD">
        <w:rPr>
          <w:rFonts w:ascii="Arial" w:hAnsi="Arial"/>
          <w:bCs/>
        </w:rPr>
        <w:t xml:space="preserve">. The results </w:t>
      </w:r>
      <w:r>
        <w:rPr>
          <w:rFonts w:ascii="Arial" w:hAnsi="Arial"/>
          <w:bCs/>
        </w:rPr>
        <w:t>were</w:t>
      </w:r>
      <w:r w:rsidR="25F0E77B" w:rsidRPr="69170EDE">
        <w:rPr>
          <w:rFonts w:ascii="Arial" w:hAnsi="Arial"/>
        </w:rPr>
        <w:t>,</w:t>
      </w:r>
      <w:r>
        <w:rPr>
          <w:rFonts w:ascii="Arial" w:hAnsi="Arial"/>
          <w:bCs/>
        </w:rPr>
        <w:t xml:space="preserve"> however, </w:t>
      </w:r>
      <w:r w:rsidRPr="002115CD">
        <w:rPr>
          <w:rFonts w:ascii="Arial" w:hAnsi="Arial"/>
          <w:bCs/>
        </w:rPr>
        <w:t xml:space="preserve">different </w:t>
      </w:r>
      <w:r>
        <w:rPr>
          <w:rFonts w:ascii="Arial" w:hAnsi="Arial"/>
          <w:bCs/>
        </w:rPr>
        <w:t>i</w:t>
      </w:r>
      <w:r w:rsidRPr="002115CD">
        <w:rPr>
          <w:rFonts w:ascii="Arial" w:hAnsi="Arial"/>
          <w:bCs/>
        </w:rPr>
        <w:t>n the Campaspe River</w:t>
      </w:r>
      <w:r>
        <w:rPr>
          <w:rFonts w:ascii="Arial" w:hAnsi="Arial"/>
          <w:bCs/>
        </w:rPr>
        <w:t>,</w:t>
      </w:r>
      <w:r w:rsidRPr="002115CD">
        <w:rPr>
          <w:rFonts w:ascii="Arial" w:hAnsi="Arial"/>
          <w:bCs/>
        </w:rPr>
        <w:t xml:space="preserve"> where the High IVT produced the best result</w:t>
      </w:r>
      <w:r>
        <w:rPr>
          <w:rFonts w:ascii="Arial" w:hAnsi="Arial"/>
          <w:bCs/>
        </w:rPr>
        <w:t xml:space="preserve">s. This was due to </w:t>
      </w:r>
      <w:r w:rsidRPr="002115CD">
        <w:rPr>
          <w:rFonts w:ascii="Arial" w:hAnsi="Arial"/>
          <w:bCs/>
        </w:rPr>
        <w:t xml:space="preserve">the </w:t>
      </w:r>
      <w:r>
        <w:rPr>
          <w:rFonts w:ascii="Arial" w:hAnsi="Arial"/>
          <w:bCs/>
        </w:rPr>
        <w:t xml:space="preserve">sustained </w:t>
      </w:r>
      <w:r w:rsidRPr="002115CD">
        <w:rPr>
          <w:rFonts w:ascii="Arial" w:hAnsi="Arial"/>
          <w:bCs/>
        </w:rPr>
        <w:t xml:space="preserve">higher summer flows enhancing immigration of juvenile fish into the </w:t>
      </w:r>
      <w:r>
        <w:rPr>
          <w:rFonts w:ascii="Arial" w:hAnsi="Arial"/>
          <w:bCs/>
        </w:rPr>
        <w:t xml:space="preserve">lower reaches of the </w:t>
      </w:r>
      <w:r w:rsidRPr="002115CD">
        <w:rPr>
          <w:rFonts w:ascii="Arial" w:hAnsi="Arial"/>
          <w:bCs/>
        </w:rPr>
        <w:t>river</w:t>
      </w:r>
      <w:r w:rsidR="00537C29" w:rsidRPr="00AC1ADF">
        <w:rPr>
          <w:rFonts w:ascii="Arial" w:hAnsi="Arial"/>
          <w:bCs/>
        </w:rPr>
        <w:t>.</w:t>
      </w:r>
    </w:p>
    <w:p w14:paraId="74892B6E" w14:textId="77777777" w:rsidR="00F44E41" w:rsidRPr="00AC1ADF" w:rsidRDefault="00F44E41" w:rsidP="00FA1FFB">
      <w:pPr>
        <w:pStyle w:val="ListParagraph"/>
        <w:numPr>
          <w:ilvl w:val="0"/>
          <w:numId w:val="75"/>
        </w:numPr>
        <w:ind w:left="714" w:hanging="357"/>
        <w:rPr>
          <w:rFonts w:ascii="Arial" w:hAnsi="Arial"/>
          <w:bCs/>
        </w:rPr>
      </w:pPr>
      <w:r w:rsidRPr="002115CD">
        <w:rPr>
          <w:rFonts w:ascii="Arial" w:hAnsi="Arial"/>
          <w:bCs/>
        </w:rPr>
        <w:t xml:space="preserve">We recommend </w:t>
      </w:r>
      <w:r>
        <w:rPr>
          <w:rFonts w:ascii="Arial" w:hAnsi="Arial"/>
          <w:bCs/>
        </w:rPr>
        <w:t xml:space="preserve">further refinement of our </w:t>
      </w:r>
      <w:r w:rsidRPr="002115CD">
        <w:rPr>
          <w:rFonts w:ascii="Arial" w:hAnsi="Arial"/>
          <w:bCs/>
        </w:rPr>
        <w:t xml:space="preserve">population model construct </w:t>
      </w:r>
      <w:r>
        <w:rPr>
          <w:rFonts w:ascii="Arial" w:hAnsi="Arial"/>
          <w:bCs/>
        </w:rPr>
        <w:t xml:space="preserve">with the help of waterway managers </w:t>
      </w:r>
      <w:r w:rsidRPr="002115CD">
        <w:rPr>
          <w:rFonts w:ascii="Arial" w:hAnsi="Arial"/>
          <w:bCs/>
        </w:rPr>
        <w:t>to test other flow scenarios</w:t>
      </w:r>
      <w:r>
        <w:rPr>
          <w:rFonts w:ascii="Arial" w:hAnsi="Arial"/>
          <w:bCs/>
        </w:rPr>
        <w:t>. E</w:t>
      </w:r>
      <w:r w:rsidRPr="002115CD">
        <w:rPr>
          <w:rFonts w:ascii="Arial" w:hAnsi="Arial"/>
          <w:bCs/>
        </w:rPr>
        <w:t>xtending the temporal scales of modelling (30</w:t>
      </w:r>
      <w:r w:rsidR="00AA2D8B" w:rsidRPr="00AA2D8B">
        <w:rPr>
          <w:rFonts w:ascii="Arial" w:hAnsi="Arial"/>
        </w:rPr>
        <w:t>–</w:t>
      </w:r>
      <w:r w:rsidRPr="002115CD">
        <w:rPr>
          <w:rFonts w:ascii="Arial" w:hAnsi="Arial"/>
          <w:bCs/>
        </w:rPr>
        <w:t>50 years)</w:t>
      </w:r>
      <w:r w:rsidR="00B85334">
        <w:rPr>
          <w:rFonts w:ascii="Arial" w:hAnsi="Arial"/>
          <w:bCs/>
        </w:rPr>
        <w:t xml:space="preserve"> and a broader range of managed flow scenarios</w:t>
      </w:r>
      <w:r w:rsidRPr="002115CD">
        <w:rPr>
          <w:rFonts w:ascii="Arial" w:hAnsi="Arial"/>
          <w:bCs/>
        </w:rPr>
        <w:t xml:space="preserve"> when exploring opportunities to modify current recommendations</w:t>
      </w:r>
      <w:r>
        <w:rPr>
          <w:rFonts w:ascii="Arial" w:hAnsi="Arial"/>
          <w:bCs/>
        </w:rPr>
        <w:t xml:space="preserve"> is also recommended.</w:t>
      </w:r>
    </w:p>
    <w:p w14:paraId="4D53FFAA" w14:textId="77777777" w:rsidR="00537C29" w:rsidRPr="00AC1ADF" w:rsidRDefault="00537C29" w:rsidP="00FA1FFB">
      <w:pPr>
        <w:pStyle w:val="ListParagraph"/>
        <w:numPr>
          <w:ilvl w:val="0"/>
          <w:numId w:val="75"/>
        </w:numPr>
        <w:ind w:left="714" w:hanging="357"/>
        <w:rPr>
          <w:rFonts w:ascii="Arial" w:hAnsi="Arial"/>
          <w:bCs/>
        </w:rPr>
      </w:pPr>
      <w:r w:rsidRPr="00AC1ADF">
        <w:rPr>
          <w:rFonts w:ascii="Arial" w:hAnsi="Arial"/>
          <w:bCs/>
        </w:rPr>
        <w:t>This first</w:t>
      </w:r>
      <w:r w:rsidR="00F44E41">
        <w:rPr>
          <w:rFonts w:ascii="Arial" w:hAnsi="Arial"/>
          <w:bCs/>
        </w:rPr>
        <w:t xml:space="preserve"> </w:t>
      </w:r>
      <w:r w:rsidR="00F44E41" w:rsidRPr="002115CD">
        <w:rPr>
          <w:rFonts w:ascii="Arial" w:hAnsi="Arial"/>
          <w:bCs/>
        </w:rPr>
        <w:t>attempt to apply these models that incorporate flow-driven population processes to environmental flow scenario testing is highly novel. Continuing to focus on process-explicit models that directly identify the key biological processes and how these are influenced by flow or other factors presents a powerful tool for flow management. As our understanding of both ecosystem processes and model constructs evolve, we will be able to ask more complex questions and test a diverse range of hypotheses with which to manage native fish populations. Extending these analyses to include other and multiple species, including interactions among species (population modelling or otherwise) will be of considerable value</w:t>
      </w:r>
      <w:r w:rsidRPr="00AC1ADF">
        <w:rPr>
          <w:rFonts w:ascii="Arial" w:hAnsi="Arial"/>
          <w:bCs/>
        </w:rPr>
        <w:t>.</w:t>
      </w:r>
    </w:p>
    <w:p w14:paraId="2A83FB65" w14:textId="77777777" w:rsidR="00537C29" w:rsidRPr="000F3CE8" w:rsidRDefault="00537C29">
      <w:r w:rsidRPr="000F3CE8">
        <w:t xml:space="preserve">Collectively, these results highlight the value of long-term monitoring data, which </w:t>
      </w:r>
      <w:r w:rsidR="000C21A8">
        <w:t xml:space="preserve">help programs such as </w:t>
      </w:r>
      <w:r w:rsidRPr="000F3CE8">
        <w:t>VEFMAP</w:t>
      </w:r>
      <w:r w:rsidR="000C21A8">
        <w:t xml:space="preserve"> </w:t>
      </w:r>
      <w:r w:rsidRPr="000F3CE8">
        <w:t>track</w:t>
      </w:r>
      <w:r w:rsidR="000C21A8">
        <w:t xml:space="preserve"> their</w:t>
      </w:r>
      <w:r w:rsidRPr="000F3CE8">
        <w:t xml:space="preserve"> progress towards the fundamental objective of maintaining or enhancing native fish populations. Long-term population monitoring data for taxa such as fish, with their cultural, economic and conservation value, </w:t>
      </w:r>
      <w:r w:rsidR="000C21A8">
        <w:t xml:space="preserve">also </w:t>
      </w:r>
      <w:r w:rsidRPr="000F3CE8">
        <w:t xml:space="preserve">provide a powerful communications tool, not just to demonstrate outcomes, but also </w:t>
      </w:r>
      <w:r w:rsidR="00E209AA">
        <w:t xml:space="preserve">to </w:t>
      </w:r>
      <w:r w:rsidRPr="000F3CE8">
        <w:t xml:space="preserve">highlight shortfalls and need for investment. </w:t>
      </w:r>
    </w:p>
    <w:p w14:paraId="245014FB" w14:textId="77777777" w:rsidR="00067CDF" w:rsidRPr="000F3CE8" w:rsidRDefault="00537C29" w:rsidP="00537C29">
      <w:r w:rsidRPr="000F3CE8">
        <w:t>The statistical approaches used here are novel and should be extended to other species and rivers where data exists. Of course, the approaches used are currently single</w:t>
      </w:r>
      <w:r w:rsidR="00EE5FE1">
        <w:t>-</w:t>
      </w:r>
      <w:r w:rsidRPr="000F3CE8">
        <w:t>species models</w:t>
      </w:r>
      <w:r w:rsidR="00EE5FE1">
        <w:t>,</w:t>
      </w:r>
      <w:r w:rsidRPr="000F3CE8">
        <w:t xml:space="preserve"> which can present a challenge when managing entire ecosystems</w:t>
      </w:r>
      <w:r w:rsidR="005547F4">
        <w:t xml:space="preserve"> while balancing</w:t>
      </w:r>
      <w:r w:rsidRPr="000F3CE8">
        <w:t xml:space="preserve"> the needs of </w:t>
      </w:r>
      <w:r w:rsidR="005547F4">
        <w:t>many</w:t>
      </w:r>
      <w:r w:rsidR="005547F4" w:rsidRPr="000F3CE8">
        <w:t xml:space="preserve"> </w:t>
      </w:r>
      <w:r w:rsidR="005547F4">
        <w:t>taxa</w:t>
      </w:r>
      <w:r w:rsidRPr="000F3CE8">
        <w:t xml:space="preserve">. Species interactions complicate this challenge because interactions can fundamentally alter how species respond to management actions, potentially with unintended or adverse outcomes. An example in Victorian waterways is the exotic </w:t>
      </w:r>
      <w:r w:rsidR="00AC1ADF" w:rsidRPr="000F3CE8">
        <w:t>C</w:t>
      </w:r>
      <w:r w:rsidRPr="000F3CE8">
        <w:t xml:space="preserve">arp, which can benefit from </w:t>
      </w:r>
      <w:r w:rsidR="000C21A8">
        <w:t xml:space="preserve">some </w:t>
      </w:r>
      <w:r w:rsidRPr="000F3CE8">
        <w:t xml:space="preserve">management actions targeting native species, strengthening the already negative impacts </w:t>
      </w:r>
      <w:r w:rsidR="000C21A8">
        <w:t>that</w:t>
      </w:r>
      <w:r w:rsidRPr="000F3CE8">
        <w:t xml:space="preserve"> </w:t>
      </w:r>
      <w:r w:rsidR="00FF5BE7">
        <w:t>C</w:t>
      </w:r>
      <w:r w:rsidRPr="000F3CE8">
        <w:t xml:space="preserve">arp have on </w:t>
      </w:r>
      <w:r w:rsidR="005547F4">
        <w:t>those</w:t>
      </w:r>
      <w:r w:rsidR="005547F4" w:rsidRPr="000F3CE8">
        <w:t xml:space="preserve"> </w:t>
      </w:r>
      <w:r w:rsidRPr="000F3CE8">
        <w:t>native species. Conversely, species</w:t>
      </w:r>
      <w:r w:rsidR="00443CEC">
        <w:t xml:space="preserve"> and biota</w:t>
      </w:r>
      <w:r w:rsidRPr="000F3CE8">
        <w:t xml:space="preserve"> interactions may enhance the benefits of management actions when one species positively affects another. For example, management actions targeting aquatic macrophytes can benefit macroinvertebrates</w:t>
      </w:r>
      <w:r w:rsidR="00271579">
        <w:t>,</w:t>
      </w:r>
      <w:r w:rsidRPr="000F3CE8">
        <w:t xml:space="preserve"> </w:t>
      </w:r>
      <w:r w:rsidR="0087341F">
        <w:t>there</w:t>
      </w:r>
      <w:r w:rsidRPr="000F3CE8">
        <w:t xml:space="preserve">by increasing the availability of habitat and food resources for fish (see </w:t>
      </w:r>
      <w:r w:rsidR="005547F4">
        <w:t>Section</w:t>
      </w:r>
      <w:r w:rsidR="005547F4" w:rsidRPr="000F3CE8">
        <w:t xml:space="preserve"> </w:t>
      </w:r>
      <w:r w:rsidRPr="000F3CE8">
        <w:t xml:space="preserve">3.7). Understanding how species interact, and when these interactions will affect responses to management actions, is key to developing management strategies that maximise biodiversity benefits while minimising the risk of unexpected outcomes. </w:t>
      </w:r>
      <w:r w:rsidR="005547F4">
        <w:t>We therefore</w:t>
      </w:r>
      <w:r w:rsidR="009C550A">
        <w:t xml:space="preserve"> recommend expanding the population modelling approach to f</w:t>
      </w:r>
      <w:r w:rsidR="009C550A" w:rsidRPr="00B84A61">
        <w:t>orecast responses of interacting species</w:t>
      </w:r>
      <w:r w:rsidR="0063632D">
        <w:t>,</w:t>
      </w:r>
      <w:r w:rsidR="009C550A" w:rsidRPr="00B84A61">
        <w:t xml:space="preserve"> </w:t>
      </w:r>
      <w:r w:rsidR="009C550A">
        <w:t>and ideally taxa</w:t>
      </w:r>
      <w:r w:rsidR="0063632D">
        <w:t>,</w:t>
      </w:r>
      <w:r w:rsidR="009C550A">
        <w:t xml:space="preserve"> </w:t>
      </w:r>
      <w:r w:rsidR="009C550A" w:rsidRPr="00B84A61">
        <w:t xml:space="preserve">to </w:t>
      </w:r>
      <w:r w:rsidR="009C550A">
        <w:t>flow management.</w:t>
      </w:r>
    </w:p>
    <w:bookmarkEnd w:id="319"/>
    <w:p w14:paraId="2F419902" w14:textId="77777777" w:rsidR="00ED7169" w:rsidRDefault="000C6A13" w:rsidP="00A838CB">
      <w:pPr>
        <w:pStyle w:val="Heading2"/>
      </w:pPr>
      <w:r>
        <w:br w:type="page"/>
      </w:r>
      <w:bookmarkStart w:id="337" w:name="_Toc41490941"/>
      <w:bookmarkStart w:id="338" w:name="_Toc41814171"/>
      <w:bookmarkStart w:id="339" w:name="_Toc41814787"/>
      <w:bookmarkStart w:id="340" w:name="_Toc50093009"/>
      <w:r w:rsidR="00ED7169">
        <w:lastRenderedPageBreak/>
        <w:t>Summation of findings</w:t>
      </w:r>
      <w:bookmarkEnd w:id="337"/>
      <w:bookmarkEnd w:id="338"/>
      <w:bookmarkEnd w:id="339"/>
      <w:bookmarkEnd w:id="340"/>
    </w:p>
    <w:p w14:paraId="0297A192" w14:textId="77777777" w:rsidR="0071429D" w:rsidRPr="00111224" w:rsidRDefault="0071429D" w:rsidP="00DC3852">
      <w:pPr>
        <w:rPr>
          <w:sz w:val="12"/>
          <w:szCs w:val="12"/>
        </w:rPr>
      </w:pPr>
    </w:p>
    <w:p w14:paraId="0E1E083A" w14:textId="77777777" w:rsidR="0000334B" w:rsidRDefault="0000334B" w:rsidP="0000334B">
      <w:pPr>
        <w:pStyle w:val="Heading3"/>
      </w:pPr>
      <w:bookmarkStart w:id="341" w:name="_Toc42014723"/>
      <w:bookmarkStart w:id="342" w:name="_Toc50093010"/>
      <w:r>
        <w:t>Outcomes</w:t>
      </w:r>
      <w:bookmarkEnd w:id="341"/>
      <w:bookmarkEnd w:id="342"/>
      <w:r>
        <w:t xml:space="preserve"> </w:t>
      </w:r>
    </w:p>
    <w:p w14:paraId="312E56AA" w14:textId="77777777" w:rsidR="0000334B" w:rsidRDefault="00AB27B0" w:rsidP="0000334B">
      <w:r>
        <w:t>C</w:t>
      </w:r>
      <w:r w:rsidR="0000334B" w:rsidRPr="00CD4EE4">
        <w:t>ombin</w:t>
      </w:r>
      <w:r>
        <w:t>ing</w:t>
      </w:r>
      <w:r w:rsidR="0000334B" w:rsidRPr="00CD4EE4">
        <w:t xml:space="preserve"> event-based intervention monitoring and condition monitoring </w:t>
      </w:r>
      <w:r w:rsidR="0000334B">
        <w:t xml:space="preserve">during </w:t>
      </w:r>
      <w:r w:rsidR="007E329F">
        <w:t>VEFMAP S</w:t>
      </w:r>
      <w:r w:rsidR="0000334B">
        <w:t xml:space="preserve">tage 6 </w:t>
      </w:r>
      <w:r w:rsidR="0000334B" w:rsidRPr="00CD4EE4">
        <w:t xml:space="preserve">has </w:t>
      </w:r>
      <w:r w:rsidR="0092125D">
        <w:t xml:space="preserve">provided a major step forward </w:t>
      </w:r>
      <w:r>
        <w:t>in</w:t>
      </w:r>
      <w:r w:rsidR="0092125D">
        <w:t xml:space="preserve"> </w:t>
      </w:r>
      <w:r w:rsidR="0000334B">
        <w:t>identify</w:t>
      </w:r>
      <w:r>
        <w:t>ing</w:t>
      </w:r>
      <w:r w:rsidR="0000334B">
        <w:t xml:space="preserve"> and quantify</w:t>
      </w:r>
      <w:r>
        <w:t>ing</w:t>
      </w:r>
      <w:r w:rsidR="0000334B">
        <w:t xml:space="preserve"> key pathways </w:t>
      </w:r>
      <w:r>
        <w:t xml:space="preserve">that </w:t>
      </w:r>
      <w:r w:rsidR="0000334B">
        <w:t xml:space="preserve">link attributes of river flows to the processes governing native fish population dynamics </w:t>
      </w:r>
      <w:r>
        <w:t xml:space="preserve">in </w:t>
      </w:r>
      <w:r w:rsidR="0000334B">
        <w:t>Victoria. Establishing and quantifying links between river flows and population processes within our KEQ framework has provided</w:t>
      </w:r>
      <w:r w:rsidR="2672D321">
        <w:t xml:space="preserve"> </w:t>
      </w:r>
      <w:r w:rsidR="0000334B">
        <w:t xml:space="preserve">much needed empirical evidence to support environmental water delivery </w:t>
      </w:r>
      <w:r>
        <w:t xml:space="preserve">aimed at </w:t>
      </w:r>
      <w:r w:rsidR="0000334B">
        <w:t>enhanc</w:t>
      </w:r>
      <w:r>
        <w:t>ing</w:t>
      </w:r>
      <w:r w:rsidR="0000334B">
        <w:t xml:space="preserve"> native fish</w:t>
      </w:r>
      <w:r w:rsidR="00F0689D">
        <w:t xml:space="preserve"> populations</w:t>
      </w:r>
      <w:r w:rsidR="0000334B">
        <w:t>. Most notably, our assessments of fish movement in response to specific flow events generated overwhelming evidence and support for the use of environmental flow delivery as an effective management tool to enhance migration, dispersal and subsequent populations of native fish species in coastal rivers such as the Glenelg (</w:t>
      </w:r>
      <w:r>
        <w:t xml:space="preserve">Section </w:t>
      </w:r>
      <w:r w:rsidR="0000334B">
        <w:t>2.3) and inland rivers such as the Campaspe, Loddon and Goulburn (</w:t>
      </w:r>
      <w:r>
        <w:t>Section</w:t>
      </w:r>
      <w:r w:rsidR="0000334B">
        <w:t xml:space="preserve"> 2.4). </w:t>
      </w:r>
    </w:p>
    <w:p w14:paraId="59BF8E13" w14:textId="77777777" w:rsidR="0000334B" w:rsidRDefault="0000334B" w:rsidP="0000334B">
      <w:r>
        <w:t>More broadly, several studies provide</w:t>
      </w:r>
      <w:r w:rsidR="00AB27B0">
        <w:t>d</w:t>
      </w:r>
      <w:r>
        <w:t xml:space="preserve"> empirical evidence to support some of the conceptual links between river flows and the processes and dynamics </w:t>
      </w:r>
      <w:r w:rsidR="008350CB">
        <w:t>affecting</w:t>
      </w:r>
      <w:r>
        <w:t xml:space="preserve"> native fish populations. These results not only support some components of existing flow regimes, but also provide a strong base to support modifications and testing of </w:t>
      </w:r>
      <w:r w:rsidR="002B2330">
        <w:t xml:space="preserve">different </w:t>
      </w:r>
      <w:r>
        <w:t>flow regimes in the future. For example, flow recommendations for many northern</w:t>
      </w:r>
      <w:r w:rsidR="001439C6">
        <w:t xml:space="preserve"> Victorian</w:t>
      </w:r>
      <w:r>
        <w:t xml:space="preserve"> rivers hav</w:t>
      </w:r>
      <w:r w:rsidR="0058675B">
        <w:t>e</w:t>
      </w:r>
      <w:r>
        <w:t xml:space="preserve"> an objective for enhancing Murray Cod populations</w:t>
      </w:r>
      <w:r w:rsidR="0058675B">
        <w:t>,</w:t>
      </w:r>
      <w:r>
        <w:t xml:space="preserve"> </w:t>
      </w:r>
      <w:r w:rsidR="00BD302F">
        <w:t xml:space="preserve">yet </w:t>
      </w:r>
      <w:r w:rsidR="6E40694B">
        <w:t>until this study</w:t>
      </w:r>
      <w:r>
        <w:t xml:space="preserve"> little empirical data </w:t>
      </w:r>
      <w:r w:rsidR="004A4933">
        <w:t xml:space="preserve">existed </w:t>
      </w:r>
      <w:r>
        <w:t xml:space="preserve">to support such actions. Our assessment of recruitment dynamics for </w:t>
      </w:r>
      <w:r w:rsidR="00C619FE">
        <w:t>Murray Cod</w:t>
      </w:r>
      <w:r>
        <w:t xml:space="preserve"> has provided robust quantitative support for managing flows in regulated rivers in accordance with the natural flow regime (</w:t>
      </w:r>
      <w:r w:rsidR="00BD302F">
        <w:t xml:space="preserve">Section </w:t>
      </w:r>
      <w:r>
        <w:t xml:space="preserve">2.5). Similarly, our findings </w:t>
      </w:r>
      <w:r w:rsidR="008F1B8F">
        <w:t xml:space="preserve">that </w:t>
      </w:r>
      <w:r>
        <w:t xml:space="preserve">show the </w:t>
      </w:r>
      <w:r w:rsidR="00BD302F">
        <w:t xml:space="preserve">enormous </w:t>
      </w:r>
      <w:r>
        <w:t xml:space="preserve">spatial </w:t>
      </w:r>
      <w:r w:rsidR="00BD302F">
        <w:t xml:space="preserve">range </w:t>
      </w:r>
      <w:r>
        <w:t>and diverse array of habitats used by Silver Perch have helped change the way flows are managed for th</w:t>
      </w:r>
      <w:r w:rsidR="0092125D">
        <w:t>is</w:t>
      </w:r>
      <w:r>
        <w:t xml:space="preserve"> species</w:t>
      </w:r>
      <w:r w:rsidR="00BD302F">
        <w:t>— m</w:t>
      </w:r>
      <w:r>
        <w:t>ost notably, shifting from a</w:t>
      </w:r>
      <w:r w:rsidR="00073D5D">
        <w:t xml:space="preserve"> single</w:t>
      </w:r>
      <w:r>
        <w:t xml:space="preserve"> reach or river </w:t>
      </w:r>
      <w:r w:rsidR="00BD302F">
        <w:t>scale</w:t>
      </w:r>
      <w:r>
        <w:t xml:space="preserve"> to</w:t>
      </w:r>
      <w:r w:rsidR="00BE5AAB">
        <w:t xml:space="preserve"> a whole</w:t>
      </w:r>
      <w:r w:rsidR="00BD302F">
        <w:t>-of-catchment</w:t>
      </w:r>
      <w:r w:rsidR="00BE5AAB">
        <w:t xml:space="preserve"> scale when</w:t>
      </w:r>
      <w:r>
        <w:t xml:space="preserve"> considering </w:t>
      </w:r>
      <w:r w:rsidR="00BE5AAB">
        <w:t xml:space="preserve">flows and habitat availability </w:t>
      </w:r>
      <w:r>
        <w:t xml:space="preserve">to support </w:t>
      </w:r>
      <w:r w:rsidR="0092125D">
        <w:t xml:space="preserve">all </w:t>
      </w:r>
      <w:r>
        <w:t>life history requirements (</w:t>
      </w:r>
      <w:r w:rsidR="00CE28AD">
        <w:t>Section</w:t>
      </w:r>
      <w:r>
        <w:t xml:space="preserve"> 2.4).</w:t>
      </w:r>
    </w:p>
    <w:p w14:paraId="24BA5256" w14:textId="77777777" w:rsidR="0000334B" w:rsidRDefault="0000334B" w:rsidP="0000334B">
      <w:r>
        <w:t xml:space="preserve">The long-term condition monitoring underway </w:t>
      </w:r>
      <w:r w:rsidRPr="00226B76">
        <w:t xml:space="preserve">at priority managed rivers </w:t>
      </w:r>
      <w:r w:rsidR="00BD302F">
        <w:t>in Victoria</w:t>
      </w:r>
      <w:r w:rsidRPr="00226B76">
        <w:t xml:space="preserve"> </w:t>
      </w:r>
      <w:r>
        <w:t xml:space="preserve">since 2007 has provided </w:t>
      </w:r>
      <w:r w:rsidR="0092125D">
        <w:t>vital</w:t>
      </w:r>
      <w:r>
        <w:t xml:space="preserve"> information </w:t>
      </w:r>
      <w:r w:rsidRPr="00226B76">
        <w:t>to help track progress towards th</w:t>
      </w:r>
      <w:r w:rsidR="000B11B4">
        <w:t>e</w:t>
      </w:r>
      <w:r w:rsidRPr="00226B76">
        <w:t xml:space="preserve"> fundamental objective of improving native fish populations.</w:t>
      </w:r>
      <w:r>
        <w:t xml:space="preserve"> </w:t>
      </w:r>
      <w:r w:rsidR="00BD302F">
        <w:t>Our analysis of</w:t>
      </w:r>
      <w:r>
        <w:t xml:space="preserve"> data</w:t>
      </w:r>
      <w:r w:rsidR="00BD302F">
        <w:t xml:space="preserve"> from this monitoring</w:t>
      </w:r>
      <w:r>
        <w:t xml:space="preserve"> showed that for most species assessed, there was a declining trend </w:t>
      </w:r>
      <w:r w:rsidR="00BE5AAB">
        <w:t xml:space="preserve">in fish abundance </w:t>
      </w:r>
      <w:r>
        <w:t>through the millennium drought</w:t>
      </w:r>
      <w:r w:rsidR="000B11B4">
        <w:t>,</w:t>
      </w:r>
      <w:r>
        <w:t xml:space="preserve"> with increasing or stabilising trends once flows returned </w:t>
      </w:r>
      <w:r w:rsidR="00BD302F">
        <w:t>as a result of</w:t>
      </w:r>
      <w:r>
        <w:t xml:space="preserve"> both natural flows and an increase in environmental </w:t>
      </w:r>
      <w:r w:rsidR="00BD302F">
        <w:t>flows</w:t>
      </w:r>
      <w:r>
        <w:t>. Species and systems that typified this trend include Murray Cod, Murray</w:t>
      </w:r>
      <w:r w:rsidR="007146F5">
        <w:t>-</w:t>
      </w:r>
      <w:r>
        <w:t xml:space="preserve">Darling Rainbowfish and Golden Perch in the Campaspe and Broken rivers; and </w:t>
      </w:r>
      <w:r w:rsidRPr="005F2C4C">
        <w:t>Tupong and Common Galaxias in the Glenelg Rive</w:t>
      </w:r>
      <w:r>
        <w:t xml:space="preserve">r. There were, however, some variations to this general trend </w:t>
      </w:r>
      <w:r w:rsidR="00BD302F">
        <w:t xml:space="preserve">between </w:t>
      </w:r>
      <w:r>
        <w:t xml:space="preserve">systems </w:t>
      </w:r>
      <w:r w:rsidR="00BD302F">
        <w:t>and</w:t>
      </w:r>
      <w:r>
        <w:t xml:space="preserve"> species.  For example, unlike most other systems in the period </w:t>
      </w:r>
      <w:r w:rsidR="00BD302F">
        <w:t xml:space="preserve">following the </w:t>
      </w:r>
      <w:r>
        <w:t xml:space="preserve">millennium drought, the Loddon River fish population had the lowest rate of increase or remained at low stable levels, most likely </w:t>
      </w:r>
      <w:r w:rsidR="00BD302F">
        <w:t>because the</w:t>
      </w:r>
      <w:r>
        <w:t xml:space="preserve"> extreme low flows </w:t>
      </w:r>
      <w:r w:rsidR="00BD302F">
        <w:t>limited the</w:t>
      </w:r>
      <w:r>
        <w:t xml:space="preserve"> survival and retention of fish (</w:t>
      </w:r>
      <w:r w:rsidR="00211D50">
        <w:t>Section</w:t>
      </w:r>
      <w:r>
        <w:t xml:space="preserve"> 2.4). </w:t>
      </w:r>
    </w:p>
    <w:p w14:paraId="1AF56225" w14:textId="77777777" w:rsidR="0000334B" w:rsidRDefault="0000334B" w:rsidP="0000334B">
      <w:r>
        <w:t xml:space="preserve">Our analysis of long-term data also </w:t>
      </w:r>
      <w:r w:rsidRPr="00226B76">
        <w:t>partition</w:t>
      </w:r>
      <w:r>
        <w:t>ed</w:t>
      </w:r>
      <w:r w:rsidRPr="00226B76">
        <w:t xml:space="preserve"> the effects of flows from other modifiers</w:t>
      </w:r>
      <w:r>
        <w:t xml:space="preserve">, finding </w:t>
      </w:r>
      <w:r w:rsidR="0070425D">
        <w:t xml:space="preserve">that </w:t>
      </w:r>
      <w:r>
        <w:t xml:space="preserve">a large proportion of variation in population trends </w:t>
      </w:r>
      <w:r w:rsidR="001B7D9C">
        <w:t xml:space="preserve">was </w:t>
      </w:r>
      <w:r>
        <w:t xml:space="preserve">not explained by flows. Any assessment of population trajectories should therefore also consider other drivers, such as stocking, baseline genetic stocks and habitat restoration. For example, our assessment of natal origin for Murray Cod and Golden Perch (e.g. </w:t>
      </w:r>
      <w:r w:rsidR="00211D50">
        <w:t xml:space="preserve">Section </w:t>
      </w:r>
      <w:r>
        <w:t xml:space="preserve">4.6; </w:t>
      </w:r>
      <w:r w:rsidRPr="00BE5AAB">
        <w:t>Supplementary material 10</w:t>
      </w:r>
      <w:r w:rsidR="00971478">
        <w:t xml:space="preserve">: Harris et al. </w:t>
      </w:r>
      <w:r w:rsidR="5C1A1BE7">
        <w:t>2020</w:t>
      </w:r>
      <w:r>
        <w:t>) found that</w:t>
      </w:r>
      <w:r w:rsidR="00211D50">
        <w:t>, in</w:t>
      </w:r>
      <w:r>
        <w:t xml:space="preserve"> some river reaches, stocked fish make up a large proportion of the population, and therefore</w:t>
      </w:r>
      <w:r w:rsidR="00E764FC">
        <w:t xml:space="preserve"> stocking is</w:t>
      </w:r>
      <w:r>
        <w:t xml:space="preserve"> likely </w:t>
      </w:r>
      <w:r w:rsidR="00E764FC">
        <w:t xml:space="preserve">to be </w:t>
      </w:r>
      <w:r>
        <w:t xml:space="preserve">a key management action governing the observed increases in abundance. </w:t>
      </w:r>
      <w:r w:rsidR="00211D50">
        <w:t>Thus</w:t>
      </w:r>
      <w:r w:rsidR="1FF75753">
        <w:t>,</w:t>
      </w:r>
      <w:r>
        <w:t xml:space="preserve"> assessing the role of flows in governing recruitment or survival</w:t>
      </w:r>
      <w:r w:rsidRPr="002345C3">
        <w:t xml:space="preserve"> </w:t>
      </w:r>
      <w:r>
        <w:t xml:space="preserve">in these reaches must also consider stocking, as has been done recently in two collaborative projects that have accessed data and </w:t>
      </w:r>
      <w:r w:rsidR="00CD538F">
        <w:t>otolith</w:t>
      </w:r>
      <w:r>
        <w:t xml:space="preserve"> samples for Golden Perch collected during the VEFMAP program (Tonkin et al. 2017; Price et al. 2019). </w:t>
      </w:r>
    </w:p>
    <w:p w14:paraId="52C2E20F" w14:textId="4EC81E73" w:rsidR="0000334B" w:rsidRDefault="0000334B" w:rsidP="0000334B">
      <w:r>
        <w:t xml:space="preserve">Finally, our application of the stochastic population modelling for Murray Cod and Silver Perch has made significant progress towards predicting how flow management will influence </w:t>
      </w:r>
      <w:r w:rsidRPr="00226B76">
        <w:t>long-term population trends</w:t>
      </w:r>
      <w:r>
        <w:t xml:space="preserve"> under a range of management scenarios. Importantly, the approach incorporates the quantified links between river flows and population processes generated in our event</w:t>
      </w:r>
      <w:r w:rsidR="00297E7B">
        <w:t>-</w:t>
      </w:r>
      <w:r>
        <w:t>based monitoring (such as recruitment and migration)</w:t>
      </w:r>
      <w:r w:rsidR="00E20D7B">
        <w:t>,</w:t>
      </w:r>
      <w:r>
        <w:t xml:space="preserve"> as well as account</w:t>
      </w:r>
      <w:r w:rsidR="00E20D7B">
        <w:t>ing</w:t>
      </w:r>
      <w:r>
        <w:t xml:space="preserve"> for many of the key intrinsic (e.g. fecundity) and extrinsic (water temperature, stocking and recreational fishing)</w:t>
      </w:r>
      <w:r w:rsidR="00B54D66">
        <w:t xml:space="preserve"> factors</w:t>
      </w:r>
      <w:r>
        <w:t xml:space="preserve"> in addition to river flows</w:t>
      </w:r>
      <w:r w:rsidR="00787DED">
        <w:t xml:space="preserve">. </w:t>
      </w:r>
      <w:r w:rsidR="00787DED" w:rsidRPr="00787DED">
        <w:t xml:space="preserve">Of the scenarios tested for Murray Cod, the current environmental water recommendations showed the best population outcomes and produced the least risk to populations in the Campaspe River. Conversely, despite components of the flow regime influencing </w:t>
      </w:r>
      <w:r w:rsidR="007E5C6A">
        <w:t xml:space="preserve">the </w:t>
      </w:r>
      <w:r w:rsidR="00787DED" w:rsidRPr="00787DED">
        <w:t xml:space="preserve">recruitment strength of Murray Cod, predictions from our population model for the Goulburn River found little evidence of any such benefits of the current flow recommendations. Our model predictions also suggest </w:t>
      </w:r>
      <w:r w:rsidR="00BD302F">
        <w:t xml:space="preserve">that </w:t>
      </w:r>
      <w:r w:rsidR="00787DED" w:rsidRPr="00787DED">
        <w:t xml:space="preserve">high inter-valley </w:t>
      </w:r>
      <w:r w:rsidR="00BD302F">
        <w:t>transfer</w:t>
      </w:r>
      <w:r w:rsidR="00F828E0">
        <w:t>s</w:t>
      </w:r>
      <w:r w:rsidR="00787DED" w:rsidRPr="00787DED">
        <w:t xml:space="preserve"> during summer </w:t>
      </w:r>
      <w:r w:rsidR="00787DED">
        <w:t>present</w:t>
      </w:r>
      <w:r w:rsidR="00787DED" w:rsidRPr="00787DED">
        <w:t xml:space="preserve"> a high risk to populations of Murray Cod and can offset benefits gained </w:t>
      </w:r>
      <w:r w:rsidR="001B7D9C">
        <w:t>from</w:t>
      </w:r>
      <w:r w:rsidR="00787DED" w:rsidRPr="00787DED">
        <w:t xml:space="preserve"> environmental water</w:t>
      </w:r>
      <w:r w:rsidR="001B7D9C">
        <w:t xml:space="preserve"> delivery</w:t>
      </w:r>
      <w:r w:rsidR="00787DED" w:rsidRPr="00787DED">
        <w:t>.</w:t>
      </w:r>
      <w:r w:rsidR="00787DED">
        <w:t xml:space="preserve"> </w:t>
      </w:r>
    </w:p>
    <w:p w14:paraId="6E44F399" w14:textId="77777777" w:rsidR="00364E22" w:rsidRDefault="00364E22" w:rsidP="0000334B"/>
    <w:p w14:paraId="19673145" w14:textId="77777777" w:rsidR="0000334B" w:rsidRDefault="0000334B" w:rsidP="00A838CB">
      <w:pPr>
        <w:pStyle w:val="Heading3"/>
        <w:spacing w:before="240"/>
      </w:pPr>
      <w:bookmarkStart w:id="343" w:name="_Toc42014724"/>
      <w:bookmarkStart w:id="344" w:name="_Toc50093011"/>
      <w:r>
        <w:lastRenderedPageBreak/>
        <w:t>Is Environmental water management making a difference?</w:t>
      </w:r>
      <w:bookmarkEnd w:id="343"/>
      <w:bookmarkEnd w:id="344"/>
      <w:r>
        <w:t xml:space="preserve"> </w:t>
      </w:r>
    </w:p>
    <w:p w14:paraId="26D9D30C" w14:textId="77777777" w:rsidR="0000334B" w:rsidRPr="008F6660" w:rsidRDefault="0000334B" w:rsidP="0000334B">
      <w:pPr>
        <w:rPr>
          <w:u w:val="single"/>
        </w:rPr>
      </w:pPr>
      <w:r w:rsidRPr="00C92498">
        <w:t xml:space="preserve">Based on the results generated during </w:t>
      </w:r>
      <w:r w:rsidR="00073D5D">
        <w:t>S</w:t>
      </w:r>
      <w:r w:rsidRPr="00C92498">
        <w:t>tage 6</w:t>
      </w:r>
      <w:r>
        <w:t>,</w:t>
      </w:r>
      <w:r w:rsidRPr="00C92498">
        <w:t xml:space="preserve"> </w:t>
      </w:r>
      <w:r>
        <w:t xml:space="preserve">it is clear that </w:t>
      </w:r>
      <w:r w:rsidRPr="00C92498">
        <w:t>environmental</w:t>
      </w:r>
      <w:r>
        <w:t xml:space="preserve"> watering is influencing key processes and populations of native fish</w:t>
      </w:r>
      <w:r w:rsidR="00CC7C31">
        <w:t xml:space="preserve">, </w:t>
      </w:r>
      <w:r w:rsidR="009B43BD">
        <w:t xml:space="preserve">but the extent of this influence is often species </w:t>
      </w:r>
      <w:r w:rsidR="00A11C24">
        <w:t xml:space="preserve">or </w:t>
      </w:r>
      <w:r w:rsidR="00CC7C31">
        <w:t>system</w:t>
      </w:r>
      <w:r w:rsidR="009B43BD">
        <w:t xml:space="preserve"> specific.</w:t>
      </w:r>
      <w:r>
        <w:t xml:space="preserve"> </w:t>
      </w:r>
      <w:r w:rsidR="00CC7C31">
        <w:t>For e</w:t>
      </w:r>
      <w:r>
        <w:t xml:space="preserve">xample: </w:t>
      </w:r>
    </w:p>
    <w:p w14:paraId="0D8248EE" w14:textId="77777777" w:rsidR="0000334B" w:rsidRDefault="0000334B" w:rsidP="00A838CB">
      <w:pPr>
        <w:spacing w:before="240" w:after="80"/>
        <w:rPr>
          <w:i/>
          <w:iCs/>
        </w:rPr>
      </w:pPr>
      <w:r w:rsidRPr="00954A0A">
        <w:rPr>
          <w:i/>
          <w:iCs/>
        </w:rPr>
        <w:t>KEQ 1:</w:t>
      </w:r>
      <w:r w:rsidR="501396FD" w:rsidRPr="69170EDE">
        <w:rPr>
          <w:i/>
          <w:iCs/>
        </w:rPr>
        <w:t xml:space="preserve"> </w:t>
      </w:r>
      <w:r w:rsidR="6A6DD89E" w:rsidRPr="69170EDE">
        <w:rPr>
          <w:i/>
          <w:iCs/>
        </w:rPr>
        <w:t>Can</w:t>
      </w:r>
      <w:r w:rsidRPr="00954A0A">
        <w:rPr>
          <w:i/>
          <w:iCs/>
        </w:rPr>
        <w:t xml:space="preserve"> environmental flows promote immigration by diadromous fishes in Victorian coastal rivers?</w:t>
      </w:r>
    </w:p>
    <w:p w14:paraId="5A349692" w14:textId="77777777" w:rsidR="0000334B" w:rsidRDefault="0000334B" w:rsidP="00111224">
      <w:pPr>
        <w:spacing w:after="80"/>
      </w:pPr>
      <w:r>
        <w:t xml:space="preserve">We found a </w:t>
      </w:r>
      <w:r w:rsidRPr="006D11AF">
        <w:t xml:space="preserve">positive association between spring river discharge and </w:t>
      </w:r>
      <w:r w:rsidR="00766F80">
        <w:t>abundances</w:t>
      </w:r>
      <w:r w:rsidR="00766F80" w:rsidRPr="006D11AF">
        <w:t xml:space="preserve"> </w:t>
      </w:r>
      <w:r w:rsidRPr="006D11AF">
        <w:t xml:space="preserve">of </w:t>
      </w:r>
      <w:r w:rsidR="00BE4403">
        <w:t xml:space="preserve">four species of </w:t>
      </w:r>
      <w:r w:rsidRPr="006D11AF">
        <w:t>juvenile diadromous fishes</w:t>
      </w:r>
      <w:r>
        <w:t xml:space="preserve">. </w:t>
      </w:r>
      <w:r w:rsidR="2E74DCDF">
        <w:t>T</w:t>
      </w:r>
      <w:r>
        <w:t>he</w:t>
      </w:r>
      <w:r w:rsidRPr="006D11AF">
        <w:t xml:space="preserve"> greatest </w:t>
      </w:r>
      <w:r w:rsidR="00A11C24">
        <w:t>benefits of environmental water on</w:t>
      </w:r>
      <w:r>
        <w:t xml:space="preserve"> juvenile </w:t>
      </w:r>
      <w:r w:rsidR="00A11C24">
        <w:t xml:space="preserve">diadromous </w:t>
      </w:r>
      <w:r>
        <w:t>fish</w:t>
      </w:r>
      <w:r w:rsidRPr="006D11AF">
        <w:t xml:space="preserve"> immigration </w:t>
      </w:r>
      <w:r w:rsidR="00C619FE">
        <w:t xml:space="preserve">can be achieved by providing spring flow pulses </w:t>
      </w:r>
      <w:r w:rsidRPr="006D11AF">
        <w:t xml:space="preserve">in rivers and years </w:t>
      </w:r>
      <w:r>
        <w:t>of low spring discharge</w:t>
      </w:r>
      <w:r w:rsidR="00A11C24">
        <w:t xml:space="preserve"> (as was demonstrated for the Werribee River)</w:t>
      </w:r>
      <w:r>
        <w:t xml:space="preserve">. </w:t>
      </w:r>
      <w:r w:rsidRPr="006D11AF">
        <w:t>The timing of environmental flow</w:t>
      </w:r>
      <w:r w:rsidR="00766F80">
        <w:t>s</w:t>
      </w:r>
      <w:r>
        <w:t xml:space="preserve"> </w:t>
      </w:r>
      <w:r w:rsidRPr="006D11AF">
        <w:t xml:space="preserve">must </w:t>
      </w:r>
      <w:r w:rsidR="00A11C24">
        <w:t xml:space="preserve">also </w:t>
      </w:r>
      <w:r w:rsidRPr="006D11AF">
        <w:t xml:space="preserve">consider peak immigration </w:t>
      </w:r>
      <w:r>
        <w:t>times for each species.</w:t>
      </w:r>
    </w:p>
    <w:p w14:paraId="2E813D26" w14:textId="77777777" w:rsidR="0000334B" w:rsidRPr="000A49E4" w:rsidRDefault="0000334B" w:rsidP="00A838CB">
      <w:pPr>
        <w:spacing w:before="240" w:after="80"/>
        <w:rPr>
          <w:i/>
          <w:iCs/>
        </w:rPr>
      </w:pPr>
      <w:r w:rsidRPr="000A49E4">
        <w:rPr>
          <w:i/>
          <w:iCs/>
        </w:rPr>
        <w:t>KEQ 2:</w:t>
      </w:r>
      <w:r w:rsidR="6E3C6651" w:rsidRPr="69170EDE">
        <w:rPr>
          <w:i/>
          <w:iCs/>
        </w:rPr>
        <w:t xml:space="preserve"> </w:t>
      </w:r>
      <w:r w:rsidRPr="000A49E4">
        <w:rPr>
          <w:i/>
          <w:iCs/>
        </w:rPr>
        <w:tab/>
        <w:t>Do environmental flows enhance dispersal, distribution and recruitment of diadromous fishes in Victorian coastal rivers?</w:t>
      </w:r>
    </w:p>
    <w:p w14:paraId="2F13BA0A" w14:textId="77777777" w:rsidR="0000334B" w:rsidRDefault="0000334B" w:rsidP="00111224">
      <w:pPr>
        <w:spacing w:after="80"/>
      </w:pPr>
      <w:r>
        <w:t xml:space="preserve">Our results showed strong support for enhanced </w:t>
      </w:r>
      <w:r w:rsidRPr="006D11AF">
        <w:t xml:space="preserve">upstream dispersal of </w:t>
      </w:r>
      <w:r>
        <w:t xml:space="preserve">three species of </w:t>
      </w:r>
      <w:r w:rsidRPr="006D11AF">
        <w:t xml:space="preserve">juvenile </w:t>
      </w:r>
      <w:r>
        <w:t>diadromous fish in response</w:t>
      </w:r>
      <w:r w:rsidRPr="006D11AF">
        <w:t xml:space="preserve"> to environmental flow releases during summer and </w:t>
      </w:r>
      <w:r>
        <w:t>early autumn</w:t>
      </w:r>
      <w:r w:rsidRPr="006D11AF">
        <w:t xml:space="preserve">. </w:t>
      </w:r>
      <w:r w:rsidR="00A11C24">
        <w:t xml:space="preserve">For one system, this response was limited to a single species </w:t>
      </w:r>
      <w:r w:rsidR="00371B14">
        <w:t>(</w:t>
      </w:r>
      <w:r w:rsidR="0031676F">
        <w:t>S</w:t>
      </w:r>
      <w:r w:rsidR="00371B14">
        <w:t xml:space="preserve">hort-finned Eel) </w:t>
      </w:r>
      <w:r w:rsidR="00A11C24">
        <w:t xml:space="preserve">that </w:t>
      </w:r>
      <w:r w:rsidR="00371B14">
        <w:t xml:space="preserve">could </w:t>
      </w:r>
      <w:r w:rsidR="00BE0B36">
        <w:t xml:space="preserve">be </w:t>
      </w:r>
      <w:r w:rsidR="00371B14">
        <w:t xml:space="preserve">better able to traverse several barriers in the system. </w:t>
      </w:r>
      <w:r>
        <w:t xml:space="preserve">We recommend that </w:t>
      </w:r>
      <w:r w:rsidR="0031676F">
        <w:t>environmental flows</w:t>
      </w:r>
      <w:r>
        <w:t xml:space="preserve"> be used </w:t>
      </w:r>
      <w:r w:rsidR="00371B14">
        <w:t xml:space="preserve">to enhance the upstream dispersal </w:t>
      </w:r>
      <w:r w:rsidR="262CBA25">
        <w:t xml:space="preserve">of </w:t>
      </w:r>
      <w:r w:rsidR="00371B14">
        <w:t xml:space="preserve">diadromous fish recruits </w:t>
      </w:r>
      <w:r>
        <w:t xml:space="preserve">in the lower reaches of rivers </w:t>
      </w:r>
      <w:r w:rsidR="001B7D9C">
        <w:t>where there are</w:t>
      </w:r>
      <w:r>
        <w:t xml:space="preserve"> no restrictions to fish passage and where sufficient flows exist to maintain suitable water quality and habitat for survival and maturation through summer. </w:t>
      </w:r>
      <w:r w:rsidR="0031676F">
        <w:t>Environmental flows</w:t>
      </w:r>
      <w:r>
        <w:t xml:space="preserve"> may provide the greatest population level benefits in years when the abundance of new recruits is relatively </w:t>
      </w:r>
      <w:r w:rsidR="001B7D9C">
        <w:t xml:space="preserve">high and </w:t>
      </w:r>
      <w:r w:rsidR="74F30D92">
        <w:t xml:space="preserve">summer </w:t>
      </w:r>
      <w:r w:rsidR="001B7D9C">
        <w:t>discharge is low</w:t>
      </w:r>
      <w:r>
        <w:t>.</w:t>
      </w:r>
    </w:p>
    <w:p w14:paraId="22D4E64E" w14:textId="77777777" w:rsidR="0000334B" w:rsidRPr="000A49E4" w:rsidRDefault="0000334B" w:rsidP="00A838CB">
      <w:pPr>
        <w:spacing w:before="240" w:after="80"/>
        <w:rPr>
          <w:i/>
          <w:iCs/>
        </w:rPr>
      </w:pPr>
      <w:r w:rsidRPr="000A49E4">
        <w:rPr>
          <w:i/>
          <w:iCs/>
        </w:rPr>
        <w:t>KEQ 3:</w:t>
      </w:r>
      <w:r w:rsidR="6C79DF84" w:rsidRPr="69170EDE">
        <w:rPr>
          <w:i/>
          <w:iCs/>
        </w:rPr>
        <w:t xml:space="preserve"> </w:t>
      </w:r>
      <w:r w:rsidRPr="000A49E4">
        <w:rPr>
          <w:i/>
          <w:iCs/>
        </w:rPr>
        <w:tab/>
        <w:t>Do environmental flows support immigration of native fish into, and dispersal throughout, northern Victorian rivers?</w:t>
      </w:r>
    </w:p>
    <w:p w14:paraId="5C93FB8D" w14:textId="77777777" w:rsidR="0000334B" w:rsidRDefault="0031676F" w:rsidP="0000334B">
      <w:r>
        <w:t>Our analys</w:t>
      </w:r>
      <w:r w:rsidR="00A40773">
        <w:t>e</w:t>
      </w:r>
      <w:r>
        <w:t xml:space="preserve">s of data </w:t>
      </w:r>
      <w:r w:rsidR="0000334B">
        <w:t>collected from three studies clearly demonstrate</w:t>
      </w:r>
      <w:r>
        <w:t>s</w:t>
      </w:r>
      <w:r w:rsidR="0000334B">
        <w:t xml:space="preserve"> the importance of flows as a key driver of movement throughout river networks, with environmental flows playing an important role to enhance this process in flow</w:t>
      </w:r>
      <w:r w:rsidR="00C731EE">
        <w:t>-</w:t>
      </w:r>
      <w:r w:rsidR="0000334B">
        <w:t xml:space="preserve">stressed regulated rivers. For Silver Perch, we found </w:t>
      </w:r>
      <w:r>
        <w:t xml:space="preserve">that </w:t>
      </w:r>
      <w:r w:rsidR="0000334B">
        <w:t xml:space="preserve">river discharge and time-of-year are important drivers of movement within and </w:t>
      </w:r>
      <w:r>
        <w:t xml:space="preserve">between </w:t>
      </w:r>
      <w:r w:rsidR="0000334B">
        <w:t>habitats, with environmental flow releases contributing to these movements. In the Loddon system, acoustic telemetry and fishway trapping revealed</w:t>
      </w:r>
      <w:r w:rsidR="00C619FE">
        <w:t xml:space="preserve"> that</w:t>
      </w:r>
      <w:r w:rsidR="0000334B">
        <w:t xml:space="preserve"> upstream movement of </w:t>
      </w:r>
      <w:r w:rsidR="00A40773">
        <w:t>fish of all sizes</w:t>
      </w:r>
      <w:r w:rsidR="0000334B">
        <w:t xml:space="preserve"> increased substantially during environmental flow releases.</w:t>
      </w:r>
    </w:p>
    <w:p w14:paraId="3426396C" w14:textId="77777777" w:rsidR="0000334B" w:rsidRPr="0039193E" w:rsidRDefault="0000334B" w:rsidP="00A838CB">
      <w:pPr>
        <w:spacing w:before="240" w:after="80"/>
        <w:rPr>
          <w:i/>
          <w:iCs/>
        </w:rPr>
      </w:pPr>
      <w:r w:rsidRPr="0039193E">
        <w:rPr>
          <w:i/>
          <w:iCs/>
        </w:rPr>
        <w:t>KEQ 4:</w:t>
      </w:r>
      <w:r w:rsidR="51C8429D" w:rsidRPr="69170EDE">
        <w:rPr>
          <w:i/>
          <w:iCs/>
        </w:rPr>
        <w:t xml:space="preserve"> </w:t>
      </w:r>
      <w:r w:rsidRPr="0039193E">
        <w:rPr>
          <w:i/>
          <w:iCs/>
        </w:rPr>
        <w:tab/>
        <w:t>Does environmental flow management used for large-bodied species enhance: (i) survival and recruitment, (ii) abundance and (iii) distribution throughout northern Victorian rivers?</w:t>
      </w:r>
    </w:p>
    <w:p w14:paraId="3975BEF9" w14:textId="253DD546" w:rsidR="0000334B" w:rsidRPr="00243764" w:rsidRDefault="00A40773" w:rsidP="005932FF">
      <w:r>
        <w:t>Our a</w:t>
      </w:r>
      <w:r w:rsidR="00787DED" w:rsidRPr="0039193E">
        <w:t xml:space="preserve">nalyses of long-term monitoring data collected as part of VEFMAP and other programs found strong </w:t>
      </w:r>
      <w:r w:rsidR="0066569F">
        <w:t>evidence that</w:t>
      </w:r>
      <w:r w:rsidR="00787DED" w:rsidRPr="0039193E">
        <w:t xml:space="preserve"> flows influenc</w:t>
      </w:r>
      <w:r w:rsidR="0066569F">
        <w:t>e</w:t>
      </w:r>
      <w:r w:rsidR="00787DED" w:rsidRPr="0039193E">
        <w:t xml:space="preserve"> Murray Cod recruitment and </w:t>
      </w:r>
      <w:r w:rsidR="0066569F">
        <w:t xml:space="preserve">the </w:t>
      </w:r>
      <w:r w:rsidR="00787DED" w:rsidRPr="0039193E">
        <w:t xml:space="preserve">population dynamics of this species as well as Golden Perch, Silver Perch and Trout Cod. The contribution of environmental water </w:t>
      </w:r>
      <w:r w:rsidR="001B7D9C">
        <w:t xml:space="preserve">to </w:t>
      </w:r>
      <w:r w:rsidR="00D35AA6">
        <w:t xml:space="preserve">fish population </w:t>
      </w:r>
      <w:r w:rsidR="001B7D9C">
        <w:t xml:space="preserve">outcomes </w:t>
      </w:r>
      <w:r w:rsidR="00787DED" w:rsidRPr="0039193E">
        <w:t>is river, species and process specific. For example, based on our monitoring data and subsequent model</w:t>
      </w:r>
      <w:r w:rsidR="00787DED" w:rsidRPr="00D86862">
        <w:t xml:space="preserve"> estimates, environmental flows have clearly enhanced recruitment, survival and subsequent population dynamics of Murray Cod in the Campaspe River.</w:t>
      </w:r>
      <w:r w:rsidR="00787DED">
        <w:t xml:space="preserve"> These same environmental flows do not appear to have enhanced recruitment of Golden Perch in th</w:t>
      </w:r>
      <w:r w:rsidR="001B7D9C">
        <w:t>at</w:t>
      </w:r>
      <w:r w:rsidR="00787DED">
        <w:t xml:space="preserve"> system, but rather, the survival and distribution of stocked fish. Conversely, despite </w:t>
      </w:r>
      <w:r w:rsidR="009B43BD">
        <w:t xml:space="preserve">empirical evidence linking </w:t>
      </w:r>
      <w:r w:rsidR="00787DED">
        <w:t xml:space="preserve">components of the flow regime </w:t>
      </w:r>
      <w:r w:rsidR="009B43BD">
        <w:t xml:space="preserve">to </w:t>
      </w:r>
      <w:r w:rsidR="00787DED">
        <w:t>recruitment strength of Murray Cod</w:t>
      </w:r>
      <w:r w:rsidR="009B43BD">
        <w:t xml:space="preserve"> and immigration and spawning of Silver Perch</w:t>
      </w:r>
      <w:r w:rsidR="00787DED">
        <w:t>, predictions from our population model</w:t>
      </w:r>
      <w:r w:rsidR="009B43BD">
        <w:t>s</w:t>
      </w:r>
      <w:r w:rsidR="00787DED">
        <w:t xml:space="preserve"> for the Goulburn River found little evidence of any such benefits </w:t>
      </w:r>
      <w:r w:rsidR="008024D4">
        <w:t>from the existing</w:t>
      </w:r>
      <w:r w:rsidR="00787DED">
        <w:t xml:space="preserve"> flow recommendations </w:t>
      </w:r>
      <w:r w:rsidR="008024D4">
        <w:t>for</w:t>
      </w:r>
      <w:r w:rsidR="00787DED">
        <w:t xml:space="preserve"> </w:t>
      </w:r>
      <w:r w:rsidR="569A660F">
        <w:t xml:space="preserve">populations of </w:t>
      </w:r>
      <w:r w:rsidR="009B43BD">
        <w:t>either</w:t>
      </w:r>
      <w:r w:rsidR="00787DED">
        <w:t xml:space="preserve"> </w:t>
      </w:r>
      <w:r w:rsidR="008024D4">
        <w:t>species</w:t>
      </w:r>
      <w:r w:rsidR="00787DED">
        <w:t xml:space="preserve">. </w:t>
      </w:r>
      <w:r w:rsidR="000C6A13">
        <w:br w:type="page"/>
      </w:r>
      <w:bookmarkStart w:id="345" w:name="_Toc42014725"/>
      <w:r w:rsidR="00783240" w:rsidRPr="00783240">
        <w:rPr>
          <w:rStyle w:val="Heading3Char"/>
        </w:rPr>
        <w:lastRenderedPageBreak/>
        <w:t>2.7.3</w:t>
      </w:r>
      <w:r w:rsidR="00783240" w:rsidRPr="00783240">
        <w:rPr>
          <w:rStyle w:val="Heading3Char"/>
        </w:rPr>
        <w:tab/>
      </w:r>
      <w:r w:rsidR="0000334B" w:rsidRPr="00783240">
        <w:rPr>
          <w:rStyle w:val="Heading3Char"/>
        </w:rPr>
        <w:t>Overarching recommendations</w:t>
      </w:r>
      <w:bookmarkEnd w:id="345"/>
    </w:p>
    <w:p w14:paraId="752C2F05" w14:textId="77777777" w:rsidR="0000334B" w:rsidRDefault="0000334B" w:rsidP="0000334B">
      <w:r>
        <w:t xml:space="preserve">The </w:t>
      </w:r>
      <w:r w:rsidR="00486864">
        <w:t>approach</w:t>
      </w:r>
      <w:r w:rsidR="00F81BEC">
        <w:t>es</w:t>
      </w:r>
      <w:r w:rsidR="00B80DF7">
        <w:t xml:space="preserve"> </w:t>
      </w:r>
      <w:r w:rsidR="00FB47A3">
        <w:t>used for</w:t>
      </w:r>
      <w:r w:rsidR="00B80DF7">
        <w:t xml:space="preserve"> the </w:t>
      </w:r>
      <w:r w:rsidR="00F81BEC">
        <w:t>F</w:t>
      </w:r>
      <w:r>
        <w:t xml:space="preserve">ish theme during </w:t>
      </w:r>
      <w:r w:rsidR="00B80DF7">
        <w:t xml:space="preserve">VEFMAP </w:t>
      </w:r>
      <w:r>
        <w:t>Stage 6 ha</w:t>
      </w:r>
      <w:r w:rsidR="00F93022">
        <w:t>ve</w:t>
      </w:r>
      <w:r>
        <w:t xml:space="preserve"> </w:t>
      </w:r>
      <w:r w:rsidR="00B80DF7">
        <w:t xml:space="preserve">enabled </w:t>
      </w:r>
      <w:r>
        <w:t>significant advances</w:t>
      </w:r>
      <w:r w:rsidR="00C619FE">
        <w:t xml:space="preserve"> in understanding </w:t>
      </w:r>
      <w:r w:rsidR="00995850">
        <w:t>fish population responses to flow management</w:t>
      </w:r>
      <w:r>
        <w:t xml:space="preserve"> </w:t>
      </w:r>
      <w:r w:rsidR="00BE6A2F">
        <w:t>by</w:t>
      </w:r>
      <w:r>
        <w:t xml:space="preserve"> testing process</w:t>
      </w:r>
      <w:r w:rsidR="00E0602F">
        <w:t>-</w:t>
      </w:r>
      <w:r>
        <w:t xml:space="preserve">specific responses to environmental water delivery and monitoring population trajectories of fish </w:t>
      </w:r>
      <w:r w:rsidR="00F81BEC">
        <w:t xml:space="preserve">throughout </w:t>
      </w:r>
      <w:r>
        <w:t>Victoria</w:t>
      </w:r>
      <w:r w:rsidRPr="00C42588">
        <w:t xml:space="preserve">. </w:t>
      </w:r>
      <w:r w:rsidR="00E0602F">
        <w:t>O</w:t>
      </w:r>
      <w:r w:rsidRPr="00C42588">
        <w:t xml:space="preserve">ur results have provided an important scientific basis for the credibility and implementation of flow management aimed at achieving population outcomes for native fish. </w:t>
      </w:r>
      <w:r w:rsidR="00E0602F">
        <w:t>W</w:t>
      </w:r>
      <w:r>
        <w:t>e recommend</w:t>
      </w:r>
      <w:r w:rsidR="003363A9">
        <w:t xml:space="preserve"> </w:t>
      </w:r>
      <w:r w:rsidR="00F81BEC">
        <w:t xml:space="preserve">that </w:t>
      </w:r>
      <w:r>
        <w:t>the program continue</w:t>
      </w:r>
      <w:r w:rsidR="00F81BEC">
        <w:t>s</w:t>
      </w:r>
      <w:r>
        <w:t xml:space="preserve"> the approach applied during Stage 6</w:t>
      </w:r>
      <w:r w:rsidR="00203BC8">
        <w:t>,</w:t>
      </w:r>
      <w:r>
        <w:t xml:space="preserve"> </w:t>
      </w:r>
      <w:r w:rsidR="003A2807">
        <w:t>using</w:t>
      </w:r>
      <w:r>
        <w:t xml:space="preserve"> a combination of:</w:t>
      </w:r>
    </w:p>
    <w:p w14:paraId="3B14C77B" w14:textId="77777777" w:rsidR="0000334B" w:rsidRPr="00073D5D" w:rsidRDefault="0000334B" w:rsidP="004E52B0">
      <w:pPr>
        <w:pStyle w:val="ListParagraph"/>
        <w:numPr>
          <w:ilvl w:val="0"/>
          <w:numId w:val="60"/>
        </w:numPr>
        <w:ind w:left="378"/>
        <w:rPr>
          <w:rFonts w:ascii="Arial" w:hAnsi="Arial"/>
        </w:rPr>
      </w:pPr>
      <w:r w:rsidRPr="00073D5D">
        <w:rPr>
          <w:rFonts w:ascii="Arial" w:hAnsi="Arial"/>
        </w:rPr>
        <w:t>event-based intervention monitoring of specific population processes</w:t>
      </w:r>
    </w:p>
    <w:p w14:paraId="27358C7B" w14:textId="77777777" w:rsidR="0000334B" w:rsidRPr="00073D5D" w:rsidRDefault="0000334B" w:rsidP="004E52B0">
      <w:pPr>
        <w:pStyle w:val="ListParagraph"/>
        <w:numPr>
          <w:ilvl w:val="0"/>
          <w:numId w:val="60"/>
        </w:numPr>
        <w:ind w:left="378"/>
        <w:rPr>
          <w:rFonts w:ascii="Arial" w:hAnsi="Arial"/>
        </w:rPr>
      </w:pPr>
      <w:r w:rsidRPr="00073D5D">
        <w:rPr>
          <w:rFonts w:ascii="Arial" w:hAnsi="Arial"/>
        </w:rPr>
        <w:t>condition monitoring</w:t>
      </w:r>
      <w:r w:rsidR="00F81BEC">
        <w:rPr>
          <w:rFonts w:ascii="Arial" w:hAnsi="Arial"/>
        </w:rPr>
        <w:t>,</w:t>
      </w:r>
      <w:r w:rsidRPr="00073D5D">
        <w:rPr>
          <w:rFonts w:ascii="Arial" w:hAnsi="Arial"/>
        </w:rPr>
        <w:t xml:space="preserve"> consisting of annual electrofishing surveys of priority river reaches</w:t>
      </w:r>
    </w:p>
    <w:p w14:paraId="4C5B1982" w14:textId="77777777" w:rsidR="0000334B" w:rsidRPr="00073D5D" w:rsidRDefault="0000334B" w:rsidP="004E52B0">
      <w:pPr>
        <w:pStyle w:val="ListParagraph"/>
        <w:numPr>
          <w:ilvl w:val="0"/>
          <w:numId w:val="60"/>
        </w:numPr>
        <w:ind w:left="378"/>
        <w:rPr>
          <w:rFonts w:ascii="Arial" w:hAnsi="Arial"/>
        </w:rPr>
      </w:pPr>
      <w:r w:rsidRPr="00073D5D">
        <w:rPr>
          <w:rFonts w:ascii="Arial" w:hAnsi="Arial"/>
        </w:rPr>
        <w:t>long-term population modelling to test specific flow recommendations</w:t>
      </w:r>
      <w:r w:rsidR="00073D5D">
        <w:rPr>
          <w:rFonts w:ascii="Arial" w:hAnsi="Arial"/>
        </w:rPr>
        <w:t>.</w:t>
      </w:r>
    </w:p>
    <w:p w14:paraId="5DEE6D5C" w14:textId="77777777" w:rsidR="0000334B" w:rsidRDefault="00D32FEA" w:rsidP="0000334B">
      <w:r>
        <w:t xml:space="preserve">The </w:t>
      </w:r>
      <w:r w:rsidR="0000334B">
        <w:t xml:space="preserve">approach </w:t>
      </w:r>
      <w:r w:rsidR="00B05016">
        <w:t xml:space="preserve">of </w:t>
      </w:r>
      <w:r w:rsidR="0000334B">
        <w:t>combining event-based and long-term monitoring</w:t>
      </w:r>
      <w:r w:rsidR="00A517F9">
        <w:t>,</w:t>
      </w:r>
      <w:r w:rsidR="0000334B">
        <w:t xml:space="preserve"> as well as population modelling for fish</w:t>
      </w:r>
      <w:r w:rsidR="00A517F9">
        <w:t>,</w:t>
      </w:r>
      <w:r w:rsidR="0000334B">
        <w:t xml:space="preserve"> has now been adopted as part of the Commonwealth Environmental Water Office</w:t>
      </w:r>
      <w:r w:rsidR="00B05016">
        <w:t>’</w:t>
      </w:r>
      <w:r w:rsidR="0000334B">
        <w:t xml:space="preserve">s Monitoring and Evaluation Framework. </w:t>
      </w:r>
    </w:p>
    <w:p w14:paraId="1EE65A29" w14:textId="77777777" w:rsidR="0000334B" w:rsidRDefault="0000334B" w:rsidP="0000334B">
      <w:r>
        <w:t xml:space="preserve">Continuing to use </w:t>
      </w:r>
      <w:r w:rsidR="00BE5AAB">
        <w:t xml:space="preserve">the </w:t>
      </w:r>
      <w:r>
        <w:t>event-based monitoring will further embed this program into the adaptive management framework of</w:t>
      </w:r>
      <w:r w:rsidRPr="001647F2">
        <w:t xml:space="preserve"> the Victorian Waterway Management Strategy</w:t>
      </w:r>
      <w:r>
        <w:t xml:space="preserve">. This will enable researchers and managers to continuously test and refine environmental </w:t>
      </w:r>
      <w:r w:rsidR="008F71E4">
        <w:t>flows</w:t>
      </w:r>
      <w:r>
        <w:t xml:space="preserve"> aimed at achieving outcomes for native fish populations. The KEQs developed in Stage </w:t>
      </w:r>
      <w:r w:rsidR="00995850">
        <w:t>6</w:t>
      </w:r>
      <w:r>
        <w:t xml:space="preserve"> should be reviewed </w:t>
      </w:r>
      <w:r w:rsidR="008F71E4">
        <w:t>in relation</w:t>
      </w:r>
      <w:r>
        <w:t xml:space="preserve"> to </w:t>
      </w:r>
      <w:r w:rsidR="001B7D9C">
        <w:t xml:space="preserve">the </w:t>
      </w:r>
      <w:r>
        <w:t xml:space="preserve">outcomes and objectives of waterway managers (embedded in </w:t>
      </w:r>
      <w:r w:rsidR="00AE1AD7">
        <w:t>SWPs</w:t>
      </w:r>
      <w:r>
        <w:t>)</w:t>
      </w:r>
      <w:r w:rsidR="00A849B6">
        <w:t>,</w:t>
      </w:r>
      <w:r>
        <w:t xml:space="preserve"> to prioritise </w:t>
      </w:r>
      <w:r w:rsidR="001B7D9C">
        <w:t>the objective</w:t>
      </w:r>
      <w:r w:rsidR="00B944A2">
        <w:t>s</w:t>
      </w:r>
      <w:r w:rsidR="001B7D9C">
        <w:t xml:space="preserve"> to be tested</w:t>
      </w:r>
      <w:r w:rsidR="00B65934">
        <w:t xml:space="preserve"> for</w:t>
      </w:r>
      <w:r>
        <w:t xml:space="preserve"> Stage 7. This review should include </w:t>
      </w:r>
      <w:r w:rsidR="00677170">
        <w:t>whether</w:t>
      </w:r>
      <w:r>
        <w:t xml:space="preserve"> the KEQs tested during Stage</w:t>
      </w:r>
      <w:r w:rsidR="00AE1AD7">
        <w:t> </w:t>
      </w:r>
      <w:r>
        <w:t xml:space="preserve">6 should be continued, and if so, how they could be refined. For example, while we found strong </w:t>
      </w:r>
      <w:r w:rsidR="00065B01">
        <w:t>evidence that</w:t>
      </w:r>
      <w:r>
        <w:t xml:space="preserve"> environmental flows influenc</w:t>
      </w:r>
      <w:r w:rsidR="00065B01">
        <w:t>e the</w:t>
      </w:r>
      <w:r>
        <w:t xml:space="preserve"> dispersal of juvenile diadromous fish, our assessment was limited to just two systems and very similar fresh events. </w:t>
      </w:r>
      <w:r w:rsidR="001B7D9C">
        <w:t>C</w:t>
      </w:r>
      <w:r w:rsidRPr="004433BB">
        <w:t xml:space="preserve">ontinuing to monitor these events at different times, </w:t>
      </w:r>
      <w:r w:rsidR="05C634D6">
        <w:t xml:space="preserve">discharge </w:t>
      </w:r>
      <w:r w:rsidRPr="004433BB">
        <w:t xml:space="preserve">magnitudes and in other </w:t>
      </w:r>
      <w:r w:rsidR="001B7D9C">
        <w:t xml:space="preserve">river </w:t>
      </w:r>
      <w:r w:rsidRPr="004433BB">
        <w:t>systems w</w:t>
      </w:r>
      <w:r w:rsidR="002C4905">
        <w:t>ould</w:t>
      </w:r>
      <w:r w:rsidR="001B7D9C">
        <w:t xml:space="preserve"> provide greater transferability</w:t>
      </w:r>
      <w:r w:rsidRPr="004433BB">
        <w:t xml:space="preserve"> </w:t>
      </w:r>
      <w:r w:rsidR="001B7D9C">
        <w:t xml:space="preserve">and </w:t>
      </w:r>
      <w:r w:rsidRPr="004433BB">
        <w:t>help refine environmental flow delivery t</w:t>
      </w:r>
      <w:r w:rsidR="001B7D9C">
        <w:t>o</w:t>
      </w:r>
      <w:r w:rsidRPr="004433BB">
        <w:t xml:space="preserve"> enhanc</w:t>
      </w:r>
      <w:r w:rsidR="001B7D9C">
        <w:t>e</w:t>
      </w:r>
      <w:r w:rsidRPr="004433BB">
        <w:t xml:space="preserve"> diadromous fish populations in </w:t>
      </w:r>
      <w:r w:rsidR="00995850">
        <w:t xml:space="preserve">many </w:t>
      </w:r>
      <w:r w:rsidRPr="004433BB">
        <w:t>Victorian coastal rivers.</w:t>
      </w:r>
    </w:p>
    <w:p w14:paraId="061D946A" w14:textId="77777777" w:rsidR="0000334B" w:rsidRDefault="0000334B" w:rsidP="0000334B">
      <w:r>
        <w:t xml:space="preserve">The continuation of long-term </w:t>
      </w:r>
      <w:r w:rsidRPr="00304021">
        <w:t xml:space="preserve">condition monitoring </w:t>
      </w:r>
      <w:r w:rsidR="006B3718">
        <w:t>using</w:t>
      </w:r>
      <w:r w:rsidRPr="00304021">
        <w:t xml:space="preserve"> annual electrofishing surveys of priority river reaches </w:t>
      </w:r>
      <w:r w:rsidR="00742563">
        <w:t>would</w:t>
      </w:r>
      <w:r w:rsidR="00742563" w:rsidRPr="00304021">
        <w:t xml:space="preserve"> </w:t>
      </w:r>
      <w:r w:rsidRPr="00304021">
        <w:t xml:space="preserve">help monitor progress towards the fundamental objective of enhancing native fish populations. A review of the data collected thus far </w:t>
      </w:r>
      <w:r w:rsidR="00742563">
        <w:t xml:space="preserve">would </w:t>
      </w:r>
      <w:r w:rsidR="00995850">
        <w:t xml:space="preserve">be required </w:t>
      </w:r>
      <w:r w:rsidRPr="00304021">
        <w:t xml:space="preserve">to assess </w:t>
      </w:r>
      <w:r w:rsidR="001B7D9C">
        <w:t xml:space="preserve">the </w:t>
      </w:r>
      <w:r w:rsidRPr="00304021">
        <w:t xml:space="preserve">value </w:t>
      </w:r>
      <w:r w:rsidR="001B7D9C">
        <w:t>of</w:t>
      </w:r>
      <w:r w:rsidRPr="00304021">
        <w:t xml:space="preserve"> refining </w:t>
      </w:r>
      <w:r w:rsidR="00995850">
        <w:t xml:space="preserve">the information collected </w:t>
      </w:r>
      <w:r w:rsidRPr="00304021">
        <w:t xml:space="preserve">(such as expanding or discontinuing the suite of rivers and sites surveyed). </w:t>
      </w:r>
      <w:r w:rsidR="006C52FB">
        <w:t>Using</w:t>
      </w:r>
      <w:r w:rsidR="006C52FB" w:rsidRPr="00304021">
        <w:t xml:space="preserve"> </w:t>
      </w:r>
      <w:r w:rsidR="00742563">
        <w:t>an</w:t>
      </w:r>
      <w:r w:rsidRPr="00304021">
        <w:t xml:space="preserve"> analytical approach </w:t>
      </w:r>
      <w:r w:rsidR="39324B3A">
        <w:t>like</w:t>
      </w:r>
      <w:r w:rsidR="00742563" w:rsidRPr="00304021">
        <w:t xml:space="preserve"> </w:t>
      </w:r>
      <w:r w:rsidR="00543C93">
        <w:t xml:space="preserve">that used </w:t>
      </w:r>
      <w:r w:rsidRPr="00304021">
        <w:t xml:space="preserve">for </w:t>
      </w:r>
      <w:r w:rsidR="001B7D9C">
        <w:t xml:space="preserve">the </w:t>
      </w:r>
      <w:r w:rsidRPr="00304021">
        <w:t xml:space="preserve">Murray Cod recruitment </w:t>
      </w:r>
      <w:r w:rsidR="001B7D9C">
        <w:t xml:space="preserve">on </w:t>
      </w:r>
      <w:r w:rsidR="001B7D9C" w:rsidRPr="00304021">
        <w:t>the</w:t>
      </w:r>
      <w:r w:rsidR="00350CD0">
        <w:t>se</w:t>
      </w:r>
      <w:r w:rsidR="001B7D9C" w:rsidRPr="00304021">
        <w:t xml:space="preserve"> long-term datasets </w:t>
      </w:r>
      <w:r w:rsidRPr="00304021">
        <w:t xml:space="preserve">would also be </w:t>
      </w:r>
      <w:r w:rsidR="00350CD0">
        <w:t>valuable</w:t>
      </w:r>
      <w:r w:rsidRPr="00304021">
        <w:t xml:space="preserve"> for other species (e.g. River Blackfish). This</w:t>
      </w:r>
      <w:r>
        <w:t xml:space="preserve"> w</w:t>
      </w:r>
      <w:r w:rsidR="00350CD0">
        <w:t>ould</w:t>
      </w:r>
      <w:r>
        <w:t xml:space="preserve"> help quantify flow links and refine environmental flow delivery for future testing, as well as facilitate long</w:t>
      </w:r>
      <w:r w:rsidR="00543C93">
        <w:t>-</w:t>
      </w:r>
      <w:r>
        <w:t xml:space="preserve">term projections in a population modelling framework (as </w:t>
      </w:r>
      <w:r w:rsidR="00B7247A">
        <w:t xml:space="preserve">in </w:t>
      </w:r>
      <w:r>
        <w:t>our Murray Cod and Silver Perch approach).</w:t>
      </w:r>
    </w:p>
    <w:p w14:paraId="37D35EDB" w14:textId="77777777" w:rsidR="0000334B" w:rsidRPr="00B84A61" w:rsidRDefault="0000334B" w:rsidP="0000334B">
      <w:r>
        <w:t>Finally, our first attempt in using population models</w:t>
      </w:r>
      <w:r w:rsidR="00350CD0">
        <w:t xml:space="preserve"> </w:t>
      </w:r>
      <w:r>
        <w:t>parameterised using key results from the KEQ research, ha</w:t>
      </w:r>
      <w:r w:rsidR="00350CD0">
        <w:t>s</w:t>
      </w:r>
      <w:r>
        <w:t xml:space="preserve"> provided an important tool to help predict the long-term population outcomes from a variety of managed flow scenarios</w:t>
      </w:r>
      <w:r w:rsidR="00350CD0">
        <w:t>. These</w:t>
      </w:r>
      <w:r>
        <w:t xml:space="preserve"> includ</w:t>
      </w:r>
      <w:r w:rsidR="00350CD0">
        <w:t>ed</w:t>
      </w:r>
      <w:r>
        <w:t xml:space="preserve"> existing flow recommendations, </w:t>
      </w:r>
      <w:r w:rsidR="00587DF3">
        <w:t>i</w:t>
      </w:r>
      <w:r>
        <w:t>nter-</w:t>
      </w:r>
      <w:r w:rsidR="00587DF3">
        <w:t>v</w:t>
      </w:r>
      <w:r>
        <w:t>alley</w:t>
      </w:r>
      <w:r w:rsidR="00BD302F">
        <w:t xml:space="preserve"> transfer</w:t>
      </w:r>
      <w:r w:rsidR="0073527B">
        <w:t>s</w:t>
      </w:r>
      <w:r>
        <w:t xml:space="preserve"> and other interventions such as stocking. We propose to continue to update and use these models </w:t>
      </w:r>
      <w:r w:rsidR="00350CD0">
        <w:t xml:space="preserve">for the existing </w:t>
      </w:r>
      <w:r w:rsidR="00995850">
        <w:t xml:space="preserve">species </w:t>
      </w:r>
      <w:r w:rsidR="00350CD0">
        <w:t>and other</w:t>
      </w:r>
      <w:r w:rsidR="00995850">
        <w:t>s</w:t>
      </w:r>
      <w:r w:rsidR="00350CD0">
        <w:t xml:space="preserve">, as well as </w:t>
      </w:r>
      <w:r w:rsidR="00E56C0D">
        <w:t xml:space="preserve">for </w:t>
      </w:r>
      <w:r w:rsidRPr="00B84A61">
        <w:t>interacti</w:t>
      </w:r>
      <w:r w:rsidR="00165998">
        <w:t>ons between species and taxa</w:t>
      </w:r>
      <w:r>
        <w:t>.</w:t>
      </w:r>
      <w:r w:rsidR="00165998">
        <w:t xml:space="preserve"> Validating the</w:t>
      </w:r>
      <w:r w:rsidR="00BA3A3E">
        <w:t>se model</w:t>
      </w:r>
      <w:r w:rsidR="00165998">
        <w:t xml:space="preserve"> outputs using empirical data collections will also be important. </w:t>
      </w:r>
    </w:p>
    <w:p w14:paraId="42EAC1D0" w14:textId="77777777" w:rsidR="0000334B" w:rsidRDefault="0000334B" w:rsidP="0000334B"/>
    <w:p w14:paraId="431A22A0" w14:textId="77777777" w:rsidR="0000334B" w:rsidRDefault="0000334B" w:rsidP="0000334B"/>
    <w:p w14:paraId="5CAF3AB3" w14:textId="77777777" w:rsidR="00980E26" w:rsidRPr="00243764" w:rsidRDefault="00F60C8D" w:rsidP="00227BB7">
      <w:pPr>
        <w:pStyle w:val="Heading1"/>
        <w:spacing w:after="440"/>
        <w:ind w:left="431" w:hanging="431"/>
      </w:pPr>
      <w:r w:rsidRPr="00243764">
        <w:br w:type="page"/>
      </w:r>
      <w:bookmarkStart w:id="346" w:name="_Toc41490945"/>
      <w:bookmarkStart w:id="347" w:name="_Toc41814175"/>
      <w:bookmarkStart w:id="348" w:name="_Toc41814791"/>
      <w:bookmarkStart w:id="349" w:name="_Toc50093012"/>
      <w:r w:rsidR="00A71417">
        <w:lastRenderedPageBreak/>
        <w:t>Vegetation theme</w:t>
      </w:r>
      <w:bookmarkEnd w:id="346"/>
      <w:bookmarkEnd w:id="347"/>
      <w:bookmarkEnd w:id="348"/>
      <w:r w:rsidR="00111224">
        <w:t>:</w:t>
      </w:r>
      <w:r w:rsidR="00111224" w:rsidRPr="00111224">
        <w:t xml:space="preserve"> </w:t>
      </w:r>
      <w:r w:rsidR="00111224">
        <w:t>Monitoring responses to environmental water</w:t>
      </w:r>
      <w:bookmarkEnd w:id="349"/>
    </w:p>
    <w:p w14:paraId="496BD86B" w14:textId="77777777" w:rsidR="001D7D81" w:rsidRPr="007D16B0" w:rsidRDefault="00A71417" w:rsidP="00F40D2C">
      <w:pPr>
        <w:pStyle w:val="Heading2"/>
      </w:pPr>
      <w:bookmarkStart w:id="350" w:name="_Toc41490946"/>
      <w:bookmarkStart w:id="351" w:name="_Toc41814176"/>
      <w:bookmarkStart w:id="352" w:name="_Toc41814792"/>
      <w:bookmarkStart w:id="353" w:name="_Toc50093013"/>
      <w:r w:rsidRPr="00A71417">
        <w:t>Introduction</w:t>
      </w:r>
      <w:bookmarkEnd w:id="350"/>
      <w:bookmarkEnd w:id="351"/>
      <w:bookmarkEnd w:id="352"/>
      <w:bookmarkEnd w:id="353"/>
      <w:r w:rsidRPr="00A71417">
        <w:t xml:space="preserve"> </w:t>
      </w:r>
    </w:p>
    <w:p w14:paraId="495A5038" w14:textId="77777777" w:rsidR="0011668A" w:rsidRDefault="0011668A" w:rsidP="0011668A">
      <w:bookmarkStart w:id="354" w:name="_Toc286018772"/>
      <w:r w:rsidRPr="00FD0174">
        <w:t xml:space="preserve">Riparian zones are </w:t>
      </w:r>
      <w:r w:rsidR="00052F36">
        <w:t>significant</w:t>
      </w:r>
      <w:r w:rsidR="00052F36" w:rsidRPr="00FD0174">
        <w:t xml:space="preserve"> </w:t>
      </w:r>
      <w:r w:rsidRPr="00FD0174">
        <w:t>for the ecosystem services they provide</w:t>
      </w:r>
      <w:r w:rsidR="002431F8">
        <w:t>,</w:t>
      </w:r>
      <w:r w:rsidRPr="00FD0174">
        <w:t xml:space="preserve"> including biomass production and carbon sequestration, climate regulation, habitat provision as well as substantial aesthetic, cultural and education services (Capon et al</w:t>
      </w:r>
      <w:r>
        <w:t>.</w:t>
      </w:r>
      <w:r w:rsidRPr="00FD0174">
        <w:t xml:space="preserve"> 2013; Capon and Pettit 2018; Riis et al 2020). Riparian vegetation</w:t>
      </w:r>
      <w:r w:rsidR="00236D52">
        <w:t>,</w:t>
      </w:r>
      <w:r w:rsidRPr="00FD0174">
        <w:t xml:space="preserve"> in particular</w:t>
      </w:r>
      <w:r w:rsidR="00236D52">
        <w:t>,</w:t>
      </w:r>
      <w:r w:rsidRPr="00FD0174">
        <w:t xml:space="preserve"> serves multiple socio-ecological functions (Dufour et al</w:t>
      </w:r>
      <w:r>
        <w:t>.</w:t>
      </w:r>
      <w:r w:rsidRPr="00FD0174">
        <w:t xml:space="preserve"> 2019) and is a critical ecosystem component that delivers a remarkable range and </w:t>
      </w:r>
      <w:r w:rsidR="00D038C7">
        <w:t xml:space="preserve">a </w:t>
      </w:r>
      <w:r w:rsidRPr="00FD0174">
        <w:t>disproportionally large number of ecosystem services, relative to its extent in the landscape (Riis et al</w:t>
      </w:r>
      <w:r>
        <w:t>.</w:t>
      </w:r>
      <w:r w:rsidRPr="00FD0174">
        <w:t xml:space="preserve"> 2020). Despite the enormous number of environmental, ecological and anthropogenic benefits riparian systems deliver, they are also some of the most severely degraded and transformed ecosystems globally (Capon et al</w:t>
      </w:r>
      <w:r>
        <w:t>.</w:t>
      </w:r>
      <w:r w:rsidRPr="00FD0174">
        <w:t xml:space="preserve"> 2013), with vegetation clearing, livestock grazing, pollution, exotic species (flora and fauna) as well as alteration of natural flow regimes being some of the most severe threats to riparian vegetation (Palmer and Ruhi 2019). The impacts of river regulation through altered flow regimes on riparian vegetation and subsequent ecological and biochemical processes is a key research theme globally and has been </w:t>
      </w:r>
      <w:r w:rsidR="00A56842" w:rsidRPr="00FD0174">
        <w:t xml:space="preserve">recently </w:t>
      </w:r>
      <w:r w:rsidRPr="00FD0174">
        <w:t>described as a frontier research topic (Palmer and Ruhi 2019).</w:t>
      </w:r>
    </w:p>
    <w:p w14:paraId="28C45BE5" w14:textId="77777777" w:rsidR="0011668A" w:rsidRDefault="00E45B0D" w:rsidP="0011668A">
      <w:r>
        <w:t>There has been a considerable investment in managing</w:t>
      </w:r>
      <w:r w:rsidR="0011668A">
        <w:t xml:space="preserve"> riparian ecosystems for environmental, cultural, social and economic purposes in Victoria. Environmental water is a significant part of that investment</w:t>
      </w:r>
      <w:r w:rsidR="001D5837">
        <w:t>,</w:t>
      </w:r>
      <w:r w:rsidR="0001311B">
        <w:t xml:space="preserve"> </w:t>
      </w:r>
      <w:r w:rsidR="0011668A">
        <w:t xml:space="preserve">and </w:t>
      </w:r>
      <w:r w:rsidR="00D95FB5">
        <w:t xml:space="preserve">environmental flows </w:t>
      </w:r>
      <w:r w:rsidR="0011668A">
        <w:t>need to be carefully managed to achieve the desired objectives stated within the MDBP, EWMPs and SWPs. These vegetation objectives are underpinned by a series of conceptual models described by various programs. For VEFMAP, d</w:t>
      </w:r>
      <w:r w:rsidR="0011668A" w:rsidRPr="00FD0174">
        <w:t>etailed conceptual models were</w:t>
      </w:r>
      <w:r w:rsidR="0011668A">
        <w:t xml:space="preserve"> initially</w:t>
      </w:r>
      <w:r w:rsidR="0011668A" w:rsidRPr="00FD0174">
        <w:t xml:space="preserve"> developed in Stage 2 (Chee </w:t>
      </w:r>
      <w:r w:rsidR="0011668A" w:rsidRPr="00A2678A">
        <w:t>et al.</w:t>
      </w:r>
      <w:r w:rsidR="0011668A" w:rsidRPr="00FD0174">
        <w:t xml:space="preserve"> 2006)</w:t>
      </w:r>
      <w:r w:rsidR="00563C22">
        <w:t>,</w:t>
      </w:r>
      <w:r w:rsidR="0011668A" w:rsidRPr="00FD0174">
        <w:t xml:space="preserve"> and these have been built on and further developed </w:t>
      </w:r>
      <w:r w:rsidR="0011668A">
        <w:t>throughout VEFMAP</w:t>
      </w:r>
      <w:r w:rsidR="0011668A" w:rsidRPr="00FD0174">
        <w:t>.</w:t>
      </w:r>
      <w:r w:rsidR="0011668A">
        <w:t xml:space="preserve"> A summary of the key processes for linking vegetation population outcomes with environmental water management is provided in Figure 3.1.1. Within this model, the key drivers of the effects of environmental water on vegetation are the availability of surface and ground water resources, the physical process of bank inundation, and the provision of </w:t>
      </w:r>
      <w:r w:rsidR="000344ED">
        <w:t>flowing water</w:t>
      </w:r>
      <w:r w:rsidR="0011668A">
        <w:t xml:space="preserve"> to influence the key population processes of longevity/growth, recruitment and dispersal. An expansion of this overarching model that relates the current understanding of vegetation responses and mechanisms to specific environmental flow components has been refined throughout VEFMAP Stage 6 and is provided in Figure 3.1.2. This model shows that many of the different flow components have a similar set of functional influences on vegetation populations</w:t>
      </w:r>
      <w:r w:rsidR="00CE28AD">
        <w:t>,</w:t>
      </w:r>
      <w:r w:rsidR="0011668A">
        <w:t xml:space="preserve"> but the specific responses will vary for species and sites. This detail has been the focus of Stage 6 monitoring.   </w:t>
      </w:r>
    </w:p>
    <w:p w14:paraId="10063B15" w14:textId="77777777" w:rsidR="0011668A" w:rsidRDefault="0011668A" w:rsidP="0011668A">
      <w:r w:rsidRPr="00FD0174">
        <w:t xml:space="preserve">Evaluating the effects of environmental flows on waterways is difficult because of the paucity of information directly relating </w:t>
      </w:r>
      <w:r>
        <w:t xml:space="preserve">environmental </w:t>
      </w:r>
      <w:r w:rsidRPr="00FD0174">
        <w:t>flows to ecological outcomes (Sanderson et al</w:t>
      </w:r>
      <w:r>
        <w:t>.</w:t>
      </w:r>
      <w:r w:rsidRPr="00FD0174">
        <w:t xml:space="preserve"> 2012)</w:t>
      </w:r>
      <w:r>
        <w:t>,</w:t>
      </w:r>
      <w:r w:rsidRPr="00FD0174">
        <w:t xml:space="preserve"> combined with the highly dynamic and site</w:t>
      </w:r>
      <w:r>
        <w:t>-</w:t>
      </w:r>
      <w:r w:rsidRPr="00FD0174">
        <w:t xml:space="preserve">specific nature of these responses (Poff and Zimmerman 2010). </w:t>
      </w:r>
      <w:r>
        <w:t>Additionally,</w:t>
      </w:r>
      <w:r w:rsidRPr="00FD0174">
        <w:t xml:space="preserve"> </w:t>
      </w:r>
      <w:r w:rsidR="00AC4401">
        <w:t xml:space="preserve">the </w:t>
      </w:r>
      <w:r w:rsidRPr="00FD0174">
        <w:t>general understanding of flow-ecology relationships has traditionally been hampered by a focus on single response variables, without considering other correlated or confounding factors (Davies et al</w:t>
      </w:r>
      <w:r>
        <w:t>.</w:t>
      </w:r>
      <w:r w:rsidRPr="00FD0174">
        <w:t xml:space="preserve"> 2014) such as rainfall, other flow attributes, livestock grazing, soil properties, exotic species and previous disturbance (Poff and Zimmerman 2010)</w:t>
      </w:r>
      <w:r>
        <w:t xml:space="preserve"> (Figure 3.1.1)</w:t>
      </w:r>
      <w:r w:rsidRPr="00FD0174">
        <w:t>.</w:t>
      </w:r>
      <w:r>
        <w:t xml:space="preserve"> </w:t>
      </w:r>
      <w:r w:rsidRPr="00FD0174">
        <w:t xml:space="preserve">In </w:t>
      </w:r>
      <w:r>
        <w:t>Victoria</w:t>
      </w:r>
      <w:r w:rsidRPr="00FD0174">
        <w:t>, river regulation (including water extraction), livestock grazing and exotic species continue to have serious negative impacts on all major waterways</w:t>
      </w:r>
      <w:r w:rsidR="003D51D8">
        <w:t>,</w:t>
      </w:r>
      <w:r>
        <w:t xml:space="preserve"> and vegetation monitoring and evaluation needs to consider these interactions. </w:t>
      </w:r>
      <w:r w:rsidRPr="00FD0174">
        <w:t xml:space="preserve"> </w:t>
      </w:r>
    </w:p>
    <w:p w14:paraId="5A1554C4" w14:textId="77777777" w:rsidR="0011668A" w:rsidRPr="00FD0174" w:rsidRDefault="0011668A" w:rsidP="0011668A">
      <w:r w:rsidRPr="00FD0174">
        <w:t xml:space="preserve">VEFMAP </w:t>
      </w:r>
      <w:r>
        <w:t xml:space="preserve">Stage 6 </w:t>
      </w:r>
      <w:r w:rsidRPr="00FD0174">
        <w:t xml:space="preserve">vegetation monitoring </w:t>
      </w:r>
      <w:r w:rsidR="003D51D8">
        <w:t>can be used to</w:t>
      </w:r>
      <w:r w:rsidRPr="00FD0174">
        <w:t xml:space="preserve"> determine how environmental flows influence </w:t>
      </w:r>
      <w:r>
        <w:t xml:space="preserve">the </w:t>
      </w:r>
      <w:r w:rsidRPr="00195CA8">
        <w:t>spatial distribution, foliage cover and species diversity</w:t>
      </w:r>
      <w:r>
        <w:t xml:space="preserve"> of</w:t>
      </w:r>
      <w:r w:rsidRPr="00FD0174">
        <w:t xml:space="preserve"> </w:t>
      </w:r>
      <w:r>
        <w:t>riparian</w:t>
      </w:r>
      <w:r w:rsidRPr="00FD0174">
        <w:t xml:space="preserve"> vegetation at a given location</w:t>
      </w:r>
      <w:r w:rsidR="003D51D8">
        <w:t>,</w:t>
      </w:r>
      <w:r w:rsidRPr="00FD0174">
        <w:t xml:space="preserve"> </w:t>
      </w:r>
      <w:r>
        <w:t>while considering interacting or confounding factors</w:t>
      </w:r>
      <w:r w:rsidRPr="00FD0174">
        <w:t xml:space="preserve">. </w:t>
      </w:r>
    </w:p>
    <w:p w14:paraId="7F61CF9F" w14:textId="77777777" w:rsidR="0011668A" w:rsidRPr="00B608DA" w:rsidRDefault="0011668A" w:rsidP="00CE28AD">
      <w:pPr>
        <w:rPr>
          <w:rFonts w:eastAsia="Calibri"/>
          <w:lang w:val="en-GB" w:eastAsia="en-GB"/>
        </w:rPr>
      </w:pPr>
      <w:r w:rsidRPr="00B608DA">
        <w:rPr>
          <w:rFonts w:eastAsia="Calibri"/>
          <w:lang w:val="en-GB" w:eastAsia="en-GB"/>
        </w:rPr>
        <w:t>The broad objective for vegetation monitoring in VEFMAP Stage 6 was to</w:t>
      </w:r>
      <w:r w:rsidR="00AF22C4" w:rsidRPr="00B608DA">
        <w:rPr>
          <w:rFonts w:eastAsia="Calibri"/>
          <w:lang w:val="en-GB" w:eastAsia="en-GB"/>
        </w:rPr>
        <w:t xml:space="preserve"> e</w:t>
      </w:r>
      <w:r w:rsidR="00873570" w:rsidRPr="00B608DA">
        <w:rPr>
          <w:rFonts w:eastAsia="Calibri"/>
          <w:lang w:val="en-GB" w:eastAsia="en-GB"/>
        </w:rPr>
        <w:t>xamine the effectiveness of flow deliver</w:t>
      </w:r>
      <w:r w:rsidR="00A45D74" w:rsidRPr="00B608DA">
        <w:rPr>
          <w:rFonts w:eastAsia="Calibri"/>
          <w:lang w:val="en-GB" w:eastAsia="en-GB"/>
        </w:rPr>
        <w:t>ies</w:t>
      </w:r>
      <w:r w:rsidR="00873570" w:rsidRPr="00B608DA">
        <w:rPr>
          <w:rFonts w:eastAsia="Calibri"/>
          <w:lang w:val="en-GB" w:eastAsia="en-GB"/>
        </w:rPr>
        <w:t xml:space="preserve"> in achieving their desired vegetation </w:t>
      </w:r>
      <w:r w:rsidR="00D0327A" w:rsidRPr="00B608DA">
        <w:rPr>
          <w:rFonts w:eastAsia="Calibri"/>
          <w:lang w:val="en-GB" w:eastAsia="en-GB"/>
        </w:rPr>
        <w:t xml:space="preserve">objectives </w:t>
      </w:r>
      <w:r w:rsidR="00E515ED" w:rsidRPr="00B608DA">
        <w:rPr>
          <w:rFonts w:eastAsia="Calibri"/>
          <w:lang w:val="en-GB" w:eastAsia="en-GB"/>
        </w:rPr>
        <w:t>(</w:t>
      </w:r>
      <w:r w:rsidR="00D0327A" w:rsidRPr="00B608DA">
        <w:rPr>
          <w:rFonts w:eastAsia="Calibri"/>
          <w:lang w:val="en-GB" w:eastAsia="en-GB"/>
        </w:rPr>
        <w:t>outlined in EWMPs and SWPs</w:t>
      </w:r>
      <w:r w:rsidR="00E515ED" w:rsidRPr="00B608DA">
        <w:rPr>
          <w:rFonts w:eastAsia="Calibri"/>
          <w:lang w:val="en-GB" w:eastAsia="en-GB"/>
        </w:rPr>
        <w:t>)</w:t>
      </w:r>
      <w:r w:rsidR="00873570" w:rsidRPr="00B608DA">
        <w:rPr>
          <w:rFonts w:eastAsia="Calibri"/>
          <w:lang w:val="en-GB" w:eastAsia="en-GB"/>
        </w:rPr>
        <w:t>.</w:t>
      </w:r>
      <w:r w:rsidRPr="00B608DA">
        <w:rPr>
          <w:rFonts w:eastAsia="Calibri"/>
          <w:lang w:val="en-GB" w:eastAsia="en-GB"/>
        </w:rPr>
        <w:t> </w:t>
      </w:r>
    </w:p>
    <w:p w14:paraId="66670098" w14:textId="77777777" w:rsidR="0011668A" w:rsidRPr="00B608DA" w:rsidRDefault="0011668A" w:rsidP="0011668A">
      <w:pPr>
        <w:rPr>
          <w:rFonts w:eastAsia="Calibri"/>
          <w:lang w:val="en-GB" w:eastAsia="en-GB"/>
        </w:rPr>
      </w:pPr>
      <w:r w:rsidRPr="00B608DA">
        <w:rPr>
          <w:rFonts w:eastAsia="Calibri"/>
          <w:lang w:val="en-GB" w:eastAsia="en-GB"/>
        </w:rPr>
        <w:t>Supplementary objectives include</w:t>
      </w:r>
      <w:r w:rsidR="00AF22C4" w:rsidRPr="00B608DA">
        <w:rPr>
          <w:rFonts w:eastAsia="Calibri"/>
          <w:lang w:val="en-GB" w:eastAsia="en-GB"/>
        </w:rPr>
        <w:t>d</w:t>
      </w:r>
      <w:r w:rsidRPr="00B608DA">
        <w:rPr>
          <w:rFonts w:eastAsia="Calibri"/>
          <w:lang w:val="en-GB" w:eastAsia="en-GB"/>
        </w:rPr>
        <w:t>: </w:t>
      </w:r>
    </w:p>
    <w:p w14:paraId="188EAE8C" w14:textId="77777777" w:rsidR="0011668A" w:rsidRPr="00B608DA" w:rsidRDefault="0011668A" w:rsidP="004E52B0">
      <w:pPr>
        <w:pStyle w:val="ListParagraph"/>
        <w:numPr>
          <w:ilvl w:val="0"/>
          <w:numId w:val="68"/>
        </w:numPr>
        <w:ind w:left="378"/>
        <w:rPr>
          <w:rFonts w:ascii="Arial" w:eastAsia="Calibri" w:hAnsi="Arial"/>
          <w:lang w:val="en-GB" w:eastAsia="en-GB"/>
        </w:rPr>
      </w:pPr>
      <w:r w:rsidRPr="00B608DA">
        <w:rPr>
          <w:rFonts w:ascii="Arial" w:eastAsia="Calibri" w:hAnsi="Arial"/>
          <w:lang w:val="en-GB" w:eastAsia="en-GB"/>
        </w:rPr>
        <w:t>Identify if vegetation responses to flow management vary within or among rivers or regions. </w:t>
      </w:r>
    </w:p>
    <w:p w14:paraId="34CAF6D8" w14:textId="77777777" w:rsidR="00F172D1" w:rsidRPr="00B608DA" w:rsidRDefault="0011668A" w:rsidP="004E52B0">
      <w:pPr>
        <w:pStyle w:val="ListParagraph"/>
        <w:numPr>
          <w:ilvl w:val="0"/>
          <w:numId w:val="68"/>
        </w:numPr>
        <w:ind w:left="378"/>
        <w:rPr>
          <w:rFonts w:ascii="Arial" w:eastAsia="Calibri" w:hAnsi="Arial"/>
          <w:lang w:val="en-GB" w:eastAsia="en-GB"/>
        </w:rPr>
      </w:pPr>
      <w:r w:rsidRPr="00B608DA">
        <w:rPr>
          <w:rFonts w:ascii="Arial" w:eastAsia="Calibri" w:hAnsi="Arial"/>
          <w:lang w:val="en-GB" w:eastAsia="en-GB"/>
        </w:rPr>
        <w:t>Assess if vegetation responses to flow management are dependent on or enhanced by complementary management interventions (e.g. livestock exclusion).</w:t>
      </w:r>
      <w:r w:rsidR="00F172D1" w:rsidRPr="00B608DA">
        <w:rPr>
          <w:rFonts w:ascii="Arial" w:eastAsia="Calibri" w:hAnsi="Arial"/>
          <w:lang w:val="en-GB" w:eastAsia="en-GB"/>
        </w:rPr>
        <w:t> </w:t>
      </w:r>
    </w:p>
    <w:p w14:paraId="696C88F8" w14:textId="77777777" w:rsidR="00697F9D" w:rsidRDefault="00697F9D">
      <w:pPr>
        <w:spacing w:after="0"/>
        <w:rPr>
          <w:rFonts w:ascii="Calibri" w:hAnsi="Calibri"/>
        </w:rPr>
      </w:pPr>
      <w:r>
        <w:rPr>
          <w:rFonts w:ascii="Calibri" w:hAnsi="Calibri"/>
        </w:rPr>
        <w:br w:type="page"/>
      </w:r>
    </w:p>
    <w:p w14:paraId="03CF7D65" w14:textId="77777777" w:rsidR="00F172D1" w:rsidRPr="00B608DA" w:rsidRDefault="00697F9D" w:rsidP="00F172D1">
      <w:pPr>
        <w:pStyle w:val="p1"/>
        <w:spacing w:line="276" w:lineRule="auto"/>
        <w:rPr>
          <w:rFonts w:ascii="Calibri" w:hAnsi="Calibri"/>
          <w:sz w:val="20"/>
          <w:szCs w:val="20"/>
        </w:rPr>
      </w:pPr>
      <w:r>
        <w:rPr>
          <w:rFonts w:ascii="Calibri" w:hAnsi="Calibri"/>
          <w:noProof/>
          <w:sz w:val="20"/>
          <w:szCs w:val="20"/>
          <w:lang w:val="en-US" w:eastAsia="en-US"/>
        </w:rPr>
        <w:lastRenderedPageBreak/>
        <mc:AlternateContent>
          <mc:Choice Requires="wps">
            <w:drawing>
              <wp:anchor distT="0" distB="0" distL="114300" distR="114300" simplePos="0" relativeHeight="251697664" behindDoc="0" locked="0" layoutInCell="1" allowOverlap="1" wp14:anchorId="3E14AEF1" wp14:editId="3A8819FC">
                <wp:simplePos x="0" y="0"/>
                <wp:positionH relativeFrom="column">
                  <wp:posOffset>5121910</wp:posOffset>
                </wp:positionH>
                <wp:positionV relativeFrom="paragraph">
                  <wp:posOffset>253577</wp:posOffset>
                </wp:positionV>
                <wp:extent cx="711200" cy="8331200"/>
                <wp:effectExtent l="0" t="0" r="0" b="0"/>
                <wp:wrapNone/>
                <wp:docPr id="1606056459" name="Text Box 1606056459"/>
                <wp:cNvGraphicFramePr/>
                <a:graphic xmlns:a="http://schemas.openxmlformats.org/drawingml/2006/main">
                  <a:graphicData uri="http://schemas.microsoft.com/office/word/2010/wordprocessingShape">
                    <wps:wsp>
                      <wps:cNvSpPr txBox="1"/>
                      <wps:spPr>
                        <a:xfrm rot="10800000">
                          <a:off x="0" y="0"/>
                          <a:ext cx="711200" cy="8331200"/>
                        </a:xfrm>
                        <a:prstGeom prst="rect">
                          <a:avLst/>
                        </a:prstGeom>
                        <a:solidFill>
                          <a:schemeClr val="lt1"/>
                        </a:solidFill>
                        <a:ln w="6350">
                          <a:noFill/>
                        </a:ln>
                      </wps:spPr>
                      <wps:txbx>
                        <w:txbxContent>
                          <w:p w14:paraId="747C8761" w14:textId="2EB5F1F0" w:rsidR="00A27509" w:rsidRDefault="00A27509" w:rsidP="00697F9D">
                            <w:pPr>
                              <w:pStyle w:val="Caption0"/>
                              <w:rPr>
                                <w:b w:val="0"/>
                              </w:rPr>
                            </w:pPr>
                            <w:bookmarkStart w:id="355" w:name="_Ref42238073"/>
                            <w:r>
                              <w:t xml:space="preserve">Figure </w:t>
                            </w:r>
                            <w:r>
                              <w:fldChar w:fldCharType="begin"/>
                            </w:r>
                            <w:r>
                              <w:instrText>STYLEREF 2 \s</w:instrText>
                            </w:r>
                            <w:r>
                              <w:fldChar w:fldCharType="separate"/>
                            </w:r>
                            <w:r w:rsidR="00FF1A18">
                              <w:rPr>
                                <w:noProof/>
                              </w:rPr>
                              <w:t>3.1</w:t>
                            </w:r>
                            <w:r>
                              <w:fldChar w:fldCharType="end"/>
                            </w:r>
                            <w:r>
                              <w:t>.</w:t>
                            </w:r>
                            <w:r>
                              <w:fldChar w:fldCharType="begin"/>
                            </w:r>
                            <w:r>
                              <w:instrText>SEQ Figure \* ARABIC \s 2</w:instrText>
                            </w:r>
                            <w:r>
                              <w:fldChar w:fldCharType="separate"/>
                            </w:r>
                            <w:r w:rsidR="00FF1A18">
                              <w:rPr>
                                <w:noProof/>
                              </w:rPr>
                              <w:t>1</w:t>
                            </w:r>
                            <w:r>
                              <w:fldChar w:fldCharType="end"/>
                            </w:r>
                            <w:bookmarkEnd w:id="355"/>
                            <w:r>
                              <w:t xml:space="preserve">  </w:t>
                            </w:r>
                            <w:r w:rsidRPr="00DF6BF4">
                              <w:rPr>
                                <w:b w:val="0"/>
                              </w:rPr>
                              <w:t>Overarching conceptual model underpinning the key pathways and processes linking water for the environment (management output) to vegetation population outcomes. Examples of indicators used to monitor these processes are shown, as well as existing monitoring underway within VEFMAP across Victoria recording these indicators.</w:t>
                            </w:r>
                          </w:p>
                          <w:p w14:paraId="68627724"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14AEF1" id="Text Box 1606056459" o:spid="_x0000_s1078" type="#_x0000_t202" style="position:absolute;margin-left:403.3pt;margin-top:19.95pt;width:56pt;height:656pt;rotation:180;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" fillcolor="white [3201]" stroked="f" strokeweight=".5pt">
                <v:textbox style="layout-flow:vertical-ideographic">
                  <w:txbxContent>
                    <w:p w14:paraId="747C8761" w14:textId="2EB5F1F0" w:rsidR="00A27509" w:rsidRDefault="00A27509" w:rsidP="00697F9D">
                      <w:pPr>
                        <w:pStyle w:val="Caption0"/>
                        <w:rPr>
                          <w:b w:val="0"/>
                        </w:rPr>
                      </w:pPr>
                      <w:bookmarkStart w:id="356" w:name="_Ref42238073"/>
                      <w:r>
                        <w:t xml:space="preserve">Figure </w:t>
                      </w:r>
                      <w:r>
                        <w:fldChar w:fldCharType="begin"/>
                      </w:r>
                      <w:r>
                        <w:instrText>STYLEREF 2 \s</w:instrText>
                      </w:r>
                      <w:r>
                        <w:fldChar w:fldCharType="separate"/>
                      </w:r>
                      <w:r w:rsidR="00FF1A18">
                        <w:rPr>
                          <w:noProof/>
                        </w:rPr>
                        <w:t>3.1</w:t>
                      </w:r>
                      <w:r>
                        <w:fldChar w:fldCharType="end"/>
                      </w:r>
                      <w:r>
                        <w:t>.</w:t>
                      </w:r>
                      <w:r>
                        <w:fldChar w:fldCharType="begin"/>
                      </w:r>
                      <w:r>
                        <w:instrText>SEQ Figure \* ARABIC \s 2</w:instrText>
                      </w:r>
                      <w:r>
                        <w:fldChar w:fldCharType="separate"/>
                      </w:r>
                      <w:r w:rsidR="00FF1A18">
                        <w:rPr>
                          <w:noProof/>
                        </w:rPr>
                        <w:t>1</w:t>
                      </w:r>
                      <w:r>
                        <w:fldChar w:fldCharType="end"/>
                      </w:r>
                      <w:bookmarkEnd w:id="356"/>
                      <w:r>
                        <w:t xml:space="preserve">  </w:t>
                      </w:r>
                      <w:r w:rsidRPr="00DF6BF4">
                        <w:rPr>
                          <w:b w:val="0"/>
                        </w:rPr>
                        <w:t>Overarching conceptual model underpinning the key pathways and processes linking water for the environment (management output) to vegetation population outcomes. Examples of indicators used to monitor these processes are shown, as well as existing monitoring underway within VEFMAP across Victoria recording these indicators.</w:t>
                      </w:r>
                    </w:p>
                    <w:p w14:paraId="68627724" w14:textId="77777777" w:rsidR="00A27509" w:rsidRDefault="00A27509"/>
                  </w:txbxContent>
                </v:textbox>
              </v:shape>
            </w:pict>
          </mc:Fallback>
        </mc:AlternateContent>
      </w:r>
      <w:r w:rsidR="00986172" w:rsidRPr="00B608DA">
        <w:rPr>
          <w:rFonts w:ascii="Calibri" w:hAnsi="Calibri"/>
          <w:noProof/>
          <w:sz w:val="20"/>
          <w:szCs w:val="20"/>
          <w:lang w:val="en-US" w:eastAsia="en-US"/>
        </w:rPr>
        <w:drawing>
          <wp:inline distT="0" distB="0" distL="0" distR="0" wp14:anchorId="1259A880" wp14:editId="14A1E2B6">
            <wp:extent cx="8717280" cy="5086985"/>
            <wp:effectExtent l="0" t="953" r="0" b="0"/>
            <wp:docPr id="185" name="Picture 235" descr="A screenshot of a social media po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descr="A screenshot of a social media post&#10;&#10;Description automatically generated"/>
                    <pic:cNvPicPr>
                      <a:picLocks/>
                    </pic:cNvPicPr>
                  </pic:nvPicPr>
                  <pic:blipFill>
                    <a:blip r:embed="rId94" cstate="email">
                      <a:extLst>
                        <a:ext uri="{28A0092B-C50C-407E-A947-70E740481C1C}">
                          <a14:useLocalDpi xmlns:a14="http://schemas.microsoft.com/office/drawing/2010/main"/>
                        </a:ext>
                      </a:extLst>
                    </a:blip>
                    <a:srcRect/>
                    <a:stretch>
                      <a:fillRect/>
                    </a:stretch>
                  </pic:blipFill>
                  <pic:spPr bwMode="auto">
                    <a:xfrm rot="16200000">
                      <a:off x="0" y="0"/>
                      <a:ext cx="8717280" cy="5086985"/>
                    </a:xfrm>
                    <a:prstGeom prst="rect">
                      <a:avLst/>
                    </a:prstGeom>
                    <a:noFill/>
                    <a:ln>
                      <a:noFill/>
                    </a:ln>
                  </pic:spPr>
                </pic:pic>
              </a:graphicData>
            </a:graphic>
          </wp:inline>
        </w:drawing>
      </w:r>
    </w:p>
    <w:p w14:paraId="4A0A435D" w14:textId="77777777" w:rsidR="00697F9D" w:rsidRDefault="00697F9D" w:rsidP="00697F9D">
      <w:pPr>
        <w:rPr>
          <w:color w:val="00B2A9"/>
          <w:sz w:val="18"/>
          <w:szCs w:val="18"/>
        </w:rPr>
      </w:pPr>
      <w:r>
        <w:br w:type="page"/>
      </w:r>
    </w:p>
    <w:p w14:paraId="06C71F0E" w14:textId="77777777" w:rsidR="00195CA8" w:rsidRDefault="00697F9D" w:rsidP="00F172D1">
      <w:pPr>
        <w:spacing w:line="276" w:lineRule="auto"/>
      </w:pPr>
      <w:r>
        <w:rPr>
          <w:noProof/>
        </w:rPr>
        <w:lastRenderedPageBreak/>
        <mc:AlternateContent>
          <mc:Choice Requires="wps">
            <w:drawing>
              <wp:anchor distT="0" distB="0" distL="114300" distR="114300" simplePos="0" relativeHeight="251696640" behindDoc="0" locked="0" layoutInCell="1" allowOverlap="1" wp14:anchorId="21831A0A" wp14:editId="3D8AB4C5">
                <wp:simplePos x="0" y="0"/>
                <wp:positionH relativeFrom="column">
                  <wp:posOffset>4647777</wp:posOffset>
                </wp:positionH>
                <wp:positionV relativeFrom="paragraph">
                  <wp:posOffset>143510</wp:posOffset>
                </wp:positionV>
                <wp:extent cx="423333" cy="9042400"/>
                <wp:effectExtent l="0" t="0" r="0" b="0"/>
                <wp:wrapNone/>
                <wp:docPr id="1606056458" name="Text Box 1606056458"/>
                <wp:cNvGraphicFramePr/>
                <a:graphic xmlns:a="http://schemas.openxmlformats.org/drawingml/2006/main">
                  <a:graphicData uri="http://schemas.microsoft.com/office/word/2010/wordprocessingShape">
                    <wps:wsp>
                      <wps:cNvSpPr txBox="1"/>
                      <wps:spPr>
                        <a:xfrm rot="10800000">
                          <a:off x="0" y="0"/>
                          <a:ext cx="423333" cy="9042400"/>
                        </a:xfrm>
                        <a:prstGeom prst="rect">
                          <a:avLst/>
                        </a:prstGeom>
                        <a:solidFill>
                          <a:schemeClr val="lt1"/>
                        </a:solidFill>
                        <a:ln w="6350">
                          <a:noFill/>
                        </a:ln>
                      </wps:spPr>
                      <wps:txbx>
                        <w:txbxContent>
                          <w:p w14:paraId="1A95CB5A" w14:textId="255A6199" w:rsidR="00A27509" w:rsidRDefault="00A27509" w:rsidP="00697F9D">
                            <w:pPr>
                              <w:pStyle w:val="Caption0"/>
                              <w:rPr>
                                <w:b w:val="0"/>
                                <w:bCs w:val="0"/>
                              </w:rPr>
                            </w:pPr>
                            <w:bookmarkStart w:id="357" w:name="_Ref42238101"/>
                            <w:r>
                              <w:t xml:space="preserve">Figure </w:t>
                            </w:r>
                            <w:r>
                              <w:fldChar w:fldCharType="begin"/>
                            </w:r>
                            <w:r>
                              <w:instrText>STYLEREF 2 \s</w:instrText>
                            </w:r>
                            <w:r>
                              <w:fldChar w:fldCharType="separate"/>
                            </w:r>
                            <w:r w:rsidR="00FF1A18">
                              <w:rPr>
                                <w:noProof/>
                              </w:rPr>
                              <w:t>3.1</w:t>
                            </w:r>
                            <w:r>
                              <w:fldChar w:fldCharType="end"/>
                            </w:r>
                            <w:r>
                              <w:t>.</w:t>
                            </w:r>
                            <w:r>
                              <w:fldChar w:fldCharType="begin"/>
                            </w:r>
                            <w:r>
                              <w:instrText>SEQ Figure \* ARABIC \s 2</w:instrText>
                            </w:r>
                            <w:r>
                              <w:fldChar w:fldCharType="separate"/>
                            </w:r>
                            <w:r w:rsidR="00FF1A18">
                              <w:rPr>
                                <w:noProof/>
                              </w:rPr>
                              <w:t>2</w:t>
                            </w:r>
                            <w:r>
                              <w:fldChar w:fldCharType="end"/>
                            </w:r>
                            <w:bookmarkEnd w:id="357"/>
                            <w:r>
                              <w:t xml:space="preserve">  </w:t>
                            </w:r>
                            <w:r w:rsidRPr="00C51D7A">
                              <w:rPr>
                                <w:b w:val="0"/>
                                <w:bCs w:val="0"/>
                              </w:rPr>
                              <w:t>Conceptual model depicting how environmental water is currently managed to influence key processes governing population dynamics of vegetation species in Victorian rivers.</w:t>
                            </w:r>
                          </w:p>
                          <w:p w14:paraId="7FA6EA86"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831A0A" id="Text Box 1606056458" o:spid="_x0000_s1079" type="#_x0000_t202" style="position:absolute;margin-left:365.95pt;margin-top:11.3pt;width:33.35pt;height:712pt;rotation:180;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" fillcolor="white [3201]" stroked="f" strokeweight=".5pt">
                <v:textbox style="layout-flow:vertical-ideographic">
                  <w:txbxContent>
                    <w:p w14:paraId="1A95CB5A" w14:textId="255A6199" w:rsidR="00A27509" w:rsidRDefault="00A27509" w:rsidP="00697F9D">
                      <w:pPr>
                        <w:pStyle w:val="Caption0"/>
                        <w:rPr>
                          <w:b w:val="0"/>
                          <w:bCs w:val="0"/>
                        </w:rPr>
                      </w:pPr>
                      <w:bookmarkStart w:id="358" w:name="_Ref42238101"/>
                      <w:r>
                        <w:t xml:space="preserve">Figure </w:t>
                      </w:r>
                      <w:r>
                        <w:fldChar w:fldCharType="begin"/>
                      </w:r>
                      <w:r>
                        <w:instrText>STYLEREF 2 \s</w:instrText>
                      </w:r>
                      <w:r>
                        <w:fldChar w:fldCharType="separate"/>
                      </w:r>
                      <w:r w:rsidR="00FF1A18">
                        <w:rPr>
                          <w:noProof/>
                        </w:rPr>
                        <w:t>3.1</w:t>
                      </w:r>
                      <w:r>
                        <w:fldChar w:fldCharType="end"/>
                      </w:r>
                      <w:r>
                        <w:t>.</w:t>
                      </w:r>
                      <w:r>
                        <w:fldChar w:fldCharType="begin"/>
                      </w:r>
                      <w:r>
                        <w:instrText>SEQ Figure \* ARABIC \s 2</w:instrText>
                      </w:r>
                      <w:r>
                        <w:fldChar w:fldCharType="separate"/>
                      </w:r>
                      <w:r w:rsidR="00FF1A18">
                        <w:rPr>
                          <w:noProof/>
                        </w:rPr>
                        <w:t>2</w:t>
                      </w:r>
                      <w:r>
                        <w:fldChar w:fldCharType="end"/>
                      </w:r>
                      <w:bookmarkEnd w:id="358"/>
                      <w:r>
                        <w:t xml:space="preserve">  </w:t>
                      </w:r>
                      <w:r w:rsidRPr="00C51D7A">
                        <w:rPr>
                          <w:b w:val="0"/>
                          <w:bCs w:val="0"/>
                        </w:rPr>
                        <w:t>Conceptual model depicting how environmental water is currently managed to influence key processes governing population dynamics of vegetation species in Victorian rivers.</w:t>
                      </w:r>
                    </w:p>
                    <w:p w14:paraId="7FA6EA86" w14:textId="77777777" w:rsidR="00A27509" w:rsidRDefault="00A27509"/>
                  </w:txbxContent>
                </v:textbox>
              </v:shape>
            </w:pict>
          </mc:Fallback>
        </mc:AlternateContent>
      </w:r>
      <w:r w:rsidR="00986172" w:rsidRPr="001F5C66">
        <w:rPr>
          <w:noProof/>
        </w:rPr>
        <w:drawing>
          <wp:inline distT="0" distB="0" distL="0" distR="0" wp14:anchorId="0D45B9D1" wp14:editId="46F64F02">
            <wp:extent cx="9260205" cy="4607560"/>
            <wp:effectExtent l="2223" t="0" r="317" b="318"/>
            <wp:docPr id="184"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a:picLocks/>
                    </pic:cNvPicPr>
                  </pic:nvPicPr>
                  <pic:blipFill>
                    <a:blip r:embed="rId95" cstate="email">
                      <a:extLst>
                        <a:ext uri="{28A0092B-C50C-407E-A947-70E740481C1C}">
                          <a14:useLocalDpi xmlns:a14="http://schemas.microsoft.com/office/drawing/2010/main"/>
                        </a:ext>
                      </a:extLst>
                    </a:blip>
                    <a:srcRect/>
                    <a:stretch>
                      <a:fillRect/>
                    </a:stretch>
                  </pic:blipFill>
                  <pic:spPr bwMode="auto">
                    <a:xfrm rot="16200000">
                      <a:off x="0" y="0"/>
                      <a:ext cx="9260205" cy="4607560"/>
                    </a:xfrm>
                    <a:prstGeom prst="rect">
                      <a:avLst/>
                    </a:prstGeom>
                    <a:noFill/>
                    <a:ln>
                      <a:noFill/>
                    </a:ln>
                  </pic:spPr>
                </pic:pic>
              </a:graphicData>
            </a:graphic>
          </wp:inline>
        </w:drawing>
      </w:r>
    </w:p>
    <w:p w14:paraId="1FFF0E84" w14:textId="77777777" w:rsidR="00A2242E" w:rsidRDefault="00A2242E" w:rsidP="00A2242E"/>
    <w:p w14:paraId="16DC9ACC" w14:textId="77777777" w:rsidR="00697F9D" w:rsidRDefault="00697F9D">
      <w:pPr>
        <w:spacing w:after="0"/>
        <w:rPr>
          <w:szCs w:val="24"/>
        </w:rPr>
      </w:pPr>
      <w:bookmarkStart w:id="359" w:name="_Toc41814177"/>
      <w:bookmarkStart w:id="360" w:name="_Toc41814793"/>
    </w:p>
    <w:p w14:paraId="282B4A78" w14:textId="77777777" w:rsidR="009245B7" w:rsidRDefault="005C6E23" w:rsidP="006A6A40">
      <w:pPr>
        <w:pStyle w:val="p1"/>
        <w:spacing w:line="276" w:lineRule="auto"/>
        <w:rPr>
          <w:rFonts w:eastAsia="Times New Roman"/>
          <w:sz w:val="20"/>
          <w:szCs w:val="24"/>
          <w:lang w:val="en-AU" w:eastAsia="en-US"/>
        </w:rPr>
      </w:pPr>
      <w:r>
        <w:rPr>
          <w:rFonts w:eastAsia="Times New Roman"/>
          <w:sz w:val="20"/>
          <w:szCs w:val="24"/>
          <w:lang w:val="en-AU" w:eastAsia="en-US"/>
        </w:rPr>
        <w:t xml:space="preserve">These conceptual models also highlight some of the key system and vegetation indicators, as well as conditional attributes that are required to understand vegetation responses to environmental flow management. </w:t>
      </w:r>
      <w:r w:rsidR="0058600C">
        <w:rPr>
          <w:rFonts w:eastAsia="Times New Roman"/>
          <w:sz w:val="20"/>
          <w:szCs w:val="24"/>
          <w:lang w:val="en-AU" w:eastAsia="en-US"/>
        </w:rPr>
        <w:t xml:space="preserve">In general, different </w:t>
      </w:r>
      <w:r>
        <w:rPr>
          <w:rFonts w:eastAsia="Times New Roman"/>
          <w:sz w:val="20"/>
          <w:szCs w:val="24"/>
          <w:lang w:val="en-AU" w:eastAsia="en-US"/>
        </w:rPr>
        <w:t>plant species respond differently to the same conditions (e.g. management or threats)</w:t>
      </w:r>
      <w:r w:rsidR="0058600C">
        <w:rPr>
          <w:rFonts w:eastAsia="Times New Roman"/>
          <w:sz w:val="20"/>
          <w:szCs w:val="24"/>
          <w:lang w:val="en-AU" w:eastAsia="en-US"/>
        </w:rPr>
        <w:t>,</w:t>
      </w:r>
      <w:r>
        <w:rPr>
          <w:rFonts w:eastAsia="Times New Roman"/>
          <w:sz w:val="20"/>
          <w:szCs w:val="24"/>
          <w:lang w:val="en-AU" w:eastAsia="en-US"/>
        </w:rPr>
        <w:t xml:space="preserve"> but the responses are typically more similar within specific functional groupings or types. These types form a critical filter for each of the vegetation indicators to evaluate broadly applicable trends. </w:t>
      </w:r>
      <w:r w:rsidR="005449F7">
        <w:rPr>
          <w:rFonts w:eastAsia="Times New Roman"/>
          <w:sz w:val="20"/>
          <w:szCs w:val="24"/>
          <w:lang w:val="en-AU" w:eastAsia="en-US"/>
        </w:rPr>
        <w:t xml:space="preserve">Different resolutions are </w:t>
      </w:r>
      <w:r>
        <w:rPr>
          <w:rFonts w:eastAsia="Times New Roman"/>
          <w:sz w:val="20"/>
          <w:szCs w:val="24"/>
          <w:lang w:val="en-AU" w:eastAsia="en-US"/>
        </w:rPr>
        <w:t xml:space="preserve">commonly used </w:t>
      </w:r>
      <w:r w:rsidR="005449F7">
        <w:rPr>
          <w:rFonts w:eastAsia="Times New Roman"/>
          <w:sz w:val="20"/>
          <w:szCs w:val="24"/>
          <w:lang w:val="en-AU" w:eastAsia="en-US"/>
        </w:rPr>
        <w:t xml:space="preserve">in </w:t>
      </w:r>
      <w:r>
        <w:rPr>
          <w:rFonts w:eastAsia="Times New Roman"/>
          <w:sz w:val="20"/>
          <w:szCs w:val="24"/>
          <w:lang w:val="en-AU" w:eastAsia="en-US"/>
        </w:rPr>
        <w:t>vegetation grouping</w:t>
      </w:r>
      <w:r w:rsidR="004D3B96">
        <w:rPr>
          <w:rFonts w:eastAsia="Times New Roman"/>
          <w:sz w:val="20"/>
          <w:szCs w:val="24"/>
          <w:lang w:val="en-AU" w:eastAsia="en-US"/>
        </w:rPr>
        <w:t>s</w:t>
      </w:r>
      <w:r w:rsidR="00434895">
        <w:rPr>
          <w:rFonts w:eastAsia="Times New Roman"/>
          <w:sz w:val="20"/>
          <w:szCs w:val="24"/>
          <w:lang w:val="en-AU" w:eastAsia="en-US"/>
        </w:rPr>
        <w:t>;</w:t>
      </w:r>
      <w:r>
        <w:rPr>
          <w:rFonts w:eastAsia="Times New Roman"/>
          <w:sz w:val="20"/>
          <w:szCs w:val="24"/>
          <w:lang w:val="en-AU" w:eastAsia="en-US"/>
        </w:rPr>
        <w:t xml:space="preserve"> the finest</w:t>
      </w:r>
      <w:r w:rsidR="00434895">
        <w:rPr>
          <w:rFonts w:eastAsia="Times New Roman"/>
          <w:sz w:val="20"/>
          <w:szCs w:val="24"/>
          <w:lang w:val="en-AU" w:eastAsia="en-US"/>
        </w:rPr>
        <w:t xml:space="preserve"> (</w:t>
      </w:r>
      <w:r>
        <w:rPr>
          <w:rFonts w:eastAsia="Times New Roman"/>
          <w:sz w:val="20"/>
          <w:szCs w:val="24"/>
          <w:lang w:val="en-AU" w:eastAsia="en-US"/>
        </w:rPr>
        <w:t>high</w:t>
      </w:r>
      <w:r w:rsidR="00434895">
        <w:rPr>
          <w:rFonts w:eastAsia="Times New Roman"/>
          <w:sz w:val="20"/>
          <w:szCs w:val="24"/>
          <w:lang w:val="en-AU" w:eastAsia="en-US"/>
        </w:rPr>
        <w:t>est)</w:t>
      </w:r>
      <w:r>
        <w:rPr>
          <w:rFonts w:eastAsia="Times New Roman"/>
          <w:sz w:val="20"/>
          <w:szCs w:val="24"/>
          <w:lang w:val="en-AU" w:eastAsia="en-US"/>
        </w:rPr>
        <w:t xml:space="preserve"> resolution </w:t>
      </w:r>
      <w:r w:rsidR="00434895">
        <w:rPr>
          <w:rFonts w:eastAsia="Times New Roman"/>
          <w:sz w:val="20"/>
          <w:szCs w:val="24"/>
          <w:lang w:val="en-AU" w:eastAsia="en-US"/>
        </w:rPr>
        <w:t xml:space="preserve">is used for </w:t>
      </w:r>
      <w:r>
        <w:rPr>
          <w:rFonts w:eastAsia="Times New Roman"/>
          <w:sz w:val="20"/>
          <w:szCs w:val="24"/>
          <w:lang w:val="en-AU" w:eastAsia="en-US"/>
        </w:rPr>
        <w:t xml:space="preserve">individual species; </w:t>
      </w:r>
      <w:r w:rsidR="004E163B">
        <w:rPr>
          <w:rFonts w:eastAsia="Times New Roman"/>
          <w:sz w:val="20"/>
          <w:szCs w:val="24"/>
          <w:lang w:val="en-AU" w:eastAsia="en-US"/>
        </w:rPr>
        <w:t xml:space="preserve">an example of </w:t>
      </w:r>
      <w:r>
        <w:rPr>
          <w:rFonts w:eastAsia="Times New Roman"/>
          <w:sz w:val="20"/>
          <w:szCs w:val="24"/>
          <w:lang w:val="en-AU" w:eastAsia="en-US"/>
        </w:rPr>
        <w:t xml:space="preserve">moderate resolution </w:t>
      </w:r>
      <w:r w:rsidR="00434895">
        <w:rPr>
          <w:rFonts w:eastAsia="Times New Roman"/>
          <w:sz w:val="20"/>
          <w:szCs w:val="24"/>
          <w:lang w:val="en-AU" w:eastAsia="en-US"/>
        </w:rPr>
        <w:t xml:space="preserve">is </w:t>
      </w:r>
      <w:r w:rsidR="004E163B">
        <w:rPr>
          <w:rFonts w:eastAsia="Times New Roman"/>
          <w:sz w:val="20"/>
          <w:szCs w:val="24"/>
          <w:lang w:val="en-AU" w:eastAsia="en-US"/>
        </w:rPr>
        <w:t>the</w:t>
      </w:r>
      <w:r w:rsidR="00434895" w:rsidRPr="001E1589">
        <w:rPr>
          <w:rFonts w:eastAsia="Times New Roman"/>
          <w:sz w:val="20"/>
          <w:szCs w:val="24"/>
          <w:lang w:val="en-AU" w:eastAsia="en-US"/>
        </w:rPr>
        <w:t xml:space="preserve"> </w:t>
      </w:r>
      <w:r w:rsidRPr="001E1589">
        <w:rPr>
          <w:rFonts w:eastAsia="Times New Roman"/>
          <w:sz w:val="20"/>
          <w:szCs w:val="24"/>
          <w:lang w:val="en-AU" w:eastAsia="en-US"/>
        </w:rPr>
        <w:t xml:space="preserve">Wetland Plant Functional Groups </w:t>
      </w:r>
      <w:r>
        <w:rPr>
          <w:rFonts w:eastAsia="Times New Roman"/>
          <w:sz w:val="20"/>
          <w:szCs w:val="24"/>
          <w:lang w:val="en-AU" w:eastAsia="en-US"/>
        </w:rPr>
        <w:t xml:space="preserve">(WPFG, </w:t>
      </w:r>
      <w:r w:rsidRPr="001E1589">
        <w:rPr>
          <w:rFonts w:eastAsia="Times New Roman"/>
          <w:sz w:val="20"/>
          <w:szCs w:val="24"/>
          <w:lang w:val="en-AU" w:eastAsia="en-US"/>
        </w:rPr>
        <w:t>sensu Brock and Casanova 1997</w:t>
      </w:r>
      <w:r>
        <w:rPr>
          <w:rFonts w:eastAsia="Times New Roman"/>
          <w:sz w:val="20"/>
          <w:szCs w:val="24"/>
          <w:lang w:val="en-AU" w:eastAsia="en-US"/>
        </w:rPr>
        <w:t>)</w:t>
      </w:r>
      <w:r w:rsidR="00434895">
        <w:rPr>
          <w:rFonts w:eastAsia="Times New Roman"/>
          <w:sz w:val="20"/>
          <w:szCs w:val="24"/>
          <w:lang w:val="en-AU" w:eastAsia="en-US"/>
        </w:rPr>
        <w:t>; and</w:t>
      </w:r>
      <w:r>
        <w:rPr>
          <w:rFonts w:eastAsia="Times New Roman"/>
          <w:sz w:val="20"/>
          <w:szCs w:val="24"/>
          <w:lang w:val="en-AU" w:eastAsia="en-US"/>
        </w:rPr>
        <w:t xml:space="preserve"> low resolution </w:t>
      </w:r>
      <w:r w:rsidR="00434895">
        <w:rPr>
          <w:rFonts w:eastAsia="Times New Roman"/>
          <w:sz w:val="20"/>
          <w:szCs w:val="24"/>
          <w:lang w:val="en-AU" w:eastAsia="en-US"/>
        </w:rPr>
        <w:t xml:space="preserve">is used for </w:t>
      </w:r>
      <w:r>
        <w:rPr>
          <w:rFonts w:eastAsia="Times New Roman"/>
          <w:sz w:val="20"/>
          <w:szCs w:val="24"/>
          <w:lang w:val="en-AU" w:eastAsia="en-US"/>
        </w:rPr>
        <w:t>broad vegetation types such as aquatic, emergent</w:t>
      </w:r>
      <w:r w:rsidR="00434895">
        <w:rPr>
          <w:rFonts w:eastAsia="Times New Roman"/>
          <w:sz w:val="20"/>
          <w:szCs w:val="24"/>
          <w:lang w:val="en-AU" w:eastAsia="en-US"/>
        </w:rPr>
        <w:t xml:space="preserve"> and</w:t>
      </w:r>
      <w:r>
        <w:rPr>
          <w:rFonts w:eastAsia="Times New Roman"/>
          <w:sz w:val="20"/>
          <w:szCs w:val="24"/>
          <w:lang w:val="en-AU" w:eastAsia="en-US"/>
        </w:rPr>
        <w:t xml:space="preserve"> fringing (Figure 3.1.3). Broadly speaking, aquatic species persist only in water</w:t>
      </w:r>
      <w:r w:rsidR="0081393D">
        <w:rPr>
          <w:rFonts w:eastAsia="Times New Roman"/>
          <w:sz w:val="20"/>
          <w:szCs w:val="24"/>
          <w:lang w:val="en-AU" w:eastAsia="en-US"/>
        </w:rPr>
        <w:t>,</w:t>
      </w:r>
      <w:r>
        <w:rPr>
          <w:rFonts w:eastAsia="Times New Roman"/>
          <w:sz w:val="20"/>
          <w:szCs w:val="24"/>
          <w:lang w:val="en-AU" w:eastAsia="en-US"/>
        </w:rPr>
        <w:t xml:space="preserve"> and may be submerged or floating; emergent species t</w:t>
      </w:r>
      <w:r w:rsidRPr="006A6A40">
        <w:rPr>
          <w:rFonts w:eastAsia="Times New Roman"/>
          <w:sz w:val="20"/>
          <w:szCs w:val="24"/>
          <w:lang w:val="en-AU" w:eastAsia="en-US"/>
        </w:rPr>
        <w:t>ypically</w:t>
      </w:r>
      <w:r>
        <w:rPr>
          <w:rFonts w:eastAsia="Times New Roman"/>
          <w:sz w:val="20"/>
          <w:szCs w:val="24"/>
          <w:lang w:val="en-AU" w:eastAsia="en-US"/>
        </w:rPr>
        <w:t xml:space="preserve"> have an</w:t>
      </w:r>
      <w:r w:rsidRPr="006A6A40">
        <w:rPr>
          <w:rFonts w:eastAsia="Times New Roman"/>
          <w:sz w:val="20"/>
          <w:szCs w:val="24"/>
          <w:lang w:val="en-AU" w:eastAsia="en-US"/>
        </w:rPr>
        <w:t xml:space="preserve"> erect </w:t>
      </w:r>
      <w:r>
        <w:rPr>
          <w:rFonts w:eastAsia="Times New Roman"/>
          <w:sz w:val="20"/>
          <w:szCs w:val="24"/>
          <w:lang w:val="en-AU" w:eastAsia="en-US"/>
        </w:rPr>
        <w:t>habit and</w:t>
      </w:r>
      <w:r w:rsidRPr="006A6A40">
        <w:rPr>
          <w:rFonts w:eastAsia="Times New Roman"/>
          <w:sz w:val="20"/>
          <w:szCs w:val="24"/>
          <w:lang w:val="en-AU" w:eastAsia="en-US"/>
        </w:rPr>
        <w:t xml:space="preserve"> require at least some soil surface inundation each year, but may </w:t>
      </w:r>
      <w:r w:rsidR="0081393D">
        <w:rPr>
          <w:rFonts w:eastAsia="Times New Roman"/>
          <w:sz w:val="20"/>
          <w:szCs w:val="24"/>
          <w:lang w:val="en-AU" w:eastAsia="en-US"/>
        </w:rPr>
        <w:t xml:space="preserve">tolerate </w:t>
      </w:r>
      <w:r w:rsidRPr="006A6A40">
        <w:rPr>
          <w:rFonts w:eastAsia="Times New Roman"/>
          <w:sz w:val="20"/>
          <w:szCs w:val="24"/>
          <w:lang w:val="en-AU" w:eastAsia="en-US"/>
        </w:rPr>
        <w:t xml:space="preserve">extended dry periods if </w:t>
      </w:r>
      <w:r>
        <w:rPr>
          <w:rFonts w:eastAsia="Times New Roman"/>
          <w:sz w:val="20"/>
          <w:szCs w:val="24"/>
          <w:lang w:val="en-AU" w:eastAsia="en-US"/>
        </w:rPr>
        <w:t>s</w:t>
      </w:r>
      <w:r w:rsidRPr="006A6A40">
        <w:rPr>
          <w:rFonts w:eastAsia="Times New Roman"/>
          <w:sz w:val="20"/>
          <w:szCs w:val="24"/>
          <w:lang w:val="en-AU" w:eastAsia="en-US"/>
        </w:rPr>
        <w:t>ufficiently deep-rooted</w:t>
      </w:r>
      <w:r>
        <w:rPr>
          <w:rFonts w:eastAsia="Times New Roman"/>
          <w:sz w:val="20"/>
          <w:szCs w:val="24"/>
          <w:lang w:val="en-AU" w:eastAsia="en-US"/>
        </w:rPr>
        <w:t xml:space="preserve">; </w:t>
      </w:r>
      <w:r w:rsidRPr="006A6A40">
        <w:rPr>
          <w:rFonts w:eastAsia="Times New Roman"/>
          <w:sz w:val="20"/>
          <w:szCs w:val="24"/>
          <w:lang w:val="en-AU" w:eastAsia="en-US"/>
        </w:rPr>
        <w:t xml:space="preserve">fringing species </w:t>
      </w:r>
      <w:r w:rsidR="0081393D">
        <w:rPr>
          <w:rFonts w:eastAsia="Times New Roman"/>
          <w:sz w:val="20"/>
          <w:szCs w:val="24"/>
          <w:lang w:val="en-AU" w:eastAsia="en-US"/>
        </w:rPr>
        <w:t>tolerate</w:t>
      </w:r>
      <w:r w:rsidRPr="006A6A40">
        <w:rPr>
          <w:rFonts w:eastAsia="Times New Roman"/>
          <w:sz w:val="20"/>
          <w:szCs w:val="24"/>
          <w:lang w:val="en-AU" w:eastAsia="en-US"/>
        </w:rPr>
        <w:t xml:space="preserve"> submergence but can survive out of water for months or years if rainfall is sufficient</w:t>
      </w:r>
      <w:r>
        <w:rPr>
          <w:rFonts w:eastAsia="Times New Roman"/>
          <w:sz w:val="20"/>
          <w:szCs w:val="24"/>
          <w:lang w:val="en-AU" w:eastAsia="en-US"/>
        </w:rPr>
        <w:t>; and terrestrial species do not require any inundation and usually have low inundation tolerance</w:t>
      </w:r>
      <w:r w:rsidRPr="006A6A40">
        <w:rPr>
          <w:rFonts w:eastAsia="Times New Roman"/>
          <w:sz w:val="20"/>
          <w:szCs w:val="24"/>
          <w:lang w:val="en-AU" w:eastAsia="en-US"/>
        </w:rPr>
        <w:t>.</w:t>
      </w:r>
      <w:r>
        <w:rPr>
          <w:rFonts w:eastAsia="Times New Roman"/>
          <w:sz w:val="20"/>
          <w:szCs w:val="24"/>
          <w:lang w:val="en-AU" w:eastAsia="en-US"/>
        </w:rPr>
        <w:t xml:space="preserve"> This broad definition of riparian and terrestrial types </w:t>
      </w:r>
      <w:r w:rsidR="005449F7">
        <w:rPr>
          <w:rFonts w:eastAsia="Times New Roman"/>
          <w:sz w:val="20"/>
          <w:szCs w:val="24"/>
          <w:lang w:val="en-AU" w:eastAsia="en-US"/>
        </w:rPr>
        <w:t xml:space="preserve">forms </w:t>
      </w:r>
      <w:r>
        <w:rPr>
          <w:rFonts w:eastAsia="Times New Roman"/>
          <w:sz w:val="20"/>
          <w:szCs w:val="24"/>
          <w:lang w:val="en-AU" w:eastAsia="en-US"/>
        </w:rPr>
        <w:t xml:space="preserve">the primary grouping level for VEFMAP Stage 6 (see </w:t>
      </w:r>
      <w:r w:rsidRPr="000C6A13">
        <w:rPr>
          <w:rFonts w:eastAsia="Times New Roman"/>
          <w:sz w:val="20"/>
          <w:szCs w:val="24"/>
          <w:lang w:val="en-AU" w:eastAsia="en-US"/>
        </w:rPr>
        <w:t>Appendix 1</w:t>
      </w:r>
      <w:r>
        <w:rPr>
          <w:rFonts w:eastAsia="Times New Roman"/>
          <w:sz w:val="20"/>
          <w:szCs w:val="24"/>
          <w:lang w:val="en-AU" w:eastAsia="en-US"/>
        </w:rPr>
        <w:t xml:space="preserve"> for full species list and grouping), although finer resolutions are used where relevant.</w:t>
      </w:r>
    </w:p>
    <w:p w14:paraId="1FD4A694" w14:textId="77777777" w:rsidR="00DE48CC" w:rsidRDefault="00986172" w:rsidP="006A6A40">
      <w:pPr>
        <w:pStyle w:val="p1"/>
        <w:spacing w:line="276" w:lineRule="auto"/>
        <w:rPr>
          <w:rFonts w:eastAsia="Times New Roman"/>
          <w:sz w:val="20"/>
          <w:szCs w:val="24"/>
          <w:lang w:val="en-AU" w:eastAsia="en-US"/>
        </w:rPr>
      </w:pPr>
      <w:r>
        <w:rPr>
          <w:noProof/>
        </w:rPr>
        <w:drawing>
          <wp:anchor distT="0" distB="0" distL="114300" distR="114300" simplePos="0" relativeHeight="251678208" behindDoc="0" locked="0" layoutInCell="1" allowOverlap="1" wp14:anchorId="7241CF86" wp14:editId="61C332AD">
            <wp:simplePos x="0" y="0"/>
            <wp:positionH relativeFrom="column">
              <wp:posOffset>2499360</wp:posOffset>
            </wp:positionH>
            <wp:positionV relativeFrom="paragraph">
              <wp:posOffset>2499360</wp:posOffset>
            </wp:positionV>
            <wp:extent cx="3162300" cy="777240"/>
            <wp:effectExtent l="0" t="0" r="0" b="0"/>
            <wp:wrapNone/>
            <wp:docPr id="137173727" name="Picture 1387001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02"/>
                    <pic:cNvPicPr>
                      <a:picLocks/>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162300" cy="777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4DF4">
        <w:rPr>
          <w:noProof/>
        </w:rPr>
        <w:drawing>
          <wp:inline distT="0" distB="0" distL="0" distR="0" wp14:anchorId="187BFF60" wp14:editId="6800C842">
            <wp:extent cx="5760720" cy="3412490"/>
            <wp:effectExtent l="0" t="0" r="0" b="0"/>
            <wp:docPr id="183" name="Picture 1387001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00"/>
                    <pic:cNvPicPr>
                      <a:picLocks/>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760720" cy="3412490"/>
                    </a:xfrm>
                    <a:prstGeom prst="rect">
                      <a:avLst/>
                    </a:prstGeom>
                    <a:noFill/>
                    <a:ln>
                      <a:noFill/>
                    </a:ln>
                  </pic:spPr>
                </pic:pic>
              </a:graphicData>
            </a:graphic>
          </wp:inline>
        </w:drawing>
      </w:r>
    </w:p>
    <w:p w14:paraId="3C072C18" w14:textId="77777777" w:rsidR="009D37CC" w:rsidRDefault="009D37CC" w:rsidP="009245B7">
      <w:pPr>
        <w:pStyle w:val="p1"/>
        <w:spacing w:line="276" w:lineRule="auto"/>
        <w:rPr>
          <w:rFonts w:eastAsia="Times New Roman"/>
          <w:sz w:val="20"/>
          <w:szCs w:val="24"/>
          <w:lang w:val="en-AU" w:eastAsia="en-US"/>
        </w:rPr>
      </w:pPr>
    </w:p>
    <w:p w14:paraId="7A3374A0" w14:textId="02787200" w:rsidR="009D37CC" w:rsidRDefault="009D37CC" w:rsidP="009D37CC">
      <w:pPr>
        <w:pStyle w:val="Caption0"/>
      </w:pPr>
      <w:bookmarkStart w:id="361" w:name="_Ref48574630"/>
      <w:r>
        <w:t xml:space="preserve">Figure </w:t>
      </w:r>
      <w:r>
        <w:fldChar w:fldCharType="begin"/>
      </w:r>
      <w:r>
        <w:instrText>STYLEREF 2 \s</w:instrText>
      </w:r>
      <w:r>
        <w:fldChar w:fldCharType="separate"/>
      </w:r>
      <w:r w:rsidR="00FF1A18">
        <w:rPr>
          <w:noProof/>
        </w:rPr>
        <w:t>3.1</w:t>
      </w:r>
      <w:r>
        <w:fldChar w:fldCharType="end"/>
      </w:r>
      <w:r w:rsidR="00A86B00">
        <w:t>.</w:t>
      </w:r>
      <w:r>
        <w:fldChar w:fldCharType="begin"/>
      </w:r>
      <w:r>
        <w:instrText>SEQ Figure \* ARABIC \s 2</w:instrText>
      </w:r>
      <w:r>
        <w:fldChar w:fldCharType="separate"/>
      </w:r>
      <w:r w:rsidR="00FF1A18">
        <w:rPr>
          <w:noProof/>
        </w:rPr>
        <w:t>3</w:t>
      </w:r>
      <w:r>
        <w:fldChar w:fldCharType="end"/>
      </w:r>
      <w:bookmarkEnd w:id="361"/>
      <w:r>
        <w:t xml:space="preserve"> </w:t>
      </w:r>
      <w:r w:rsidR="005449F7">
        <w:t xml:space="preserve"> </w:t>
      </w:r>
      <w:r w:rsidRPr="00B608DA">
        <w:rPr>
          <w:rFonts w:ascii="Calibri" w:hAnsi="Calibri"/>
          <w:b w:val="0"/>
          <w:bCs w:val="0"/>
          <w:sz w:val="20"/>
          <w:szCs w:val="20"/>
        </w:rPr>
        <w:t>A schematic river cross-section indicating the vegetation</w:t>
      </w:r>
      <w:r w:rsidR="002F637D" w:rsidRPr="00B608DA">
        <w:rPr>
          <w:rFonts w:ascii="Calibri" w:hAnsi="Calibri"/>
          <w:b w:val="0"/>
          <w:bCs w:val="0"/>
          <w:sz w:val="20"/>
          <w:szCs w:val="20"/>
        </w:rPr>
        <w:t xml:space="preserve"> type</w:t>
      </w:r>
      <w:r w:rsidRPr="00B608DA">
        <w:rPr>
          <w:rFonts w:ascii="Calibri" w:hAnsi="Calibri"/>
          <w:b w:val="0"/>
          <w:bCs w:val="0"/>
          <w:sz w:val="20"/>
          <w:szCs w:val="20"/>
        </w:rPr>
        <w:t xml:space="preserve"> categorisation, and their approximate distributions, primarily used within VEFMAP Stage 6.</w:t>
      </w:r>
    </w:p>
    <w:p w14:paraId="230E0B26" w14:textId="77777777" w:rsidR="009245B7" w:rsidRDefault="009245B7" w:rsidP="009245B7">
      <w:pPr>
        <w:pStyle w:val="p1"/>
        <w:spacing w:line="276" w:lineRule="auto"/>
        <w:rPr>
          <w:rFonts w:eastAsia="Times New Roman"/>
          <w:sz w:val="20"/>
          <w:szCs w:val="24"/>
          <w:lang w:val="en-AU" w:eastAsia="en-US"/>
        </w:rPr>
      </w:pPr>
    </w:p>
    <w:p w14:paraId="6CCE6F5E" w14:textId="77777777" w:rsidR="009245B7" w:rsidRPr="00195CA8" w:rsidRDefault="008C576E" w:rsidP="009245B7">
      <w:pPr>
        <w:pStyle w:val="p1"/>
        <w:spacing w:line="276" w:lineRule="auto"/>
        <w:rPr>
          <w:rFonts w:eastAsia="Times New Roman"/>
          <w:sz w:val="20"/>
          <w:szCs w:val="24"/>
          <w:lang w:val="en-AU" w:eastAsia="en-US"/>
        </w:rPr>
      </w:pPr>
      <w:r>
        <w:rPr>
          <w:rFonts w:eastAsia="Times New Roman"/>
          <w:sz w:val="20"/>
          <w:szCs w:val="24"/>
          <w:lang w:val="en-AU" w:eastAsia="en-US"/>
        </w:rPr>
        <w:br w:type="page"/>
      </w:r>
      <w:r w:rsidR="009245B7" w:rsidRPr="00F0452B">
        <w:rPr>
          <w:rFonts w:eastAsia="Times New Roman"/>
          <w:sz w:val="20"/>
          <w:szCs w:val="24"/>
          <w:lang w:val="en-AU" w:eastAsia="en-US"/>
        </w:rPr>
        <w:lastRenderedPageBreak/>
        <w:t>Based on the conceptual understanding of how vegetation responds to managed flows</w:t>
      </w:r>
      <w:r w:rsidR="009D37CC">
        <w:rPr>
          <w:rFonts w:eastAsia="Times New Roman"/>
          <w:sz w:val="20"/>
          <w:szCs w:val="24"/>
          <w:lang w:val="en-AU" w:eastAsia="en-US"/>
        </w:rPr>
        <w:t xml:space="preserve"> (e.g. Figures 3.1.1 and 3.1.2)</w:t>
      </w:r>
      <w:r w:rsidR="009245B7" w:rsidRPr="00F0452B">
        <w:rPr>
          <w:rFonts w:eastAsia="Times New Roman"/>
          <w:sz w:val="20"/>
          <w:szCs w:val="24"/>
          <w:lang w:val="en-AU" w:eastAsia="en-US"/>
        </w:rPr>
        <w:t xml:space="preserve"> </w:t>
      </w:r>
      <w:r w:rsidR="009D37CC">
        <w:rPr>
          <w:rFonts w:eastAsia="Times New Roman"/>
          <w:sz w:val="20"/>
          <w:szCs w:val="24"/>
          <w:lang w:val="en-AU" w:eastAsia="en-US"/>
        </w:rPr>
        <w:t>and the various management plan</w:t>
      </w:r>
      <w:r w:rsidR="009245B7" w:rsidRPr="00F0452B">
        <w:rPr>
          <w:rFonts w:eastAsia="Times New Roman"/>
          <w:sz w:val="20"/>
          <w:szCs w:val="24"/>
          <w:lang w:val="en-AU" w:eastAsia="en-US"/>
        </w:rPr>
        <w:t xml:space="preserve"> objectives identified by collaboration between DELWP’s Environmental Water team, ARI, CMAs and researchers from The University of Melbourne, five </w:t>
      </w:r>
      <w:r w:rsidR="009D37CC">
        <w:rPr>
          <w:rFonts w:eastAsia="Times New Roman"/>
          <w:sz w:val="20"/>
          <w:szCs w:val="24"/>
          <w:lang w:val="en-AU" w:eastAsia="en-US"/>
        </w:rPr>
        <w:t xml:space="preserve">target </w:t>
      </w:r>
      <w:r w:rsidR="009245B7" w:rsidRPr="00F0452B">
        <w:rPr>
          <w:rFonts w:eastAsia="Times New Roman"/>
          <w:sz w:val="20"/>
          <w:szCs w:val="24"/>
          <w:lang w:val="en-AU" w:eastAsia="en-US"/>
        </w:rPr>
        <w:t>KEQs were identified</w:t>
      </w:r>
      <w:r w:rsidR="009D37CC">
        <w:rPr>
          <w:rFonts w:eastAsia="Times New Roman"/>
          <w:sz w:val="20"/>
          <w:szCs w:val="24"/>
          <w:lang w:val="en-AU" w:eastAsia="en-US"/>
        </w:rPr>
        <w:t xml:space="preserve"> for </w:t>
      </w:r>
      <w:r w:rsidR="000B73D7">
        <w:rPr>
          <w:rFonts w:eastAsia="Times New Roman"/>
          <w:sz w:val="20"/>
          <w:szCs w:val="24"/>
          <w:lang w:val="en-AU" w:eastAsia="en-US"/>
        </w:rPr>
        <w:t xml:space="preserve">the Vegetation theme in </w:t>
      </w:r>
      <w:r w:rsidR="009D37CC">
        <w:rPr>
          <w:rFonts w:eastAsia="Times New Roman"/>
          <w:sz w:val="20"/>
          <w:szCs w:val="24"/>
          <w:lang w:val="en-AU" w:eastAsia="en-US"/>
        </w:rPr>
        <w:t>Stage 6</w:t>
      </w:r>
      <w:r w:rsidR="009245B7" w:rsidRPr="00F0452B">
        <w:rPr>
          <w:rFonts w:eastAsia="Times New Roman"/>
          <w:sz w:val="20"/>
          <w:szCs w:val="24"/>
          <w:lang w:val="en-AU" w:eastAsia="en-US"/>
        </w:rPr>
        <w:t>:</w:t>
      </w:r>
    </w:p>
    <w:p w14:paraId="46935CB0" w14:textId="77777777" w:rsidR="009245B7" w:rsidRPr="00195CA8" w:rsidRDefault="009245B7" w:rsidP="00111224">
      <w:pPr>
        <w:spacing w:line="270" w:lineRule="exact"/>
        <w:ind w:left="720" w:hanging="720"/>
      </w:pPr>
      <w:r w:rsidRPr="00195CA8">
        <w:t xml:space="preserve">KEQ 1: </w:t>
      </w:r>
      <w:bookmarkStart w:id="362" w:name="_Hlk42174685"/>
      <w:r w:rsidRPr="00195CA8">
        <w:t xml:space="preserve">How does environmental flow discharge influence the spatial distribution, foliage cover and species diversity of </w:t>
      </w:r>
      <w:r w:rsidR="00E14D63">
        <w:t>aquatic and semi-aquatic</w:t>
      </w:r>
      <w:r w:rsidRPr="00195CA8">
        <w:t xml:space="preserve"> vegetation at a sub-reach scale?</w:t>
      </w:r>
    </w:p>
    <w:p w14:paraId="1E57A960" w14:textId="77777777" w:rsidR="009245B7" w:rsidRPr="00195CA8" w:rsidRDefault="009245B7" w:rsidP="00111224">
      <w:pPr>
        <w:spacing w:line="270" w:lineRule="exact"/>
        <w:ind w:left="720" w:hanging="720"/>
      </w:pPr>
      <w:r w:rsidRPr="00195CA8">
        <w:t>KEQ 2: How does environmental flow discharge influence the spatial distribution, foliage cover and species diversity of emergent vegetation at a sub-reach scale?</w:t>
      </w:r>
    </w:p>
    <w:p w14:paraId="24098EC2" w14:textId="77777777" w:rsidR="009245B7" w:rsidRPr="00195CA8" w:rsidRDefault="009245B7" w:rsidP="00111224">
      <w:pPr>
        <w:spacing w:line="270" w:lineRule="exact"/>
        <w:ind w:left="720" w:hanging="720"/>
      </w:pPr>
      <w:r w:rsidRPr="00195CA8">
        <w:t>KEQ 3: How does environmental flow discharge influence the spatial distribution, foliage cover and species diversity of fringing herbaceous vegetation at a sub-reach scale?</w:t>
      </w:r>
    </w:p>
    <w:p w14:paraId="1DB67BE0" w14:textId="77777777" w:rsidR="009245B7" w:rsidRPr="00195CA8" w:rsidRDefault="009245B7" w:rsidP="00111224">
      <w:pPr>
        <w:spacing w:line="270" w:lineRule="exact"/>
        <w:ind w:left="720" w:hanging="720"/>
      </w:pPr>
      <w:r w:rsidRPr="00195CA8">
        <w:t xml:space="preserve">KEQ 4: How does environmental flow discharge influence the recruitment and establishment of emergent, </w:t>
      </w:r>
      <w:r w:rsidR="008C576E" w:rsidRPr="00195CA8">
        <w:t xml:space="preserve">fringing </w:t>
      </w:r>
      <w:r w:rsidRPr="00195CA8">
        <w:t>herbaceous, and woody vegetation at a sub-reach scale?</w:t>
      </w:r>
    </w:p>
    <w:p w14:paraId="7CBAFA37" w14:textId="77777777" w:rsidR="009245B7" w:rsidRPr="00195CA8" w:rsidRDefault="009245B7" w:rsidP="00111224">
      <w:pPr>
        <w:spacing w:line="270" w:lineRule="exact"/>
        <w:ind w:left="720" w:hanging="720"/>
      </w:pPr>
      <w:r w:rsidRPr="00195CA8">
        <w:t>KEQ 5: How are vegetation responses to environmental flow discharge influenced by additional factors such as grazing, rainfall, soil properties, and season?</w:t>
      </w:r>
      <w:bookmarkEnd w:id="362"/>
    </w:p>
    <w:p w14:paraId="2C1E18E0" w14:textId="77777777" w:rsidR="009245B7" w:rsidRDefault="009245B7" w:rsidP="009245B7">
      <w:pPr>
        <w:spacing w:line="276" w:lineRule="auto"/>
      </w:pPr>
      <w:r w:rsidRPr="00195CA8">
        <w:t xml:space="preserve">The first four KEQs broadly reflect an interest in how existing </w:t>
      </w:r>
      <w:r>
        <w:t xml:space="preserve">riparian </w:t>
      </w:r>
      <w:r w:rsidRPr="00195CA8">
        <w:t>vegetation responds to flows. For some</w:t>
      </w:r>
      <w:r w:rsidRPr="00195CA8" w:rsidDel="009D59DB">
        <w:t xml:space="preserve"> </w:t>
      </w:r>
      <w:r w:rsidR="009D59DB">
        <w:t>catchments</w:t>
      </w:r>
      <w:r w:rsidR="009D59DB" w:rsidRPr="00195CA8">
        <w:t xml:space="preserve"> </w:t>
      </w:r>
      <w:r w:rsidRPr="00195CA8">
        <w:t>specific target plant species were identified</w:t>
      </w:r>
      <w:r w:rsidR="009D59DB">
        <w:t>,</w:t>
      </w:r>
      <w:r w:rsidRPr="00195CA8">
        <w:t xml:space="preserve"> </w:t>
      </w:r>
      <w:r w:rsidR="009D59DB">
        <w:t>but</w:t>
      </w:r>
      <w:r w:rsidRPr="00195CA8">
        <w:t xml:space="preserve"> for other</w:t>
      </w:r>
      <w:r w:rsidRPr="00195CA8" w:rsidDel="009D59DB">
        <w:t xml:space="preserve"> </w:t>
      </w:r>
      <w:r w:rsidR="009D59DB">
        <w:t>catchments</w:t>
      </w:r>
      <w:r w:rsidR="009D59DB" w:rsidRPr="00195CA8">
        <w:t xml:space="preserve"> </w:t>
      </w:r>
      <w:r w:rsidRPr="00195CA8">
        <w:t>a more general understanding of broad vegetation responses to environmental flows was considered most valuable. Species</w:t>
      </w:r>
      <w:r w:rsidR="009D59DB">
        <w:t>-</w:t>
      </w:r>
      <w:r w:rsidRPr="00195CA8">
        <w:t xml:space="preserve">specific responses are particularly </w:t>
      </w:r>
      <w:r w:rsidR="009D59DB" w:rsidRPr="00195CA8">
        <w:t xml:space="preserve">useful </w:t>
      </w:r>
      <w:r w:rsidR="009D59DB">
        <w:t>for</w:t>
      </w:r>
      <w:r w:rsidRPr="00195CA8">
        <w:t xml:space="preserve"> understand</w:t>
      </w:r>
      <w:r w:rsidR="009D59DB">
        <w:t>ing</w:t>
      </w:r>
      <w:r w:rsidRPr="00195CA8">
        <w:t xml:space="preserve"> </w:t>
      </w:r>
      <w:r w:rsidR="009D59DB">
        <w:t>why</w:t>
      </w:r>
      <w:r w:rsidR="009D59DB" w:rsidRPr="00195CA8">
        <w:t xml:space="preserve"> </w:t>
      </w:r>
      <w:r w:rsidRPr="00195CA8">
        <w:t>common problematic weed</w:t>
      </w:r>
      <w:r w:rsidR="009D59DB">
        <w:t>s</w:t>
      </w:r>
      <w:r w:rsidRPr="00195CA8">
        <w:t xml:space="preserve"> or sensitive target native species persist at sites. Insights into how these species interact with altered flow regimes may be useful </w:t>
      </w:r>
      <w:r w:rsidR="002F637D">
        <w:t>for</w:t>
      </w:r>
      <w:r w:rsidRPr="00195CA8">
        <w:t xml:space="preserve"> determining management actions for target plant species within a region. Additionally, plant functional grouping of species</w:t>
      </w:r>
      <w:r w:rsidR="009D59DB">
        <w:t>-</w:t>
      </w:r>
      <w:r w:rsidRPr="00195CA8">
        <w:t xml:space="preserve">level data can be a powerful tool </w:t>
      </w:r>
      <w:r w:rsidR="009D59DB">
        <w:t>in</w:t>
      </w:r>
      <w:r w:rsidRPr="00195CA8">
        <w:t xml:space="preserve"> understanding how suites of species respond more generally throughout reaches and across rivers. As a consequence, VEFMAP Stage 6 aimed to collect quantitative estimates of plant species cover, richness,</w:t>
      </w:r>
      <w:r w:rsidR="002F637D">
        <w:t xml:space="preserve"> recruitment,</w:t>
      </w:r>
      <w:r w:rsidRPr="00195CA8">
        <w:t xml:space="preserve"> growth and survival, distribution</w:t>
      </w:r>
      <w:r w:rsidR="009D59DB">
        <w:t>,</w:t>
      </w:r>
      <w:r w:rsidRPr="00195CA8">
        <w:t xml:space="preserve"> and composition</w:t>
      </w:r>
      <w:r w:rsidR="009D59DB">
        <w:t>. For this purpose we used</w:t>
      </w:r>
      <w:r w:rsidRPr="00195CA8" w:rsidDel="009D59DB">
        <w:t xml:space="preserve"> </w:t>
      </w:r>
      <w:r w:rsidRPr="00195CA8">
        <w:t>broad-scale mapping of vegetation to inform large changes in species composition and distribution</w:t>
      </w:r>
      <w:r w:rsidR="009D59DB">
        <w:t>,</w:t>
      </w:r>
      <w:r w:rsidRPr="00195CA8">
        <w:t xml:space="preserve"> </w:t>
      </w:r>
      <w:r w:rsidR="009D59DB">
        <w:t>and</w:t>
      </w:r>
      <w:r w:rsidRPr="00195CA8">
        <w:t xml:space="preserve"> fine-scale transect </w:t>
      </w:r>
      <w:r w:rsidR="00DA3999">
        <w:t xml:space="preserve">and quadrat </w:t>
      </w:r>
      <w:r w:rsidRPr="00195CA8">
        <w:t xml:space="preserve">surveys to record the magnitude of changes in foliage cover </w:t>
      </w:r>
      <w:r w:rsidR="002E42BD">
        <w:t xml:space="preserve">and germination </w:t>
      </w:r>
      <w:r w:rsidRPr="00195CA8">
        <w:t>at a species level in relation to seasonal and hydrological changes (including inundation and soil moisture availability).</w:t>
      </w:r>
      <w:r w:rsidR="0071357E">
        <w:t xml:space="preserve"> </w:t>
      </w:r>
    </w:p>
    <w:p w14:paraId="19AD1DD2" w14:textId="77777777" w:rsidR="009245B7" w:rsidRDefault="009245B7" w:rsidP="009245B7">
      <w:pPr>
        <w:spacing w:line="276" w:lineRule="auto"/>
      </w:pPr>
      <w:r w:rsidRPr="00195CA8">
        <w:t>KEQ 5 reflect</w:t>
      </w:r>
      <w:r w:rsidR="0015016C">
        <w:t>s</w:t>
      </w:r>
      <w:r w:rsidRPr="00195CA8">
        <w:t xml:space="preserve"> the importance of understanding </w:t>
      </w:r>
      <w:r w:rsidR="00B60584">
        <w:t xml:space="preserve">the effect of </w:t>
      </w:r>
      <w:r w:rsidR="00B60584" w:rsidRPr="00195CA8">
        <w:t>other environmental factors</w:t>
      </w:r>
      <w:r w:rsidR="00B60584">
        <w:t xml:space="preserve"> on </w:t>
      </w:r>
      <w:r w:rsidRPr="00195CA8">
        <w:t xml:space="preserve">flow-ecology relationships. Factors such as rainfall, livestock grazing, </w:t>
      </w:r>
      <w:r w:rsidR="0007725C">
        <w:t>C</w:t>
      </w:r>
      <w:r w:rsidR="002F637D">
        <w:t xml:space="preserve">arp, </w:t>
      </w:r>
      <w:r w:rsidRPr="00195CA8">
        <w:t xml:space="preserve">exotic plant competition and availability of soil moisture were considered important factors for many rivers in Victoria. Consequently, in addition to quantitative measurements of vegetation responses to flow interventions, VEFMAP Stage 6 has incorporated complementary data collection and experimentation to specifically assess the additional impact of </w:t>
      </w:r>
      <w:r w:rsidR="002F637D">
        <w:t>these factors</w:t>
      </w:r>
      <w:r w:rsidR="0071357E">
        <w:t>. For example,</w:t>
      </w:r>
      <w:r w:rsidR="0071357E" w:rsidRPr="00242E53">
        <w:rPr>
          <w:bCs/>
        </w:rPr>
        <w:t xml:space="preserve"> vegetation monitoring involved common vegetation survey techniques </w:t>
      </w:r>
      <w:r w:rsidR="0071357E">
        <w:rPr>
          <w:bCs/>
        </w:rPr>
        <w:t>as</w:t>
      </w:r>
      <w:r w:rsidR="0071357E" w:rsidRPr="00242E53">
        <w:rPr>
          <w:bCs/>
        </w:rPr>
        <w:t xml:space="preserve"> well as field and ex-situ experiments and the evaluation of key physical processes s</w:t>
      </w:r>
      <w:r w:rsidR="0071357E" w:rsidRPr="0071357E">
        <w:rPr>
          <w:bCs/>
        </w:rPr>
        <w:t>uch as soil moisture monitoring</w:t>
      </w:r>
      <w:r w:rsidR="0071357E" w:rsidRPr="00242E53">
        <w:rPr>
          <w:bCs/>
        </w:rPr>
        <w:t xml:space="preserve"> </w:t>
      </w:r>
      <w:r w:rsidR="0071357E">
        <w:rPr>
          <w:bCs/>
        </w:rPr>
        <w:t>(</w:t>
      </w:r>
      <w:r w:rsidR="002F637D">
        <w:t xml:space="preserve">Figure 3.1.4). </w:t>
      </w:r>
      <w:r w:rsidRPr="00195CA8">
        <w:t xml:space="preserve">These factors have been either experimentally manipulated or measured across the VEFMAP Stage 6 survey sites which span across a wide temperature and rainfall gradient in Victoria and across </w:t>
      </w:r>
      <w:r w:rsidR="00FD0F2B">
        <w:t>seven</w:t>
      </w:r>
      <w:r w:rsidRPr="00195CA8">
        <w:t xml:space="preserve"> </w:t>
      </w:r>
      <w:r w:rsidR="007E51AB">
        <w:t>CMAs</w:t>
      </w:r>
      <w:r w:rsidRPr="00195CA8">
        <w:t xml:space="preserve">. </w:t>
      </w:r>
    </w:p>
    <w:p w14:paraId="215DCFF7" w14:textId="77777777" w:rsidR="009245B7" w:rsidRPr="00FD0174" w:rsidRDefault="00986172" w:rsidP="009245B7">
      <w:r w:rsidRPr="0098235D">
        <w:rPr>
          <w:noProof/>
        </w:rPr>
        <w:lastRenderedPageBreak/>
        <w:drawing>
          <wp:inline distT="0" distB="0" distL="0" distR="0" wp14:anchorId="010F89A3" wp14:editId="4C1FD6C8">
            <wp:extent cx="6096635" cy="3434715"/>
            <wp:effectExtent l="0" t="0" r="0" b="0"/>
            <wp:docPr id="182"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a:picLocks/>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096635" cy="3434715"/>
                    </a:xfrm>
                    <a:prstGeom prst="rect">
                      <a:avLst/>
                    </a:prstGeom>
                    <a:noFill/>
                    <a:ln>
                      <a:noFill/>
                    </a:ln>
                  </pic:spPr>
                </pic:pic>
              </a:graphicData>
            </a:graphic>
          </wp:inline>
        </w:drawing>
      </w:r>
    </w:p>
    <w:p w14:paraId="270005EE" w14:textId="710EEB91" w:rsidR="009245B7" w:rsidRPr="00C51D7A" w:rsidRDefault="009245B7" w:rsidP="009245B7">
      <w:pPr>
        <w:pStyle w:val="Caption0"/>
        <w:rPr>
          <w:b w:val="0"/>
          <w:bCs w:val="0"/>
        </w:rPr>
      </w:pPr>
      <w:r>
        <w:t xml:space="preserve">Figure </w:t>
      </w:r>
      <w:r>
        <w:fldChar w:fldCharType="begin"/>
      </w:r>
      <w:r>
        <w:instrText>STYLEREF 2 \s</w:instrText>
      </w:r>
      <w:r>
        <w:fldChar w:fldCharType="separate"/>
      </w:r>
      <w:r w:rsidR="00FF1A18">
        <w:rPr>
          <w:noProof/>
        </w:rPr>
        <w:t>3.1</w:t>
      </w:r>
      <w:r>
        <w:fldChar w:fldCharType="end"/>
      </w:r>
      <w:r w:rsidR="00A86B00">
        <w:t>.</w:t>
      </w:r>
      <w:r>
        <w:fldChar w:fldCharType="begin"/>
      </w:r>
      <w:r>
        <w:instrText>SEQ Figure \* ARABIC \s 2</w:instrText>
      </w:r>
      <w:r>
        <w:fldChar w:fldCharType="separate"/>
      </w:r>
      <w:r w:rsidR="00FF1A18">
        <w:rPr>
          <w:noProof/>
        </w:rPr>
        <w:t>4</w:t>
      </w:r>
      <w:r>
        <w:fldChar w:fldCharType="end"/>
      </w:r>
      <w:r>
        <w:t xml:space="preserve"> </w:t>
      </w:r>
      <w:r w:rsidR="0071357E">
        <w:t xml:space="preserve"> </w:t>
      </w:r>
      <w:r w:rsidR="0071357E">
        <w:rPr>
          <w:b w:val="0"/>
          <w:bCs w:val="0"/>
        </w:rPr>
        <w:t>Measuring soil moisture in a</w:t>
      </w:r>
      <w:r w:rsidRPr="00C51D7A">
        <w:rPr>
          <w:b w:val="0"/>
          <w:bCs w:val="0"/>
        </w:rPr>
        <w:t xml:space="preserve"> livestock grazing exclosure on the Campaspe River (NCCMA).</w:t>
      </w:r>
    </w:p>
    <w:p w14:paraId="46F05513" w14:textId="77777777" w:rsidR="000B6F89" w:rsidRDefault="000B6F89" w:rsidP="009245B7">
      <w:pPr>
        <w:spacing w:line="276" w:lineRule="auto"/>
      </w:pPr>
    </w:p>
    <w:p w14:paraId="0CFC9D09" w14:textId="77777777" w:rsidR="00473EEF" w:rsidRDefault="009245B7" w:rsidP="009245B7">
      <w:pPr>
        <w:spacing w:line="276" w:lineRule="auto"/>
      </w:pPr>
      <w:r w:rsidRPr="00195CA8">
        <w:t xml:space="preserve">The monitoring program for the Vegetation </w:t>
      </w:r>
      <w:r w:rsidR="00032B5A">
        <w:t>t</w:t>
      </w:r>
      <w:r w:rsidRPr="00195CA8">
        <w:t xml:space="preserve">heme </w:t>
      </w:r>
      <w:r w:rsidR="00A81857">
        <w:t>of</w:t>
      </w:r>
      <w:r w:rsidRPr="00195CA8">
        <w:t xml:space="preserve"> VEFMAP Stage 6 has pursued a participatory and collaborative approach to research and monitoring</w:t>
      </w:r>
      <w:r w:rsidR="00242E53">
        <w:t>,</w:t>
      </w:r>
      <w:r w:rsidRPr="00195CA8">
        <w:t xml:space="preserve"> which has included regular and extensive communication and collaboration with waterway managers of surveyed waterways, valuable and productive collaborations with university researchers and students, and many critical collaborations with consultants to provide additional high-level expertise on various project components.</w:t>
      </w:r>
      <w:r w:rsidR="00473EEF">
        <w:t xml:space="preserve"> </w:t>
      </w:r>
    </w:p>
    <w:p w14:paraId="522121A8" w14:textId="77777777" w:rsidR="009245B7" w:rsidRDefault="00664F81" w:rsidP="009245B7">
      <w:pPr>
        <w:spacing w:line="276" w:lineRule="auto"/>
      </w:pPr>
      <w:r>
        <w:t>On</w:t>
      </w:r>
      <w:r w:rsidR="00242E53">
        <w:t>-</w:t>
      </w:r>
      <w:r>
        <w:t xml:space="preserve">site and ex-situ experiments were </w:t>
      </w:r>
      <w:r w:rsidR="00242E53">
        <w:t xml:space="preserve">undertaken </w:t>
      </w:r>
      <w:r>
        <w:t>to target aspects of all five KEQs relating to growth and survival of riparian vegetation</w:t>
      </w:r>
      <w:r w:rsidR="00242E53">
        <w:t>,</w:t>
      </w:r>
      <w:r>
        <w:t xml:space="preserve"> </w:t>
      </w:r>
      <w:r w:rsidR="00242E53">
        <w:t>and we studied</w:t>
      </w:r>
      <w:r>
        <w:t xml:space="preserve"> other environmental and management actions that may interact with environmental flows to influence riparian vegetation condition. On</w:t>
      </w:r>
      <w:r w:rsidR="00242E53">
        <w:t>-</w:t>
      </w:r>
      <w:r>
        <w:t xml:space="preserve">site livestock grazing and </w:t>
      </w:r>
      <w:r w:rsidR="00242E53">
        <w:t>C</w:t>
      </w:r>
      <w:r>
        <w:t>arp exclosure experiments were conducted</w:t>
      </w:r>
      <w:r w:rsidR="00242E53">
        <w:t>,</w:t>
      </w:r>
      <w:r>
        <w:t xml:space="preserve"> as well as ex-situ seedbank and nursery experiments in collaboration with students and researchers at The University of Melbourne.</w:t>
      </w:r>
      <w:r w:rsidR="00473EEF">
        <w:t xml:space="preserve"> </w:t>
      </w:r>
    </w:p>
    <w:p w14:paraId="5C151D7F" w14:textId="77777777" w:rsidR="00AD5ED3" w:rsidRDefault="00B776DC" w:rsidP="009245B7">
      <w:pPr>
        <w:spacing w:line="276" w:lineRule="auto"/>
      </w:pPr>
      <w:r>
        <w:t>Due</w:t>
      </w:r>
      <w:r w:rsidR="00A81857">
        <w:t xml:space="preserve"> </w:t>
      </w:r>
      <w:r w:rsidR="00242E53">
        <w:t xml:space="preserve">to </w:t>
      </w:r>
      <w:r w:rsidR="00621592">
        <w:t>limitations with data availability and quality</w:t>
      </w:r>
      <w:r w:rsidR="00A81857">
        <w:t xml:space="preserve"> </w:t>
      </w:r>
      <w:r w:rsidR="00242E53">
        <w:t>from</w:t>
      </w:r>
      <w:r w:rsidR="00A81857">
        <w:t xml:space="preserve"> earlier stages of VEFMAP</w:t>
      </w:r>
      <w:r w:rsidR="00295AA2">
        <w:t>,</w:t>
      </w:r>
      <w:r w:rsidR="00A81857">
        <w:t xml:space="preserve"> this report summarises </w:t>
      </w:r>
      <w:r w:rsidR="006145EC">
        <w:t>vegetation</w:t>
      </w:r>
      <w:r w:rsidR="00A81857">
        <w:t xml:space="preserve"> findings entirely from data collected in Stage 6. </w:t>
      </w:r>
      <w:r w:rsidR="00F57F9B" w:rsidRPr="00195CA8">
        <w:t>Th</w:t>
      </w:r>
      <w:r w:rsidR="00AB4F2E">
        <w:t>e Stage 6</w:t>
      </w:r>
      <w:r w:rsidR="00F57F9B" w:rsidRPr="00195CA8">
        <w:t xml:space="preserve"> </w:t>
      </w:r>
      <w:r w:rsidR="00AD5ED3" w:rsidRPr="00195CA8">
        <w:t>data ha</w:t>
      </w:r>
      <w:r w:rsidR="00AB4F2E">
        <w:t>ve</w:t>
      </w:r>
      <w:r w:rsidR="00AD5ED3" w:rsidRPr="00195CA8">
        <w:t xml:space="preserve"> been used to answer specific KEQs</w:t>
      </w:r>
      <w:r w:rsidR="00F57F9B">
        <w:t>, and to</w:t>
      </w:r>
      <w:r w:rsidR="00AD5ED3" w:rsidRPr="00195CA8">
        <w:t xml:space="preserve"> </w:t>
      </w:r>
      <w:r w:rsidR="00F57F9B" w:rsidRPr="00195CA8">
        <w:t>provid</w:t>
      </w:r>
      <w:r w:rsidR="00F57F9B">
        <w:t>e</w:t>
      </w:r>
      <w:r w:rsidR="00F57F9B" w:rsidRPr="00195CA8">
        <w:t xml:space="preserve"> </w:t>
      </w:r>
      <w:r w:rsidR="00AD5ED3" w:rsidRPr="00195CA8">
        <w:t>insights into factors influencing the health and persistence of riparian vegetation on managed waterways in Victoria</w:t>
      </w:r>
      <w:r w:rsidR="00047404">
        <w:t>. The studies completed in Stage</w:t>
      </w:r>
      <w:r w:rsidR="00A80EE5">
        <w:t> </w:t>
      </w:r>
      <w:r w:rsidR="00047404">
        <w:t xml:space="preserve">6 make significant progress </w:t>
      </w:r>
      <w:r w:rsidR="00F57F9B">
        <w:t xml:space="preserve">in </w:t>
      </w:r>
      <w:r w:rsidR="00047404">
        <w:t>evaluating the influences of environmental water, demonstrating outcomes, directly informing management decisions</w:t>
      </w:r>
      <w:r w:rsidR="00F57F9B">
        <w:t>,</w:t>
      </w:r>
      <w:r w:rsidR="00047404">
        <w:t xml:space="preserve"> and addressing key knowledge gaps. Each study is linked</w:t>
      </w:r>
      <w:r w:rsidR="00A80EE5">
        <w:t>,</w:t>
      </w:r>
      <w:r w:rsidR="00047404">
        <w:t xml:space="preserve"> but contains a distinct set of aims and hypotheses that are evaluated with data and the outcomes used to address Stage 6 objectives.</w:t>
      </w:r>
      <w:r w:rsidR="00E7013C">
        <w:t xml:space="preserve"> </w:t>
      </w:r>
      <w:r w:rsidR="00A81857">
        <w:t xml:space="preserve"> </w:t>
      </w:r>
    </w:p>
    <w:p w14:paraId="31196775" w14:textId="77777777" w:rsidR="00111224" w:rsidRDefault="00A81857" w:rsidP="009245B7">
      <w:pPr>
        <w:spacing w:line="276" w:lineRule="auto"/>
      </w:pPr>
      <w:r>
        <w:t xml:space="preserve">Unlike the </w:t>
      </w:r>
      <w:r w:rsidR="00032B5A">
        <w:t>fish</w:t>
      </w:r>
      <w:r>
        <w:t xml:space="preserve"> </w:t>
      </w:r>
      <w:r w:rsidR="00F57F9B">
        <w:t>t</w:t>
      </w:r>
      <w:r>
        <w:t xml:space="preserve">heme, the </w:t>
      </w:r>
      <w:r w:rsidR="00032B5A">
        <w:t xml:space="preserve">vegetation </w:t>
      </w:r>
      <w:r>
        <w:t>KEQs do not equate to discrete units that are effectively evaluated independently</w:t>
      </w:r>
      <w:r w:rsidR="00C671F1">
        <w:t xml:space="preserve">, i.e. one </w:t>
      </w:r>
      <w:r w:rsidR="0068090C">
        <w:t>focus study per KEQ</w:t>
      </w:r>
      <w:r>
        <w:t xml:space="preserve">. Instead, because many </w:t>
      </w:r>
      <w:r w:rsidR="00F120C0">
        <w:t>vegetation</w:t>
      </w:r>
      <w:r>
        <w:t xml:space="preserve"> types co-occur </w:t>
      </w:r>
      <w:r w:rsidR="00A237B3">
        <w:t xml:space="preserve">(e.g. Figure 3.1.3) </w:t>
      </w:r>
      <w:r>
        <w:t xml:space="preserve">and have similar responses that are most effectively evaluated together, many of the study components are relevant to multiple KEQs. However, each study has a primary focus </w:t>
      </w:r>
      <w:r w:rsidR="00971EF9">
        <w:t>on</w:t>
      </w:r>
      <w:r>
        <w:t xml:space="preserve"> a particular KEQ</w:t>
      </w:r>
      <w:r w:rsidR="00971EF9">
        <w:t>,</w:t>
      </w:r>
      <w:r>
        <w:t xml:space="preserve"> and the </w:t>
      </w:r>
      <w:r w:rsidR="00032B5A">
        <w:t>vegetation</w:t>
      </w:r>
      <w:r>
        <w:t xml:space="preserve"> </w:t>
      </w:r>
      <w:r w:rsidR="00971EF9">
        <w:t>t</w:t>
      </w:r>
      <w:r>
        <w:t xml:space="preserve">heme </w:t>
      </w:r>
      <w:r w:rsidR="00971EF9">
        <w:t xml:space="preserve">sections are </w:t>
      </w:r>
      <w:r>
        <w:t>correspondingly ordered in sequence (Table 3.1</w:t>
      </w:r>
      <w:r w:rsidR="00971EF9">
        <w:t>.</w:t>
      </w:r>
      <w:r>
        <w:t xml:space="preserve">1). </w:t>
      </w:r>
      <w:r w:rsidR="00A237B3">
        <w:t xml:space="preserve">The order is not based on the level on importance or the size of the study, but the links to vegetation types via KEQs. </w:t>
      </w:r>
    </w:p>
    <w:p w14:paraId="36A2B092" w14:textId="77777777" w:rsidR="00A81857" w:rsidRDefault="00111224" w:rsidP="009245B7">
      <w:pPr>
        <w:spacing w:line="276" w:lineRule="auto"/>
      </w:pPr>
      <w:r>
        <w:br w:type="page"/>
      </w:r>
    </w:p>
    <w:p w14:paraId="1A5CAC4E" w14:textId="66560B26" w:rsidR="00AD5ED3" w:rsidRPr="00195CA8" w:rsidRDefault="00A81857" w:rsidP="00A81857">
      <w:pPr>
        <w:pStyle w:val="Caption0"/>
      </w:pPr>
      <w:r>
        <w:lastRenderedPageBreak/>
        <w:t xml:space="preserve">Table </w:t>
      </w:r>
      <w:r>
        <w:fldChar w:fldCharType="begin"/>
      </w:r>
      <w:r>
        <w:instrText>STYLEREF 2 \s</w:instrText>
      </w:r>
      <w:r>
        <w:fldChar w:fldCharType="separate"/>
      </w:r>
      <w:r w:rsidR="00FF1A18">
        <w:rPr>
          <w:noProof/>
        </w:rPr>
        <w:t>3.1</w:t>
      </w:r>
      <w:r>
        <w:fldChar w:fldCharType="end"/>
      </w:r>
      <w:r w:rsidR="00971EF9">
        <w:t>.</w:t>
      </w:r>
      <w:r>
        <w:fldChar w:fldCharType="begin"/>
      </w:r>
      <w:r>
        <w:instrText>SEQ Table \* ARABIC \s 2</w:instrText>
      </w:r>
      <w:r>
        <w:fldChar w:fldCharType="separate"/>
      </w:r>
      <w:r w:rsidR="00FF1A18">
        <w:rPr>
          <w:noProof/>
        </w:rPr>
        <w:t>1</w:t>
      </w:r>
      <w:r>
        <w:fldChar w:fldCharType="end"/>
      </w:r>
      <w:r w:rsidR="00971EF9">
        <w:t xml:space="preserve"> </w:t>
      </w:r>
      <w:r>
        <w:t xml:space="preserve"> </w:t>
      </w:r>
      <w:r w:rsidR="00A237B3">
        <w:t xml:space="preserve">Structure of the Vegetation </w:t>
      </w:r>
      <w:r w:rsidR="00971EF9">
        <w:t>t</w:t>
      </w:r>
      <w:r w:rsidR="00A237B3">
        <w:t xml:space="preserve">heme </w:t>
      </w:r>
      <w:r w:rsidR="00971EF9">
        <w:t xml:space="preserve">sections </w:t>
      </w:r>
      <w:r w:rsidR="00A237B3">
        <w:t xml:space="preserve">in this report and their relevance to Stage 6 KEQs. </w:t>
      </w:r>
    </w:p>
    <w:tbl>
      <w:tblPr>
        <w:tblW w:w="0" w:type="auto"/>
        <w:tblInd w:w="108" w:type="dxa"/>
        <w:tblBorders>
          <w:bottom w:val="single" w:sz="4" w:space="0" w:color="00B2A9"/>
          <w:insideH w:val="single" w:sz="4" w:space="0" w:color="00B2A9"/>
        </w:tblBorders>
        <w:tblLook w:val="04A0" w:firstRow="1" w:lastRow="0" w:firstColumn="1" w:lastColumn="0" w:noHBand="0" w:noVBand="1"/>
      </w:tblPr>
      <w:tblGrid>
        <w:gridCol w:w="992"/>
        <w:gridCol w:w="961"/>
        <w:gridCol w:w="1050"/>
        <w:gridCol w:w="6157"/>
      </w:tblGrid>
      <w:tr w:rsidR="009245B7" w14:paraId="78285A86" w14:textId="77777777" w:rsidTr="00B608DA">
        <w:tc>
          <w:tcPr>
            <w:tcW w:w="992" w:type="dxa"/>
            <w:tcBorders>
              <w:top w:val="nil"/>
              <w:left w:val="nil"/>
              <w:bottom w:val="nil"/>
              <w:right w:val="nil"/>
              <w:tl2br w:val="nil"/>
              <w:tr2bl w:val="nil"/>
            </w:tcBorders>
            <w:shd w:val="clear" w:color="auto" w:fill="00B2A9"/>
            <w:hideMark/>
          </w:tcPr>
          <w:p w14:paraId="704AE8F3" w14:textId="77777777" w:rsidR="009245B7" w:rsidRPr="00B608DA" w:rsidRDefault="002976C6" w:rsidP="00B608DA">
            <w:pPr>
              <w:spacing w:after="60"/>
              <w:rPr>
                <w:rFonts w:ascii="Calibri" w:hAnsi="Calibri" w:cs="Times New Roman"/>
                <w:b/>
                <w:bCs/>
                <w:color w:val="FFFFFF"/>
                <w:szCs w:val="22"/>
              </w:rPr>
            </w:pPr>
            <w:r w:rsidRPr="00B608DA">
              <w:rPr>
                <w:b/>
                <w:bCs/>
                <w:color w:val="FFFFFF"/>
              </w:rPr>
              <w:t>Section</w:t>
            </w:r>
          </w:p>
        </w:tc>
        <w:tc>
          <w:tcPr>
            <w:tcW w:w="961" w:type="dxa"/>
            <w:tcBorders>
              <w:top w:val="nil"/>
              <w:left w:val="nil"/>
              <w:bottom w:val="nil"/>
              <w:right w:val="nil"/>
              <w:tl2br w:val="nil"/>
              <w:tr2bl w:val="nil"/>
            </w:tcBorders>
            <w:shd w:val="clear" w:color="auto" w:fill="00B2A9"/>
            <w:hideMark/>
          </w:tcPr>
          <w:p w14:paraId="04D7B076" w14:textId="77777777" w:rsidR="009245B7" w:rsidRPr="00B608DA" w:rsidRDefault="009245B7" w:rsidP="00B608DA">
            <w:pPr>
              <w:spacing w:after="60"/>
              <w:rPr>
                <w:b/>
                <w:bCs/>
                <w:color w:val="FFFFFF"/>
              </w:rPr>
            </w:pPr>
            <w:r w:rsidRPr="00B608DA">
              <w:rPr>
                <w:b/>
                <w:bCs/>
                <w:color w:val="FFFFFF"/>
              </w:rPr>
              <w:t xml:space="preserve">Primary KEQ </w:t>
            </w:r>
          </w:p>
        </w:tc>
        <w:tc>
          <w:tcPr>
            <w:tcW w:w="1024" w:type="dxa"/>
            <w:tcBorders>
              <w:top w:val="nil"/>
              <w:left w:val="nil"/>
              <w:bottom w:val="nil"/>
              <w:right w:val="nil"/>
              <w:tl2br w:val="nil"/>
              <w:tr2bl w:val="nil"/>
            </w:tcBorders>
            <w:shd w:val="clear" w:color="auto" w:fill="00B2A9"/>
            <w:hideMark/>
          </w:tcPr>
          <w:p w14:paraId="61994DD8" w14:textId="77777777" w:rsidR="009245B7" w:rsidRPr="00B608DA" w:rsidRDefault="00C759B7" w:rsidP="00B608DA">
            <w:pPr>
              <w:spacing w:after="60"/>
              <w:rPr>
                <w:b/>
                <w:bCs/>
                <w:color w:val="FFFFFF"/>
              </w:rPr>
            </w:pPr>
            <w:r w:rsidRPr="00B608DA">
              <w:rPr>
                <w:b/>
                <w:bCs/>
                <w:color w:val="FFFFFF"/>
              </w:rPr>
              <w:t>R</w:t>
            </w:r>
            <w:r w:rsidR="009245B7" w:rsidRPr="00B608DA">
              <w:rPr>
                <w:b/>
                <w:bCs/>
                <w:color w:val="FFFFFF"/>
              </w:rPr>
              <w:t>elevant KEQs</w:t>
            </w:r>
          </w:p>
        </w:tc>
        <w:tc>
          <w:tcPr>
            <w:tcW w:w="6157" w:type="dxa"/>
            <w:tcBorders>
              <w:top w:val="nil"/>
              <w:left w:val="nil"/>
              <w:bottom w:val="nil"/>
              <w:right w:val="nil"/>
              <w:tl2br w:val="nil"/>
              <w:tr2bl w:val="nil"/>
            </w:tcBorders>
            <w:shd w:val="clear" w:color="auto" w:fill="00B2A9"/>
            <w:hideMark/>
          </w:tcPr>
          <w:p w14:paraId="514C5366" w14:textId="77777777" w:rsidR="009245B7" w:rsidRPr="00B608DA" w:rsidRDefault="009245B7" w:rsidP="00B608DA">
            <w:pPr>
              <w:spacing w:after="60"/>
              <w:rPr>
                <w:b/>
                <w:bCs/>
                <w:color w:val="FFFFFF"/>
              </w:rPr>
            </w:pPr>
            <w:r w:rsidRPr="00B608DA">
              <w:rPr>
                <w:b/>
                <w:bCs/>
                <w:color w:val="FFFFFF"/>
              </w:rPr>
              <w:t xml:space="preserve">Title </w:t>
            </w:r>
          </w:p>
        </w:tc>
      </w:tr>
      <w:tr w:rsidR="009245B7" w14:paraId="58408F3D" w14:textId="77777777" w:rsidTr="00B608DA">
        <w:tc>
          <w:tcPr>
            <w:tcW w:w="992" w:type="dxa"/>
            <w:shd w:val="clear" w:color="auto" w:fill="auto"/>
            <w:hideMark/>
          </w:tcPr>
          <w:p w14:paraId="3F25CB27" w14:textId="77777777" w:rsidR="009245B7" w:rsidRDefault="009245B7" w:rsidP="00B608DA">
            <w:pPr>
              <w:spacing w:after="60"/>
            </w:pPr>
            <w:r>
              <w:t>3.2</w:t>
            </w:r>
          </w:p>
        </w:tc>
        <w:tc>
          <w:tcPr>
            <w:tcW w:w="961" w:type="dxa"/>
            <w:shd w:val="clear" w:color="auto" w:fill="auto"/>
            <w:hideMark/>
          </w:tcPr>
          <w:p w14:paraId="27EF7667" w14:textId="77777777" w:rsidR="009245B7" w:rsidRDefault="009245B7" w:rsidP="00B608DA">
            <w:pPr>
              <w:spacing w:after="60"/>
            </w:pPr>
            <w:r>
              <w:t>1</w:t>
            </w:r>
          </w:p>
        </w:tc>
        <w:tc>
          <w:tcPr>
            <w:tcW w:w="1024" w:type="dxa"/>
            <w:shd w:val="clear" w:color="auto" w:fill="auto"/>
            <w:hideMark/>
          </w:tcPr>
          <w:p w14:paraId="289E2217" w14:textId="77777777" w:rsidR="009245B7" w:rsidRDefault="009245B7" w:rsidP="00B608DA">
            <w:pPr>
              <w:spacing w:after="60"/>
            </w:pPr>
            <w:r>
              <w:t>2, 3, 5</w:t>
            </w:r>
          </w:p>
        </w:tc>
        <w:tc>
          <w:tcPr>
            <w:tcW w:w="6157" w:type="dxa"/>
            <w:shd w:val="clear" w:color="auto" w:fill="auto"/>
            <w:hideMark/>
          </w:tcPr>
          <w:p w14:paraId="558E8992" w14:textId="77777777" w:rsidR="009245B7" w:rsidRDefault="007E51AB" w:rsidP="00B608DA">
            <w:pPr>
              <w:spacing w:after="60"/>
            </w:pPr>
            <w:r w:rsidRPr="007E51AB">
              <w:t>Drivers of the distribution and community composition of aquatic vegetation in regulated rivers of Victoria</w:t>
            </w:r>
            <w:r w:rsidR="009245B7">
              <w:t xml:space="preserve"> </w:t>
            </w:r>
          </w:p>
        </w:tc>
      </w:tr>
      <w:tr w:rsidR="009245B7" w14:paraId="74CD281F" w14:textId="77777777" w:rsidTr="00B608DA">
        <w:tc>
          <w:tcPr>
            <w:tcW w:w="992" w:type="dxa"/>
            <w:shd w:val="clear" w:color="auto" w:fill="auto"/>
            <w:hideMark/>
          </w:tcPr>
          <w:p w14:paraId="3FC3F1E6" w14:textId="77777777" w:rsidR="009245B7" w:rsidRDefault="009245B7" w:rsidP="00B608DA">
            <w:pPr>
              <w:spacing w:after="60"/>
            </w:pPr>
            <w:r>
              <w:t>3.3</w:t>
            </w:r>
          </w:p>
        </w:tc>
        <w:tc>
          <w:tcPr>
            <w:tcW w:w="961" w:type="dxa"/>
            <w:shd w:val="clear" w:color="auto" w:fill="auto"/>
            <w:hideMark/>
          </w:tcPr>
          <w:p w14:paraId="5B23DD1E" w14:textId="77777777" w:rsidR="009245B7" w:rsidRDefault="00E1664A" w:rsidP="00B608DA">
            <w:pPr>
              <w:spacing w:after="60"/>
            </w:pPr>
            <w:r>
              <w:t>1/</w:t>
            </w:r>
            <w:r w:rsidR="00125347">
              <w:t>5</w:t>
            </w:r>
          </w:p>
        </w:tc>
        <w:tc>
          <w:tcPr>
            <w:tcW w:w="1024" w:type="dxa"/>
            <w:shd w:val="clear" w:color="auto" w:fill="auto"/>
            <w:hideMark/>
          </w:tcPr>
          <w:p w14:paraId="09E6BC91" w14:textId="77777777" w:rsidR="009245B7" w:rsidRDefault="009245B7" w:rsidP="00B608DA">
            <w:pPr>
              <w:spacing w:after="60"/>
            </w:pPr>
            <w:r>
              <w:t>2, 4</w:t>
            </w:r>
          </w:p>
        </w:tc>
        <w:tc>
          <w:tcPr>
            <w:tcW w:w="6157" w:type="dxa"/>
            <w:shd w:val="clear" w:color="auto" w:fill="auto"/>
            <w:hideMark/>
          </w:tcPr>
          <w:p w14:paraId="73DCB308" w14:textId="77777777" w:rsidR="009245B7" w:rsidRDefault="007E51AB" w:rsidP="00B608DA">
            <w:pPr>
              <w:spacing w:after="60"/>
            </w:pPr>
            <w:r w:rsidRPr="007E51AB">
              <w:t>The impacts of European Carp on aquatic vegetation in a regulated river</w:t>
            </w:r>
          </w:p>
        </w:tc>
      </w:tr>
      <w:tr w:rsidR="009245B7" w14:paraId="696428FE" w14:textId="77777777" w:rsidTr="00B608DA">
        <w:tc>
          <w:tcPr>
            <w:tcW w:w="992" w:type="dxa"/>
            <w:shd w:val="clear" w:color="auto" w:fill="auto"/>
            <w:hideMark/>
          </w:tcPr>
          <w:p w14:paraId="7D8934F4" w14:textId="77777777" w:rsidR="009245B7" w:rsidRDefault="009245B7" w:rsidP="00B608DA">
            <w:pPr>
              <w:spacing w:after="60"/>
            </w:pPr>
            <w:r>
              <w:t>3.4</w:t>
            </w:r>
          </w:p>
        </w:tc>
        <w:tc>
          <w:tcPr>
            <w:tcW w:w="961" w:type="dxa"/>
            <w:shd w:val="clear" w:color="auto" w:fill="auto"/>
            <w:hideMark/>
          </w:tcPr>
          <w:p w14:paraId="13C1730C" w14:textId="77777777" w:rsidR="009245B7" w:rsidRDefault="009245B7" w:rsidP="00B608DA">
            <w:pPr>
              <w:spacing w:after="60"/>
            </w:pPr>
            <w:r>
              <w:t>1</w:t>
            </w:r>
          </w:p>
        </w:tc>
        <w:tc>
          <w:tcPr>
            <w:tcW w:w="1024" w:type="dxa"/>
            <w:shd w:val="clear" w:color="auto" w:fill="auto"/>
            <w:hideMark/>
          </w:tcPr>
          <w:p w14:paraId="7F675751" w14:textId="77777777" w:rsidR="009245B7" w:rsidRDefault="009245B7" w:rsidP="00B608DA">
            <w:pPr>
              <w:spacing w:after="60"/>
            </w:pPr>
            <w:r>
              <w:t>2, 3, 5</w:t>
            </w:r>
          </w:p>
        </w:tc>
        <w:tc>
          <w:tcPr>
            <w:tcW w:w="6157" w:type="dxa"/>
            <w:shd w:val="clear" w:color="auto" w:fill="auto"/>
            <w:hideMark/>
          </w:tcPr>
          <w:p w14:paraId="3A8DB4F7" w14:textId="77777777" w:rsidR="009245B7" w:rsidRDefault="007E51AB" w:rsidP="00B608DA">
            <w:pPr>
              <w:spacing w:after="60"/>
            </w:pPr>
            <w:r w:rsidRPr="007E51AB">
              <w:t>Environmental flows help structure fish and vegetation communities in a regulated intermittent stream system in a semi-</w:t>
            </w:r>
            <w:r>
              <w:t>arid landscape</w:t>
            </w:r>
          </w:p>
        </w:tc>
      </w:tr>
      <w:tr w:rsidR="009245B7" w14:paraId="6F8A27DB" w14:textId="77777777" w:rsidTr="00B608DA">
        <w:tc>
          <w:tcPr>
            <w:tcW w:w="992" w:type="dxa"/>
            <w:shd w:val="clear" w:color="auto" w:fill="auto"/>
            <w:hideMark/>
          </w:tcPr>
          <w:p w14:paraId="42857A21" w14:textId="77777777" w:rsidR="009245B7" w:rsidRDefault="009245B7" w:rsidP="00B608DA">
            <w:pPr>
              <w:spacing w:after="60"/>
            </w:pPr>
            <w:r>
              <w:t>3.5</w:t>
            </w:r>
          </w:p>
        </w:tc>
        <w:tc>
          <w:tcPr>
            <w:tcW w:w="961" w:type="dxa"/>
            <w:shd w:val="clear" w:color="auto" w:fill="auto"/>
            <w:hideMark/>
          </w:tcPr>
          <w:p w14:paraId="15AB265F" w14:textId="77777777" w:rsidR="009245B7" w:rsidRDefault="009245B7" w:rsidP="00B608DA">
            <w:pPr>
              <w:spacing w:after="60"/>
            </w:pPr>
            <w:r>
              <w:t>2, 3</w:t>
            </w:r>
          </w:p>
        </w:tc>
        <w:tc>
          <w:tcPr>
            <w:tcW w:w="1024" w:type="dxa"/>
            <w:shd w:val="clear" w:color="auto" w:fill="auto"/>
            <w:hideMark/>
          </w:tcPr>
          <w:p w14:paraId="61EBD0F1" w14:textId="77777777" w:rsidR="009245B7" w:rsidRDefault="009245B7" w:rsidP="00B608DA">
            <w:pPr>
              <w:spacing w:after="60"/>
            </w:pPr>
            <w:r>
              <w:t>1, 4, 5</w:t>
            </w:r>
          </w:p>
        </w:tc>
        <w:tc>
          <w:tcPr>
            <w:tcW w:w="6157" w:type="dxa"/>
            <w:shd w:val="clear" w:color="auto" w:fill="auto"/>
            <w:hideMark/>
          </w:tcPr>
          <w:p w14:paraId="2EBBA3DD" w14:textId="77777777" w:rsidR="009245B7" w:rsidRDefault="007E51AB" w:rsidP="00B608DA">
            <w:pPr>
              <w:spacing w:after="60"/>
            </w:pPr>
            <w:r w:rsidRPr="007E51AB">
              <w:t>Evaluating the influence of environmental flows on emergent, fringing and terrestrial vegetation within regulated Victorian rivers</w:t>
            </w:r>
          </w:p>
        </w:tc>
      </w:tr>
      <w:tr w:rsidR="009245B7" w14:paraId="57320BE8" w14:textId="77777777" w:rsidTr="00B608DA">
        <w:tc>
          <w:tcPr>
            <w:tcW w:w="992" w:type="dxa"/>
            <w:shd w:val="clear" w:color="auto" w:fill="auto"/>
            <w:hideMark/>
          </w:tcPr>
          <w:p w14:paraId="2227DCD8" w14:textId="77777777" w:rsidR="009245B7" w:rsidRDefault="009245B7" w:rsidP="00B608DA">
            <w:pPr>
              <w:spacing w:after="60"/>
            </w:pPr>
            <w:r>
              <w:t>3.6</w:t>
            </w:r>
          </w:p>
        </w:tc>
        <w:tc>
          <w:tcPr>
            <w:tcW w:w="961" w:type="dxa"/>
            <w:shd w:val="clear" w:color="auto" w:fill="auto"/>
            <w:hideMark/>
          </w:tcPr>
          <w:p w14:paraId="6E500DAD" w14:textId="77777777" w:rsidR="009245B7" w:rsidRDefault="009245B7" w:rsidP="00B608DA">
            <w:pPr>
              <w:spacing w:after="60"/>
            </w:pPr>
            <w:r>
              <w:t>2, 3</w:t>
            </w:r>
          </w:p>
        </w:tc>
        <w:tc>
          <w:tcPr>
            <w:tcW w:w="1024" w:type="dxa"/>
            <w:shd w:val="clear" w:color="auto" w:fill="auto"/>
            <w:hideMark/>
          </w:tcPr>
          <w:p w14:paraId="1029A36E" w14:textId="77777777" w:rsidR="009245B7" w:rsidRDefault="009245B7" w:rsidP="00B608DA">
            <w:pPr>
              <w:spacing w:after="60"/>
            </w:pPr>
            <w:r>
              <w:t>4</w:t>
            </w:r>
          </w:p>
        </w:tc>
        <w:tc>
          <w:tcPr>
            <w:tcW w:w="6157" w:type="dxa"/>
            <w:shd w:val="clear" w:color="auto" w:fill="auto"/>
            <w:hideMark/>
          </w:tcPr>
          <w:p w14:paraId="286F76EC" w14:textId="77777777" w:rsidR="009245B7" w:rsidRDefault="002A4942" w:rsidP="00B608DA">
            <w:pPr>
              <w:spacing w:after="60"/>
            </w:pPr>
            <w:r w:rsidRPr="002A4942">
              <w:t>Responses of herbaceous plants to experimental inundation: testing the effects of inundation duration, season and water</w:t>
            </w:r>
            <w:r>
              <w:t xml:space="preserve"> temperature to inform flow management</w:t>
            </w:r>
          </w:p>
        </w:tc>
      </w:tr>
      <w:tr w:rsidR="009245B7" w14:paraId="5FF42B29" w14:textId="77777777" w:rsidTr="00B608DA">
        <w:tc>
          <w:tcPr>
            <w:tcW w:w="992" w:type="dxa"/>
            <w:shd w:val="clear" w:color="auto" w:fill="auto"/>
            <w:hideMark/>
          </w:tcPr>
          <w:p w14:paraId="35FFAAC2" w14:textId="77777777" w:rsidR="009245B7" w:rsidRDefault="009245B7" w:rsidP="00B608DA">
            <w:pPr>
              <w:spacing w:after="60"/>
            </w:pPr>
            <w:r>
              <w:t>3.7</w:t>
            </w:r>
          </w:p>
        </w:tc>
        <w:tc>
          <w:tcPr>
            <w:tcW w:w="961" w:type="dxa"/>
            <w:shd w:val="clear" w:color="auto" w:fill="auto"/>
            <w:hideMark/>
          </w:tcPr>
          <w:p w14:paraId="2C46A866" w14:textId="77777777" w:rsidR="009245B7" w:rsidRDefault="009245B7" w:rsidP="00B608DA">
            <w:pPr>
              <w:spacing w:after="60"/>
            </w:pPr>
            <w:r>
              <w:t>4</w:t>
            </w:r>
          </w:p>
        </w:tc>
        <w:tc>
          <w:tcPr>
            <w:tcW w:w="1024" w:type="dxa"/>
            <w:shd w:val="clear" w:color="auto" w:fill="auto"/>
            <w:hideMark/>
          </w:tcPr>
          <w:p w14:paraId="2DB71551" w14:textId="77777777" w:rsidR="009245B7" w:rsidRDefault="009245B7" w:rsidP="00B608DA">
            <w:pPr>
              <w:spacing w:after="60"/>
            </w:pPr>
            <w:r>
              <w:t>1, 2, 3, 5</w:t>
            </w:r>
          </w:p>
        </w:tc>
        <w:tc>
          <w:tcPr>
            <w:tcW w:w="6157" w:type="dxa"/>
            <w:shd w:val="clear" w:color="auto" w:fill="auto"/>
            <w:hideMark/>
          </w:tcPr>
          <w:p w14:paraId="63B98A1B" w14:textId="77777777" w:rsidR="009245B7" w:rsidRDefault="002A4942" w:rsidP="00B608DA">
            <w:pPr>
              <w:spacing w:after="60"/>
            </w:pPr>
            <w:r w:rsidRPr="002A4942">
              <w:t>Vegetation recruitment in river channels and the role of</w:t>
            </w:r>
            <w:r>
              <w:t xml:space="preserve"> environmental flows on plant germination</w:t>
            </w:r>
          </w:p>
        </w:tc>
      </w:tr>
      <w:tr w:rsidR="009245B7" w14:paraId="4E169314" w14:textId="77777777" w:rsidTr="00B608DA">
        <w:tc>
          <w:tcPr>
            <w:tcW w:w="992" w:type="dxa"/>
            <w:shd w:val="clear" w:color="auto" w:fill="auto"/>
            <w:hideMark/>
          </w:tcPr>
          <w:p w14:paraId="3528BFAD" w14:textId="77777777" w:rsidR="009245B7" w:rsidRDefault="009245B7" w:rsidP="00B608DA">
            <w:pPr>
              <w:spacing w:after="60"/>
            </w:pPr>
            <w:r>
              <w:t>3.8</w:t>
            </w:r>
          </w:p>
        </w:tc>
        <w:tc>
          <w:tcPr>
            <w:tcW w:w="961" w:type="dxa"/>
            <w:shd w:val="clear" w:color="auto" w:fill="auto"/>
            <w:hideMark/>
          </w:tcPr>
          <w:p w14:paraId="774E2C62" w14:textId="77777777" w:rsidR="009245B7" w:rsidRDefault="009245B7" w:rsidP="00B608DA">
            <w:pPr>
              <w:spacing w:after="60"/>
            </w:pPr>
            <w:r>
              <w:t>4</w:t>
            </w:r>
          </w:p>
        </w:tc>
        <w:tc>
          <w:tcPr>
            <w:tcW w:w="1024" w:type="dxa"/>
            <w:shd w:val="clear" w:color="auto" w:fill="auto"/>
            <w:hideMark/>
          </w:tcPr>
          <w:p w14:paraId="0D0991F5" w14:textId="77777777" w:rsidR="009245B7" w:rsidRDefault="009245B7" w:rsidP="00B608DA">
            <w:pPr>
              <w:spacing w:after="60"/>
            </w:pPr>
            <w:r>
              <w:t>2, 3</w:t>
            </w:r>
          </w:p>
        </w:tc>
        <w:tc>
          <w:tcPr>
            <w:tcW w:w="6157" w:type="dxa"/>
            <w:shd w:val="clear" w:color="auto" w:fill="auto"/>
            <w:hideMark/>
          </w:tcPr>
          <w:p w14:paraId="43311C46" w14:textId="77777777" w:rsidR="009245B7" w:rsidRDefault="002A4942" w:rsidP="00B608DA">
            <w:pPr>
              <w:spacing w:after="60"/>
            </w:pPr>
            <w:r w:rsidRPr="002A4942">
              <w:t>Native riparian species dominate the soil seedbank of in-channel geomorphic features of a regulated river</w:t>
            </w:r>
          </w:p>
        </w:tc>
      </w:tr>
      <w:tr w:rsidR="009245B7" w14:paraId="1ACC2D04" w14:textId="77777777" w:rsidTr="00B608DA">
        <w:tc>
          <w:tcPr>
            <w:tcW w:w="992" w:type="dxa"/>
            <w:shd w:val="clear" w:color="auto" w:fill="auto"/>
            <w:hideMark/>
          </w:tcPr>
          <w:p w14:paraId="53154473" w14:textId="77777777" w:rsidR="009245B7" w:rsidRDefault="009245B7" w:rsidP="00B608DA">
            <w:pPr>
              <w:spacing w:after="60"/>
            </w:pPr>
            <w:r>
              <w:t>3.9</w:t>
            </w:r>
          </w:p>
        </w:tc>
        <w:tc>
          <w:tcPr>
            <w:tcW w:w="961" w:type="dxa"/>
            <w:shd w:val="clear" w:color="auto" w:fill="auto"/>
            <w:hideMark/>
          </w:tcPr>
          <w:p w14:paraId="71EFD5FA" w14:textId="77777777" w:rsidR="009245B7" w:rsidRDefault="009245B7" w:rsidP="00B608DA">
            <w:pPr>
              <w:spacing w:after="60"/>
            </w:pPr>
            <w:r>
              <w:t>5</w:t>
            </w:r>
          </w:p>
        </w:tc>
        <w:tc>
          <w:tcPr>
            <w:tcW w:w="1024" w:type="dxa"/>
            <w:shd w:val="clear" w:color="auto" w:fill="auto"/>
            <w:hideMark/>
          </w:tcPr>
          <w:p w14:paraId="18F0CEBC" w14:textId="77777777" w:rsidR="009245B7" w:rsidRDefault="009245B7" w:rsidP="00B608DA">
            <w:pPr>
              <w:spacing w:after="60"/>
            </w:pPr>
            <w:r>
              <w:t>1, 2, 3, 4</w:t>
            </w:r>
          </w:p>
        </w:tc>
        <w:tc>
          <w:tcPr>
            <w:tcW w:w="6157" w:type="dxa"/>
            <w:shd w:val="clear" w:color="auto" w:fill="auto"/>
            <w:hideMark/>
          </w:tcPr>
          <w:p w14:paraId="6937BFF6" w14:textId="77777777" w:rsidR="009245B7" w:rsidRDefault="002A4942" w:rsidP="00B608DA">
            <w:pPr>
              <w:spacing w:after="60"/>
            </w:pPr>
            <w:r w:rsidRPr="002A4942">
              <w:t>Riparian vegetation responses to livestock grazing and grazing</w:t>
            </w:r>
            <w:r>
              <w:t xml:space="preserve"> exclusion in regulated rivers</w:t>
            </w:r>
          </w:p>
        </w:tc>
      </w:tr>
      <w:tr w:rsidR="009245B7" w14:paraId="50D8BD96" w14:textId="77777777" w:rsidTr="00B608DA">
        <w:tc>
          <w:tcPr>
            <w:tcW w:w="992" w:type="dxa"/>
            <w:shd w:val="clear" w:color="auto" w:fill="auto"/>
            <w:hideMark/>
          </w:tcPr>
          <w:p w14:paraId="25E7B478" w14:textId="77777777" w:rsidR="009245B7" w:rsidRDefault="009245B7" w:rsidP="00B608DA">
            <w:pPr>
              <w:spacing w:after="60"/>
            </w:pPr>
            <w:r>
              <w:t>3.10</w:t>
            </w:r>
          </w:p>
        </w:tc>
        <w:tc>
          <w:tcPr>
            <w:tcW w:w="961" w:type="dxa"/>
            <w:shd w:val="clear" w:color="auto" w:fill="auto"/>
            <w:hideMark/>
          </w:tcPr>
          <w:p w14:paraId="4503140B" w14:textId="77777777" w:rsidR="009245B7" w:rsidRDefault="009245B7" w:rsidP="00B608DA">
            <w:pPr>
              <w:spacing w:after="60"/>
            </w:pPr>
            <w:r>
              <w:t>5</w:t>
            </w:r>
          </w:p>
        </w:tc>
        <w:tc>
          <w:tcPr>
            <w:tcW w:w="1024" w:type="dxa"/>
            <w:shd w:val="clear" w:color="auto" w:fill="auto"/>
            <w:hideMark/>
          </w:tcPr>
          <w:p w14:paraId="2224C988" w14:textId="77777777" w:rsidR="009245B7" w:rsidRDefault="009245B7" w:rsidP="00B608DA">
            <w:pPr>
              <w:spacing w:after="60"/>
            </w:pPr>
            <w:r>
              <w:t>2, 3, 4</w:t>
            </w:r>
          </w:p>
        </w:tc>
        <w:tc>
          <w:tcPr>
            <w:tcW w:w="6157" w:type="dxa"/>
            <w:shd w:val="clear" w:color="auto" w:fill="auto"/>
            <w:hideMark/>
          </w:tcPr>
          <w:p w14:paraId="78543095" w14:textId="77777777" w:rsidR="009245B7" w:rsidRDefault="002A4942" w:rsidP="00B608DA">
            <w:pPr>
              <w:spacing w:after="60"/>
            </w:pPr>
            <w:r w:rsidRPr="002A4942">
              <w:t>Understanding the links between environmental flows and soil moisture in regulated waterways to improve vegetation condition</w:t>
            </w:r>
          </w:p>
        </w:tc>
      </w:tr>
    </w:tbl>
    <w:p w14:paraId="25EE0E44" w14:textId="77777777" w:rsidR="00B81A07" w:rsidRDefault="009245B7" w:rsidP="00F40D2C">
      <w:pPr>
        <w:pStyle w:val="Heading2"/>
      </w:pPr>
      <w:r>
        <w:br w:type="page"/>
      </w:r>
      <w:bookmarkStart w:id="363" w:name="_Toc50093014"/>
      <w:r w:rsidR="00046C65">
        <w:lastRenderedPageBreak/>
        <w:t xml:space="preserve">Drivers of the distribution and community composition of </w:t>
      </w:r>
      <w:r w:rsidR="009C2A3F">
        <w:t xml:space="preserve">aquatic </w:t>
      </w:r>
      <w:r w:rsidR="008976CA">
        <w:t xml:space="preserve">vegetation </w:t>
      </w:r>
      <w:r w:rsidR="009C2A3F">
        <w:t>i</w:t>
      </w:r>
      <w:r w:rsidR="00046C65">
        <w:t>n regulated rivers of Victoria</w:t>
      </w:r>
      <w:bookmarkEnd w:id="363"/>
      <w:r w:rsidR="00046C65">
        <w:t xml:space="preserve"> </w:t>
      </w:r>
    </w:p>
    <w:p w14:paraId="38A61A53" w14:textId="77777777" w:rsidR="00A71417" w:rsidRDefault="00986172" w:rsidP="00B81A07">
      <w:pPr>
        <w:ind w:firstLine="576"/>
      </w:pPr>
      <w:r>
        <w:rPr>
          <w:noProof/>
        </w:rPr>
        <mc:AlternateContent>
          <mc:Choice Requires="wps">
            <w:drawing>
              <wp:anchor distT="45720" distB="45720" distL="114300" distR="114300" simplePos="0" relativeHeight="251649536" behindDoc="0" locked="0" layoutInCell="1" allowOverlap="1" wp14:anchorId="7C7F82B5" wp14:editId="42C64D12">
                <wp:simplePos x="0" y="0"/>
                <wp:positionH relativeFrom="column">
                  <wp:posOffset>-83820</wp:posOffset>
                </wp:positionH>
                <wp:positionV relativeFrom="paragraph">
                  <wp:posOffset>334645</wp:posOffset>
                </wp:positionV>
                <wp:extent cx="5966460" cy="1264920"/>
                <wp:effectExtent l="0" t="0" r="2540" b="5080"/>
                <wp:wrapSquare wrapText="bothSides"/>
                <wp:docPr id="1371737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66460" cy="1264920"/>
                        </a:xfrm>
                        <a:prstGeom prst="rect">
                          <a:avLst/>
                        </a:prstGeom>
                        <a:solidFill>
                          <a:sysClr val="window" lastClr="FFFFFF">
                            <a:lumMod val="95000"/>
                          </a:sysClr>
                        </a:solidFill>
                        <a:ln w="9525">
                          <a:solidFill>
                            <a:srgbClr val="000000"/>
                          </a:solidFill>
                          <a:miter lim="800000"/>
                          <a:headEnd/>
                          <a:tailEnd/>
                        </a:ln>
                      </wps:spPr>
                      <wps:txbx>
                        <w:txbxContent>
                          <w:p w14:paraId="67402D33" w14:textId="77777777" w:rsidR="00A27509" w:rsidRPr="00EE293E" w:rsidRDefault="00A27509" w:rsidP="007F6DF9">
                            <w:pPr>
                              <w:rPr>
                                <w:bCs/>
                              </w:rPr>
                            </w:pPr>
                            <w:r w:rsidRPr="00EE293E">
                              <w:rPr>
                                <w:bCs/>
                              </w:rPr>
                              <w:t xml:space="preserve">This </w:t>
                            </w:r>
                            <w:r>
                              <w:rPr>
                                <w:bCs/>
                              </w:rPr>
                              <w:t>section</w:t>
                            </w:r>
                            <w:r w:rsidRPr="00EE293E">
                              <w:rPr>
                                <w:bCs/>
                              </w:rPr>
                              <w:t xml:space="preserve"> is a summary of the following co-authored project, presented in Supplementary </w:t>
                            </w:r>
                            <w:r w:rsidRPr="007F6DF9">
                              <w:rPr>
                                <w:bCs/>
                              </w:rPr>
                              <w:t xml:space="preserve">Material </w:t>
                            </w:r>
                            <w:r w:rsidRPr="007471B5">
                              <w:rPr>
                                <w:bCs/>
                              </w:rPr>
                              <w:t>11</w:t>
                            </w:r>
                            <w:r>
                              <w:rPr>
                                <w:bCs/>
                              </w:rPr>
                              <w:t>.</w:t>
                            </w:r>
                            <w:r w:rsidRPr="00EE293E">
                              <w:rPr>
                                <w:bCs/>
                              </w:rPr>
                              <w:t xml:space="preserve"> </w:t>
                            </w:r>
                          </w:p>
                          <w:p w14:paraId="2412DAE4" w14:textId="77777777" w:rsidR="00A27509" w:rsidRDefault="00A27509" w:rsidP="007F6DF9">
                            <w:pPr>
                              <w:rPr>
                                <w:bCs/>
                              </w:rPr>
                            </w:pPr>
                            <w:bookmarkStart w:id="364" w:name="_Hlk48634129"/>
                            <w:r w:rsidRPr="000D1B68">
                              <w:rPr>
                                <w:b/>
                              </w:rPr>
                              <w:t>Supplementary Material 11</w:t>
                            </w:r>
                            <w:r>
                              <w:rPr>
                                <w:bCs/>
                              </w:rPr>
                              <w:t xml:space="preserve">: </w:t>
                            </w:r>
                            <w:r w:rsidRPr="002124FA">
                              <w:rPr>
                                <w:bCs/>
                              </w:rPr>
                              <w:t>Vivian, L., Jones, C.S., Kitchingman, A.</w:t>
                            </w:r>
                            <w:r>
                              <w:rPr>
                                <w:bCs/>
                              </w:rPr>
                              <w:t>, Mole. B</w:t>
                            </w:r>
                            <w:r w:rsidRPr="002124FA">
                              <w:rPr>
                                <w:bCs/>
                              </w:rPr>
                              <w:t xml:space="preserve"> (</w:t>
                            </w:r>
                            <w:r>
                              <w:rPr>
                                <w:bCs/>
                                <w:iCs/>
                              </w:rPr>
                              <w:t>2020</w:t>
                            </w:r>
                            <w:r w:rsidRPr="00EE293E">
                              <w:rPr>
                                <w:bCs/>
                              </w:rPr>
                              <w:t xml:space="preserve">). Drivers of the distribution and community composition of riparian vegetation in regulated rivers of Victoria.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364"/>
                          <w:p w14:paraId="02641CBF" w14:textId="77777777" w:rsidR="00A27509" w:rsidRDefault="00A27509" w:rsidP="00E064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F82B5" id="_x0000_s1080" type="#_x0000_t202" style="position:absolute;left:0;text-align:left;margin-left:-6.6pt;margin-top:26.35pt;width:469.8pt;height:99.6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" fillcolor="#f2f2f2">
                <v:path arrowok="t"/>
                <v:textbox>
                  <w:txbxContent>
                    <w:p w14:paraId="67402D33" w14:textId="77777777" w:rsidR="00A27509" w:rsidRPr="00EE293E" w:rsidRDefault="00A27509" w:rsidP="007F6DF9">
                      <w:pPr>
                        <w:rPr>
                          <w:bCs/>
                        </w:rPr>
                      </w:pPr>
                      <w:r w:rsidRPr="00EE293E">
                        <w:rPr>
                          <w:bCs/>
                        </w:rPr>
                        <w:t xml:space="preserve">This </w:t>
                      </w:r>
                      <w:r>
                        <w:rPr>
                          <w:bCs/>
                        </w:rPr>
                        <w:t>section</w:t>
                      </w:r>
                      <w:r w:rsidRPr="00EE293E">
                        <w:rPr>
                          <w:bCs/>
                        </w:rPr>
                        <w:t xml:space="preserve"> is a summary of the following co-authored project, presented in Supplementary </w:t>
                      </w:r>
                      <w:r w:rsidRPr="007F6DF9">
                        <w:rPr>
                          <w:bCs/>
                        </w:rPr>
                        <w:t xml:space="preserve">Material </w:t>
                      </w:r>
                      <w:r w:rsidRPr="007471B5">
                        <w:rPr>
                          <w:bCs/>
                        </w:rPr>
                        <w:t>11</w:t>
                      </w:r>
                      <w:r>
                        <w:rPr>
                          <w:bCs/>
                        </w:rPr>
                        <w:t>.</w:t>
                      </w:r>
                      <w:r w:rsidRPr="00EE293E">
                        <w:rPr>
                          <w:bCs/>
                        </w:rPr>
                        <w:t xml:space="preserve"> </w:t>
                      </w:r>
                    </w:p>
                    <w:p w14:paraId="2412DAE4" w14:textId="77777777" w:rsidR="00A27509" w:rsidRDefault="00A27509" w:rsidP="007F6DF9">
                      <w:pPr>
                        <w:rPr>
                          <w:bCs/>
                        </w:rPr>
                      </w:pPr>
                      <w:bookmarkStart w:id="385" w:name="_Hlk48634129"/>
                      <w:r w:rsidRPr="000D1B68">
                        <w:rPr>
                          <w:b/>
                        </w:rPr>
                        <w:t>Supplementary Material 11</w:t>
                      </w:r>
                      <w:r>
                        <w:rPr>
                          <w:bCs/>
                        </w:rPr>
                        <w:t xml:space="preserve">: </w:t>
                      </w:r>
                      <w:r w:rsidRPr="002124FA">
                        <w:rPr>
                          <w:bCs/>
                        </w:rPr>
                        <w:t>Vivian, L., Jones, C.S., Kitchingman, A.</w:t>
                      </w:r>
                      <w:r>
                        <w:rPr>
                          <w:bCs/>
                        </w:rPr>
                        <w:t>, Mole. B</w:t>
                      </w:r>
                      <w:r w:rsidRPr="002124FA">
                        <w:rPr>
                          <w:bCs/>
                        </w:rPr>
                        <w:t xml:space="preserve"> (</w:t>
                      </w:r>
                      <w:r>
                        <w:rPr>
                          <w:bCs/>
                          <w:iCs/>
                        </w:rPr>
                        <w:t>2020</w:t>
                      </w:r>
                      <w:r w:rsidRPr="00EE293E">
                        <w:rPr>
                          <w:bCs/>
                        </w:rPr>
                        <w:t xml:space="preserve">). Drivers of the distribution and community composition of riparian vegetation in regulated rivers of Victoria.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385"/>
                    <w:p w14:paraId="02641CBF" w14:textId="77777777" w:rsidR="00A27509" w:rsidRDefault="00A27509" w:rsidP="00E0643B"/>
                  </w:txbxContent>
                </v:textbox>
                <w10:wrap type="square"/>
              </v:shape>
            </w:pict>
          </mc:Fallback>
        </mc:AlternateContent>
      </w:r>
      <w:r w:rsidR="00046C65" w:rsidRPr="00B608DA">
        <w:rPr>
          <w:color w:val="2E1E66"/>
        </w:rPr>
        <w:t>KEQs 1</w:t>
      </w:r>
      <w:r w:rsidR="00A410F8" w:rsidRPr="00B608DA">
        <w:rPr>
          <w:color w:val="2E1E66"/>
        </w:rPr>
        <w:t>, 2 &amp; 3</w:t>
      </w:r>
      <w:r w:rsidR="00B81A07" w:rsidRPr="00B608DA">
        <w:rPr>
          <w:color w:val="2E1E66"/>
        </w:rPr>
        <w:t>: aquatic</w:t>
      </w:r>
      <w:r w:rsidR="00A410F8" w:rsidRPr="00B608DA">
        <w:rPr>
          <w:color w:val="2E1E66"/>
        </w:rPr>
        <w:t>, emergent and fringing</w:t>
      </w:r>
      <w:r w:rsidR="00B81A07" w:rsidRPr="00B608DA">
        <w:rPr>
          <w:color w:val="2E1E66"/>
        </w:rPr>
        <w:t xml:space="preserve"> vegetation</w:t>
      </w:r>
      <w:r w:rsidR="00046C65" w:rsidRPr="00B608DA">
        <w:rPr>
          <w:color w:val="2E1E66"/>
        </w:rPr>
        <w:t>,</w:t>
      </w:r>
      <w:r w:rsidR="007E5A28" w:rsidRPr="00B608DA">
        <w:rPr>
          <w:color w:val="2E1E66"/>
        </w:rPr>
        <w:t xml:space="preserve"> </w:t>
      </w:r>
      <w:r w:rsidR="00046C65" w:rsidRPr="00B608DA">
        <w:rPr>
          <w:color w:val="2E1E66"/>
        </w:rPr>
        <w:t>and 5</w:t>
      </w:r>
      <w:r w:rsidR="00B81A07" w:rsidRPr="00B608DA">
        <w:rPr>
          <w:color w:val="2E1E66"/>
        </w:rPr>
        <w:t>: other factors</w:t>
      </w:r>
      <w:bookmarkEnd w:id="359"/>
      <w:bookmarkEnd w:id="360"/>
    </w:p>
    <w:p w14:paraId="574CB0E7" w14:textId="77777777" w:rsidR="00B81A07" w:rsidRDefault="00B81A07" w:rsidP="00B81A07"/>
    <w:p w14:paraId="342B6416" w14:textId="77777777" w:rsidR="007F6DF9" w:rsidRPr="00B97C5A" w:rsidRDefault="007F6DF9" w:rsidP="007F6DF9">
      <w:pPr>
        <w:pStyle w:val="Heading3"/>
      </w:pPr>
      <w:bookmarkStart w:id="365" w:name="_Toc50093015"/>
      <w:r>
        <w:t>Context</w:t>
      </w:r>
      <w:bookmarkEnd w:id="365"/>
    </w:p>
    <w:p w14:paraId="7FAB757B" w14:textId="77777777" w:rsidR="007F6DF9" w:rsidRDefault="00734385" w:rsidP="007F6DF9">
      <w:pPr>
        <w:rPr>
          <w:bCs/>
        </w:rPr>
      </w:pPr>
      <w:r>
        <w:t>F</w:t>
      </w:r>
      <w:r w:rsidR="007F6DF9">
        <w:t xml:space="preserve">low regime is a primary driver of the distribution, abundance and diversity of riparian vegetation </w:t>
      </w:r>
      <w:r w:rsidR="007F6DF9">
        <w:fldChar w:fldCharType="begin" w:fldLock="1"/>
      </w:r>
      <w:r w:rsidR="007F6DF9">
        <w:instrText>ADDIN CSL_CITATION {"citationItems":[{"id":"ITEM-1","itemData":{"DOI":"10.2307/1313099","ISBN":"0006-3568","ISSN":"00063568","PMID":"4348741","abstract":"The ecological integrity of river ecosystems depends on their natural dynamic character The","author":[{"dropping-particle":"","family":"Poff","given":"N.L.","non-dropping-particle":"","parse-names":false,"suffix":""},{"dropping-particle":"","family":"Allan","given":"J.D.","non-dropping-particle":"","parse-names":false,"suffix":""},{"dropping-particle":"","family":"Bain","given":"Mark B","non-dropping-particle":"","parse-names":false,"suffix":""},{"dropping-particle":"","family":"Karr","given":"J.R.","non-dropping-particle":"","parse-names":false,"suffix":""},{"dropping-particle":"","family":"Prestegaard","given":"Karen L","non-dropping-particle":"","parse-names":false,"suffix":""},{"dropping-particle":"","family":"Richter","given":"B.D.","non-dropping-particle":"","parse-names":false,"suffix":""},{"dropping-particle":"","family":"Sparks","given":"Richard E","non-dropping-particle":"","parse-names":false,"suffix":""},{"dropping-particle":"","family":"Stromberg","given":"J.C.","non-dropping-particle":"","parse-names":false,"suffix":""}],"container-title":"BioScience","id":"ITEM-1","issue":"11","issued":{"date-parts":[["1997"]]},"page":"769-784","title":"The natural flow regime: a paradigm for river conservation and restoration","type":"article-journal","volume":"47"},"uris":["http://www.mendeley.com/documents/?uuid=651e88c3-6b6d-4b5f-bfd7-1fddde8d3177"]},{"id":"ITEM-2","itemData":{"DOI":"10.1111/j.1365-2427.2011.02680.x","ISBN":"1365-2427","ISSN":"00465070","PMID":"26549260","abstract":"1. Analysis of the distribution and abundance of water plants can be a useful tool for determining the ecological water requirements of sites in a catchment. 2. Seed-bank and vegetation surveys of wetland and riparian sites were undertaken in the Angas River catchment in South Australia to determine the distribution and abundance of plants associated with riparian habitats. Plant species were allocated to water plant functional groups (WPFGs sensu Brock and Casanova, Frontiers in Ecology; Building the Links, 1997, Elsevier Science). In addition to the seven functional groups already recognised, three new groups containing submerged and woody growth forms were included in this study. 3. Cluster analysis of sites on the basis of species presence/absence was compared with site clustering obtained from analysis of representation of WPFGs. Functional group analysis provided a similar segregation of species-poor sites to that resulting from analysis of species presence/absence, but provided better resolution of clusters for species-rich sites. Three clusters of species-rich sites were delineated: riparian sites that require year-round permanent water but have fluctuating water levels, spatially and temporally variable riparian sites with shrubs and trees and temporary wetlands that dry annually. 4. Segregation of sites on the basis of functional group representation can provide information to managers about the water requirements of suites of species in different parts of the catchment. Knowledge of the environmental water requirements of sites within a catchment can help managers to prioritise water management options and delivery within that catchment.","author":[{"dropping-particle":"","family":"Casanova","given":"Michelle T.","non-dropping-particle":"","parse-names":false,"suffix":""}],"container-title":"Freshwater Biology","id":"ITEM-2","issue":"12","issued":{"date-parts":[["2011"]]},"page":"2637-2652","title":"Using water plant functional groups to investigate environmental water requirements","type":"article-journal","volume":"56"},"uris":["http://www.mendeley.com/documents/?uuid=6c91822a-6e7e-49e7-ab27-055a58c87351"]}],"mendeley":{"formattedCitation":"(Poff et al. 1997; Casanova 2011)","plainTextFormattedCitation":"(Poff et al. 1997; Casanova 2011)","previouslyFormattedCitation":"(Poff et al. 1997; Casanova 2011)"},"properties":{"noteIndex":0},"schema":"https://github.com/citation-style-language/schema/raw/master/csl-citation.json"}</w:instrText>
      </w:r>
      <w:r w:rsidR="007F6DF9">
        <w:fldChar w:fldCharType="separate"/>
      </w:r>
      <w:r w:rsidR="007F6DF9" w:rsidRPr="000A3010">
        <w:rPr>
          <w:noProof/>
        </w:rPr>
        <w:t>(Poff et al. 1997; Casanova 2011)</w:t>
      </w:r>
      <w:r w:rsidR="007F6DF9">
        <w:fldChar w:fldCharType="end"/>
      </w:r>
      <w:r w:rsidR="007F6DF9">
        <w:t>. Riparian plants are exposed to different flow regimes depending on their position within the riparian zone, resulting in a gradient of species types from the river channel to the bank</w:t>
      </w:r>
      <w:r w:rsidR="00EF70AA">
        <w:t>. This</w:t>
      </w:r>
      <w:r w:rsidR="007F6DF9">
        <w:t xml:space="preserve"> reflect</w:t>
      </w:r>
      <w:r w:rsidR="00EF70AA">
        <w:t>s</w:t>
      </w:r>
      <w:r w:rsidR="007F6DF9">
        <w:t xml:space="preserve"> their ability to respond to the flow regime, including the duration, frequency, timing, and depth of inundation. Aquatic species within the channel have traits that allow them to survive long periods of full submergence or partial inundation, whereas emergent and fringing species on the margins </w:t>
      </w:r>
      <w:r w:rsidR="007F6DF9">
        <w:rPr>
          <w:bCs/>
        </w:rPr>
        <w:t xml:space="preserve">and lower banks are less frequently fully submerged and often have adaptations to fluctuating water depths. </w:t>
      </w:r>
    </w:p>
    <w:p w14:paraId="6FC6F98D" w14:textId="77777777" w:rsidR="007F6DF9" w:rsidRDefault="007F6DF9" w:rsidP="007F6DF9">
      <w:r>
        <w:t>In Australia, a</w:t>
      </w:r>
      <w:r w:rsidRPr="006E5D4F">
        <w:t>quatic</w:t>
      </w:r>
      <w:r>
        <w:t xml:space="preserve"> species in rivers have been generally less well studied than those in wetlands and lakes </w:t>
      </w:r>
      <w:r>
        <w:fldChar w:fldCharType="begin" w:fldLock="1"/>
      </w:r>
      <w:r>
        <w:instrText>ADDIN CSL_CITATION {"citationItems":[{"id":"ITEM-1","itemData":{"DOI":"10.1016/S0304-3770(03)00103-7","ISSN":"03043770","abstract":"Spatial variation in the distribution and abundance of submersed macrophytes in the Mary River, a subtropical Australian river, was examined at 29 sites on four occasions (116 samples) over a 1 year period. Thirteen submersed macrophyte taxa representing seven families were recorded during the study period. Submersed macrophyte cover was generally patchy and mean quadrat cover per sample was below 7% for every recorded taxon. Classification and ordination identified four distinct groups characterised by differences in submersed macrophyte abundance and associated environmental variables. Three of the four groups were characterised by different abundances of three core taxa, Myriophyllum verrucosum, Vallisneria nana and Potamogeton crispus. The distribution of the four sample groups within the Mary River catchment was associated with two environmental gradients, the first gradient representing discharge intensity, discharge variability and total Kjeldahl nitrogen (TKN) concentration and the second gradient representing discharge intensity, substrate composition, riparian canopy cover and total phosphorus (TP) concentration. Both environmental gradients were constrained by geomorphology at the catchment as well as the reach scale. Our findings are consistent with a general conceptual model that highlights the importance of major environmental gradients in structuring submersed macrophyte assemblages. © 2003 Elsevier B.V. All rights reserved.","author":[{"dropping-particle":"","family":"Mackay","given":"Stephen J.","non-dropping-particle":"","parse-names":false,"suffix":""},{"dropping-particle":"","family":"Arthington","given":"Angela H.","non-dropping-particle":"","parse-names":false,"suffix":""},{"dropping-particle":"","family":"Kennard","given":"Mark J.","non-dropping-particle":"","parse-names":false,"suffix":""},{"dropping-particle":"","family":"Pusey","given":"Bradley J.","non-dropping-particle":"","parse-names":false,"suffix":""}],"container-title":"Aquatic Botany","id":"ITEM-1","issue":"3","issued":{"date-parts":[["2003"]]},"page":"169-186","title":"Spatial variation in the distribution and abundance of submersed macrophytes in an Australian subtropical river","type":"article-journal","volume":"77"},"uris":["http://www.mendeley.com/documents/?uuid=9e608df9-9b93-4768-83bc-61a4637d5f9f"]},{"id":"ITEM-2","itemData":{"author":[{"dropping-particle":"","family":"Mackay","given":"Stephen J.","non-dropping-particle":"","parse-names":false,"suffix":""},{"dropping-particle":"","family":"James","given":"Cassandra S.","non-dropping-particle":"","parse-names":false,"suffix":""}],"container-title":"Vegetation of Australian Riverine Landscapes: Biology, Ecology and Management","editor":[{"dropping-particle":"","family":"Capon","given":"Samantha J.","non-dropping-particle":"","parse-names":false,"suffix":""},{"dropping-particle":"","family":"James","given":"Cassandra S.","non-dropping-particle":"","parse-names":false,"suffix":""},{"dropping-particle":"","family":"Reid","given":"Michael A.","non-dropping-particle":"","parse-names":false,"suffix":""}],"id":"ITEM-2","issued":{"date-parts":[["2016"]]},"publisher":"CSIRO Publishing","title":"Aquatic vascular macrophytes of Australia's riverine systems","type":"chapter"},"uris":["http://www.mendeley.com/documents/?uuid=977bd2fc-37f3-4e1f-b7ea-2f5e212124da"]}],"mendeley":{"formattedCitation":"(Mackay et al. 2003; Mackay and James 2016)","plainTextFormattedCitation":"(Mackay et al. 2003; Mackay and James 2016)","previouslyFormattedCitation":"(Mackay et al. 2003; Mackay and James 2016)"},"properties":{"noteIndex":0},"schema":"https://github.com/citation-style-language/schema/raw/master/csl-citation.json"}</w:instrText>
      </w:r>
      <w:r>
        <w:fldChar w:fldCharType="separate"/>
      </w:r>
      <w:r w:rsidRPr="008230A2">
        <w:rPr>
          <w:noProof/>
        </w:rPr>
        <w:t>(Mackay et al. 2003; Mackay and James 2016)</w:t>
      </w:r>
      <w:r>
        <w:fldChar w:fldCharType="end"/>
      </w:r>
      <w:r>
        <w:t>. Riparian vegetation studies often focus more on species in the zone that experiences fluctuating wet</w:t>
      </w:r>
      <w:r w:rsidR="007410E8">
        <w:t>–</w:t>
      </w:r>
      <w:r>
        <w:t xml:space="preserve">dry conditions </w:t>
      </w:r>
      <w:r w:rsidR="007410E8">
        <w:t>(</w:t>
      </w:r>
      <w:r>
        <w:t>i.e. emergent and fringing species</w:t>
      </w:r>
      <w:r w:rsidR="007410E8">
        <w:t>)</w:t>
      </w:r>
      <w:r>
        <w:t xml:space="preserve"> than aquatic species that reside mostly permanently in water </w:t>
      </w:r>
      <w:r>
        <w:fldChar w:fldCharType="begin" w:fldLock="1"/>
      </w:r>
      <w:r>
        <w:instrText>ADDIN CSL_CITATION {"citationItems":[{"id":"ITEM-1","itemData":{"DOI":"10.1111/nph.12951","ISSN":"14698137","abstract":"Riparian vegetation is exposed to stress from inundation and hydraulic disturbance, and is often rich in native and alien plant species. We describe 35 traits that enable plants to cope with riparian conditions. These include traits for tolerating or avoiding anoxia and enabling underwater photosynthesis, traits that confer resistance and resilience to hydraulic disturbance, and attributes that facilitate dispersal, such as floating propagules. This diversity of life-history strategies illustrates that there are many ways of sustaining life in riparian zones, which helps to explain high riparian biodiversity. Using community assembly theory, we examine how adaptations to inundation, disturbance and dispersal shape plant community composition along key environmental gradients, and how human actions have modified communities. Dispersal-related processes seem to explain many patterns, highlighting the influence of regional processes on local species assemblages. Using alien plant invasions like an (uncontrolled) experiment in community assembly, we use an Australian and a global dataset to examine possible causes of high degrees of riparian invasion. We found that high proportions of alien species in the regional species pools have invaded riparian zones, despite not being riparian specialists, and that riparian invaders disperse in more ways, including by water and humans, than species invading other ecosystems. © 2014 New Phytologist Trust.","author":[{"dropping-particle":"","family":"Catford","given":"Jane A.","non-dropping-particle":"","parse-names":false,"suffix":""},{"dropping-particle":"","family":"Jansson","given":"Roland","non-dropping-particle":"","parse-names":false,"suffix":""}],"container-title":"New Phytologist","id":"ITEM-1","issue":"1","issued":{"date-parts":[["2014"]]},"page":"19-36","title":"Drowned, buried and carried away: Effects of plant traits on the distribution of native and alien species in riparian ecosystems","type":"article-journal","volume":"204"},"prefix":"e.g. ","uris":["http://www.mendeley.com/documents/?uuid=ee41bcec-33b9-4758-b4f1-1444e57aa540"]}],"mendeley":{"formattedCitation":"(e.g. Catford and Jansson 2014)","plainTextFormattedCitation":"(e.g. Catford and Jansson 2014)","previouslyFormattedCitation":"(e.g. Catford and Jansson 2014)"},"properties":{"noteIndex":0},"schema":"https://github.com/citation-style-language/schema/raw/master/csl-citation.json"}</w:instrText>
      </w:r>
      <w:r>
        <w:fldChar w:fldCharType="separate"/>
      </w:r>
      <w:r w:rsidRPr="007358FA">
        <w:rPr>
          <w:noProof/>
        </w:rPr>
        <w:t>(e.g. Catford and Jansson 2014)</w:t>
      </w:r>
      <w:r>
        <w:fldChar w:fldCharType="end"/>
      </w:r>
      <w:r>
        <w:t xml:space="preserve">. This may reflect </w:t>
      </w:r>
      <w:r w:rsidR="007410E8">
        <w:t xml:space="preserve">the fact </w:t>
      </w:r>
      <w:r>
        <w:t xml:space="preserve">that relatively few species are considered </w:t>
      </w:r>
      <w:r w:rsidR="007410E8">
        <w:t xml:space="preserve">to be </w:t>
      </w:r>
      <w:r>
        <w:t xml:space="preserve">true aquatics that depend on the presence of </w:t>
      </w:r>
      <w:r w:rsidR="007410E8">
        <w:t xml:space="preserve">permanent </w:t>
      </w:r>
      <w:r>
        <w:t xml:space="preserve">surface water </w:t>
      </w:r>
      <w:r>
        <w:fldChar w:fldCharType="begin" w:fldLock="1"/>
      </w:r>
      <w:r>
        <w:instrText>ADDIN CSL_CITATION {"citationItems":[{"id":"ITEM-1","itemData":{"author":[{"dropping-particle":"","family":"Mackay","given":"Stephen J.","non-dropping-particle":"","parse-names":false,"suffix":""},{"dropping-particle":"","family":"James","given":"Cassandra S.","non-dropping-particle":"","parse-names":false,"suffix":""}],"container-title":"Vegetation of Australian Riverine Landscapes: Biology, Ecology and Management","editor":[{"dropping-particle":"","family":"Capon","given":"Samantha J.","non-dropping-particle":"","parse-names":false,"suffix":""},{"dropping-particle":"","family":"James","given":"Cassandra S.","non-dropping-particle":"","parse-names":false,"suffix":""},{"dropping-particle":"","family":"Reid","given":"Michael A.","non-dropping-particle":"","parse-names":false,"suffix":""}],"id":"ITEM-1","issued":{"date-parts":[["2016"]]},"publisher":"CSIRO Publishing","title":"Aquatic vascular macrophytes of Australia's riverine systems","type":"chapter"},"uris":["http://www.mendeley.com/documents/?uuid=977bd2fc-37f3-4e1f-b7ea-2f5e212124da"]}],"mendeley":{"formattedCitation":"(Mackay and James 2016)","plainTextFormattedCitation":"(Mackay and James 2016)","previouslyFormattedCitation":"(Mackay and James 2016)"},"properties":{"noteIndex":0},"schema":"https://github.com/citation-style-language/schema/raw/master/csl-citation.json"}</w:instrText>
      </w:r>
      <w:r>
        <w:fldChar w:fldCharType="separate"/>
      </w:r>
      <w:r w:rsidRPr="008230A2">
        <w:rPr>
          <w:noProof/>
        </w:rPr>
        <w:t>(Mackay and James 2016)</w:t>
      </w:r>
      <w:r>
        <w:fldChar w:fldCharType="end"/>
      </w:r>
      <w:r>
        <w:t>.</w:t>
      </w:r>
    </w:p>
    <w:p w14:paraId="3F607874" w14:textId="77777777" w:rsidR="007F6DF9" w:rsidRDefault="007F6DF9" w:rsidP="007F6DF9">
      <w:r>
        <w:t>In this study we focus</w:t>
      </w:r>
      <w:r w:rsidR="007410E8">
        <w:t>ed</w:t>
      </w:r>
      <w:r>
        <w:t xml:space="preserve"> on aquatic species in Victorian rivers and explore</w:t>
      </w:r>
      <w:r w:rsidR="007410E8">
        <w:t>d</w:t>
      </w:r>
      <w:r>
        <w:t xml:space="preserve"> the key drivers of their distribution and abundance. These drivers include flow magnitude and flow variability</w:t>
      </w:r>
      <w:r w:rsidR="007410E8">
        <w:t>;</w:t>
      </w:r>
      <w:r>
        <w:t xml:space="preserve"> aquatic species often </w:t>
      </w:r>
      <w:r w:rsidR="007410E8">
        <w:t>become less abundant</w:t>
      </w:r>
      <w:r>
        <w:t xml:space="preserve"> with </w:t>
      </w:r>
      <w:r w:rsidRPr="00550BC2">
        <w:t xml:space="preserve">increased </w:t>
      </w:r>
      <w:r>
        <w:t xml:space="preserve">flow magnitude, velocity and </w:t>
      </w:r>
      <w:r w:rsidRPr="00550BC2">
        <w:t>frequency of high flow events</w:t>
      </w:r>
      <w:r>
        <w:t xml:space="preserve">, and high levels of flow </w:t>
      </w:r>
      <w:r w:rsidRPr="00550BC2">
        <w:t>variability</w:t>
      </w:r>
      <w:r>
        <w:t xml:space="preserve"> </w:t>
      </w:r>
      <w:r>
        <w:fldChar w:fldCharType="begin" w:fldLock="1"/>
      </w:r>
      <w:r>
        <w:instrText>ADDIN CSL_CITATION {"citationItems":[{"id":"ITEM-1","itemData":{"DOI":"10.4319/lo.2003.48.4.1488","ISBN":"0024-3590","ISSN":"00243590","abstract":"Macrophytes play a key role in many unshaded lotic ecosystems, but little is known of the factors controlling their presence, abundance, and composition. Macrophyte abundance, diversity, and composition were studied in 15 New Zealand streams to test the hypotheses that the presence and development of macrophytes in lotic systems is primarily controlled by the hydrologic regime (frequency of high-velocity flood events) and that the interflood spatial distribution and performance of taxa in more stable systems is strongly influenced by local hydraulic conditions (depth/velocity/sediments). Both hypotheses were supported by our results. We found that the abundance and diversity of macrophytes decreased as flood disturbance frequency increased (r(2) = 0.52, P = 0.002 for abundance; r(2) = 0.53, P = 0.022 for diversity) and, that vegetation was absent in streams with more than similar to13 highflow disturbances per year. An experiment in an ecohydraulics flume identified that the main mechanism causing these effects was not stem breakage at high water velocity but probably uprooting associated with bed sediment erosion. We found that plants with high propagule production constituted a greater proportion of the vegetation in more flood disturbed streams than in stable streams, suggesting that this species trait is important for the maintenance of macrophyte communities in flood prone streams. Distinct velocity, depth, and substrate particle size habitat preferences were displayed by four common species in the study streams. None of the macrophytes showed overlapping preferences for all three habitat variables, suggesting coexisting of the species in streams by physical niche separation. These results significantly expand our understanding of the role of flow regimes in determining lotic ecosystem structure and functioning.","author":[{"dropping-particle":"","family":"Riis","given":"Tenna","non-dropping-particle":"","parse-names":false,"suffix":""},{"dropping-particle":"","family":"Biggs","given":"Barry J. F.","non-dropping-particle":"","parse-names":false,"suffix":""}],"container-title":"Limnology and Oceanography","id":"ITEM-1","issue":"4","issued":{"date-parts":[["2003"]]},"page":"1488-1497","title":"Hydrologic and hydraulic control of macrophyte establishment and performance in streams","type":"article-journal","volume":"48"},"uris":["http://www.mendeley.com/documents/?uuid=5724c231-2efe-4727-80be-1c5a3debfc2e"]},{"id":"ITEM-2","itemData":{"DOI":"10.1111/j.1365-2427.2008.01987.x","ISSN":"00465070","abstract":"1. The hydrological regime is important to the distribution of benthic organisms in streams. The objective of this study was to identify relationships between hydrological variables, describing the flow regime, and macrophyte cover, species richness, diversity and community composition in Danish lowland streams. 2. We quantified macrophyte vegetation in 44 Danish streams during summer by cover, species richness and diversity. Flow regime was characterized by 18 non-intercorrelated variables describing magnitude, frequency and duration of low and high flow events, timing or predictability of flow and general flow variability. 3. We found support in the step wise multiple regressions analysis for our expectation that macrophyte cover is lowest in streams with high flow variability and highest in streams with long duration of low flow and low flow variability. We found support for the intermediate disturbance hypothesis as there were significant quadratic relationships between species richness and diversity as functions of disturbance frequency. There was poor discrimination in a detrended correspondence analysis (DCA) analysis of macrophyte community composition between four twinspan groups separating streams with different hydrological properties. Moreover, we did not find any relationship between the presence of disturbance-tolerant species and hydrological disturbance, suggesting that plant community composition developed independently of stream hydrology. © 2008 The Authors, Journal compilation © 2008 Blackwell Publishing Ltd.","author":[{"dropping-particle":"","family":"Riis","given":"Tenna","non-dropping-particle":"","parse-names":false,"suffix":""},{"dropping-particle":"","family":"Suren","given":"Alastair M.","non-dropping-particle":"","parse-names":false,"suffix":""},{"dropping-particle":"","family":"Clausen","given":"Bente","non-dropping-particle":"","parse-names":false,"suffix":""},{"dropping-particle":"","family":"Sand-Jensen","given":"Kaj","non-dropping-particle":"","parse-names":false,"suffix":""}],"container-title":"Freshwater Biology","id":"ITEM-2","issue":"8","issued":{"date-parts":[["2008"]]},"page":"1531-1543","title":"Vegetation and flow regime in lowland streams","type":"article-journal","volume":"53"},"uris":["http://www.mendeley.com/documents/?uuid=2ac272d9-96e1-4c18-aa5d-ff06101ad4f1"]}],"mendeley":{"formattedCitation":"(Riis and Biggs 2003; Riis et al. 2008)","plainTextFormattedCitation":"(Riis and Biggs 2003; Riis et al. 2008)","previouslyFormattedCitation":"(Riis and Biggs 2003; Riis et al. 2008)"},"properties":{"noteIndex":0},"schema":"https://github.com/citation-style-language/schema/raw/master/csl-citation.json"}</w:instrText>
      </w:r>
      <w:r>
        <w:fldChar w:fldCharType="separate"/>
      </w:r>
      <w:r w:rsidRPr="00C02D18">
        <w:rPr>
          <w:noProof/>
        </w:rPr>
        <w:t>(Riis and Biggs 2003; Riis et al. 2008)</w:t>
      </w:r>
      <w:r>
        <w:fldChar w:fldCharType="end"/>
      </w:r>
      <w:r>
        <w:t xml:space="preserve"> (</w:t>
      </w:r>
      <w:r w:rsidR="007410E8">
        <w:t>Figure 3.2.1)</w:t>
      </w:r>
      <w:r>
        <w:t xml:space="preserve">. However, other non-hydrological drivers can also </w:t>
      </w:r>
      <w:r w:rsidR="002D27BF">
        <w:t>have</w:t>
      </w:r>
      <w:r>
        <w:t xml:space="preserve"> a strong influence, including water quality and turbidity, shading from surrounding vegetation, substrate type, exotic</w:t>
      </w:r>
      <w:r w:rsidR="00D26024">
        <w:t xml:space="preserve"> plant</w:t>
      </w:r>
      <w:r>
        <w:t xml:space="preserve"> </w:t>
      </w:r>
      <w:r w:rsidR="00D26024">
        <w:t xml:space="preserve">and animal </w:t>
      </w:r>
      <w:r>
        <w:t xml:space="preserve">species </w:t>
      </w:r>
      <w:r w:rsidR="00D26024">
        <w:t xml:space="preserve">(e.g. Carp) </w:t>
      </w:r>
      <w:r>
        <w:t xml:space="preserve">and grazing </w:t>
      </w:r>
      <w:r w:rsidR="00D26024">
        <w:t xml:space="preserve">by introduced stock </w:t>
      </w:r>
      <w:r>
        <w:fldChar w:fldCharType="begin" w:fldLock="1"/>
      </w:r>
      <w:r w:rsidR="00D26024">
        <w:instrText>ADDIN CSL_CITATION {"citationItems":[{"id":"ITEM-1","itemData":{"ISSN":"08869375","abstract":"Plant development in unshaded streams is reviewed within the context of a conceptual habitat model. Resource factors (incorporating light, nutrients and temperature) predominantly govern the processes of biomass gain and hydraulic factors (incorporating separate temporal and spatial scales) predominantly govern the processes of biomass loss. It is postulated that differences in hydraulic stability among streams over periods greater than a year govern whether a stream (or site) is dominated by periphyton, bryophytes or macrophytes. Hydraulic stability over periods of less than a year governs the average periphyton biomass. During steady-state, interspate periods the effect of spatial differences in hydraulics vanes depending on the stage of plant development. Periphyton and macrophyte colonization is enhanced by low velocities, and growth rate and organic matter accrual can be enhanced by moderate velocities. However, high velocities retard colonization and organic matter accrual. For mature communities, the peak biomass of periphyton and macrophytes can be negatively correlated with velocity. This is in contrast with bryophytes, which are often restricted to areas of high velocity on stable substrata. Hydraulic habitat suitability curves have yet to be developed for plant communities in streams.","author":[{"dropping-particle":"","family":"Biggs","given":"Barry J.F.","non-dropping-particle":"","parse-names":false,"suffix":""}],"container-title":"Regulated Rivers: Research and Management","id":"ITEM-1","issue":"2-3","issued":{"date-parts":[["1996"]]},"page":"131-144","title":"Hydraulic habitat of plants in streams","type":"article-journal","volume":"12"},"uris":["http://www.mendeley.com/documents/?uuid=74de0a2b-4ac1-4ca7-b50b-c7957424f5d8"]},{"id":"ITEM-2","itemData":{"DOI":"10.1007/s00027-010-0162-7","ISSN":"10151621","abstract":"This review aims to determine how environ- mental characteristics of aquatic habitats rule species occurrence, life-history traits and community dynamics among aquatic plants, and if these particular adaptations and responses fit in with general predictions relating to abiotic factors and plant communities. The way key abiotic factors in aquatic habitats affect (1) plant life (recruitment, growth, and reproduction) and dispersal, and (2) the dynamics of plant communities is discussed. Many factors related to plant nutrition are rather similar in both aquatic and terrestrial habitats (e.g. light, temperature, substrate nutrient content, CO2 availability) or differ markedly in intensity (e.g. light), variations (e.g. temperature) or in their effective importance for plant growth (e.g. nutrient content in substrate and water). Water movements (water- table fluctuations or flow velocity) have particularly drastic consequences on plants because of the density of water leading to strong mechanical strains on plant tissues, and because dewatering leads to catastrophic habitat modifi- cations for aquatic plants devoid of cuticle and support tissues. Several abiotic factors that affect aquatic plants, such as substrate anoxia, inorganic carbon availability or temperature, may be modified by global change. This in turn may amplify competitive processes, and lead ulti- mately to the dominance of phytoplankton and floating species. Conserving the diversity of aquatic plants will rely on their ability to adapt to new ecological conditions or escape through migration.","author":[{"dropping-particle":"","family":"Bornette","given":"Gudrun","non-dropping-particle":"","parse-names":false,"suffix":""},{"dropping-particle":"","family":"Puijalon","given":"Sara","non-dropping-particle":"","parse-names":false,"suffix":""}],"container-title":"Aquatic Sciences","id":"ITEM-2","issue":"1","issued":{"date-parts":[["2011"]]},"page":"1-14","title":"Response of aquatic plants to abiotic factors: A review","type":"article-journal","volume":"73"},"uris":["http://www.mendeley.com/documents/?uuid=81b49998-09b9-4f56-99e0-3d50537e70fc"]},{"id":"ITEM-3","itemData":{"DOI":"10.1007/BF00008171","ISSN":"00188158","abstract":"The distribution of biomass of the macrophyte community in Badfish Creek was examined in three sections (A-C) totaling ten kilometers. Biomass samples were taken in a stratified-random manner, with sediment characteristics, depth, current velocity and incident light measured at each site to correlate individual biomass samples with environmental factors. Total community biomass decreased in the downstream section (C), with the biomass of Elodea canadensis decreasing abruptly below section A. The only environmental factors which were correlated with the decrease in macrophyte community biomass, especially that of Potamogetonpectinatus, in section C was the increase in substrate heterogeneity and sand substrates which lacked surface gravel. The change in substrate was related to channelization. Considering the stream as a whole, the biomass of the dominant species, Potamogeton pectinatus, was correlated with incident light. Other species present were Ceratophyllum demersum and Cladophora glomerata. Analysis of riparian vegetation type indicates that tree cover significantly reduced macrophyte biomass by incident light reduction","author":[{"dropping-particle":"","family":"Madsen","given":"John D.","non-dropping-particle":"","parse-names":false,"suffix":""},{"dropping-particle":"","family":"Adams","given":"Michael S.","non-dropping-particle":"","parse-names":false,"suffix":""}],"container-title":"Hydrobiologia","id":"ITEM-3","issue":"2","issued":{"date-parts":[["1989"]]},"page":"111-119","title":"The distribution of submerged aquatic macrophyte biomass in a eutrophic stream, Badfish Creek: the effect of environment","type":"article-journal","volume":"171"},"uris":["http://www.mendeley.com/documents/?uuid=e9d2cf6d-b5fa-4e11-bc0f-a9d6ffef230c"]},{"id":"ITEM-4","itemData":{"DOI":"10.1016/S0304-3770(03)00103-7","ISSN":"03043770","abstract":"Spatial variation in the distribution and abundance of submersed macrophytes in the Mary River, a subtropical Australian river, was examined at 29 sites on four occasions (116 samples) over a 1 year period. Thirteen submersed macrophyte taxa representing seven families were recorded during the study period. Submersed macrophyte cover was generally patchy and mean quadrat cover per sample was below 7% for every recorded taxon. Classification and ordination identified four distinct groups characterised by differences in submersed macrophyte abundance and associated environmental variables. Three of the four groups were characterised by different abundances of three core taxa, Myriophyllum verrucosum, Vallisneria nana and Potamogeton crispus. The distribution of the four sample groups within the Mary River catchment was associated with two environmental gradients, the first gradient representing discharge intensity, discharge variability and total Kjeldahl nitrogen (TKN) concentration and the second gradient representing discharge intensity, substrate composition, riparian canopy cover and total phosphorus (TP) concentration. Both environmental gradients were constrained by geomorphology at the catchment as well as the reach scale. Our findings are consistent with a general conceptual model that highlights the importance of major environmental gradients in structuring submersed macrophyte assemblages. © 2003 Elsevier B.V. All rights reserved.","author":[{"dropping-particle":"","family":"Mackay","given":"Stephen J.","non-dropping-particle":"","parse-names":false,"suffix":""},{"dropping-particle":"","family":"Arthington","given":"Angela H.","non-dropping-particle":"","parse-names":false,"suffix":""},{"dropping-particle":"","family":"Kennard","given":"Mark J.","non-dropping-particle":"","parse-names":false,"suffix":""},{"dropping-particle":"","family":"Pusey","given":"Bradley J.","non-dropping-particle":"","parse-names":false,"suffix":""}],"container-title":"Aquatic Botany","id":"ITEM-4","issue":"3","issued":{"date-parts":[["2003"]]},"page":"169-186","title":"Spatial variation in the distribution and abundance of submersed macrophytes in an Australian subtropical river","type":"article-journal","volume":"77"},"uris":["http://www.mendeley.com/documents/?uuid=9e608df9-9b93-4768-83bc-61a4637d5f9f"]}],"mendeley":{"formattedCitation":"(Madsen and Adams 1989; Biggs 1996; Mackay et al. 2003; Bornette and Puijalon 2011)"},"properties":{"noteIndex":0},"schema":"https://github.com/citation-style-language/schema/raw/master/csl-citation.json"}</w:instrText>
      </w:r>
      <w:r>
        <w:fldChar w:fldCharType="separate"/>
      </w:r>
      <w:r w:rsidR="00D26024" w:rsidRPr="00D26024">
        <w:rPr>
          <w:noProof/>
        </w:rPr>
        <w:t>(Madsen and Adams 1989; Biggs 1996; Mackay et al. 2003; Bornette and Puijalon 2011)</w:t>
      </w:r>
      <w:r>
        <w:fldChar w:fldCharType="end"/>
      </w:r>
      <w:r>
        <w:t xml:space="preserve"> (</w:t>
      </w:r>
      <w:r w:rsidR="007410E8">
        <w:t>Figure 3.2.1</w:t>
      </w:r>
      <w:r>
        <w:t>)</w:t>
      </w:r>
      <w:r w:rsidR="00A410F8">
        <w:t>.</w:t>
      </w:r>
      <w:r w:rsidRPr="00FC08B7">
        <w:t xml:space="preserve"> </w:t>
      </w:r>
      <w:r>
        <w:t>We compare</w:t>
      </w:r>
      <w:r w:rsidR="007410E8">
        <w:t>d</w:t>
      </w:r>
      <w:r>
        <w:t xml:space="preserve"> the response of aquatic species to a range of these key drivers with those of emergent and fringing species to understand how different factors may influence different riparian plant types, and how management actions</w:t>
      </w:r>
      <w:r w:rsidR="002C1C53">
        <w:t>, including environmental flows,</w:t>
      </w:r>
      <w:r>
        <w:t xml:space="preserve"> may need to be tailored to achieve positive outcomes for each.</w:t>
      </w:r>
      <w:r w:rsidR="00A410F8">
        <w:t xml:space="preserve"> </w:t>
      </w:r>
    </w:p>
    <w:p w14:paraId="72F9D912" w14:textId="77777777" w:rsidR="00A410F8" w:rsidRDefault="00A410F8" w:rsidP="007F6DF9">
      <w:r>
        <w:t xml:space="preserve">This study was based on vegetation mapping data instead of fine-scale transect data. </w:t>
      </w:r>
      <w:r w:rsidR="007410E8">
        <w:t xml:space="preserve">The mapping </w:t>
      </w:r>
      <w:r>
        <w:t>data provide a rapid assessment of vegetation diversity and extent (not cover) during one snapshot in time</w:t>
      </w:r>
      <w:r w:rsidR="007410E8">
        <w:t>, as well as</w:t>
      </w:r>
      <w:r>
        <w:t xml:space="preserve"> a broad site-based context within which to embed the finer scale quantitative transect data. These approaches are also better suited to aquatic species that are difficult to assess by transect or quadrat approaches.</w:t>
      </w:r>
    </w:p>
    <w:p w14:paraId="76098D0F" w14:textId="77777777" w:rsidR="007F6DF9" w:rsidRDefault="007F6DF9" w:rsidP="007F6DF9"/>
    <w:p w14:paraId="67756CA9" w14:textId="77777777" w:rsidR="007F6DF9" w:rsidRDefault="007F6DF9" w:rsidP="007F6DF9"/>
    <w:p w14:paraId="1ED6851C" w14:textId="77777777" w:rsidR="007F6DF9" w:rsidRDefault="007F6DF9" w:rsidP="007F6DF9"/>
    <w:p w14:paraId="26BD445D" w14:textId="77777777" w:rsidR="007F6DF9" w:rsidRDefault="007F6DF9" w:rsidP="007F6DF9"/>
    <w:p w14:paraId="45F4584F" w14:textId="77777777" w:rsidR="00697F9D" w:rsidRDefault="00697F9D">
      <w:pPr>
        <w:spacing w:after="0"/>
      </w:pPr>
      <w:r>
        <w:br w:type="page"/>
      </w:r>
    </w:p>
    <w:p w14:paraId="49ECB533" w14:textId="77777777" w:rsidR="007F6DF9" w:rsidRDefault="00697F9D" w:rsidP="007F6DF9">
      <w:r>
        <w:rPr>
          <w:noProof/>
        </w:rPr>
        <w:lastRenderedPageBreak/>
        <mc:AlternateContent>
          <mc:Choice Requires="wps">
            <w:drawing>
              <wp:anchor distT="0" distB="0" distL="114300" distR="114300" simplePos="0" relativeHeight="251695616" behindDoc="0" locked="0" layoutInCell="1" allowOverlap="1" wp14:anchorId="4C8773FF" wp14:editId="0379C9EB">
                <wp:simplePos x="0" y="0"/>
                <wp:positionH relativeFrom="column">
                  <wp:posOffset>5206577</wp:posOffset>
                </wp:positionH>
                <wp:positionV relativeFrom="paragraph">
                  <wp:posOffset>84243</wp:posOffset>
                </wp:positionV>
                <wp:extent cx="728133" cy="8576734"/>
                <wp:effectExtent l="0" t="0" r="0" b="0"/>
                <wp:wrapNone/>
                <wp:docPr id="1606056457" name="Text Box 1606056457"/>
                <wp:cNvGraphicFramePr/>
                <a:graphic xmlns:a="http://schemas.openxmlformats.org/drawingml/2006/main">
                  <a:graphicData uri="http://schemas.microsoft.com/office/word/2010/wordprocessingShape">
                    <wps:wsp>
                      <wps:cNvSpPr txBox="1"/>
                      <wps:spPr>
                        <a:xfrm rot="10800000">
                          <a:off x="0" y="0"/>
                          <a:ext cx="728133" cy="8576734"/>
                        </a:xfrm>
                        <a:prstGeom prst="rect">
                          <a:avLst/>
                        </a:prstGeom>
                        <a:solidFill>
                          <a:schemeClr val="lt1"/>
                        </a:solidFill>
                        <a:ln w="6350">
                          <a:noFill/>
                        </a:ln>
                      </wps:spPr>
                      <wps:txbx>
                        <w:txbxContent>
                          <w:p w14:paraId="484999F8" w14:textId="1D81E65A" w:rsidR="00A27509" w:rsidRDefault="00A27509" w:rsidP="00697F9D">
                            <w:pPr>
                              <w:pStyle w:val="Caption0"/>
                            </w:pPr>
                            <w:r>
                              <w:t xml:space="preserve">Figure </w:t>
                            </w:r>
                            <w:r>
                              <w:fldChar w:fldCharType="begin"/>
                            </w:r>
                            <w:r>
                              <w:instrText>STYLEREF 2 \s</w:instrText>
                            </w:r>
                            <w:r>
                              <w:fldChar w:fldCharType="separate"/>
                            </w:r>
                            <w:r w:rsidR="00FF1A18">
                              <w:rPr>
                                <w:noProof/>
                              </w:rPr>
                              <w:t>3.2</w:t>
                            </w:r>
                            <w:r>
                              <w:fldChar w:fldCharType="end"/>
                            </w:r>
                            <w:r>
                              <w:t>.</w:t>
                            </w:r>
                            <w:r>
                              <w:fldChar w:fldCharType="begin"/>
                            </w:r>
                            <w:r>
                              <w:instrText>SEQ Figure \* ARABIC \s 2</w:instrText>
                            </w:r>
                            <w:r>
                              <w:fldChar w:fldCharType="separate"/>
                            </w:r>
                            <w:r w:rsidR="00FF1A18">
                              <w:rPr>
                                <w:noProof/>
                              </w:rPr>
                              <w:t>1</w:t>
                            </w:r>
                            <w:r>
                              <w:fldChar w:fldCharType="end"/>
                            </w:r>
                            <w:r>
                              <w:t xml:space="preserve"> </w:t>
                            </w:r>
                            <w:r w:rsidRPr="00C51D7A">
                              <w:rPr>
                                <w:b w:val="0"/>
                                <w:bCs w:val="0"/>
                              </w:rPr>
                              <w:t xml:space="preserve">Conceptual model showing the role of river flows and other key </w:t>
                            </w:r>
                            <w:r>
                              <w:rPr>
                                <w:b w:val="0"/>
                                <w:bCs w:val="0"/>
                              </w:rPr>
                              <w:t>drivers of</w:t>
                            </w:r>
                            <w:r w:rsidRPr="00C51D7A">
                              <w:rPr>
                                <w:b w:val="0"/>
                                <w:bCs w:val="0"/>
                              </w:rPr>
                              <w:t xml:space="preserve"> </w:t>
                            </w:r>
                            <w:r>
                              <w:rPr>
                                <w:b w:val="0"/>
                                <w:bCs w:val="0"/>
                              </w:rPr>
                              <w:t xml:space="preserve">the distribution and </w:t>
                            </w:r>
                            <w:r w:rsidRPr="00C51D7A">
                              <w:rPr>
                                <w:b w:val="0"/>
                                <w:bCs w:val="0"/>
                              </w:rPr>
                              <w:t>abundance of riparian vegetation.</w:t>
                            </w:r>
                            <w:r>
                              <w:t xml:space="preserve"> </w:t>
                            </w:r>
                          </w:p>
                          <w:p w14:paraId="4AA495C9"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8773FF" id="Text Box 1606056457" o:spid="_x0000_s1081" type="#_x0000_t202" style="position:absolute;margin-left:409.95pt;margin-top:6.65pt;width:57.35pt;height:675.35pt;rotation:180;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" fillcolor="white [3201]" stroked="f" strokeweight=".5pt">
                <v:textbox style="layout-flow:vertical-ideographic">
                  <w:txbxContent>
                    <w:p w14:paraId="484999F8" w14:textId="1D81E65A" w:rsidR="00A27509" w:rsidRDefault="00A27509" w:rsidP="00697F9D">
                      <w:pPr>
                        <w:pStyle w:val="Caption0"/>
                      </w:pPr>
                      <w:r>
                        <w:t xml:space="preserve">Figure </w:t>
                      </w:r>
                      <w:r>
                        <w:fldChar w:fldCharType="begin"/>
                      </w:r>
                      <w:r>
                        <w:instrText>STYLEREF 2 \s</w:instrText>
                      </w:r>
                      <w:r>
                        <w:fldChar w:fldCharType="separate"/>
                      </w:r>
                      <w:r w:rsidR="00FF1A18">
                        <w:rPr>
                          <w:noProof/>
                        </w:rPr>
                        <w:t>3.2</w:t>
                      </w:r>
                      <w:r>
                        <w:fldChar w:fldCharType="end"/>
                      </w:r>
                      <w:r>
                        <w:t>.</w:t>
                      </w:r>
                      <w:r>
                        <w:fldChar w:fldCharType="begin"/>
                      </w:r>
                      <w:r>
                        <w:instrText>SEQ Figure \* ARABIC \s 2</w:instrText>
                      </w:r>
                      <w:r>
                        <w:fldChar w:fldCharType="separate"/>
                      </w:r>
                      <w:r w:rsidR="00FF1A18">
                        <w:rPr>
                          <w:noProof/>
                        </w:rPr>
                        <w:t>1</w:t>
                      </w:r>
                      <w:r>
                        <w:fldChar w:fldCharType="end"/>
                      </w:r>
                      <w:r>
                        <w:t xml:space="preserve"> </w:t>
                      </w:r>
                      <w:r w:rsidRPr="00C51D7A">
                        <w:rPr>
                          <w:b w:val="0"/>
                          <w:bCs w:val="0"/>
                        </w:rPr>
                        <w:t xml:space="preserve">Conceptual model showing the role of river flows and other key </w:t>
                      </w:r>
                      <w:r>
                        <w:rPr>
                          <w:b w:val="0"/>
                          <w:bCs w:val="0"/>
                        </w:rPr>
                        <w:t>drivers of</w:t>
                      </w:r>
                      <w:r w:rsidRPr="00C51D7A">
                        <w:rPr>
                          <w:b w:val="0"/>
                          <w:bCs w:val="0"/>
                        </w:rPr>
                        <w:t xml:space="preserve"> </w:t>
                      </w:r>
                      <w:r>
                        <w:rPr>
                          <w:b w:val="0"/>
                          <w:bCs w:val="0"/>
                        </w:rPr>
                        <w:t xml:space="preserve">the distribution and </w:t>
                      </w:r>
                      <w:r w:rsidRPr="00C51D7A">
                        <w:rPr>
                          <w:b w:val="0"/>
                          <w:bCs w:val="0"/>
                        </w:rPr>
                        <w:t>abundance of riparian vegetation.</w:t>
                      </w:r>
                      <w:r>
                        <w:t xml:space="preserve"> </w:t>
                      </w:r>
                    </w:p>
                    <w:p w14:paraId="4AA495C9" w14:textId="77777777" w:rsidR="00A27509" w:rsidRDefault="00A27509"/>
                  </w:txbxContent>
                </v:textbox>
              </v:shape>
            </w:pict>
          </mc:Fallback>
        </mc:AlternateContent>
      </w:r>
      <w:r w:rsidR="00986172" w:rsidRPr="00B255C9">
        <w:rPr>
          <w:noProof/>
        </w:rPr>
        <w:drawing>
          <wp:inline distT="0" distB="0" distL="0" distR="0" wp14:anchorId="7243EC66" wp14:editId="32D0EF74">
            <wp:extent cx="8735695" cy="5215255"/>
            <wp:effectExtent l="0" t="5080" r="0" b="0"/>
            <wp:docPr id="181" name="Picture 138700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13"/>
                    <pic:cNvPicPr>
                      <a:picLocks/>
                    </pic:cNvPicPr>
                  </pic:nvPicPr>
                  <pic:blipFill>
                    <a:blip r:embed="rId99" cstate="email">
                      <a:extLst>
                        <a:ext uri="{28A0092B-C50C-407E-A947-70E740481C1C}">
                          <a14:useLocalDpi xmlns:a14="http://schemas.microsoft.com/office/drawing/2010/main"/>
                        </a:ext>
                      </a:extLst>
                    </a:blip>
                    <a:srcRect/>
                    <a:stretch>
                      <a:fillRect/>
                    </a:stretch>
                  </pic:blipFill>
                  <pic:spPr bwMode="auto">
                    <a:xfrm rot="16200000">
                      <a:off x="0" y="0"/>
                      <a:ext cx="8735695" cy="5215255"/>
                    </a:xfrm>
                    <a:prstGeom prst="rect">
                      <a:avLst/>
                    </a:prstGeom>
                    <a:noFill/>
                    <a:ln>
                      <a:noFill/>
                    </a:ln>
                  </pic:spPr>
                </pic:pic>
              </a:graphicData>
            </a:graphic>
          </wp:inline>
        </w:drawing>
      </w:r>
    </w:p>
    <w:p w14:paraId="18F051F4" w14:textId="77777777" w:rsidR="00697F9D" w:rsidRDefault="00697F9D">
      <w:pPr>
        <w:spacing w:after="0"/>
        <w:rPr>
          <w:b/>
          <w:sz w:val="24"/>
        </w:rPr>
      </w:pPr>
      <w:bookmarkStart w:id="366" w:name="_Toc50093016"/>
      <w:r>
        <w:br w:type="page"/>
      </w:r>
    </w:p>
    <w:p w14:paraId="5684AABF" w14:textId="77777777" w:rsidR="007F6DF9" w:rsidRDefault="007F6DF9" w:rsidP="007F6DF9">
      <w:pPr>
        <w:pStyle w:val="Heading3"/>
      </w:pPr>
      <w:r w:rsidRPr="00B97C5A">
        <w:lastRenderedPageBreak/>
        <w:t>Aims</w:t>
      </w:r>
      <w:r>
        <w:t xml:space="preserve"> and hypotheses</w:t>
      </w:r>
      <w:bookmarkEnd w:id="366"/>
    </w:p>
    <w:p w14:paraId="3A974890" w14:textId="77777777" w:rsidR="007F6DF9" w:rsidRDefault="007F6DF9" w:rsidP="007F6DF9">
      <w:pPr>
        <w:rPr>
          <w:bCs/>
        </w:rPr>
      </w:pPr>
      <w:r>
        <w:rPr>
          <w:bCs/>
        </w:rPr>
        <w:t>Our aim was to investigate the distribution and abundance of riparian plants across flow-regulated rivers in Victoria, with a particular focus on aquatic species. We tested a series of hypotheses predicting the relationship between aquatic species and key hydrological and environmental drivers:</w:t>
      </w:r>
    </w:p>
    <w:p w14:paraId="58C79AB9" w14:textId="77777777" w:rsidR="002402AB" w:rsidRPr="002402AB" w:rsidRDefault="007F6DF9" w:rsidP="004E52B0">
      <w:pPr>
        <w:pStyle w:val="ListParagraph"/>
        <w:numPr>
          <w:ilvl w:val="0"/>
          <w:numId w:val="65"/>
        </w:numPr>
        <w:ind w:left="378"/>
        <w:rPr>
          <w:rFonts w:ascii="Arial" w:hAnsi="Arial"/>
          <w:bCs/>
        </w:rPr>
      </w:pPr>
      <w:r w:rsidRPr="002402AB">
        <w:rPr>
          <w:rFonts w:ascii="Arial" w:hAnsi="Arial"/>
          <w:bCs/>
          <w:i/>
          <w:iCs/>
        </w:rPr>
        <w:t>Flow magnitude</w:t>
      </w:r>
      <w:r w:rsidR="00641BF2" w:rsidRPr="002402AB">
        <w:rPr>
          <w:rFonts w:ascii="Arial" w:hAnsi="Arial"/>
          <w:bCs/>
          <w:i/>
          <w:iCs/>
        </w:rPr>
        <w:t xml:space="preserve"> and variability</w:t>
      </w:r>
      <w:r w:rsidR="003F5C88" w:rsidRPr="003F5C88">
        <w:rPr>
          <w:rFonts w:ascii="Arial" w:hAnsi="Arial"/>
          <w:bCs/>
        </w:rPr>
        <w:t xml:space="preserve"> —</w:t>
      </w:r>
      <w:r w:rsidRPr="003F5C88">
        <w:rPr>
          <w:rFonts w:ascii="Arial" w:hAnsi="Arial"/>
          <w:bCs/>
        </w:rPr>
        <w:t xml:space="preserve"> </w:t>
      </w:r>
      <w:r w:rsidR="003F5C88">
        <w:rPr>
          <w:rFonts w:ascii="Arial" w:hAnsi="Arial"/>
          <w:bCs/>
        </w:rPr>
        <w:t>A</w:t>
      </w:r>
      <w:r w:rsidRPr="002402AB">
        <w:rPr>
          <w:rFonts w:ascii="Arial" w:hAnsi="Arial"/>
          <w:bCs/>
        </w:rPr>
        <w:t xml:space="preserve">quatic species cover and richness will </w:t>
      </w:r>
      <w:r w:rsidR="003B5786">
        <w:rPr>
          <w:rFonts w:ascii="Arial" w:hAnsi="Arial"/>
          <w:bCs/>
        </w:rPr>
        <w:t>have an inver</w:t>
      </w:r>
      <w:r w:rsidR="0058583C">
        <w:rPr>
          <w:rFonts w:ascii="Arial" w:hAnsi="Arial"/>
          <w:bCs/>
        </w:rPr>
        <w:t>t</w:t>
      </w:r>
      <w:r w:rsidR="003B5786">
        <w:rPr>
          <w:rFonts w:ascii="Arial" w:hAnsi="Arial"/>
          <w:bCs/>
        </w:rPr>
        <w:t>e</w:t>
      </w:r>
      <w:r w:rsidR="0058583C">
        <w:rPr>
          <w:rFonts w:ascii="Arial" w:hAnsi="Arial"/>
          <w:bCs/>
        </w:rPr>
        <w:t>d</w:t>
      </w:r>
      <w:r w:rsidR="003B5786">
        <w:rPr>
          <w:rFonts w:ascii="Arial" w:hAnsi="Arial"/>
          <w:bCs/>
        </w:rPr>
        <w:t>-U</w:t>
      </w:r>
      <w:r w:rsidR="00C05D01" w:rsidRPr="002402AB">
        <w:rPr>
          <w:rFonts w:ascii="Arial" w:hAnsi="Arial"/>
          <w:bCs/>
        </w:rPr>
        <w:t xml:space="preserve">-shaped </w:t>
      </w:r>
      <w:r w:rsidR="002402AB" w:rsidRPr="002402AB">
        <w:rPr>
          <w:rFonts w:ascii="Arial" w:hAnsi="Arial"/>
          <w:bCs/>
        </w:rPr>
        <w:t xml:space="preserve">response to flow magnitude and variability. Specifically, </w:t>
      </w:r>
      <w:r w:rsidR="0058583C">
        <w:rPr>
          <w:rFonts w:ascii="Arial" w:hAnsi="Arial"/>
          <w:bCs/>
        </w:rPr>
        <w:t xml:space="preserve">cover and richness </w:t>
      </w:r>
      <w:r w:rsidR="002402AB" w:rsidRPr="002402AB">
        <w:rPr>
          <w:rFonts w:ascii="Arial" w:hAnsi="Arial"/>
          <w:bCs/>
        </w:rPr>
        <w:t xml:space="preserve">will be </w:t>
      </w:r>
      <w:r w:rsidR="0058583C">
        <w:rPr>
          <w:rFonts w:ascii="Arial" w:hAnsi="Arial"/>
          <w:bCs/>
        </w:rPr>
        <w:t xml:space="preserve">highest </w:t>
      </w:r>
      <w:r w:rsidR="002402AB" w:rsidRPr="002402AB">
        <w:rPr>
          <w:rFonts w:ascii="Arial" w:hAnsi="Arial"/>
          <w:bCs/>
        </w:rPr>
        <w:t xml:space="preserve">at moderate levels of flow magnitude and flow variability, </w:t>
      </w:r>
      <w:r w:rsidR="0058583C">
        <w:rPr>
          <w:rFonts w:ascii="Arial" w:hAnsi="Arial"/>
          <w:bCs/>
        </w:rPr>
        <w:t xml:space="preserve">but </w:t>
      </w:r>
      <w:r w:rsidR="002402AB">
        <w:rPr>
          <w:rFonts w:ascii="Arial" w:hAnsi="Arial"/>
          <w:bCs/>
        </w:rPr>
        <w:t xml:space="preserve">will decline with </w:t>
      </w:r>
      <w:r w:rsidR="002402AB" w:rsidRPr="002402AB">
        <w:rPr>
          <w:rFonts w:ascii="Arial" w:hAnsi="Arial"/>
          <w:bCs/>
        </w:rPr>
        <w:t xml:space="preserve">increasing flow magnitudes and flow variability as well as at the lowest flow magnitudes (i.e. </w:t>
      </w:r>
      <w:r w:rsidR="002402AB">
        <w:rPr>
          <w:rFonts w:ascii="Arial" w:hAnsi="Arial"/>
          <w:bCs/>
        </w:rPr>
        <w:t xml:space="preserve">prolonged dry periods of </w:t>
      </w:r>
      <w:r w:rsidR="002402AB" w:rsidRPr="002402AB">
        <w:rPr>
          <w:rFonts w:ascii="Arial" w:hAnsi="Arial"/>
          <w:bCs/>
        </w:rPr>
        <w:t>no flow).</w:t>
      </w:r>
      <w:r w:rsidR="002402AB">
        <w:rPr>
          <w:rFonts w:ascii="Arial" w:hAnsi="Arial"/>
          <w:bCs/>
        </w:rPr>
        <w:t xml:space="preserve"> </w:t>
      </w:r>
    </w:p>
    <w:p w14:paraId="7C877FF3" w14:textId="77777777" w:rsidR="007F6DF9" w:rsidRPr="00887C16" w:rsidRDefault="007F6DF9" w:rsidP="004E52B0">
      <w:pPr>
        <w:pStyle w:val="ListParagraph"/>
        <w:numPr>
          <w:ilvl w:val="0"/>
          <w:numId w:val="65"/>
        </w:numPr>
        <w:ind w:left="378"/>
        <w:rPr>
          <w:rFonts w:ascii="Arial" w:hAnsi="Arial"/>
          <w:bCs/>
        </w:rPr>
      </w:pPr>
      <w:r w:rsidRPr="00887C16">
        <w:rPr>
          <w:rFonts w:ascii="Arial" w:hAnsi="Arial"/>
          <w:bCs/>
          <w:i/>
          <w:iCs/>
        </w:rPr>
        <w:t>Shade</w:t>
      </w:r>
      <w:r w:rsidR="003F5C88" w:rsidRPr="00A50151">
        <w:rPr>
          <w:rFonts w:ascii="Arial" w:hAnsi="Arial"/>
          <w:bCs/>
          <w:iCs/>
        </w:rPr>
        <w:t xml:space="preserve"> —</w:t>
      </w:r>
      <w:r w:rsidRPr="003F5C88">
        <w:rPr>
          <w:rFonts w:ascii="Arial" w:hAnsi="Arial"/>
          <w:bCs/>
        </w:rPr>
        <w:t xml:space="preserve"> </w:t>
      </w:r>
      <w:r w:rsidR="003F5C88">
        <w:rPr>
          <w:rFonts w:ascii="Arial" w:hAnsi="Arial"/>
          <w:bCs/>
        </w:rPr>
        <w:t>A</w:t>
      </w:r>
      <w:r w:rsidR="003F5C88" w:rsidRPr="00887C16">
        <w:rPr>
          <w:rFonts w:ascii="Arial" w:hAnsi="Arial"/>
          <w:bCs/>
        </w:rPr>
        <w:t xml:space="preserve">quatic </w:t>
      </w:r>
      <w:r w:rsidRPr="00887C16">
        <w:rPr>
          <w:rFonts w:ascii="Arial" w:hAnsi="Arial"/>
          <w:bCs/>
        </w:rPr>
        <w:t>species cover and richness will decline with increasing levels of overstorey shade.</w:t>
      </w:r>
    </w:p>
    <w:p w14:paraId="754477D3" w14:textId="77777777" w:rsidR="007F6DF9" w:rsidRPr="00887C16" w:rsidRDefault="007F6DF9" w:rsidP="004E52B0">
      <w:pPr>
        <w:pStyle w:val="ListParagraph"/>
        <w:numPr>
          <w:ilvl w:val="0"/>
          <w:numId w:val="65"/>
        </w:numPr>
        <w:ind w:left="378"/>
        <w:rPr>
          <w:rFonts w:ascii="Arial" w:hAnsi="Arial"/>
          <w:bCs/>
        </w:rPr>
      </w:pPr>
      <w:r w:rsidRPr="00887C16">
        <w:rPr>
          <w:rFonts w:ascii="Arial" w:hAnsi="Arial"/>
          <w:bCs/>
          <w:i/>
          <w:iCs/>
        </w:rPr>
        <w:t>Grazing</w:t>
      </w:r>
      <w:r w:rsidRPr="00887C16">
        <w:rPr>
          <w:rFonts w:ascii="Arial" w:hAnsi="Arial"/>
          <w:bCs/>
        </w:rPr>
        <w:t xml:space="preserve"> </w:t>
      </w:r>
      <w:r w:rsidR="003F5C88">
        <w:rPr>
          <w:rFonts w:ascii="Arial" w:hAnsi="Arial"/>
          <w:bCs/>
        </w:rPr>
        <w:t xml:space="preserve">— </w:t>
      </w:r>
      <w:r w:rsidR="00B66868">
        <w:rPr>
          <w:rFonts w:ascii="Arial" w:hAnsi="Arial"/>
          <w:bCs/>
        </w:rPr>
        <w:t>A</w:t>
      </w:r>
      <w:r w:rsidRPr="00887C16">
        <w:rPr>
          <w:rFonts w:ascii="Arial" w:hAnsi="Arial"/>
          <w:bCs/>
        </w:rPr>
        <w:t xml:space="preserve">quatic species cover and richness will be lower at sites grazed by livestock compared to </w:t>
      </w:r>
      <w:r w:rsidR="002402AB">
        <w:rPr>
          <w:rFonts w:ascii="Arial" w:hAnsi="Arial"/>
          <w:bCs/>
        </w:rPr>
        <w:t>un</w:t>
      </w:r>
      <w:r w:rsidRPr="00887C16">
        <w:rPr>
          <w:rFonts w:ascii="Arial" w:hAnsi="Arial"/>
          <w:bCs/>
        </w:rPr>
        <w:t xml:space="preserve">grazed sites. </w:t>
      </w:r>
    </w:p>
    <w:p w14:paraId="5EB5BEE1" w14:textId="77777777" w:rsidR="007F6DF9" w:rsidRDefault="007F6DF9" w:rsidP="007F6DF9">
      <w:pPr>
        <w:rPr>
          <w:bCs/>
        </w:rPr>
      </w:pPr>
      <w:r w:rsidRPr="005B5FCC">
        <w:rPr>
          <w:bCs/>
        </w:rPr>
        <w:t>We a</w:t>
      </w:r>
      <w:r>
        <w:rPr>
          <w:bCs/>
        </w:rPr>
        <w:t xml:space="preserve">lso hypothesised that the responses of emergent and fringing species to the hydrological and shade variables will differ to those of aquatic species due to their occurrence in the wet-dry ecotone rather than in the more permanently wet riverbed. </w:t>
      </w:r>
    </w:p>
    <w:p w14:paraId="7D68A6DC" w14:textId="77777777" w:rsidR="007F6DF9" w:rsidRPr="00A11337" w:rsidRDefault="007F6DF9" w:rsidP="007F6DF9">
      <w:pPr>
        <w:pStyle w:val="Heading3"/>
      </w:pPr>
      <w:bookmarkStart w:id="367" w:name="_Toc50093017"/>
      <w:r w:rsidRPr="00A11337">
        <w:t>Methods</w:t>
      </w:r>
      <w:bookmarkEnd w:id="367"/>
    </w:p>
    <w:p w14:paraId="32D6400E" w14:textId="77777777" w:rsidR="00CA2092" w:rsidRDefault="00CA2092" w:rsidP="007F6DF9">
      <w:pPr>
        <w:rPr>
          <w:bCs/>
          <w:i/>
          <w:iCs/>
        </w:rPr>
      </w:pPr>
      <w:r>
        <w:rPr>
          <w:bCs/>
          <w:i/>
          <w:iCs/>
        </w:rPr>
        <w:t>Site locations</w:t>
      </w:r>
    </w:p>
    <w:p w14:paraId="606435EC" w14:textId="77777777" w:rsidR="00CA2092" w:rsidRDefault="00CA2092" w:rsidP="00CA2092">
      <w:pPr>
        <w:rPr>
          <w:bCs/>
        </w:rPr>
      </w:pPr>
      <w:r w:rsidRPr="00CA2092">
        <w:rPr>
          <w:bCs/>
        </w:rPr>
        <w:t>Our study area</w:t>
      </w:r>
      <w:r w:rsidR="00B66868">
        <w:rPr>
          <w:bCs/>
        </w:rPr>
        <w:t xml:space="preserve"> was</w:t>
      </w:r>
      <w:r>
        <w:rPr>
          <w:bCs/>
        </w:rPr>
        <w:t xml:space="preserve"> </w:t>
      </w:r>
      <w:r w:rsidRPr="00CA2092">
        <w:rPr>
          <w:bCs/>
        </w:rPr>
        <w:t>seven major river systems</w:t>
      </w:r>
      <w:r w:rsidR="00F71B65">
        <w:rPr>
          <w:bCs/>
        </w:rPr>
        <w:t xml:space="preserve"> in Victoria</w:t>
      </w:r>
      <w:r w:rsidR="00B66868">
        <w:rPr>
          <w:bCs/>
        </w:rPr>
        <w:t>. Within this area we</w:t>
      </w:r>
      <w:r>
        <w:rPr>
          <w:bCs/>
        </w:rPr>
        <w:t xml:space="preserve"> surveyed </w:t>
      </w:r>
      <w:r w:rsidRPr="00F843D4">
        <w:rPr>
          <w:bCs/>
        </w:rPr>
        <w:t xml:space="preserve">44 sites across </w:t>
      </w:r>
      <w:r>
        <w:rPr>
          <w:bCs/>
        </w:rPr>
        <w:t>30 distinct reaches in 15 different waterways (</w:t>
      </w:r>
      <w:r w:rsidR="00B66868">
        <w:rPr>
          <w:bCs/>
        </w:rPr>
        <w:t>Figure 3.2.2–3.2.4</w:t>
      </w:r>
      <w:r>
        <w:rPr>
          <w:bCs/>
        </w:rPr>
        <w:t xml:space="preserve">). </w:t>
      </w:r>
      <w:r w:rsidRPr="00CA2092">
        <w:rPr>
          <w:bCs/>
        </w:rPr>
        <w:t xml:space="preserve">The sites span a latitude </w:t>
      </w:r>
      <w:r w:rsidR="00364503">
        <w:rPr>
          <w:bCs/>
        </w:rPr>
        <w:t>of about</w:t>
      </w:r>
      <w:r w:rsidRPr="00CA2092">
        <w:rPr>
          <w:bCs/>
        </w:rPr>
        <w:t xml:space="preserve"> 38</w:t>
      </w:r>
      <w:r w:rsidR="00930E67">
        <w:rPr>
          <w:bCs/>
        </w:rPr>
        <w:t>°</w:t>
      </w:r>
      <w:r w:rsidRPr="00CA2092">
        <w:rPr>
          <w:bCs/>
        </w:rPr>
        <w:t>10</w:t>
      </w:r>
      <w:r w:rsidR="00364503">
        <w:rPr>
          <w:rFonts w:ascii="Symbol" w:eastAsia="Symbol" w:hAnsi="Symbol" w:cs="Symbol"/>
          <w:bCs/>
        </w:rPr>
        <w:t></w:t>
      </w:r>
      <w:r w:rsidRPr="00CA2092">
        <w:rPr>
          <w:bCs/>
        </w:rPr>
        <w:t xml:space="preserve">S </w:t>
      </w:r>
      <w:r w:rsidR="00364503">
        <w:rPr>
          <w:bCs/>
        </w:rPr>
        <w:t>–</w:t>
      </w:r>
      <w:r w:rsidR="00364503" w:rsidRPr="00CA2092">
        <w:rPr>
          <w:bCs/>
        </w:rPr>
        <w:t xml:space="preserve"> </w:t>
      </w:r>
      <w:r w:rsidRPr="00CA2092">
        <w:rPr>
          <w:bCs/>
        </w:rPr>
        <w:t>35</w:t>
      </w:r>
      <w:r w:rsidR="00930E67">
        <w:rPr>
          <w:bCs/>
        </w:rPr>
        <w:t>°</w:t>
      </w:r>
      <w:r w:rsidRPr="00CA2092">
        <w:rPr>
          <w:bCs/>
        </w:rPr>
        <w:t>50</w:t>
      </w:r>
      <w:r w:rsidR="00364503">
        <w:rPr>
          <w:rFonts w:ascii="Symbol" w:eastAsia="Symbol" w:hAnsi="Symbol" w:cs="Symbol"/>
          <w:bCs/>
        </w:rPr>
        <w:t></w:t>
      </w:r>
      <w:r w:rsidRPr="00CA2092">
        <w:rPr>
          <w:bCs/>
        </w:rPr>
        <w:t xml:space="preserve">S and a longitude </w:t>
      </w:r>
      <w:r w:rsidR="00364503">
        <w:rPr>
          <w:bCs/>
        </w:rPr>
        <w:t>of</w:t>
      </w:r>
      <w:r w:rsidR="00364503" w:rsidRPr="00CA2092">
        <w:rPr>
          <w:bCs/>
        </w:rPr>
        <w:t xml:space="preserve"> </w:t>
      </w:r>
      <w:r w:rsidRPr="00CA2092">
        <w:rPr>
          <w:bCs/>
        </w:rPr>
        <w:t>141</w:t>
      </w:r>
      <w:r w:rsidR="00930E67">
        <w:rPr>
          <w:bCs/>
        </w:rPr>
        <w:t>°</w:t>
      </w:r>
      <w:r w:rsidRPr="00CA2092">
        <w:rPr>
          <w:bCs/>
        </w:rPr>
        <w:t>20</w:t>
      </w:r>
      <w:r w:rsidR="00364503">
        <w:rPr>
          <w:rFonts w:ascii="Symbol" w:eastAsia="Symbol" w:hAnsi="Symbol" w:cs="Symbol"/>
          <w:bCs/>
        </w:rPr>
        <w:t></w:t>
      </w:r>
      <w:r w:rsidRPr="00CA2092">
        <w:rPr>
          <w:bCs/>
        </w:rPr>
        <w:t xml:space="preserve">E </w:t>
      </w:r>
      <w:r w:rsidR="00364503">
        <w:rPr>
          <w:bCs/>
        </w:rPr>
        <w:t>–</w:t>
      </w:r>
      <w:r w:rsidRPr="00CA2092">
        <w:rPr>
          <w:bCs/>
        </w:rPr>
        <w:t xml:space="preserve"> 147</w:t>
      </w:r>
      <w:r w:rsidR="00930E67">
        <w:rPr>
          <w:bCs/>
        </w:rPr>
        <w:t>°</w:t>
      </w:r>
      <w:r w:rsidRPr="00CA2092">
        <w:rPr>
          <w:bCs/>
        </w:rPr>
        <w:t>10</w:t>
      </w:r>
      <w:r w:rsidR="00364503">
        <w:rPr>
          <w:rFonts w:ascii="Symbol" w:eastAsia="Symbol" w:hAnsi="Symbol" w:cs="Symbol"/>
          <w:bCs/>
        </w:rPr>
        <w:t></w:t>
      </w:r>
      <w:r w:rsidRPr="00CA2092">
        <w:rPr>
          <w:bCs/>
        </w:rPr>
        <w:t>E</w:t>
      </w:r>
      <w:r w:rsidR="00930E67">
        <w:rPr>
          <w:bCs/>
        </w:rPr>
        <w:t xml:space="preserve">, covering </w:t>
      </w:r>
      <w:r w:rsidRPr="00CA2092">
        <w:rPr>
          <w:bCs/>
        </w:rPr>
        <w:t xml:space="preserve">a wide temperature and rainfall gradient and </w:t>
      </w:r>
      <w:r w:rsidR="00930E67">
        <w:rPr>
          <w:bCs/>
        </w:rPr>
        <w:t xml:space="preserve">six </w:t>
      </w:r>
      <w:r w:rsidRPr="00CA2092">
        <w:rPr>
          <w:bCs/>
        </w:rPr>
        <w:t>catchment management authorities.</w:t>
      </w:r>
      <w:r w:rsidR="00930E67">
        <w:rPr>
          <w:bCs/>
        </w:rPr>
        <w:t xml:space="preserve"> </w:t>
      </w:r>
    </w:p>
    <w:p w14:paraId="7F757A98" w14:textId="77777777" w:rsidR="000B6F89" w:rsidRDefault="000B6F89" w:rsidP="00CA2092">
      <w:pPr>
        <w:rPr>
          <w:bCs/>
        </w:rPr>
      </w:pPr>
    </w:p>
    <w:p w14:paraId="58ED0D95" w14:textId="77777777" w:rsidR="00CA2092" w:rsidRPr="00471476" w:rsidRDefault="00986172" w:rsidP="00CA2092">
      <w:r w:rsidRPr="000D6B0E">
        <w:rPr>
          <w:noProof/>
        </w:rPr>
        <w:drawing>
          <wp:inline distT="0" distB="0" distL="0" distR="0" wp14:anchorId="147F0C49" wp14:editId="69070982">
            <wp:extent cx="5733415" cy="4053840"/>
            <wp:effectExtent l="0" t="0" r="0" b="0"/>
            <wp:docPr id="180" name="Picture 1387001211"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11" descr="A close up of a map&#10;&#10;Description automatically generated"/>
                    <pic:cNvPicPr>
                      <a:picLocks/>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733415" cy="4053840"/>
                    </a:xfrm>
                    <a:prstGeom prst="rect">
                      <a:avLst/>
                    </a:prstGeom>
                    <a:noFill/>
                    <a:ln>
                      <a:noFill/>
                    </a:ln>
                  </pic:spPr>
                </pic:pic>
              </a:graphicData>
            </a:graphic>
          </wp:inline>
        </w:drawing>
      </w:r>
    </w:p>
    <w:p w14:paraId="192EEA6B" w14:textId="10C23027" w:rsidR="00CA2092" w:rsidRPr="00471476" w:rsidRDefault="00CA2092" w:rsidP="00CA2092">
      <w:pPr>
        <w:pStyle w:val="Caption0"/>
      </w:pPr>
      <w:bookmarkStart w:id="368" w:name="_Ref43285413"/>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2</w:t>
      </w:r>
      <w:r>
        <w:fldChar w:fldCharType="end"/>
      </w:r>
      <w:bookmarkEnd w:id="368"/>
      <w:r>
        <w:t xml:space="preserve"> </w:t>
      </w:r>
      <w:r w:rsidR="00364503">
        <w:t xml:space="preserve"> </w:t>
      </w:r>
      <w:r w:rsidR="00364503">
        <w:rPr>
          <w:b w:val="0"/>
          <w:bCs w:val="0"/>
        </w:rPr>
        <w:t>Location of study sites.</w:t>
      </w:r>
    </w:p>
    <w:p w14:paraId="37E3C3D1" w14:textId="77777777" w:rsidR="007F6DF9" w:rsidRDefault="00986172" w:rsidP="007F6DF9">
      <w:r w:rsidRPr="00B608DA">
        <w:rPr>
          <w:noProof/>
          <w:lang w:val="en-US"/>
        </w:rPr>
        <w:lastRenderedPageBreak/>
        <w:drawing>
          <wp:inline distT="0" distB="0" distL="0" distR="0" wp14:anchorId="4E04BAE2" wp14:editId="26825734">
            <wp:extent cx="5593080" cy="3627120"/>
            <wp:effectExtent l="0" t="0" r="0" b="0"/>
            <wp:docPr id="179"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a:picLocks/>
                    </pic:cNvPicPr>
                  </pic:nvPicPr>
                  <pic:blipFill>
                    <a:blip r:embed="rId101" cstate="email">
                      <a:extLst>
                        <a:ext uri="{28A0092B-C50C-407E-A947-70E740481C1C}">
                          <a14:useLocalDpi xmlns:a14="http://schemas.microsoft.com/office/drawing/2010/main"/>
                        </a:ext>
                      </a:extLst>
                    </a:blip>
                    <a:srcRect b="2548"/>
                    <a:stretch>
                      <a:fillRect/>
                    </a:stretch>
                  </pic:blipFill>
                  <pic:spPr bwMode="auto">
                    <a:xfrm>
                      <a:off x="0" y="0"/>
                      <a:ext cx="5593080" cy="3627120"/>
                    </a:xfrm>
                    <a:prstGeom prst="rect">
                      <a:avLst/>
                    </a:prstGeom>
                    <a:noFill/>
                    <a:ln>
                      <a:noFill/>
                    </a:ln>
                  </pic:spPr>
                </pic:pic>
              </a:graphicData>
            </a:graphic>
          </wp:inline>
        </w:drawing>
      </w:r>
    </w:p>
    <w:p w14:paraId="37DC0490" w14:textId="0F1FC411" w:rsidR="007F6DF9" w:rsidRDefault="007F6DF9" w:rsidP="007F6DF9">
      <w:pPr>
        <w:pStyle w:val="Caption0"/>
      </w:pPr>
      <w:bookmarkStart w:id="369" w:name="_Ref42183528"/>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3</w:t>
      </w:r>
      <w:r>
        <w:fldChar w:fldCharType="end"/>
      </w:r>
      <w:bookmarkEnd w:id="369"/>
      <w:r>
        <w:t xml:space="preserve"> </w:t>
      </w:r>
      <w:r w:rsidR="0010708B">
        <w:t xml:space="preserve"> </w:t>
      </w:r>
      <w:r w:rsidR="00F71B65">
        <w:rPr>
          <w:b w:val="0"/>
          <w:bCs w:val="0"/>
        </w:rPr>
        <w:t>Mean annual</w:t>
      </w:r>
      <w:r w:rsidRPr="00C51D7A">
        <w:rPr>
          <w:b w:val="0"/>
          <w:bCs w:val="0"/>
        </w:rPr>
        <w:t xml:space="preserve"> flow (2011</w:t>
      </w:r>
      <w:r w:rsidR="0010708B">
        <w:rPr>
          <w:b w:val="0"/>
          <w:bCs w:val="0"/>
        </w:rPr>
        <w:t>–</w:t>
      </w:r>
      <w:r w:rsidRPr="00C51D7A">
        <w:rPr>
          <w:b w:val="0"/>
          <w:bCs w:val="0"/>
        </w:rPr>
        <w:t>2018)</w:t>
      </w:r>
      <w:r w:rsidR="00F71B65">
        <w:rPr>
          <w:b w:val="0"/>
          <w:bCs w:val="0"/>
        </w:rPr>
        <w:t xml:space="preserve"> at sites in this study, taken</w:t>
      </w:r>
      <w:r w:rsidRPr="00C51D7A">
        <w:rPr>
          <w:b w:val="0"/>
          <w:bCs w:val="0"/>
        </w:rPr>
        <w:t xml:space="preserve"> from the closest flow gauge to each site</w:t>
      </w:r>
      <w:r w:rsidR="00F71B65">
        <w:rPr>
          <w:b w:val="0"/>
          <w:bCs w:val="0"/>
        </w:rPr>
        <w:t>.</w:t>
      </w:r>
      <w:r w:rsidR="00330736">
        <w:rPr>
          <w:b w:val="0"/>
          <w:bCs w:val="0"/>
        </w:rPr>
        <w:t xml:space="preserve"> Error bars </w:t>
      </w:r>
      <w:r w:rsidR="004F0C45">
        <w:rPr>
          <w:b w:val="0"/>
          <w:bCs w:val="0"/>
        </w:rPr>
        <w:t xml:space="preserve">show </w:t>
      </w:r>
      <w:r w:rsidR="00330736">
        <w:rPr>
          <w:b w:val="0"/>
          <w:bCs w:val="0"/>
        </w:rPr>
        <w:t>standard error</w:t>
      </w:r>
      <w:r w:rsidR="0037314D">
        <w:rPr>
          <w:b w:val="0"/>
          <w:bCs w:val="0"/>
        </w:rPr>
        <w:t xml:space="preserve"> across the time period.</w:t>
      </w:r>
      <w:r w:rsidR="00330736">
        <w:rPr>
          <w:b w:val="0"/>
          <w:bCs w:val="0"/>
        </w:rPr>
        <w:t xml:space="preserve"> </w:t>
      </w:r>
    </w:p>
    <w:p w14:paraId="0EA7E7C6" w14:textId="77777777" w:rsidR="00930E67" w:rsidRPr="00471476" w:rsidRDefault="00930E67" w:rsidP="00930E67">
      <w:pPr>
        <w:rPr>
          <w:i/>
          <w:iCs/>
        </w:rPr>
      </w:pPr>
      <w:r w:rsidRPr="00471476">
        <w:rPr>
          <w:i/>
          <w:iCs/>
        </w:rPr>
        <w:t xml:space="preserve">Vegetation sampling </w:t>
      </w:r>
    </w:p>
    <w:p w14:paraId="5A735A24" w14:textId="77777777" w:rsidR="00930E67" w:rsidRDefault="00930E67" w:rsidP="00930E67">
      <w:pPr>
        <w:rPr>
          <w:bCs/>
        </w:rPr>
      </w:pPr>
      <w:r>
        <w:rPr>
          <w:bCs/>
        </w:rPr>
        <w:t xml:space="preserve">During each survey, all aquatic, emergent and fringing species on both sides of the river were mapped by drawing polygons around patches of individual species onto tablets loaded with aerial images. A full list of species categorisations across Stage 6 is provided as </w:t>
      </w:r>
      <w:r w:rsidRPr="000C6A13">
        <w:rPr>
          <w:bCs/>
        </w:rPr>
        <w:t xml:space="preserve">Appendix </w:t>
      </w:r>
      <w:r w:rsidR="000C6A13" w:rsidRPr="000C6A13">
        <w:rPr>
          <w:bCs/>
        </w:rPr>
        <w:t>1</w:t>
      </w:r>
      <w:r w:rsidRPr="000C6A13">
        <w:rPr>
          <w:bCs/>
        </w:rPr>
        <w:t>.</w:t>
      </w:r>
      <w:r>
        <w:rPr>
          <w:bCs/>
        </w:rPr>
        <w:t xml:space="preserve"> The length of the sites ranged from 65 m to 640 m. Full details of mapping methods are available in DELWP </w:t>
      </w:r>
      <w:r>
        <w:rPr>
          <w:bCs/>
        </w:rPr>
        <w:fldChar w:fldCharType="begin" w:fldLock="1"/>
      </w:r>
      <w:r w:rsidR="00D26024">
        <w:rPr>
          <w:bCs/>
        </w:rPr>
        <w:instrText>ADDIN CSL_CITATION {"citationItems":[{"id":"ITEM-1","itemData":{"author":[{"dropping-particle":"","family":"DELWP","given":"","non-dropping-particle":"","parse-names":false,"suffix":""}],"id":"ITEM-1","issued":{"date-parts":[["2017"]]},"publisher":"Department of Environment, Land, Water and Planning","publisher-place":"Melbourne","title":"VEFMAP Stage 6 Part B: Program design and monitoring methods","type":"report"},"suppress-author":1,"uris":["http://www.mendeley.com/documents/?uuid=605ec522-60fb-4df9-9efd-55d310d2e0ad"]}],"mendeley":{"formattedCitation":"(2017)","manualFormatting":"(","plainTextFormattedCitation":"(2017)","previouslyFormattedCitation":"(2017)"},"properties":{"noteIndex":0},"schema":"https://github.com/citation-style-language/schema/raw/master/csl-citation.json"}</w:instrText>
      </w:r>
      <w:r>
        <w:rPr>
          <w:bCs/>
        </w:rPr>
        <w:fldChar w:fldCharType="separate"/>
      </w:r>
      <w:r w:rsidRPr="001A3C98">
        <w:rPr>
          <w:bCs/>
          <w:noProof/>
        </w:rPr>
        <w:t>(</w:t>
      </w:r>
      <w:r>
        <w:rPr>
          <w:bCs/>
        </w:rPr>
        <w:fldChar w:fldCharType="end"/>
      </w:r>
      <w:r>
        <w:rPr>
          <w:bCs/>
        </w:rPr>
        <w:t xml:space="preserve">2017a). At each site the vegetation mapping was divided into two sides (left and right of the waterway centreline) to enable </w:t>
      </w:r>
      <w:r w:rsidR="00C1082C">
        <w:rPr>
          <w:bCs/>
        </w:rPr>
        <w:t xml:space="preserve">an </w:t>
      </w:r>
      <w:r>
        <w:rPr>
          <w:bCs/>
        </w:rPr>
        <w:t xml:space="preserve">analysis of grazing and canopy shade, which often differed between banks. Predictor variables related to each hypothesis were: </w:t>
      </w:r>
    </w:p>
    <w:p w14:paraId="1655EE4C" w14:textId="77777777" w:rsidR="00930E67" w:rsidRPr="00887C16" w:rsidRDefault="00C1082C" w:rsidP="004E52B0">
      <w:pPr>
        <w:pStyle w:val="ListParagraph"/>
        <w:numPr>
          <w:ilvl w:val="0"/>
          <w:numId w:val="66"/>
        </w:numPr>
        <w:ind w:left="378"/>
        <w:rPr>
          <w:rFonts w:ascii="Arial" w:hAnsi="Arial"/>
          <w:bCs/>
        </w:rPr>
      </w:pPr>
      <w:r w:rsidRPr="00887C16">
        <w:rPr>
          <w:rFonts w:ascii="Arial" w:hAnsi="Arial"/>
          <w:bCs/>
        </w:rPr>
        <w:t xml:space="preserve">flow </w:t>
      </w:r>
      <w:r w:rsidR="00930E67" w:rsidRPr="00887C16">
        <w:rPr>
          <w:rFonts w:ascii="Arial" w:hAnsi="Arial"/>
          <w:bCs/>
        </w:rPr>
        <w:t>magnitude: annual mean flow, daily mean flow, and mean annual number of zero flow days</w:t>
      </w:r>
    </w:p>
    <w:p w14:paraId="79A39D91" w14:textId="77777777" w:rsidR="00930E67" w:rsidRPr="00887C16" w:rsidRDefault="00C1082C" w:rsidP="004E52B0">
      <w:pPr>
        <w:pStyle w:val="ListParagraph"/>
        <w:numPr>
          <w:ilvl w:val="0"/>
          <w:numId w:val="66"/>
        </w:numPr>
        <w:ind w:left="378"/>
        <w:rPr>
          <w:rFonts w:ascii="Arial" w:hAnsi="Arial"/>
          <w:bCs/>
        </w:rPr>
      </w:pPr>
      <w:r w:rsidRPr="00887C16">
        <w:rPr>
          <w:rFonts w:ascii="Arial" w:hAnsi="Arial"/>
          <w:bCs/>
        </w:rPr>
        <w:t xml:space="preserve">flow </w:t>
      </w:r>
      <w:r w:rsidR="00930E67" w:rsidRPr="00887C16">
        <w:rPr>
          <w:rFonts w:ascii="Arial" w:hAnsi="Arial"/>
          <w:bCs/>
        </w:rPr>
        <w:t xml:space="preserve">variability: daily flow coefficient of variation, and the mean frequency of events in a year that exceeds seven times the median daily flow (FRE7; a measure of the frequency of high flow events) </w:t>
      </w:r>
      <w:r w:rsidR="00930E67" w:rsidRPr="00887C16">
        <w:rPr>
          <w:rFonts w:ascii="Arial" w:hAnsi="Arial"/>
          <w:bCs/>
        </w:rPr>
        <w:fldChar w:fldCharType="begin" w:fldLock="1"/>
      </w:r>
      <w:r w:rsidR="00930E67" w:rsidRPr="00887C16">
        <w:rPr>
          <w:rFonts w:ascii="Arial" w:hAnsi="Arial"/>
          <w:bCs/>
        </w:rPr>
        <w:instrText>ADDIN CSL_CITATION {"citationItems":[{"id":"ITEM-1","itemData":{"DOI":"10.4319/lo.2003.48.4.1488","ISBN":"0024-3590","ISSN":"00243590","abstract":"Macrophytes play a key role in many unshaded lotic ecosystems, but little is known of the factors controlling their presence, abundance, and composition. Macrophyte abundance, diversity, and composition were studied in 15 New Zealand streams to test the hypotheses that the presence and development of macrophytes in lotic systems is primarily controlled by the hydrologic regime (frequency of high-velocity flood events) and that the interflood spatial distribution and performance of taxa in more stable systems is strongly influenced by local hydraulic conditions (depth/velocity/sediments). Both hypotheses were supported by our results. We found that the abundance and diversity of macrophytes decreased as flood disturbance frequency increased (r(2) = 0.52, P = 0.002 for abundance; r(2) = 0.53, P = 0.022 for diversity) and, that vegetation was absent in streams with more than similar to13 highflow disturbances per year. An experiment in an ecohydraulics flume identified that the main mechanism causing these effects was not stem breakage at high water velocity but probably uprooting associated with bed sediment erosion. We found that plants with high propagule production constituted a greater proportion of the vegetation in more flood disturbed streams than in stable streams, suggesting that this species trait is important for the maintenance of macrophyte communities in flood prone streams. Distinct velocity, depth, and substrate particle size habitat preferences were displayed by four common species in the study streams. None of the macrophytes showed overlapping preferences for all three habitat variables, suggesting coexisting of the species in streams by physical niche separation. These results significantly expand our understanding of the role of flow regimes in determining lotic ecosystem structure and functioning.","author":[{"dropping-particle":"","family":"Riis","given":"Tenna","non-dropping-particle":"","parse-names":false,"suffix":""},{"dropping-particle":"","family":"Biggs","given":"Barry J. F.","non-dropping-particle":"","parse-names":false,"suffix":""}],"container-title":"Limnology and Oceanography","id":"ITEM-1","issue":"4","issued":{"date-parts":[["2003"]]},"page":"1488-1497","title":"Hydrologic and hydraulic control of macrophyte establishment and performance in streams","type":"article-journal","volume":"48"},"uris":["http://www.mendeley.com/documents/?uuid=5724c231-2efe-4727-80be-1c5a3debfc2e"]}],"mendeley":{"formattedCitation":"(Riis and Biggs 2003)","plainTextFormattedCitation":"(Riis and Biggs 2003)","previouslyFormattedCitation":"(Riis and Biggs 2003)"},"properties":{"noteIndex":0},"schema":"https://github.com/citation-style-language/schema/raw/master/csl-citation.json"}</w:instrText>
      </w:r>
      <w:r w:rsidR="00930E67" w:rsidRPr="00887C16">
        <w:rPr>
          <w:rFonts w:ascii="Arial" w:hAnsi="Arial"/>
          <w:bCs/>
        </w:rPr>
        <w:fldChar w:fldCharType="separate"/>
      </w:r>
      <w:r w:rsidR="00930E67" w:rsidRPr="00887C16">
        <w:rPr>
          <w:rFonts w:ascii="Arial" w:hAnsi="Arial"/>
          <w:bCs/>
          <w:noProof/>
        </w:rPr>
        <w:t>(Riis and Biggs 2003)</w:t>
      </w:r>
      <w:r w:rsidR="00930E67" w:rsidRPr="00887C16">
        <w:rPr>
          <w:rFonts w:ascii="Arial" w:hAnsi="Arial"/>
          <w:bCs/>
        </w:rPr>
        <w:fldChar w:fldCharType="end"/>
      </w:r>
    </w:p>
    <w:p w14:paraId="14E0BA37" w14:textId="77777777" w:rsidR="00930E67" w:rsidRPr="00887C16" w:rsidRDefault="00C1082C" w:rsidP="004E52B0">
      <w:pPr>
        <w:pStyle w:val="ListParagraph"/>
        <w:numPr>
          <w:ilvl w:val="0"/>
          <w:numId w:val="66"/>
        </w:numPr>
        <w:ind w:left="378"/>
        <w:rPr>
          <w:rFonts w:ascii="Arial" w:hAnsi="Arial"/>
          <w:bCs/>
        </w:rPr>
      </w:pPr>
      <w:r w:rsidRPr="00887C16">
        <w:rPr>
          <w:rFonts w:ascii="Arial" w:hAnsi="Arial"/>
          <w:bCs/>
        </w:rPr>
        <w:t xml:space="preserve">light </w:t>
      </w:r>
      <w:r w:rsidR="00930E67" w:rsidRPr="00887C16">
        <w:rPr>
          <w:rFonts w:ascii="Arial" w:hAnsi="Arial"/>
          <w:bCs/>
        </w:rPr>
        <w:t>availability: canopy shade (measured as the percent of canopy cover over each bank side, digitised from recent aerial images) and overstorey type</w:t>
      </w:r>
    </w:p>
    <w:p w14:paraId="0C54913F" w14:textId="77777777" w:rsidR="00930E67" w:rsidRPr="00887C16" w:rsidRDefault="00C1082C" w:rsidP="004E52B0">
      <w:pPr>
        <w:pStyle w:val="ListParagraph"/>
        <w:numPr>
          <w:ilvl w:val="0"/>
          <w:numId w:val="66"/>
        </w:numPr>
        <w:ind w:left="378"/>
        <w:rPr>
          <w:bCs/>
        </w:rPr>
      </w:pPr>
      <w:r w:rsidRPr="00887C16">
        <w:rPr>
          <w:rFonts w:ascii="Arial" w:hAnsi="Arial"/>
          <w:bCs/>
        </w:rPr>
        <w:t>grazing</w:t>
      </w:r>
      <w:r w:rsidR="00930E67" w:rsidRPr="00887C16">
        <w:rPr>
          <w:rFonts w:ascii="Arial" w:hAnsi="Arial"/>
          <w:bCs/>
        </w:rPr>
        <w:t xml:space="preserve">: presence or absence of stock grazing. </w:t>
      </w:r>
    </w:p>
    <w:p w14:paraId="2354D962" w14:textId="77777777" w:rsidR="00930E67" w:rsidRDefault="00930E67" w:rsidP="00930E67">
      <w:pPr>
        <w:rPr>
          <w:bCs/>
        </w:rPr>
      </w:pPr>
      <w:r>
        <w:rPr>
          <w:bCs/>
        </w:rPr>
        <w:t>Values for flow variables were derived from the closest river flow gauge for each site and calculated for the period 2011 to 2018 (</w:t>
      </w:r>
      <w:r w:rsidR="00C1082C">
        <w:rPr>
          <w:bCs/>
        </w:rPr>
        <w:t>after the m</w:t>
      </w:r>
      <w:r>
        <w:rPr>
          <w:bCs/>
        </w:rPr>
        <w:t xml:space="preserve">illennium </w:t>
      </w:r>
      <w:r w:rsidR="00C1082C">
        <w:rPr>
          <w:bCs/>
        </w:rPr>
        <w:t>d</w:t>
      </w:r>
      <w:r>
        <w:rPr>
          <w:bCs/>
        </w:rPr>
        <w:t xml:space="preserve">rought), </w:t>
      </w:r>
      <w:r w:rsidR="00C1082C">
        <w:rPr>
          <w:bCs/>
        </w:rPr>
        <w:t xml:space="preserve">and </w:t>
      </w:r>
      <w:r>
        <w:rPr>
          <w:bCs/>
        </w:rPr>
        <w:t xml:space="preserve">some gauge data </w:t>
      </w:r>
      <w:r w:rsidR="00C1082C">
        <w:rPr>
          <w:bCs/>
        </w:rPr>
        <w:t xml:space="preserve">were </w:t>
      </w:r>
      <w:r>
        <w:rPr>
          <w:bCs/>
        </w:rPr>
        <w:t>assigned to more than one site. Three sites with very low to no flow were assigned estimated values for annual mean flow and the mean annual number of zero flow days</w:t>
      </w:r>
      <w:r w:rsidR="00C1082C">
        <w:rPr>
          <w:bCs/>
        </w:rPr>
        <w:t>,</w:t>
      </w:r>
      <w:r>
        <w:rPr>
          <w:bCs/>
        </w:rPr>
        <w:t xml:space="preserve"> based on local knowledge of the sites. </w:t>
      </w:r>
    </w:p>
    <w:p w14:paraId="0924409F" w14:textId="77777777" w:rsidR="00930E67" w:rsidRDefault="00930E67" w:rsidP="00930E67">
      <w:pPr>
        <w:rPr>
          <w:bCs/>
        </w:rPr>
      </w:pPr>
      <w:r w:rsidRPr="00150FCF">
        <w:rPr>
          <w:bCs/>
        </w:rPr>
        <w:t xml:space="preserve">Two response variables were calculated for each site bank side: species richness and summed percent extent. The latter </w:t>
      </w:r>
      <w:r>
        <w:rPr>
          <w:bCs/>
        </w:rPr>
        <w:t>re</w:t>
      </w:r>
      <w:r w:rsidRPr="00150FCF">
        <w:rPr>
          <w:bCs/>
        </w:rPr>
        <w:t xml:space="preserve">presents </w:t>
      </w:r>
      <w:r>
        <w:rPr>
          <w:bCs/>
        </w:rPr>
        <w:t xml:space="preserve">vegetation </w:t>
      </w:r>
      <w:r w:rsidRPr="00150FCF">
        <w:rPr>
          <w:bCs/>
        </w:rPr>
        <w:t xml:space="preserve">cover and was calculated as the length of each species polygon (on each site) divided by site length, with totals able to exceed 100% if </w:t>
      </w:r>
      <w:r w:rsidR="002402AB">
        <w:rPr>
          <w:bCs/>
        </w:rPr>
        <w:t xml:space="preserve">more than one </w:t>
      </w:r>
      <w:r w:rsidRPr="00150FCF">
        <w:rPr>
          <w:bCs/>
        </w:rPr>
        <w:t xml:space="preserve">species </w:t>
      </w:r>
      <w:r w:rsidR="002D2145">
        <w:rPr>
          <w:bCs/>
        </w:rPr>
        <w:t>was</w:t>
      </w:r>
      <w:r w:rsidR="002D2145" w:rsidRPr="00150FCF">
        <w:rPr>
          <w:bCs/>
        </w:rPr>
        <w:t xml:space="preserve"> </w:t>
      </w:r>
      <w:r w:rsidRPr="00150FCF">
        <w:rPr>
          <w:bCs/>
        </w:rPr>
        <w:t>present. Both variables were calculated for aquatic, fringing and emergent species separately.</w:t>
      </w:r>
    </w:p>
    <w:p w14:paraId="4ECFDA32" w14:textId="77777777" w:rsidR="007F6DF9" w:rsidRDefault="00214AFA" w:rsidP="007F6DF9">
      <w:r>
        <w:t>More comprehensive s</w:t>
      </w:r>
      <w:r w:rsidR="00CE0463">
        <w:t>tatistical an</w:t>
      </w:r>
      <w:r>
        <w:t>alyses are provided in Supplementary Material 11</w:t>
      </w:r>
      <w:r w:rsidR="00FA430E">
        <w:t>.</w:t>
      </w:r>
    </w:p>
    <w:tbl>
      <w:tblPr>
        <w:tblW w:w="0" w:type="auto"/>
        <w:tblLook w:val="04A0" w:firstRow="1" w:lastRow="0" w:firstColumn="1" w:lastColumn="0" w:noHBand="0" w:noVBand="1"/>
      </w:tblPr>
      <w:tblGrid>
        <w:gridCol w:w="4559"/>
        <w:gridCol w:w="4630"/>
      </w:tblGrid>
      <w:tr w:rsidR="007F6DF9" w14:paraId="09960B18" w14:textId="77777777" w:rsidTr="00B608DA">
        <w:tc>
          <w:tcPr>
            <w:tcW w:w="3969" w:type="dxa"/>
            <w:shd w:val="clear" w:color="auto" w:fill="auto"/>
          </w:tcPr>
          <w:p w14:paraId="16F2801E" w14:textId="77777777" w:rsidR="007F6DF9" w:rsidRPr="00B608DA" w:rsidRDefault="00986172" w:rsidP="007F6DF9">
            <w:pPr>
              <w:rPr>
                <w:bCs/>
              </w:rPr>
            </w:pPr>
            <w:r w:rsidRPr="00CC0709">
              <w:rPr>
                <w:noProof/>
              </w:rPr>
              <w:lastRenderedPageBreak/>
              <w:drawing>
                <wp:inline distT="0" distB="0" distL="0" distR="0" wp14:anchorId="71583D54" wp14:editId="6135BEBE">
                  <wp:extent cx="2757805" cy="1548765"/>
                  <wp:effectExtent l="0" t="0" r="0" b="0"/>
                  <wp:docPr id="178"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a:picLocks/>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757805" cy="1548765"/>
                          </a:xfrm>
                          <a:prstGeom prst="rect">
                            <a:avLst/>
                          </a:prstGeom>
                          <a:noFill/>
                          <a:ln>
                            <a:noFill/>
                          </a:ln>
                        </pic:spPr>
                      </pic:pic>
                    </a:graphicData>
                  </a:graphic>
                </wp:inline>
              </w:drawing>
            </w:r>
          </w:p>
        </w:tc>
        <w:tc>
          <w:tcPr>
            <w:tcW w:w="3686" w:type="dxa"/>
            <w:shd w:val="clear" w:color="auto" w:fill="auto"/>
          </w:tcPr>
          <w:p w14:paraId="7029AB1B" w14:textId="77777777" w:rsidR="007F6DF9" w:rsidRPr="00B608DA" w:rsidRDefault="00986172" w:rsidP="007F6DF9">
            <w:pPr>
              <w:rPr>
                <w:bCs/>
              </w:rPr>
            </w:pPr>
            <w:r w:rsidRPr="00CE64BC">
              <w:rPr>
                <w:noProof/>
              </w:rPr>
              <w:drawing>
                <wp:inline distT="0" distB="0" distL="0" distR="0" wp14:anchorId="65E36958" wp14:editId="604D4B81">
                  <wp:extent cx="2802890" cy="1576705"/>
                  <wp:effectExtent l="0" t="0" r="0" b="0"/>
                  <wp:docPr id="177"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a:picLocks/>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802890" cy="1576705"/>
                          </a:xfrm>
                          <a:prstGeom prst="rect">
                            <a:avLst/>
                          </a:prstGeom>
                          <a:noFill/>
                          <a:ln>
                            <a:noFill/>
                          </a:ln>
                        </pic:spPr>
                      </pic:pic>
                    </a:graphicData>
                  </a:graphic>
                </wp:inline>
              </w:drawing>
            </w:r>
            <w:r w:rsidR="007F6DF9">
              <w:t xml:space="preserve"> </w:t>
            </w:r>
          </w:p>
        </w:tc>
      </w:tr>
    </w:tbl>
    <w:p w14:paraId="5C345AEE" w14:textId="40336444" w:rsidR="007F6DF9" w:rsidRDefault="007F6DF9" w:rsidP="007F6DF9">
      <w:pPr>
        <w:pStyle w:val="Caption0"/>
      </w:pPr>
      <w:bookmarkStart w:id="370" w:name="_Ref42183556"/>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4</w:t>
      </w:r>
      <w:r>
        <w:fldChar w:fldCharType="end"/>
      </w:r>
      <w:bookmarkEnd w:id="370"/>
      <w:r>
        <w:t xml:space="preserve"> </w:t>
      </w:r>
      <w:r w:rsidR="002D2145">
        <w:t xml:space="preserve"> </w:t>
      </w:r>
      <w:r w:rsidRPr="00C51D7A">
        <w:rPr>
          <w:b w:val="0"/>
          <w:bCs w:val="0"/>
        </w:rPr>
        <w:t>Two contrasting systems with aquatic vegetation present</w:t>
      </w:r>
      <w:r w:rsidR="002D2145">
        <w:rPr>
          <w:b w:val="0"/>
          <w:bCs w:val="0"/>
        </w:rPr>
        <w:t>: (left) t</w:t>
      </w:r>
      <w:r w:rsidRPr="00C51D7A">
        <w:rPr>
          <w:b w:val="0"/>
          <w:bCs w:val="0"/>
        </w:rPr>
        <w:t>he Moorabool River</w:t>
      </w:r>
      <w:r w:rsidR="002D2145">
        <w:rPr>
          <w:b w:val="0"/>
          <w:bCs w:val="0"/>
        </w:rPr>
        <w:t>,</w:t>
      </w:r>
      <w:r w:rsidRPr="00C51D7A">
        <w:rPr>
          <w:b w:val="0"/>
          <w:bCs w:val="0"/>
        </w:rPr>
        <w:t xml:space="preserve"> with </w:t>
      </w:r>
      <w:r w:rsidRPr="00C51D7A">
        <w:rPr>
          <w:b w:val="0"/>
          <w:bCs w:val="0"/>
          <w:i/>
          <w:iCs/>
        </w:rPr>
        <w:t>Cycnogeton procerum</w:t>
      </w:r>
      <w:r w:rsidR="002D2145">
        <w:rPr>
          <w:b w:val="0"/>
          <w:bCs w:val="0"/>
        </w:rPr>
        <w:t>, and (r</w:t>
      </w:r>
      <w:r w:rsidRPr="00C51D7A">
        <w:rPr>
          <w:b w:val="0"/>
          <w:bCs w:val="0"/>
        </w:rPr>
        <w:t>ight</w:t>
      </w:r>
      <w:r w:rsidR="002D2145">
        <w:rPr>
          <w:b w:val="0"/>
          <w:bCs w:val="0"/>
        </w:rPr>
        <w:t>)</w:t>
      </w:r>
      <w:r w:rsidRPr="00C51D7A">
        <w:rPr>
          <w:b w:val="0"/>
          <w:bCs w:val="0"/>
        </w:rPr>
        <w:t xml:space="preserve"> </w:t>
      </w:r>
      <w:r w:rsidR="002D2145">
        <w:rPr>
          <w:b w:val="0"/>
          <w:bCs w:val="0"/>
        </w:rPr>
        <w:t>t</w:t>
      </w:r>
      <w:r w:rsidRPr="00C51D7A">
        <w:rPr>
          <w:b w:val="0"/>
          <w:bCs w:val="0"/>
        </w:rPr>
        <w:t>he Campaspe River</w:t>
      </w:r>
      <w:r w:rsidR="002D2145">
        <w:rPr>
          <w:b w:val="0"/>
          <w:bCs w:val="0"/>
        </w:rPr>
        <w:t xml:space="preserve">, </w:t>
      </w:r>
      <w:r w:rsidRPr="00C51D7A">
        <w:rPr>
          <w:b w:val="0"/>
          <w:bCs w:val="0"/>
        </w:rPr>
        <w:t xml:space="preserve">with patches of </w:t>
      </w:r>
      <w:r w:rsidRPr="00C51D7A">
        <w:rPr>
          <w:b w:val="0"/>
          <w:bCs w:val="0"/>
          <w:i/>
          <w:iCs/>
        </w:rPr>
        <w:t>Vallisneria australis</w:t>
      </w:r>
      <w:r w:rsidRPr="00C51D7A">
        <w:rPr>
          <w:b w:val="0"/>
          <w:bCs w:val="0"/>
        </w:rPr>
        <w:t xml:space="preserve"> and </w:t>
      </w:r>
      <w:r w:rsidRPr="00C51D7A">
        <w:rPr>
          <w:b w:val="0"/>
          <w:bCs w:val="0"/>
          <w:i/>
          <w:iCs/>
        </w:rPr>
        <w:t>Potamogeton sulcatus</w:t>
      </w:r>
      <w:r w:rsidRPr="00C51D7A">
        <w:rPr>
          <w:b w:val="0"/>
          <w:bCs w:val="0"/>
        </w:rPr>
        <w:t>.</w:t>
      </w:r>
    </w:p>
    <w:p w14:paraId="5F9133AD" w14:textId="77777777" w:rsidR="007F6DF9" w:rsidRDefault="007F6DF9" w:rsidP="007F6DF9">
      <w:pPr>
        <w:rPr>
          <w:bCs/>
        </w:rPr>
      </w:pPr>
    </w:p>
    <w:p w14:paraId="60785E2B" w14:textId="77777777" w:rsidR="007F6DF9" w:rsidRDefault="007F6DF9" w:rsidP="007F6DF9">
      <w:pPr>
        <w:pStyle w:val="Heading3"/>
      </w:pPr>
      <w:bookmarkStart w:id="371" w:name="_Toc50093018"/>
      <w:r w:rsidRPr="00A11337">
        <w:t>Results</w:t>
      </w:r>
      <w:bookmarkEnd w:id="371"/>
    </w:p>
    <w:p w14:paraId="04C18E29" w14:textId="77777777" w:rsidR="007F6DF9" w:rsidRPr="007F6DF9" w:rsidRDefault="007F6DF9" w:rsidP="007F6DF9">
      <w:pPr>
        <w:rPr>
          <w:i/>
          <w:iCs/>
        </w:rPr>
      </w:pPr>
      <w:r w:rsidRPr="007F6DF9">
        <w:rPr>
          <w:i/>
          <w:iCs/>
        </w:rPr>
        <w:t>General patterns</w:t>
      </w:r>
    </w:p>
    <w:p w14:paraId="10777C03" w14:textId="77777777" w:rsidR="007F6DF9" w:rsidRPr="00887C16" w:rsidRDefault="007F6DF9" w:rsidP="004E52B0">
      <w:pPr>
        <w:pStyle w:val="ListParagraph"/>
        <w:numPr>
          <w:ilvl w:val="0"/>
          <w:numId w:val="67"/>
        </w:numPr>
        <w:ind w:left="378"/>
        <w:rPr>
          <w:rFonts w:ascii="Arial" w:hAnsi="Arial"/>
        </w:rPr>
      </w:pPr>
      <w:r w:rsidRPr="00887C16">
        <w:rPr>
          <w:rFonts w:ascii="Arial" w:hAnsi="Arial"/>
        </w:rPr>
        <w:t xml:space="preserve">A total of 21 </w:t>
      </w:r>
      <w:r w:rsidR="00A73E49">
        <w:rPr>
          <w:rFonts w:ascii="Arial" w:hAnsi="Arial"/>
        </w:rPr>
        <w:t>aquatic</w:t>
      </w:r>
      <w:r w:rsidRPr="00887C16">
        <w:rPr>
          <w:rFonts w:ascii="Arial" w:hAnsi="Arial"/>
        </w:rPr>
        <w:t xml:space="preserve">, 62 emergent and 29 fringing species </w:t>
      </w:r>
      <w:r w:rsidR="00C509FB">
        <w:rPr>
          <w:rFonts w:ascii="Arial" w:hAnsi="Arial"/>
        </w:rPr>
        <w:t>was</w:t>
      </w:r>
      <w:r w:rsidRPr="00887C16">
        <w:rPr>
          <w:rFonts w:ascii="Arial" w:hAnsi="Arial"/>
        </w:rPr>
        <w:t xml:space="preserve"> recorded across the 44 sites. The majority of sites had no (11 sites) or only one (29 sites) aquatic species present. </w:t>
      </w:r>
    </w:p>
    <w:p w14:paraId="52DD2CA5" w14:textId="77777777" w:rsidR="007F6DF9" w:rsidRPr="00887C16" w:rsidRDefault="007F6DF9" w:rsidP="004E52B0">
      <w:pPr>
        <w:pStyle w:val="ListParagraph"/>
        <w:numPr>
          <w:ilvl w:val="0"/>
          <w:numId w:val="67"/>
        </w:numPr>
        <w:ind w:left="378"/>
        <w:rPr>
          <w:rFonts w:ascii="Arial" w:hAnsi="Arial"/>
        </w:rPr>
      </w:pPr>
      <w:r w:rsidRPr="00887C16">
        <w:rPr>
          <w:rFonts w:ascii="Arial" w:hAnsi="Arial"/>
        </w:rPr>
        <w:t>The sites with the highest richness of aquatic species were Weavers in the Glenelg system</w:t>
      </w:r>
      <w:r w:rsidR="00C509FB">
        <w:rPr>
          <w:rFonts w:ascii="Arial" w:hAnsi="Arial"/>
        </w:rPr>
        <w:t>,</w:t>
      </w:r>
      <w:r w:rsidRPr="00887C16">
        <w:rPr>
          <w:rFonts w:ascii="Arial" w:hAnsi="Arial"/>
        </w:rPr>
        <w:t xml:space="preserve"> with </w:t>
      </w:r>
      <w:r w:rsidR="00FA1A97">
        <w:rPr>
          <w:rFonts w:ascii="Arial" w:hAnsi="Arial"/>
        </w:rPr>
        <w:t>6</w:t>
      </w:r>
      <w:r w:rsidR="00FA1A97" w:rsidRPr="00887C16">
        <w:rPr>
          <w:rFonts w:ascii="Arial" w:hAnsi="Arial"/>
        </w:rPr>
        <w:t xml:space="preserve"> </w:t>
      </w:r>
      <w:r w:rsidRPr="00887C16">
        <w:rPr>
          <w:rFonts w:ascii="Arial" w:hAnsi="Arial"/>
        </w:rPr>
        <w:t xml:space="preserve">species, </w:t>
      </w:r>
      <w:r w:rsidR="00FA1A97">
        <w:rPr>
          <w:rFonts w:ascii="Arial" w:hAnsi="Arial"/>
        </w:rPr>
        <w:t>and</w:t>
      </w:r>
      <w:r w:rsidRPr="00887C16">
        <w:rPr>
          <w:rFonts w:ascii="Arial" w:hAnsi="Arial"/>
        </w:rPr>
        <w:t xml:space="preserve"> three sites with </w:t>
      </w:r>
      <w:r w:rsidR="00FA1A97">
        <w:rPr>
          <w:rFonts w:ascii="Arial" w:hAnsi="Arial"/>
        </w:rPr>
        <w:t>5</w:t>
      </w:r>
      <w:r w:rsidR="00FA1A97" w:rsidRPr="00887C16">
        <w:rPr>
          <w:rFonts w:ascii="Arial" w:hAnsi="Arial"/>
        </w:rPr>
        <w:t xml:space="preserve"> </w:t>
      </w:r>
      <w:r w:rsidRPr="00887C16">
        <w:rPr>
          <w:rFonts w:ascii="Arial" w:hAnsi="Arial"/>
        </w:rPr>
        <w:t xml:space="preserve">species (Five Mile in the Glenelg system, and Doaks and English in the Campaspe system). McInnes in the Wimmera system had the largest extent of aquatic species, </w:t>
      </w:r>
      <w:r w:rsidR="00FA1A97">
        <w:rPr>
          <w:rFonts w:ascii="Arial" w:hAnsi="Arial"/>
        </w:rPr>
        <w:t>because of</w:t>
      </w:r>
      <w:r w:rsidRPr="00887C16">
        <w:rPr>
          <w:rFonts w:ascii="Arial" w:hAnsi="Arial"/>
        </w:rPr>
        <w:t xml:space="preserve"> the presence of three species that extended along almost the entire site (</w:t>
      </w:r>
      <w:r w:rsidRPr="00887C16">
        <w:rPr>
          <w:rFonts w:ascii="Arial" w:hAnsi="Arial"/>
          <w:i/>
          <w:iCs/>
        </w:rPr>
        <w:t>Cycnogeton procerum</w:t>
      </w:r>
      <w:r w:rsidRPr="00887C16">
        <w:rPr>
          <w:rFonts w:ascii="Arial" w:hAnsi="Arial"/>
        </w:rPr>
        <w:t xml:space="preserve">, </w:t>
      </w:r>
      <w:r w:rsidRPr="00887C16">
        <w:rPr>
          <w:rFonts w:ascii="Arial" w:hAnsi="Arial"/>
          <w:i/>
          <w:iCs/>
        </w:rPr>
        <w:t>Myriophyllum simulans</w:t>
      </w:r>
      <w:r w:rsidRPr="00887C16">
        <w:rPr>
          <w:rFonts w:ascii="Arial" w:hAnsi="Arial"/>
        </w:rPr>
        <w:t xml:space="preserve"> and </w:t>
      </w:r>
      <w:r w:rsidRPr="00887C16">
        <w:rPr>
          <w:rFonts w:ascii="Arial" w:hAnsi="Arial"/>
          <w:i/>
          <w:iCs/>
        </w:rPr>
        <w:t>Gratiola peruviana</w:t>
      </w:r>
      <w:r w:rsidRPr="00887C16">
        <w:rPr>
          <w:rFonts w:ascii="Arial" w:hAnsi="Arial"/>
        </w:rPr>
        <w:t xml:space="preserve">). </w:t>
      </w:r>
    </w:p>
    <w:p w14:paraId="0A06A091" w14:textId="3F777DC0" w:rsidR="007F6DF9" w:rsidRPr="00887C16" w:rsidRDefault="00FA1A97" w:rsidP="004E52B0">
      <w:pPr>
        <w:pStyle w:val="ListParagraph"/>
        <w:numPr>
          <w:ilvl w:val="0"/>
          <w:numId w:val="67"/>
        </w:numPr>
        <w:ind w:left="378"/>
        <w:rPr>
          <w:rFonts w:ascii="Arial" w:hAnsi="Arial"/>
        </w:rPr>
      </w:pPr>
      <w:r>
        <w:rPr>
          <w:rFonts w:ascii="Arial" w:hAnsi="Arial"/>
        </w:rPr>
        <w:t>T</w:t>
      </w:r>
      <w:r w:rsidR="007F6DF9" w:rsidRPr="00887C16">
        <w:rPr>
          <w:rFonts w:ascii="Arial" w:hAnsi="Arial"/>
        </w:rPr>
        <w:t xml:space="preserve">he Glenelg had the highest total richness of all </w:t>
      </w:r>
      <w:r>
        <w:rPr>
          <w:rFonts w:ascii="Arial" w:hAnsi="Arial"/>
        </w:rPr>
        <w:t xml:space="preserve">types of </w:t>
      </w:r>
      <w:r w:rsidR="007F6DF9" w:rsidRPr="00887C16">
        <w:rPr>
          <w:rFonts w:ascii="Arial" w:hAnsi="Arial"/>
        </w:rPr>
        <w:t xml:space="preserve">species: </w:t>
      </w:r>
      <w:r>
        <w:rPr>
          <w:rFonts w:ascii="Arial" w:hAnsi="Arial"/>
        </w:rPr>
        <w:t xml:space="preserve">10 </w:t>
      </w:r>
      <w:r w:rsidR="007F6DF9" w:rsidRPr="00887C16">
        <w:rPr>
          <w:rFonts w:ascii="Arial" w:hAnsi="Arial"/>
        </w:rPr>
        <w:t xml:space="preserve">aquatic, </w:t>
      </w:r>
      <w:r>
        <w:rPr>
          <w:rFonts w:ascii="Arial" w:hAnsi="Arial"/>
        </w:rPr>
        <w:t xml:space="preserve">22 </w:t>
      </w:r>
      <w:r w:rsidR="007F6DF9" w:rsidRPr="00887C16">
        <w:rPr>
          <w:rFonts w:ascii="Arial" w:hAnsi="Arial"/>
        </w:rPr>
        <w:t xml:space="preserve">emergent and </w:t>
      </w:r>
      <w:r>
        <w:rPr>
          <w:rFonts w:ascii="Arial" w:hAnsi="Arial"/>
        </w:rPr>
        <w:t xml:space="preserve">22 </w:t>
      </w:r>
      <w:r w:rsidR="007F6DF9" w:rsidRPr="00887C16">
        <w:rPr>
          <w:rFonts w:ascii="Arial" w:hAnsi="Arial"/>
        </w:rPr>
        <w:t>fringing</w:t>
      </w:r>
      <w:r w:rsidR="002C1C53">
        <w:rPr>
          <w:rFonts w:ascii="Arial" w:hAnsi="Arial"/>
        </w:rPr>
        <w:t xml:space="preserve"> </w:t>
      </w:r>
      <w:r>
        <w:rPr>
          <w:rFonts w:ascii="Arial" w:hAnsi="Arial"/>
        </w:rPr>
        <w:t>(</w:t>
      </w:r>
      <w:r w:rsidR="007F6DF9" w:rsidRPr="00887C16">
        <w:rPr>
          <w:rFonts w:ascii="Arial" w:hAnsi="Arial"/>
        </w:rPr>
        <w:fldChar w:fldCharType="begin"/>
      </w:r>
      <w:r w:rsidR="007F6DF9" w:rsidRPr="00887C16">
        <w:rPr>
          <w:rFonts w:ascii="Arial" w:hAnsi="Arial"/>
        </w:rPr>
        <w:instrText xml:space="preserve"> REF _Ref42183607 \h </w:instrText>
      </w:r>
      <w:r w:rsidR="00887C16">
        <w:rPr>
          <w:rFonts w:ascii="Arial" w:hAnsi="Arial"/>
        </w:rPr>
        <w:instrText xml:space="preserve"> \* MERGEFORMAT </w:instrText>
      </w:r>
      <w:r w:rsidR="007F6DF9" w:rsidRPr="00887C16">
        <w:rPr>
          <w:rFonts w:ascii="Arial" w:hAnsi="Arial"/>
        </w:rPr>
      </w:r>
      <w:r w:rsidR="007F6DF9" w:rsidRPr="00887C16">
        <w:rPr>
          <w:rFonts w:ascii="Arial" w:hAnsi="Arial"/>
        </w:rPr>
        <w:fldChar w:fldCharType="separate"/>
      </w:r>
      <w:r w:rsidR="00FF1A18" w:rsidRPr="00FF1A18">
        <w:rPr>
          <w:rFonts w:ascii="Arial" w:hAnsi="Arial"/>
        </w:rPr>
        <w:t xml:space="preserve">Figure </w:t>
      </w:r>
      <w:r w:rsidR="00FF1A18" w:rsidRPr="00FF1A18">
        <w:rPr>
          <w:rFonts w:ascii="Arial" w:hAnsi="Arial"/>
          <w:noProof/>
        </w:rPr>
        <w:t>3.2.5</w:t>
      </w:r>
      <w:r w:rsidR="007F6DF9" w:rsidRPr="00887C16">
        <w:rPr>
          <w:rFonts w:ascii="Arial" w:hAnsi="Arial"/>
        </w:rPr>
        <w:fldChar w:fldCharType="end"/>
      </w:r>
      <w:r w:rsidR="007F6DF9" w:rsidRPr="00887C16">
        <w:rPr>
          <w:rFonts w:ascii="Arial" w:hAnsi="Arial"/>
        </w:rPr>
        <w:t>). The Loddon had the lowest aquatic and fringing species richness (2 and 3 sp</w:t>
      </w:r>
      <w:r>
        <w:rPr>
          <w:rFonts w:ascii="Arial" w:hAnsi="Arial"/>
        </w:rPr>
        <w:t>ecies</w:t>
      </w:r>
      <w:r w:rsidR="007F6DF9" w:rsidRPr="00887C16">
        <w:rPr>
          <w:rFonts w:ascii="Arial" w:hAnsi="Arial"/>
        </w:rPr>
        <w:t xml:space="preserve"> respectively) </w:t>
      </w:r>
      <w:r w:rsidR="00C509FB">
        <w:rPr>
          <w:rFonts w:ascii="Arial" w:hAnsi="Arial"/>
        </w:rPr>
        <w:t xml:space="preserve">but </w:t>
      </w:r>
      <w:r>
        <w:rPr>
          <w:rFonts w:ascii="Arial" w:hAnsi="Arial"/>
        </w:rPr>
        <w:t>a</w:t>
      </w:r>
      <w:r w:rsidRPr="00887C16">
        <w:rPr>
          <w:rFonts w:ascii="Arial" w:hAnsi="Arial"/>
        </w:rPr>
        <w:t xml:space="preserve"> </w:t>
      </w:r>
      <w:r w:rsidR="007F6DF9" w:rsidRPr="00887C16">
        <w:rPr>
          <w:rFonts w:ascii="Arial" w:hAnsi="Arial"/>
        </w:rPr>
        <w:t>relatively high emergent species richness (16 sp</w:t>
      </w:r>
      <w:r>
        <w:rPr>
          <w:rFonts w:ascii="Arial" w:hAnsi="Arial"/>
        </w:rPr>
        <w:t>ecies</w:t>
      </w:r>
      <w:r w:rsidR="007F6DF9" w:rsidRPr="00887C16">
        <w:rPr>
          <w:rFonts w:ascii="Arial" w:hAnsi="Arial"/>
        </w:rPr>
        <w:t>). Low aquatic species richness was also recorded in the Yarra (2 sp</w:t>
      </w:r>
      <w:r>
        <w:rPr>
          <w:rFonts w:ascii="Arial" w:hAnsi="Arial"/>
        </w:rPr>
        <w:t>ecies</w:t>
      </w:r>
      <w:r w:rsidR="007F6DF9" w:rsidRPr="00887C16">
        <w:rPr>
          <w:rFonts w:ascii="Arial" w:hAnsi="Arial"/>
        </w:rPr>
        <w:t>), West Gippsland</w:t>
      </w:r>
      <w:r w:rsidR="008976CA">
        <w:rPr>
          <w:rFonts w:ascii="Arial" w:hAnsi="Arial"/>
        </w:rPr>
        <w:t xml:space="preserve"> (Thomson and Macalister)</w:t>
      </w:r>
      <w:r w:rsidR="007F6DF9" w:rsidRPr="00887C16">
        <w:rPr>
          <w:rFonts w:ascii="Arial" w:hAnsi="Arial"/>
        </w:rPr>
        <w:t xml:space="preserve"> (3 sp</w:t>
      </w:r>
      <w:r>
        <w:rPr>
          <w:rFonts w:ascii="Arial" w:hAnsi="Arial"/>
        </w:rPr>
        <w:t>ecies</w:t>
      </w:r>
      <w:r w:rsidR="007F6DF9" w:rsidRPr="00887C16">
        <w:rPr>
          <w:rFonts w:ascii="Arial" w:hAnsi="Arial"/>
        </w:rPr>
        <w:t>) and Wimmera (</w:t>
      </w:r>
      <w:r w:rsidR="00253523">
        <w:rPr>
          <w:rFonts w:ascii="Arial" w:hAnsi="Arial"/>
        </w:rPr>
        <w:t>4</w:t>
      </w:r>
      <w:r w:rsidR="007F6DF9" w:rsidRPr="00887C16">
        <w:rPr>
          <w:rFonts w:ascii="Arial" w:hAnsi="Arial"/>
        </w:rPr>
        <w:t xml:space="preserve"> sp</w:t>
      </w:r>
      <w:r>
        <w:rPr>
          <w:rFonts w:ascii="Arial" w:hAnsi="Arial"/>
        </w:rPr>
        <w:t>ecies</w:t>
      </w:r>
      <w:r w:rsidR="007F6DF9" w:rsidRPr="00887C16">
        <w:rPr>
          <w:rFonts w:ascii="Arial" w:hAnsi="Arial"/>
        </w:rPr>
        <w:t xml:space="preserve">) systems. </w:t>
      </w:r>
    </w:p>
    <w:p w14:paraId="3B4AA05C" w14:textId="07E9D55E" w:rsidR="007F6DF9" w:rsidRPr="00887C16" w:rsidRDefault="007F6DF9" w:rsidP="004E52B0">
      <w:pPr>
        <w:pStyle w:val="ListParagraph"/>
        <w:numPr>
          <w:ilvl w:val="0"/>
          <w:numId w:val="67"/>
        </w:numPr>
        <w:ind w:left="378"/>
        <w:rPr>
          <w:rFonts w:ascii="Arial" w:hAnsi="Arial"/>
        </w:rPr>
      </w:pPr>
      <w:r w:rsidRPr="00887C16">
        <w:rPr>
          <w:rFonts w:ascii="Arial" w:hAnsi="Arial"/>
        </w:rPr>
        <w:t xml:space="preserve">The most frequently recorded species overall </w:t>
      </w:r>
      <w:r w:rsidR="00D56075">
        <w:rPr>
          <w:rFonts w:ascii="Arial" w:hAnsi="Arial"/>
        </w:rPr>
        <w:t>were</w:t>
      </w:r>
      <w:r w:rsidR="00D56075" w:rsidRPr="00887C16">
        <w:rPr>
          <w:rFonts w:ascii="Arial" w:hAnsi="Arial"/>
        </w:rPr>
        <w:t xml:space="preserve"> </w:t>
      </w:r>
      <w:r w:rsidRPr="00887C16">
        <w:rPr>
          <w:rFonts w:ascii="Arial" w:hAnsi="Arial"/>
        </w:rPr>
        <w:t xml:space="preserve">the aquatic </w:t>
      </w:r>
      <w:r w:rsidR="00D56075">
        <w:rPr>
          <w:rFonts w:ascii="Arial" w:hAnsi="Arial"/>
        </w:rPr>
        <w:t>species</w:t>
      </w:r>
      <w:r w:rsidR="00D56075" w:rsidRPr="00887C16">
        <w:rPr>
          <w:rFonts w:ascii="Arial" w:hAnsi="Arial"/>
        </w:rPr>
        <w:t xml:space="preserve"> </w:t>
      </w:r>
      <w:r w:rsidRPr="00887C16">
        <w:rPr>
          <w:rFonts w:ascii="Arial" w:hAnsi="Arial"/>
          <w:i/>
          <w:iCs/>
        </w:rPr>
        <w:t>Cycnogeton procerum</w:t>
      </w:r>
      <w:r w:rsidRPr="00887C16">
        <w:rPr>
          <w:rFonts w:ascii="Arial" w:hAnsi="Arial"/>
        </w:rPr>
        <w:t xml:space="preserve">, which was recorded </w:t>
      </w:r>
      <w:r w:rsidR="00D56075">
        <w:rPr>
          <w:rFonts w:ascii="Arial" w:hAnsi="Arial"/>
        </w:rPr>
        <w:t>at</w:t>
      </w:r>
      <w:r w:rsidR="00D56075" w:rsidRPr="00887C16">
        <w:rPr>
          <w:rFonts w:ascii="Arial" w:hAnsi="Arial"/>
        </w:rPr>
        <w:t xml:space="preserve"> </w:t>
      </w:r>
      <w:r w:rsidRPr="00887C16">
        <w:rPr>
          <w:rFonts w:ascii="Arial" w:hAnsi="Arial"/>
        </w:rPr>
        <w:t>30 sites (68% of sites),</w:t>
      </w:r>
      <w:r w:rsidR="00D56075">
        <w:rPr>
          <w:rFonts w:ascii="Arial" w:hAnsi="Arial"/>
        </w:rPr>
        <w:t xml:space="preserve"> and</w:t>
      </w:r>
      <w:r w:rsidRPr="00887C16">
        <w:rPr>
          <w:rFonts w:ascii="Arial" w:hAnsi="Arial"/>
        </w:rPr>
        <w:t xml:space="preserve"> the emergent species </w:t>
      </w:r>
      <w:r w:rsidRPr="00887C16">
        <w:rPr>
          <w:rFonts w:ascii="Arial" w:hAnsi="Arial"/>
          <w:i/>
          <w:iCs/>
        </w:rPr>
        <w:t xml:space="preserve">Juncus amabilis </w:t>
      </w:r>
      <w:r w:rsidRPr="00887C16">
        <w:rPr>
          <w:rFonts w:ascii="Arial" w:hAnsi="Arial"/>
        </w:rPr>
        <w:t xml:space="preserve">(27 sites; 61% of sites) and </w:t>
      </w:r>
      <w:r w:rsidRPr="00887C16">
        <w:rPr>
          <w:rFonts w:ascii="Arial" w:hAnsi="Arial"/>
          <w:i/>
          <w:iCs/>
        </w:rPr>
        <w:t>Phragmites australis</w:t>
      </w:r>
      <w:r w:rsidRPr="00887C16">
        <w:rPr>
          <w:rFonts w:ascii="Arial" w:hAnsi="Arial"/>
        </w:rPr>
        <w:t xml:space="preserve"> (24 sites; 55% of sites).</w:t>
      </w:r>
    </w:p>
    <w:p w14:paraId="38F6C06A" w14:textId="234E4504" w:rsidR="000D1B68" w:rsidRDefault="007F6DF9" w:rsidP="004E52B0">
      <w:pPr>
        <w:pStyle w:val="ListParagraph"/>
        <w:numPr>
          <w:ilvl w:val="0"/>
          <w:numId w:val="67"/>
        </w:numPr>
        <w:ind w:left="378"/>
        <w:rPr>
          <w:rFonts w:ascii="Arial" w:hAnsi="Arial"/>
        </w:rPr>
      </w:pPr>
      <w:r w:rsidRPr="00887C16">
        <w:rPr>
          <w:rFonts w:ascii="Arial" w:hAnsi="Arial"/>
        </w:rPr>
        <w:t xml:space="preserve">The species with the largest extent (assessed across site banks) were </w:t>
      </w:r>
      <w:r w:rsidRPr="00887C16">
        <w:rPr>
          <w:rFonts w:ascii="Arial" w:hAnsi="Arial"/>
          <w:i/>
          <w:iCs/>
        </w:rPr>
        <w:t>Cycnogeton procerum</w:t>
      </w:r>
      <w:r w:rsidRPr="00887C16">
        <w:rPr>
          <w:rFonts w:ascii="Arial" w:hAnsi="Arial"/>
        </w:rPr>
        <w:t xml:space="preserve">, </w:t>
      </w:r>
      <w:r w:rsidRPr="00887C16">
        <w:rPr>
          <w:rFonts w:ascii="Arial" w:hAnsi="Arial"/>
          <w:i/>
          <w:iCs/>
        </w:rPr>
        <w:t xml:space="preserve">Juncus amabilis, Phragmites australis </w:t>
      </w:r>
      <w:r w:rsidRPr="00887C16">
        <w:rPr>
          <w:rFonts w:ascii="Arial" w:hAnsi="Arial"/>
        </w:rPr>
        <w:t xml:space="preserve">and </w:t>
      </w:r>
      <w:r w:rsidRPr="00887C16">
        <w:rPr>
          <w:rFonts w:ascii="Arial" w:hAnsi="Arial"/>
          <w:i/>
          <w:iCs/>
        </w:rPr>
        <w:t>Carex tereticaulis</w:t>
      </w:r>
      <w:r w:rsidRPr="00887C16">
        <w:rPr>
          <w:rFonts w:ascii="Arial" w:hAnsi="Arial"/>
        </w:rPr>
        <w:t xml:space="preserve"> with mean summed percentage extents across banks of 31.6%, 21.5%, 18.6% and 7.2% respectively. </w:t>
      </w:r>
      <w:bookmarkStart w:id="372" w:name="_Ref42073802"/>
    </w:p>
    <w:p w14:paraId="6D4077EC" w14:textId="5C1FB420" w:rsidR="007F6DF9" w:rsidRPr="000D1B68" w:rsidRDefault="000D1B68" w:rsidP="000D1B68">
      <w:pPr>
        <w:ind w:left="360"/>
      </w:pPr>
      <w:r w:rsidRPr="000D1B68">
        <w:br w:type="page"/>
      </w:r>
    </w:p>
    <w:p w14:paraId="5D459BA2" w14:textId="31F325D7" w:rsidR="007F6DF9" w:rsidRDefault="00364E22" w:rsidP="007F6DF9">
      <w:pPr>
        <w:pStyle w:val="Caption0"/>
      </w:pPr>
      <w:bookmarkStart w:id="373" w:name="_Ref42183607"/>
      <w:bookmarkEnd w:id="372"/>
      <w:r>
        <w:rPr>
          <w:noProof/>
        </w:rPr>
        <w:lastRenderedPageBreak/>
        <w:drawing>
          <wp:anchor distT="0" distB="0" distL="114300" distR="114300" simplePos="0" relativeHeight="251664896" behindDoc="1" locked="0" layoutInCell="1" allowOverlap="1" wp14:anchorId="10567B58" wp14:editId="17273368">
            <wp:simplePos x="0" y="0"/>
            <wp:positionH relativeFrom="margin">
              <wp:align>center</wp:align>
            </wp:positionH>
            <wp:positionV relativeFrom="paragraph">
              <wp:posOffset>-460</wp:posOffset>
            </wp:positionV>
            <wp:extent cx="6616065" cy="1986280"/>
            <wp:effectExtent l="0" t="0" r="0" b="0"/>
            <wp:wrapTight wrapText="bothSides">
              <wp:wrapPolygon edited="0">
                <wp:start x="0" y="0"/>
                <wp:lineTo x="0" y="21338"/>
                <wp:lineTo x="21519" y="21338"/>
                <wp:lineTo x="21519" y="0"/>
                <wp:lineTo x="0" y="0"/>
              </wp:wrapPolygon>
            </wp:wrapTight>
            <wp:docPr id="137173725"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a:picLocks/>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6616065" cy="198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7F6DF9">
        <w:t xml:space="preserve">Figure </w:t>
      </w:r>
      <w:r w:rsidR="007F6DF9">
        <w:fldChar w:fldCharType="begin"/>
      </w:r>
      <w:r w:rsidR="007F6DF9">
        <w:instrText>STYLEREF 2 \s</w:instrText>
      </w:r>
      <w:r w:rsidR="007F6DF9">
        <w:fldChar w:fldCharType="separate"/>
      </w:r>
      <w:r w:rsidR="00FF1A18">
        <w:rPr>
          <w:noProof/>
        </w:rPr>
        <w:t>3.2</w:t>
      </w:r>
      <w:r w:rsidR="007F6DF9">
        <w:fldChar w:fldCharType="end"/>
      </w:r>
      <w:r w:rsidR="00A86B00">
        <w:t>.</w:t>
      </w:r>
      <w:r w:rsidR="007F6DF9">
        <w:fldChar w:fldCharType="begin"/>
      </w:r>
      <w:r w:rsidR="007F6DF9">
        <w:instrText>SEQ Figure \* ARABIC \s 2</w:instrText>
      </w:r>
      <w:r w:rsidR="007F6DF9">
        <w:fldChar w:fldCharType="separate"/>
      </w:r>
      <w:r w:rsidR="00FF1A18">
        <w:rPr>
          <w:noProof/>
        </w:rPr>
        <w:t>5</w:t>
      </w:r>
      <w:r w:rsidR="007F6DF9">
        <w:fldChar w:fldCharType="end"/>
      </w:r>
      <w:bookmarkEnd w:id="373"/>
      <w:r w:rsidR="007F6DF9">
        <w:t xml:space="preserve"> </w:t>
      </w:r>
      <w:r w:rsidR="00D56075">
        <w:t xml:space="preserve"> </w:t>
      </w:r>
      <w:r w:rsidR="007F6DF9" w:rsidRPr="00C51D7A">
        <w:rPr>
          <w:b w:val="0"/>
          <w:bCs w:val="0"/>
        </w:rPr>
        <w:t>Summary boxplots of aquatic, emergent and fringing species across each system by summed percentage extent (left) and species richness (right). Systems are ordered by ascending overall species richness.</w:t>
      </w:r>
      <w:r w:rsidR="007F6DF9">
        <w:t xml:space="preserve"> </w:t>
      </w:r>
    </w:p>
    <w:p w14:paraId="52707C47" w14:textId="1B7AAF51" w:rsidR="007F6DF9" w:rsidRPr="009B1765" w:rsidRDefault="007F6DF9" w:rsidP="007F6DF9">
      <w:pPr>
        <w:rPr>
          <w:szCs w:val="18"/>
        </w:rPr>
      </w:pPr>
    </w:p>
    <w:p w14:paraId="405C953F" w14:textId="554C6D09" w:rsidR="007F6DF9" w:rsidRPr="007F6DF9" w:rsidRDefault="007F6DF9" w:rsidP="007F6DF9">
      <w:pPr>
        <w:rPr>
          <w:i/>
          <w:iCs/>
        </w:rPr>
      </w:pPr>
      <w:r w:rsidRPr="007F6DF9">
        <w:rPr>
          <w:i/>
          <w:iCs/>
        </w:rPr>
        <w:t xml:space="preserve">Flow magnitude </w:t>
      </w:r>
    </w:p>
    <w:p w14:paraId="3AD6697B" w14:textId="6B55070D" w:rsidR="007F6DF9" w:rsidRPr="007F6DF9" w:rsidRDefault="007F6DF9" w:rsidP="004E52B0">
      <w:pPr>
        <w:pStyle w:val="ListParagraph"/>
        <w:numPr>
          <w:ilvl w:val="0"/>
          <w:numId w:val="61"/>
        </w:numPr>
        <w:ind w:left="378"/>
        <w:rPr>
          <w:rFonts w:ascii="Arial" w:hAnsi="Arial"/>
          <w:u w:val="single"/>
        </w:rPr>
      </w:pPr>
      <w:r w:rsidRPr="007F6DF9">
        <w:rPr>
          <w:rFonts w:ascii="Arial" w:hAnsi="Arial"/>
        </w:rPr>
        <w:t>At sites with high annual mean flow, the summed percentage extent and richness of aquatics was generally low, although there were few sites at this end of the flow magnitude gradient. At sites with low annual mean flow, aquatic summed percentage extent and richness ranged from zero to the highest values recorded (</w:t>
      </w:r>
      <w:r w:rsidRPr="007F6DF9">
        <w:rPr>
          <w:rFonts w:ascii="Arial" w:hAnsi="Arial"/>
        </w:rPr>
        <w:fldChar w:fldCharType="begin"/>
      </w:r>
      <w:r w:rsidRPr="007F6DF9">
        <w:rPr>
          <w:rFonts w:ascii="Arial" w:hAnsi="Arial"/>
        </w:rPr>
        <w:instrText xml:space="preserve"> REF _Ref42183697 \h </w:instrText>
      </w:r>
      <w:r>
        <w:rPr>
          <w:rFonts w:ascii="Arial" w:hAnsi="Arial"/>
        </w:rPr>
        <w:instrText xml:space="preserve"> \* MERGEFORMAT </w:instrText>
      </w:r>
      <w:r w:rsidRPr="007F6DF9">
        <w:rPr>
          <w:rFonts w:ascii="Arial" w:hAnsi="Arial"/>
        </w:rPr>
      </w:r>
      <w:r w:rsidRPr="007F6DF9">
        <w:rPr>
          <w:rFonts w:ascii="Arial" w:hAnsi="Arial"/>
        </w:rPr>
        <w:fldChar w:fldCharType="separate"/>
      </w:r>
      <w:r w:rsidR="00FF1A18" w:rsidRPr="00FF1A18">
        <w:rPr>
          <w:rFonts w:ascii="Arial" w:hAnsi="Arial"/>
        </w:rPr>
        <w:t xml:space="preserve">Figure </w:t>
      </w:r>
      <w:r w:rsidR="00FF1A18" w:rsidRPr="00FF1A18">
        <w:rPr>
          <w:rFonts w:ascii="Arial" w:hAnsi="Arial"/>
          <w:noProof/>
        </w:rPr>
        <w:t>3.2.6</w:t>
      </w:r>
      <w:r w:rsidRPr="007F6DF9">
        <w:rPr>
          <w:rFonts w:ascii="Arial" w:hAnsi="Arial"/>
        </w:rPr>
        <w:fldChar w:fldCharType="end"/>
      </w:r>
      <w:r w:rsidRPr="007F6DF9">
        <w:rPr>
          <w:rFonts w:ascii="Arial" w:hAnsi="Arial"/>
        </w:rPr>
        <w:t>). A similar pattern was evident in relation to daily mean flow (not shown). No clear relationship was evident for emergent species, although fringing species showed a similar response to aquatics.</w:t>
      </w:r>
    </w:p>
    <w:p w14:paraId="4E99541F" w14:textId="690CD013" w:rsidR="007F6DF9" w:rsidRPr="007F6DF9" w:rsidRDefault="007F6DF9" w:rsidP="004E52B0">
      <w:pPr>
        <w:pStyle w:val="ListParagraph"/>
        <w:numPr>
          <w:ilvl w:val="0"/>
          <w:numId w:val="61"/>
        </w:numPr>
        <w:ind w:left="378"/>
        <w:rPr>
          <w:rFonts w:ascii="Arial" w:hAnsi="Arial"/>
        </w:rPr>
      </w:pPr>
      <w:r w:rsidRPr="007F6DF9">
        <w:rPr>
          <w:rFonts w:ascii="Arial" w:hAnsi="Arial"/>
        </w:rPr>
        <w:t>Sites with the highest mean number of days per year with no flow (200 days or more) all had very low extent of, or no, aquatic species (</w:t>
      </w:r>
      <w:r w:rsidRPr="007F6DF9">
        <w:rPr>
          <w:rFonts w:ascii="Arial" w:hAnsi="Arial"/>
        </w:rPr>
        <w:fldChar w:fldCharType="begin"/>
      </w:r>
      <w:r w:rsidRPr="007F6DF9">
        <w:rPr>
          <w:rFonts w:ascii="Arial" w:hAnsi="Arial"/>
        </w:rPr>
        <w:instrText xml:space="preserve"> REF _Ref42183697 \h </w:instrText>
      </w:r>
      <w:r>
        <w:rPr>
          <w:rFonts w:ascii="Arial" w:hAnsi="Arial"/>
        </w:rPr>
        <w:instrText xml:space="preserve"> \* MERGEFORMAT </w:instrText>
      </w:r>
      <w:r w:rsidRPr="007F6DF9">
        <w:rPr>
          <w:rFonts w:ascii="Arial" w:hAnsi="Arial"/>
        </w:rPr>
      </w:r>
      <w:r w:rsidRPr="007F6DF9">
        <w:rPr>
          <w:rFonts w:ascii="Arial" w:hAnsi="Arial"/>
        </w:rPr>
        <w:fldChar w:fldCharType="separate"/>
      </w:r>
      <w:r w:rsidR="00FF1A18" w:rsidRPr="00FF1A18">
        <w:rPr>
          <w:rFonts w:ascii="Arial" w:hAnsi="Arial"/>
        </w:rPr>
        <w:t xml:space="preserve">Figure </w:t>
      </w:r>
      <w:r w:rsidR="00FF1A18" w:rsidRPr="00FF1A18">
        <w:rPr>
          <w:rFonts w:ascii="Arial" w:hAnsi="Arial"/>
          <w:noProof/>
        </w:rPr>
        <w:t>3.2.6</w:t>
      </w:r>
      <w:r w:rsidRPr="007F6DF9">
        <w:rPr>
          <w:rFonts w:ascii="Arial" w:hAnsi="Arial"/>
        </w:rPr>
        <w:fldChar w:fldCharType="end"/>
      </w:r>
      <w:r w:rsidRPr="007F6DF9">
        <w:rPr>
          <w:rFonts w:ascii="Arial" w:hAnsi="Arial"/>
        </w:rPr>
        <w:t xml:space="preserve">). Patterns for emergent and fringing species were not evident. </w:t>
      </w:r>
    </w:p>
    <w:p w14:paraId="6B3D0B31" w14:textId="1E2F80DB" w:rsidR="007F6DF9" w:rsidRDefault="007F6DF9" w:rsidP="007F6DF9"/>
    <w:p w14:paraId="1FE34027" w14:textId="7CFC8535" w:rsidR="00BE5968" w:rsidRDefault="00986172" w:rsidP="007F6DF9">
      <w:r w:rsidRPr="00CA258A">
        <w:rPr>
          <w:noProof/>
        </w:rPr>
        <w:drawing>
          <wp:inline distT="0" distB="0" distL="0" distR="0" wp14:anchorId="3C09DB4E" wp14:editId="612F0504">
            <wp:extent cx="5738495" cy="3200400"/>
            <wp:effectExtent l="0" t="0" r="0" b="0"/>
            <wp:docPr id="176" name="Picture 36"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A close up of a map&#10;&#10;Description automatically generated"/>
                    <pic:cNvPicPr>
                      <a:picLocks/>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738495" cy="3200400"/>
                    </a:xfrm>
                    <a:prstGeom prst="rect">
                      <a:avLst/>
                    </a:prstGeom>
                    <a:noFill/>
                    <a:ln>
                      <a:noFill/>
                    </a:ln>
                  </pic:spPr>
                </pic:pic>
              </a:graphicData>
            </a:graphic>
          </wp:inline>
        </w:drawing>
      </w:r>
    </w:p>
    <w:p w14:paraId="6C20DAA1" w14:textId="7A6EB106" w:rsidR="007F6DF9" w:rsidRPr="00300C81" w:rsidRDefault="007F6DF9" w:rsidP="007F6DF9">
      <w:pPr>
        <w:pStyle w:val="Caption0"/>
      </w:pPr>
      <w:bookmarkStart w:id="374" w:name="_Ref42183697"/>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6</w:t>
      </w:r>
      <w:r>
        <w:fldChar w:fldCharType="end"/>
      </w:r>
      <w:bookmarkEnd w:id="374"/>
      <w:r>
        <w:t xml:space="preserve"> </w:t>
      </w:r>
      <w:r w:rsidR="007E38C0">
        <w:t xml:space="preserve"> </w:t>
      </w:r>
      <w:r w:rsidRPr="00C51D7A">
        <w:rPr>
          <w:b w:val="0"/>
          <w:bCs w:val="0"/>
        </w:rPr>
        <w:t>Scatter plots of aquatic, emergent and fringing species showing summed percentage extent (left) and richness (right) along site banks in relation to annual mean flow (top row) and mean number of zero flow days per year (</w:t>
      </w:r>
      <w:r w:rsidR="007E38C0">
        <w:rPr>
          <w:b w:val="0"/>
          <w:bCs w:val="0"/>
        </w:rPr>
        <w:t>bottom</w:t>
      </w:r>
      <w:r w:rsidR="007E38C0" w:rsidRPr="00C51D7A">
        <w:rPr>
          <w:b w:val="0"/>
          <w:bCs w:val="0"/>
        </w:rPr>
        <w:t xml:space="preserve"> </w:t>
      </w:r>
      <w:r w:rsidRPr="00C51D7A">
        <w:rPr>
          <w:b w:val="0"/>
          <w:bCs w:val="0"/>
        </w:rPr>
        <w:t>row).</w:t>
      </w:r>
      <w:r>
        <w:t xml:space="preserve"> </w:t>
      </w:r>
    </w:p>
    <w:p w14:paraId="437030C0" w14:textId="77777777" w:rsidR="007F6DF9" w:rsidRPr="007F6DF9" w:rsidRDefault="00C509FB" w:rsidP="007F6DF9">
      <w:pPr>
        <w:rPr>
          <w:i/>
          <w:iCs/>
        </w:rPr>
      </w:pPr>
      <w:r>
        <w:rPr>
          <w:i/>
          <w:iCs/>
        </w:rPr>
        <w:br w:type="page"/>
      </w:r>
      <w:r w:rsidR="007F6DF9" w:rsidRPr="007F6DF9">
        <w:rPr>
          <w:i/>
          <w:iCs/>
        </w:rPr>
        <w:lastRenderedPageBreak/>
        <w:t>Flow variability</w:t>
      </w:r>
    </w:p>
    <w:p w14:paraId="420AFCB5" w14:textId="1E2C6A7C" w:rsidR="007F6DF9" w:rsidRPr="007F6DF9" w:rsidRDefault="007F6DF9" w:rsidP="004E52B0">
      <w:pPr>
        <w:pStyle w:val="ListParagraph"/>
        <w:numPr>
          <w:ilvl w:val="0"/>
          <w:numId w:val="62"/>
        </w:numPr>
        <w:ind w:left="378"/>
        <w:rPr>
          <w:rFonts w:ascii="Arial" w:hAnsi="Arial"/>
        </w:rPr>
      </w:pPr>
      <w:r w:rsidRPr="007F6DF9">
        <w:rPr>
          <w:rFonts w:ascii="Arial" w:hAnsi="Arial"/>
        </w:rPr>
        <w:t>Aquatic species summed percentage extent and richness was generally highest at sites with intermediate values of daily flow coefficient of variation</w:t>
      </w:r>
      <w:r w:rsidR="00F22BC0">
        <w:rPr>
          <w:rFonts w:ascii="Arial" w:hAnsi="Arial"/>
        </w:rPr>
        <w:t xml:space="preserve"> (</w:t>
      </w:r>
      <w:r w:rsidR="00F22BC0">
        <w:rPr>
          <w:rFonts w:ascii="Arial" w:hAnsi="Arial"/>
        </w:rPr>
        <w:fldChar w:fldCharType="begin"/>
      </w:r>
      <w:r w:rsidR="00F22BC0">
        <w:rPr>
          <w:rFonts w:ascii="Arial" w:hAnsi="Arial"/>
        </w:rPr>
        <w:instrText xml:space="preserve"> REF _Ref42183731 \h  \* MERGEFORMAT </w:instrText>
      </w:r>
      <w:r w:rsidR="00F22BC0">
        <w:rPr>
          <w:rFonts w:ascii="Arial" w:hAnsi="Arial"/>
        </w:rPr>
      </w:r>
      <w:r w:rsidR="00F22BC0">
        <w:rPr>
          <w:rFonts w:ascii="Arial" w:hAnsi="Arial"/>
        </w:rPr>
        <w:fldChar w:fldCharType="separate"/>
      </w:r>
      <w:r w:rsidR="00FF1A18" w:rsidRPr="00FF1A18">
        <w:rPr>
          <w:rFonts w:ascii="Arial" w:hAnsi="Arial"/>
        </w:rPr>
        <w:t>Figure 3.2.7</w:t>
      </w:r>
      <w:r w:rsidR="00F22BC0">
        <w:rPr>
          <w:rFonts w:ascii="Arial" w:hAnsi="Arial"/>
        </w:rPr>
        <w:fldChar w:fldCharType="end"/>
      </w:r>
      <w:r w:rsidR="00F22BC0">
        <w:rPr>
          <w:rFonts w:ascii="Arial" w:hAnsi="Arial"/>
        </w:rPr>
        <w:t>)</w:t>
      </w:r>
      <w:r w:rsidRPr="007F6DF9">
        <w:rPr>
          <w:rFonts w:ascii="Arial" w:hAnsi="Arial"/>
        </w:rPr>
        <w:t xml:space="preserve">. At the sites with the lowest values (Cowarr and Heyfield in the West Gippsland system, and Millgrove, Tarrawarra and Warrandyte in the Yarra system), summed percentage extent and richness was generally very low, ranging </w:t>
      </w:r>
      <w:r w:rsidR="008C3549">
        <w:rPr>
          <w:rFonts w:ascii="Arial" w:hAnsi="Arial"/>
        </w:rPr>
        <w:t>from</w:t>
      </w:r>
      <w:r w:rsidR="008C3549" w:rsidRPr="007F6DF9">
        <w:rPr>
          <w:rFonts w:ascii="Arial" w:hAnsi="Arial"/>
        </w:rPr>
        <w:t xml:space="preserve"> </w:t>
      </w:r>
      <w:r w:rsidRPr="007F6DF9">
        <w:rPr>
          <w:rFonts w:ascii="Arial" w:hAnsi="Arial"/>
        </w:rPr>
        <w:t xml:space="preserve">0 to 45% </w:t>
      </w:r>
      <w:r w:rsidR="008C3549">
        <w:rPr>
          <w:rFonts w:ascii="Arial" w:hAnsi="Arial"/>
        </w:rPr>
        <w:t xml:space="preserve">in </w:t>
      </w:r>
      <w:r w:rsidRPr="007F6DF9">
        <w:rPr>
          <w:rFonts w:ascii="Arial" w:hAnsi="Arial"/>
        </w:rPr>
        <w:t xml:space="preserve">extent and 0 to 2 species. However, at the four sites with the highest </w:t>
      </w:r>
      <w:r w:rsidR="003E4965" w:rsidRPr="007F6DF9">
        <w:rPr>
          <w:rFonts w:ascii="Arial" w:hAnsi="Arial"/>
        </w:rPr>
        <w:t xml:space="preserve">daily flow coefficient of variation </w:t>
      </w:r>
      <w:r w:rsidRPr="007F6DF9">
        <w:rPr>
          <w:rFonts w:ascii="Arial" w:hAnsi="Arial"/>
        </w:rPr>
        <w:t>values (those on Mt William Creek in the Wimmera)</w:t>
      </w:r>
      <w:r w:rsidR="008C3549">
        <w:rPr>
          <w:rFonts w:ascii="Arial" w:hAnsi="Arial"/>
        </w:rPr>
        <w:t xml:space="preserve"> the</w:t>
      </w:r>
      <w:r w:rsidRPr="007F6DF9">
        <w:rPr>
          <w:rFonts w:ascii="Arial" w:hAnsi="Arial"/>
        </w:rPr>
        <w:t xml:space="preserve"> summed percentage extent ranged between 0 and 100%. </w:t>
      </w:r>
    </w:p>
    <w:p w14:paraId="3A8D861E" w14:textId="4E9A4C67" w:rsidR="007F6DF9" w:rsidRPr="00442C27" w:rsidRDefault="007F6DF9" w:rsidP="004E52B0">
      <w:pPr>
        <w:pStyle w:val="ListParagraph"/>
        <w:numPr>
          <w:ilvl w:val="0"/>
          <w:numId w:val="62"/>
        </w:numPr>
        <w:ind w:left="378"/>
        <w:rPr>
          <w:rFonts w:ascii="Arial" w:hAnsi="Arial"/>
        </w:rPr>
      </w:pPr>
      <w:r w:rsidRPr="00442C27">
        <w:rPr>
          <w:rFonts w:ascii="Arial" w:hAnsi="Arial"/>
        </w:rPr>
        <w:t>The relationship of aquatic species to FRE7 was less clear.</w:t>
      </w:r>
      <w:r w:rsidR="00442C27" w:rsidRPr="00442C27">
        <w:rPr>
          <w:rFonts w:ascii="Arial" w:hAnsi="Arial"/>
        </w:rPr>
        <w:t xml:space="preserve"> T</w:t>
      </w:r>
      <w:r w:rsidRPr="00442C27">
        <w:rPr>
          <w:rFonts w:ascii="Arial" w:hAnsi="Arial"/>
        </w:rPr>
        <w:t>he highest summed percentage extent</w:t>
      </w:r>
      <w:r w:rsidR="008C3549">
        <w:rPr>
          <w:rFonts w:ascii="Arial" w:hAnsi="Arial"/>
        </w:rPr>
        <w:t>s</w:t>
      </w:r>
      <w:r w:rsidRPr="00442C27">
        <w:rPr>
          <w:rFonts w:ascii="Arial" w:hAnsi="Arial"/>
        </w:rPr>
        <w:t xml:space="preserve"> were at intermediate </w:t>
      </w:r>
      <w:r w:rsidR="008C3549">
        <w:rPr>
          <w:rFonts w:ascii="Arial" w:hAnsi="Arial"/>
        </w:rPr>
        <w:t>FRE7 sites</w:t>
      </w:r>
      <w:r w:rsidR="00442C27" w:rsidRPr="00442C27">
        <w:rPr>
          <w:rFonts w:ascii="Arial" w:hAnsi="Arial"/>
        </w:rPr>
        <w:t>. However,</w:t>
      </w:r>
      <w:r w:rsidRPr="00442C27">
        <w:rPr>
          <w:rFonts w:ascii="Arial" w:hAnsi="Arial"/>
        </w:rPr>
        <w:t xml:space="preserve"> </w:t>
      </w:r>
      <w:r w:rsidR="00442C27" w:rsidRPr="00442C27">
        <w:rPr>
          <w:rFonts w:ascii="Arial" w:hAnsi="Arial"/>
        </w:rPr>
        <w:t xml:space="preserve">at both the lowest and highest FRE7 sites the </w:t>
      </w:r>
      <w:r w:rsidRPr="00442C27">
        <w:rPr>
          <w:rFonts w:ascii="Arial" w:hAnsi="Arial"/>
        </w:rPr>
        <w:t xml:space="preserve">summed percentage extent </w:t>
      </w:r>
      <w:r w:rsidR="00442C27">
        <w:rPr>
          <w:rFonts w:ascii="Arial" w:hAnsi="Arial"/>
        </w:rPr>
        <w:t xml:space="preserve">varied </w:t>
      </w:r>
      <w:r w:rsidR="008C3549">
        <w:rPr>
          <w:rFonts w:ascii="Arial" w:hAnsi="Arial"/>
        </w:rPr>
        <w:t>from</w:t>
      </w:r>
      <w:r w:rsidR="00442C27" w:rsidRPr="00442C27">
        <w:rPr>
          <w:rFonts w:ascii="Arial" w:hAnsi="Arial"/>
        </w:rPr>
        <w:t xml:space="preserve"> </w:t>
      </w:r>
      <w:r w:rsidR="008C3549">
        <w:rPr>
          <w:rFonts w:ascii="Arial" w:hAnsi="Arial"/>
        </w:rPr>
        <w:t>0</w:t>
      </w:r>
      <w:r w:rsidR="008C3549" w:rsidRPr="00442C27">
        <w:rPr>
          <w:rFonts w:ascii="Arial" w:hAnsi="Arial"/>
        </w:rPr>
        <w:t xml:space="preserve"> </w:t>
      </w:r>
      <w:r w:rsidR="00442C27">
        <w:rPr>
          <w:rFonts w:ascii="Arial" w:hAnsi="Arial"/>
        </w:rPr>
        <w:t xml:space="preserve">to </w:t>
      </w:r>
      <w:r w:rsidR="00442C27" w:rsidRPr="00442C27">
        <w:rPr>
          <w:rFonts w:ascii="Arial" w:hAnsi="Arial"/>
        </w:rPr>
        <w:t xml:space="preserve">over 100%. The highest values of aquatic species richness were at sites with lower FRE7, </w:t>
      </w:r>
      <w:r w:rsidR="008C3549">
        <w:rPr>
          <w:rFonts w:ascii="Arial" w:hAnsi="Arial"/>
        </w:rPr>
        <w:t>but</w:t>
      </w:r>
      <w:r w:rsidR="008C3549" w:rsidRPr="00442C27">
        <w:rPr>
          <w:rFonts w:ascii="Arial" w:hAnsi="Arial"/>
        </w:rPr>
        <w:t xml:space="preserve"> </w:t>
      </w:r>
      <w:r w:rsidR="00442C27" w:rsidRPr="00442C27">
        <w:rPr>
          <w:rFonts w:ascii="Arial" w:hAnsi="Arial"/>
        </w:rPr>
        <w:t xml:space="preserve">values </w:t>
      </w:r>
      <w:r w:rsidR="008C3549">
        <w:rPr>
          <w:rFonts w:ascii="Arial" w:hAnsi="Arial"/>
        </w:rPr>
        <w:t xml:space="preserve">at </w:t>
      </w:r>
      <w:r w:rsidR="00BD660C">
        <w:rPr>
          <w:rFonts w:ascii="Arial" w:hAnsi="Arial"/>
        </w:rPr>
        <w:t xml:space="preserve">sites with low FRE7 </w:t>
      </w:r>
      <w:r w:rsidR="00442C27" w:rsidRPr="00442C27">
        <w:rPr>
          <w:rFonts w:ascii="Arial" w:hAnsi="Arial"/>
        </w:rPr>
        <w:t xml:space="preserve">were </w:t>
      </w:r>
      <w:r w:rsidR="00BD660C">
        <w:rPr>
          <w:rFonts w:ascii="Arial" w:hAnsi="Arial"/>
        </w:rPr>
        <w:t xml:space="preserve">also </w:t>
      </w:r>
      <w:r w:rsidR="00442C27" w:rsidRPr="00442C27">
        <w:rPr>
          <w:rFonts w:ascii="Arial" w:hAnsi="Arial"/>
        </w:rPr>
        <w:t>variable</w:t>
      </w:r>
      <w:r w:rsidR="00BD660C">
        <w:rPr>
          <w:rFonts w:ascii="Arial" w:hAnsi="Arial"/>
        </w:rPr>
        <w:t>,</w:t>
      </w:r>
      <w:r w:rsidR="00442C27" w:rsidRPr="00442C27">
        <w:rPr>
          <w:rFonts w:ascii="Arial" w:hAnsi="Arial"/>
        </w:rPr>
        <w:t xml:space="preserve"> ranging from </w:t>
      </w:r>
      <w:r w:rsidR="00B665B7">
        <w:rPr>
          <w:rFonts w:ascii="Arial" w:hAnsi="Arial"/>
        </w:rPr>
        <w:t>0</w:t>
      </w:r>
      <w:r w:rsidR="00B665B7" w:rsidRPr="00442C27">
        <w:rPr>
          <w:rFonts w:ascii="Arial" w:hAnsi="Arial"/>
        </w:rPr>
        <w:t xml:space="preserve"> </w:t>
      </w:r>
      <w:r w:rsidR="00442C27" w:rsidRPr="00442C27">
        <w:rPr>
          <w:rFonts w:ascii="Arial" w:hAnsi="Arial"/>
        </w:rPr>
        <w:t xml:space="preserve">to the highest values of richness observed </w:t>
      </w:r>
      <w:r w:rsidRPr="00442C27">
        <w:rPr>
          <w:rFonts w:ascii="Arial" w:hAnsi="Arial"/>
        </w:rPr>
        <w:t>(</w:t>
      </w:r>
      <w:r w:rsidRPr="00442C27">
        <w:rPr>
          <w:rFonts w:ascii="Arial" w:hAnsi="Arial"/>
        </w:rPr>
        <w:fldChar w:fldCharType="begin"/>
      </w:r>
      <w:r w:rsidRPr="00442C27">
        <w:rPr>
          <w:rFonts w:ascii="Arial" w:hAnsi="Arial"/>
        </w:rPr>
        <w:instrText xml:space="preserve"> REF _Ref42183731 \h  \* MERGEFORMAT </w:instrText>
      </w:r>
      <w:r w:rsidRPr="00442C27">
        <w:rPr>
          <w:rFonts w:ascii="Arial" w:hAnsi="Arial"/>
        </w:rPr>
      </w:r>
      <w:r w:rsidRPr="00442C27">
        <w:rPr>
          <w:rFonts w:ascii="Arial" w:hAnsi="Arial"/>
        </w:rPr>
        <w:fldChar w:fldCharType="separate"/>
      </w:r>
      <w:r w:rsidR="00FF1A18" w:rsidRPr="00FF1A18">
        <w:rPr>
          <w:rFonts w:ascii="Arial" w:hAnsi="Arial"/>
        </w:rPr>
        <w:t>Figure 3.2.7</w:t>
      </w:r>
      <w:r w:rsidRPr="00442C27">
        <w:rPr>
          <w:rFonts w:ascii="Arial" w:hAnsi="Arial"/>
        </w:rPr>
        <w:fldChar w:fldCharType="end"/>
      </w:r>
      <w:r w:rsidRPr="00442C27">
        <w:rPr>
          <w:rFonts w:ascii="Arial" w:hAnsi="Arial"/>
        </w:rPr>
        <w:t xml:space="preserve">).  </w:t>
      </w:r>
    </w:p>
    <w:p w14:paraId="625F08FC" w14:textId="77777777" w:rsidR="001E0D6D" w:rsidRDefault="007F6DF9" w:rsidP="004E52B0">
      <w:pPr>
        <w:pStyle w:val="ListParagraph"/>
        <w:numPr>
          <w:ilvl w:val="0"/>
          <w:numId w:val="62"/>
        </w:numPr>
        <w:ind w:left="378"/>
        <w:rPr>
          <w:rFonts w:ascii="Arial" w:hAnsi="Arial"/>
        </w:rPr>
      </w:pPr>
      <w:r w:rsidRPr="007F6DF9">
        <w:rPr>
          <w:rFonts w:ascii="Arial" w:hAnsi="Arial"/>
        </w:rPr>
        <w:t xml:space="preserve">Fringing and emergent species did not show a clear relationship with either measures of variability. </w:t>
      </w:r>
    </w:p>
    <w:tbl>
      <w:tblPr>
        <w:tblW w:w="0" w:type="auto"/>
        <w:tblLook w:val="04A0" w:firstRow="1" w:lastRow="0" w:firstColumn="1" w:lastColumn="0" w:noHBand="0" w:noVBand="1"/>
      </w:tblPr>
      <w:tblGrid>
        <w:gridCol w:w="9066"/>
      </w:tblGrid>
      <w:tr w:rsidR="007F6DF9" w14:paraId="5EADC8FD" w14:textId="77777777" w:rsidTr="00B608DA">
        <w:tc>
          <w:tcPr>
            <w:tcW w:w="9066" w:type="dxa"/>
            <w:shd w:val="clear" w:color="auto" w:fill="auto"/>
          </w:tcPr>
          <w:p w14:paraId="72E88E73" w14:textId="77777777" w:rsidR="007F6DF9" w:rsidRDefault="001E0D6D" w:rsidP="007F6DF9">
            <w:r w:rsidRPr="001E0D6D">
              <w:br w:type="page"/>
            </w:r>
            <w:r w:rsidR="00986172" w:rsidRPr="00AC1C27">
              <w:rPr>
                <w:noProof/>
              </w:rPr>
              <w:drawing>
                <wp:inline distT="0" distB="0" distL="0" distR="0" wp14:anchorId="63E067CE" wp14:editId="32FB459E">
                  <wp:extent cx="5612130" cy="2499360"/>
                  <wp:effectExtent l="0" t="0" r="0" b="0"/>
                  <wp:docPr id="175"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a:picLocks/>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612130" cy="2499360"/>
                          </a:xfrm>
                          <a:prstGeom prst="rect">
                            <a:avLst/>
                          </a:prstGeom>
                          <a:noFill/>
                          <a:ln>
                            <a:noFill/>
                          </a:ln>
                        </pic:spPr>
                      </pic:pic>
                    </a:graphicData>
                  </a:graphic>
                </wp:inline>
              </w:drawing>
            </w:r>
          </w:p>
        </w:tc>
      </w:tr>
    </w:tbl>
    <w:p w14:paraId="4C046B73" w14:textId="0B28F771" w:rsidR="007F6DF9" w:rsidRPr="00C00C75" w:rsidRDefault="007F6DF9" w:rsidP="007F6DF9">
      <w:pPr>
        <w:pStyle w:val="Caption0"/>
      </w:pPr>
      <w:bookmarkStart w:id="375" w:name="_Ref42183731"/>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7</w:t>
      </w:r>
      <w:r>
        <w:fldChar w:fldCharType="end"/>
      </w:r>
      <w:bookmarkEnd w:id="375"/>
      <w:r>
        <w:t xml:space="preserve"> </w:t>
      </w:r>
      <w:r w:rsidR="00B665B7">
        <w:t xml:space="preserve"> </w:t>
      </w:r>
      <w:r w:rsidRPr="00C51D7A">
        <w:rPr>
          <w:b w:val="0"/>
          <w:bCs w:val="0"/>
        </w:rPr>
        <w:t>Scatter plots of aquatic, emergent and fringing species between site banks</w:t>
      </w:r>
      <w:r w:rsidR="00B665B7">
        <w:rPr>
          <w:b w:val="0"/>
          <w:bCs w:val="0"/>
        </w:rPr>
        <w:t>,</w:t>
      </w:r>
      <w:r w:rsidRPr="00C51D7A">
        <w:rPr>
          <w:b w:val="0"/>
          <w:bCs w:val="0"/>
        </w:rPr>
        <w:t xml:space="preserve"> showing summed percentage extent (left) and richness (right) along site banks in relation to the daily flow coefficient of variation (top row) and the mean frequency of events in a year that exceeds seven times the median daily flow (FRE7) (lower row).</w:t>
      </w:r>
    </w:p>
    <w:p w14:paraId="609AF6F0" w14:textId="77777777" w:rsidR="007F6DF9" w:rsidRDefault="007F6DF9" w:rsidP="007F6DF9"/>
    <w:p w14:paraId="34003F10" w14:textId="77777777" w:rsidR="007F6DF9" w:rsidRPr="007F6DF9" w:rsidRDefault="007F6DF9" w:rsidP="007F6DF9">
      <w:pPr>
        <w:rPr>
          <w:i/>
          <w:iCs/>
        </w:rPr>
      </w:pPr>
      <w:r w:rsidRPr="007F6DF9">
        <w:rPr>
          <w:i/>
          <w:iCs/>
        </w:rPr>
        <w:t>Grazing</w:t>
      </w:r>
    </w:p>
    <w:p w14:paraId="0880158B" w14:textId="3D51AD2A" w:rsidR="007F6DF9" w:rsidRDefault="007F6DF9" w:rsidP="004E52B0">
      <w:pPr>
        <w:pStyle w:val="ListParagraph"/>
        <w:numPr>
          <w:ilvl w:val="0"/>
          <w:numId w:val="63"/>
        </w:numPr>
        <w:ind w:left="378"/>
        <w:rPr>
          <w:rFonts w:ascii="Arial" w:hAnsi="Arial"/>
        </w:rPr>
      </w:pPr>
      <w:r w:rsidRPr="007F6DF9">
        <w:rPr>
          <w:rFonts w:ascii="Arial" w:hAnsi="Arial"/>
        </w:rPr>
        <w:t>There was no clear difference in the summed percentage extent or richness o</w:t>
      </w:r>
      <w:r w:rsidR="00C6315A">
        <w:rPr>
          <w:rFonts w:ascii="Arial" w:hAnsi="Arial"/>
        </w:rPr>
        <w:t>f</w:t>
      </w:r>
      <w:r w:rsidRPr="007F6DF9">
        <w:rPr>
          <w:rFonts w:ascii="Arial" w:hAnsi="Arial"/>
        </w:rPr>
        <w:t xml:space="preserve"> any species type between grazed and ungrazed site banks</w:t>
      </w:r>
      <w:r w:rsidR="00136F8A">
        <w:rPr>
          <w:rFonts w:ascii="Arial" w:hAnsi="Arial"/>
        </w:rPr>
        <w:t xml:space="preserve"> when examined across all sites</w:t>
      </w:r>
      <w:r w:rsidRPr="007F6DF9">
        <w:rPr>
          <w:rFonts w:ascii="Arial" w:hAnsi="Arial"/>
        </w:rPr>
        <w:t xml:space="preserve"> (</w:t>
      </w:r>
      <w:r w:rsidRPr="007F6DF9">
        <w:rPr>
          <w:rFonts w:ascii="Arial" w:hAnsi="Arial"/>
        </w:rPr>
        <w:fldChar w:fldCharType="begin"/>
      </w:r>
      <w:r w:rsidRPr="007F6DF9">
        <w:rPr>
          <w:rFonts w:ascii="Arial" w:hAnsi="Arial"/>
        </w:rPr>
        <w:instrText xml:space="preserve"> REF _Ref42183765 \h </w:instrText>
      </w:r>
      <w:r>
        <w:rPr>
          <w:rFonts w:ascii="Arial" w:hAnsi="Arial"/>
        </w:rPr>
        <w:instrText xml:space="preserve"> \* MERGEFORMAT </w:instrText>
      </w:r>
      <w:r w:rsidRPr="007F6DF9">
        <w:rPr>
          <w:rFonts w:ascii="Arial" w:hAnsi="Arial"/>
        </w:rPr>
      </w:r>
      <w:r w:rsidRPr="007F6DF9">
        <w:rPr>
          <w:rFonts w:ascii="Arial" w:hAnsi="Arial"/>
        </w:rPr>
        <w:fldChar w:fldCharType="separate"/>
      </w:r>
      <w:r w:rsidR="00FF1A18" w:rsidRPr="00FF1A18">
        <w:rPr>
          <w:rFonts w:ascii="Arial" w:hAnsi="Arial"/>
        </w:rPr>
        <w:t xml:space="preserve">Figure </w:t>
      </w:r>
      <w:r w:rsidR="00FF1A18" w:rsidRPr="00FF1A18">
        <w:rPr>
          <w:rFonts w:ascii="Arial" w:hAnsi="Arial"/>
          <w:noProof/>
        </w:rPr>
        <w:t>3.2.8</w:t>
      </w:r>
      <w:r w:rsidRPr="007F6DF9">
        <w:rPr>
          <w:rFonts w:ascii="Arial" w:hAnsi="Arial"/>
        </w:rPr>
        <w:fldChar w:fldCharType="end"/>
      </w:r>
      <w:r w:rsidRPr="007F6DF9">
        <w:rPr>
          <w:rFonts w:ascii="Arial" w:hAnsi="Arial"/>
        </w:rPr>
        <w:t xml:space="preserve">). </w:t>
      </w:r>
      <w:r w:rsidR="00136F8A">
        <w:rPr>
          <w:rFonts w:ascii="Arial" w:hAnsi="Arial"/>
        </w:rPr>
        <w:t xml:space="preserve">This is because the effect of grazing is dependent on many additional factors. </w:t>
      </w:r>
      <w:r w:rsidR="00F44F3A">
        <w:rPr>
          <w:rFonts w:ascii="Arial" w:hAnsi="Arial"/>
        </w:rPr>
        <w:t>For example,</w:t>
      </w:r>
      <w:r w:rsidR="00136F8A">
        <w:rPr>
          <w:rFonts w:ascii="Arial" w:hAnsi="Arial"/>
        </w:rPr>
        <w:t xml:space="preserve"> grazing effects can only occur where the flow and shade levels are sufficient to support aquatic plants. </w:t>
      </w:r>
      <w:r w:rsidR="00B665B7">
        <w:rPr>
          <w:rFonts w:ascii="Arial" w:hAnsi="Arial"/>
        </w:rPr>
        <w:t>W</w:t>
      </w:r>
      <w:r w:rsidR="00136F8A">
        <w:rPr>
          <w:rFonts w:ascii="Arial" w:hAnsi="Arial"/>
        </w:rPr>
        <w:t xml:space="preserve">here aquatic vegetation </w:t>
      </w:r>
      <w:r w:rsidR="00B665B7">
        <w:rPr>
          <w:rFonts w:ascii="Arial" w:hAnsi="Arial"/>
        </w:rPr>
        <w:t>does</w:t>
      </w:r>
      <w:r w:rsidR="00136F8A">
        <w:rPr>
          <w:rFonts w:ascii="Arial" w:hAnsi="Arial"/>
        </w:rPr>
        <w:t xml:space="preserve"> occur, </w:t>
      </w:r>
      <w:r w:rsidR="00820694">
        <w:rPr>
          <w:rFonts w:ascii="Arial" w:hAnsi="Arial"/>
        </w:rPr>
        <w:t>grazing</w:t>
      </w:r>
      <w:r w:rsidR="00136F8A">
        <w:rPr>
          <w:rFonts w:ascii="Arial" w:hAnsi="Arial"/>
        </w:rPr>
        <w:t xml:space="preserve"> impacts </w:t>
      </w:r>
      <w:r w:rsidR="00B665B7">
        <w:rPr>
          <w:rFonts w:ascii="Arial" w:hAnsi="Arial"/>
        </w:rPr>
        <w:t>can occur only if</w:t>
      </w:r>
      <w:r w:rsidR="00136F8A">
        <w:rPr>
          <w:rFonts w:ascii="Arial" w:hAnsi="Arial"/>
        </w:rPr>
        <w:t xml:space="preserve"> grazers </w:t>
      </w:r>
      <w:r w:rsidR="00B665B7">
        <w:rPr>
          <w:rFonts w:ascii="Arial" w:hAnsi="Arial"/>
        </w:rPr>
        <w:t xml:space="preserve">have </w:t>
      </w:r>
      <w:r w:rsidR="00136F8A">
        <w:rPr>
          <w:rFonts w:ascii="Arial" w:hAnsi="Arial"/>
        </w:rPr>
        <w:t xml:space="preserve">access </w:t>
      </w:r>
      <w:r w:rsidR="00B665B7">
        <w:rPr>
          <w:rFonts w:ascii="Arial" w:hAnsi="Arial"/>
        </w:rPr>
        <w:t xml:space="preserve">to </w:t>
      </w:r>
      <w:r w:rsidR="00136F8A">
        <w:rPr>
          <w:rFonts w:ascii="Arial" w:hAnsi="Arial"/>
        </w:rPr>
        <w:t>the water, i.e. where the water is shallow and the banks are not too steep</w:t>
      </w:r>
      <w:r w:rsidR="0004154F">
        <w:rPr>
          <w:rFonts w:ascii="Arial" w:hAnsi="Arial"/>
        </w:rPr>
        <w:t>, which is often variable within a site</w:t>
      </w:r>
      <w:r w:rsidR="00136F8A">
        <w:rPr>
          <w:rFonts w:ascii="Arial" w:hAnsi="Arial"/>
        </w:rPr>
        <w:t xml:space="preserve">. So assessments of grazing impacts at a site scale are insufficient to fully evaluate livestock impacts. </w:t>
      </w:r>
    </w:p>
    <w:p w14:paraId="34C728F9" w14:textId="77777777" w:rsidR="00136F8A" w:rsidRPr="007F6DF9" w:rsidRDefault="00136F8A" w:rsidP="00136F8A">
      <w:pPr>
        <w:pStyle w:val="ListParagraph"/>
        <w:rPr>
          <w:rFonts w:ascii="Arial" w:hAnsi="Arial"/>
        </w:rPr>
      </w:pPr>
    </w:p>
    <w:tbl>
      <w:tblPr>
        <w:tblW w:w="0" w:type="auto"/>
        <w:tblLook w:val="04A0" w:firstRow="1" w:lastRow="0" w:firstColumn="1" w:lastColumn="0" w:noHBand="0" w:noVBand="1"/>
      </w:tblPr>
      <w:tblGrid>
        <w:gridCol w:w="9016"/>
      </w:tblGrid>
      <w:tr w:rsidR="007F6DF9" w14:paraId="3E3A8D61" w14:textId="77777777" w:rsidTr="00B608DA">
        <w:tc>
          <w:tcPr>
            <w:tcW w:w="9016" w:type="dxa"/>
            <w:shd w:val="clear" w:color="auto" w:fill="auto"/>
          </w:tcPr>
          <w:p w14:paraId="577BAA21" w14:textId="77777777" w:rsidR="007F6DF9" w:rsidRDefault="00986172" w:rsidP="007F6DF9">
            <w:r w:rsidRPr="00A7544D">
              <w:rPr>
                <w:noProof/>
              </w:rPr>
              <w:drawing>
                <wp:inline distT="0" distB="0" distL="0" distR="0" wp14:anchorId="6CAA9AEF" wp14:editId="6806A92D">
                  <wp:extent cx="5554980" cy="1539875"/>
                  <wp:effectExtent l="0" t="0" r="0" b="0"/>
                  <wp:docPr id="174"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a:picLocks/>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554980" cy="1539875"/>
                          </a:xfrm>
                          <a:prstGeom prst="rect">
                            <a:avLst/>
                          </a:prstGeom>
                          <a:noFill/>
                          <a:ln>
                            <a:noFill/>
                          </a:ln>
                        </pic:spPr>
                      </pic:pic>
                    </a:graphicData>
                  </a:graphic>
                </wp:inline>
              </w:drawing>
            </w:r>
          </w:p>
        </w:tc>
      </w:tr>
    </w:tbl>
    <w:p w14:paraId="674E9076" w14:textId="7B5FD02A" w:rsidR="007F6DF9" w:rsidRPr="00C10FEE" w:rsidRDefault="007F6DF9" w:rsidP="007F6DF9">
      <w:pPr>
        <w:pStyle w:val="Caption0"/>
      </w:pPr>
      <w:bookmarkStart w:id="376" w:name="_Ref42183765"/>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8</w:t>
      </w:r>
      <w:r>
        <w:fldChar w:fldCharType="end"/>
      </w:r>
      <w:bookmarkEnd w:id="376"/>
      <w:r>
        <w:t xml:space="preserve">. </w:t>
      </w:r>
      <w:r w:rsidRPr="00C51D7A">
        <w:rPr>
          <w:b w:val="0"/>
          <w:bCs w:val="0"/>
        </w:rPr>
        <w:t>Comparison of extent (left) and richness (right) of aquatic, emergent and fringing species between site banks with and without a history of grazing.</w:t>
      </w:r>
      <w:r>
        <w:t xml:space="preserve"> </w:t>
      </w:r>
    </w:p>
    <w:p w14:paraId="53E3372A" w14:textId="77777777" w:rsidR="00364E22" w:rsidRDefault="00364E22" w:rsidP="007F6DF9">
      <w:pPr>
        <w:rPr>
          <w:i/>
          <w:iCs/>
        </w:rPr>
      </w:pPr>
    </w:p>
    <w:p w14:paraId="4C08F0FC" w14:textId="55EBD8A6" w:rsidR="007F6DF9" w:rsidRPr="007F6DF9" w:rsidRDefault="007F6DF9" w:rsidP="007F6DF9">
      <w:pPr>
        <w:rPr>
          <w:i/>
          <w:iCs/>
        </w:rPr>
      </w:pPr>
      <w:r w:rsidRPr="007F6DF9">
        <w:rPr>
          <w:i/>
          <w:iCs/>
        </w:rPr>
        <w:lastRenderedPageBreak/>
        <w:t xml:space="preserve">Shade </w:t>
      </w:r>
    </w:p>
    <w:p w14:paraId="0E11BF87" w14:textId="2F1E84D8" w:rsidR="007F6DF9" w:rsidRPr="007F6DF9" w:rsidRDefault="00B665B7" w:rsidP="004E52B0">
      <w:pPr>
        <w:pStyle w:val="ListParagraph"/>
        <w:numPr>
          <w:ilvl w:val="0"/>
          <w:numId w:val="63"/>
        </w:numPr>
        <w:ind w:left="378" w:hanging="357"/>
        <w:rPr>
          <w:rFonts w:ascii="Arial" w:hAnsi="Arial"/>
        </w:rPr>
      </w:pPr>
      <w:r>
        <w:rPr>
          <w:rFonts w:ascii="Arial" w:hAnsi="Arial"/>
        </w:rPr>
        <w:t>The</w:t>
      </w:r>
      <w:r w:rsidR="007F6DF9" w:rsidRPr="007F6DF9">
        <w:rPr>
          <w:rFonts w:ascii="Arial" w:hAnsi="Arial"/>
        </w:rPr>
        <w:t xml:space="preserve"> summed percentage extent </w:t>
      </w:r>
      <w:r>
        <w:rPr>
          <w:rFonts w:ascii="Arial" w:hAnsi="Arial"/>
        </w:rPr>
        <w:t xml:space="preserve">of aquatic species </w:t>
      </w:r>
      <w:r w:rsidR="007F6DF9" w:rsidRPr="007F6DF9">
        <w:rPr>
          <w:rFonts w:ascii="Arial" w:hAnsi="Arial"/>
        </w:rPr>
        <w:t>was generally highest in the sites dominated by River Red Gum (</w:t>
      </w:r>
      <w:r w:rsidR="007F6DF9" w:rsidRPr="007F6DF9">
        <w:rPr>
          <w:rFonts w:ascii="Arial" w:hAnsi="Arial"/>
          <w:i/>
          <w:iCs/>
        </w:rPr>
        <w:t>Eucalyptus camaldulensis</w:t>
      </w:r>
      <w:r w:rsidR="007F6DF9" w:rsidRPr="00BD660C">
        <w:rPr>
          <w:rFonts w:ascii="Arial" w:hAnsi="Arial"/>
        </w:rPr>
        <w:t xml:space="preserve">) </w:t>
      </w:r>
      <w:r w:rsidR="00BD660C" w:rsidRPr="00BD660C">
        <w:rPr>
          <w:rFonts w:ascii="Arial" w:hAnsi="Arial"/>
        </w:rPr>
        <w:t>with</w:t>
      </w:r>
      <w:r w:rsidR="00BD660C">
        <w:rPr>
          <w:rFonts w:ascii="Arial" w:hAnsi="Arial"/>
          <w:i/>
          <w:iCs/>
        </w:rPr>
        <w:t xml:space="preserve"> </w:t>
      </w:r>
      <w:r>
        <w:rPr>
          <w:rFonts w:ascii="Arial" w:hAnsi="Arial"/>
          <w:iCs/>
        </w:rPr>
        <w:t xml:space="preserve">an </w:t>
      </w:r>
      <w:r w:rsidR="007F6DF9" w:rsidRPr="007F6DF9">
        <w:rPr>
          <w:rFonts w:ascii="Arial" w:hAnsi="Arial"/>
        </w:rPr>
        <w:t xml:space="preserve">open </w:t>
      </w:r>
      <w:r w:rsidR="00BD660C">
        <w:rPr>
          <w:rFonts w:ascii="Arial" w:hAnsi="Arial"/>
        </w:rPr>
        <w:t xml:space="preserve">or </w:t>
      </w:r>
      <w:r w:rsidR="007F6DF9" w:rsidRPr="007F6DF9">
        <w:rPr>
          <w:rFonts w:ascii="Arial" w:hAnsi="Arial"/>
        </w:rPr>
        <w:t xml:space="preserve">shrubby </w:t>
      </w:r>
      <w:r w:rsidR="00CA2F4E">
        <w:rPr>
          <w:rFonts w:ascii="Arial" w:hAnsi="Arial"/>
        </w:rPr>
        <w:t>under</w:t>
      </w:r>
      <w:r w:rsidR="007F6DF9" w:rsidRPr="007F6DF9">
        <w:rPr>
          <w:rFonts w:ascii="Arial" w:hAnsi="Arial"/>
        </w:rPr>
        <w:t xml:space="preserve">storey, compared to </w:t>
      </w:r>
      <w:r>
        <w:rPr>
          <w:rFonts w:ascii="Arial" w:hAnsi="Arial"/>
        </w:rPr>
        <w:t xml:space="preserve">sites dominated by </w:t>
      </w:r>
      <w:r w:rsidR="007F6DF9" w:rsidRPr="007F6DF9">
        <w:rPr>
          <w:rFonts w:ascii="Arial" w:hAnsi="Arial"/>
        </w:rPr>
        <w:t xml:space="preserve">open </w:t>
      </w:r>
      <w:r>
        <w:rPr>
          <w:rFonts w:ascii="Arial" w:hAnsi="Arial"/>
        </w:rPr>
        <w:t>or</w:t>
      </w:r>
      <w:r w:rsidRPr="007F6DF9">
        <w:rPr>
          <w:rFonts w:ascii="Arial" w:hAnsi="Arial"/>
        </w:rPr>
        <w:t xml:space="preserve"> </w:t>
      </w:r>
      <w:r w:rsidR="007F6DF9" w:rsidRPr="007F6DF9">
        <w:rPr>
          <w:rFonts w:ascii="Arial" w:hAnsi="Arial"/>
        </w:rPr>
        <w:t xml:space="preserve">closed forest </w:t>
      </w:r>
      <w:r>
        <w:rPr>
          <w:rFonts w:ascii="Arial" w:hAnsi="Arial"/>
        </w:rPr>
        <w:t>or</w:t>
      </w:r>
      <w:r w:rsidRPr="007F6DF9">
        <w:rPr>
          <w:rFonts w:ascii="Arial" w:hAnsi="Arial"/>
        </w:rPr>
        <w:t xml:space="preserve"> </w:t>
      </w:r>
      <w:r>
        <w:rPr>
          <w:rFonts w:ascii="Arial" w:hAnsi="Arial"/>
        </w:rPr>
        <w:t xml:space="preserve">by </w:t>
      </w:r>
      <w:r w:rsidR="007F6DF9" w:rsidRPr="007F6DF9">
        <w:rPr>
          <w:rFonts w:ascii="Arial" w:hAnsi="Arial"/>
        </w:rPr>
        <w:t>shrub</w:t>
      </w:r>
      <w:r>
        <w:rPr>
          <w:rFonts w:ascii="Arial" w:hAnsi="Arial"/>
        </w:rPr>
        <w:t>s only</w:t>
      </w:r>
      <w:r w:rsidR="007F6DF9" w:rsidRPr="007F6DF9">
        <w:rPr>
          <w:rFonts w:ascii="Arial" w:hAnsi="Arial"/>
        </w:rPr>
        <w:t xml:space="preserve"> (</w:t>
      </w:r>
      <w:r w:rsidR="007F6DF9" w:rsidRPr="007F6DF9">
        <w:rPr>
          <w:rFonts w:ascii="Arial" w:hAnsi="Arial"/>
        </w:rPr>
        <w:fldChar w:fldCharType="begin"/>
      </w:r>
      <w:r w:rsidR="007F6DF9" w:rsidRPr="007F6DF9">
        <w:rPr>
          <w:rFonts w:ascii="Arial" w:hAnsi="Arial"/>
        </w:rPr>
        <w:instrText xml:space="preserve"> REF _Ref42183962 \h </w:instrText>
      </w:r>
      <w:r w:rsidR="007F6DF9">
        <w:rPr>
          <w:rFonts w:ascii="Arial" w:hAnsi="Arial"/>
        </w:rPr>
        <w:instrText xml:space="preserve"> \* MERGEFORMAT </w:instrText>
      </w:r>
      <w:r w:rsidR="007F6DF9" w:rsidRPr="007F6DF9">
        <w:rPr>
          <w:rFonts w:ascii="Arial" w:hAnsi="Arial"/>
        </w:rPr>
      </w:r>
      <w:r w:rsidR="007F6DF9" w:rsidRPr="007F6DF9">
        <w:rPr>
          <w:rFonts w:ascii="Arial" w:hAnsi="Arial"/>
        </w:rPr>
        <w:fldChar w:fldCharType="separate"/>
      </w:r>
      <w:r w:rsidR="00FF1A18" w:rsidRPr="00FF1A18">
        <w:rPr>
          <w:rFonts w:ascii="Arial" w:hAnsi="Arial"/>
        </w:rPr>
        <w:t xml:space="preserve">Figure </w:t>
      </w:r>
      <w:r w:rsidR="00FF1A18" w:rsidRPr="00FF1A18">
        <w:rPr>
          <w:rFonts w:ascii="Arial" w:hAnsi="Arial"/>
          <w:noProof/>
        </w:rPr>
        <w:t>3.2.9</w:t>
      </w:r>
      <w:r w:rsidR="007F6DF9" w:rsidRPr="007F6DF9">
        <w:rPr>
          <w:rFonts w:ascii="Arial" w:hAnsi="Arial"/>
        </w:rPr>
        <w:fldChar w:fldCharType="end"/>
      </w:r>
      <w:r w:rsidR="007F6DF9" w:rsidRPr="007F6DF9">
        <w:rPr>
          <w:rFonts w:ascii="Arial" w:hAnsi="Arial"/>
        </w:rPr>
        <w:t xml:space="preserve">). The River Red Gum open and shrubby </w:t>
      </w:r>
      <w:r w:rsidR="0002780C">
        <w:rPr>
          <w:rFonts w:ascii="Arial" w:hAnsi="Arial"/>
        </w:rPr>
        <w:t>under</w:t>
      </w:r>
      <w:r w:rsidR="007F6DF9" w:rsidRPr="007F6DF9">
        <w:rPr>
          <w:rFonts w:ascii="Arial" w:hAnsi="Arial"/>
        </w:rPr>
        <w:t xml:space="preserve">storey sites </w:t>
      </w:r>
      <w:r w:rsidR="00DC71AB">
        <w:rPr>
          <w:rFonts w:ascii="Arial" w:hAnsi="Arial"/>
        </w:rPr>
        <w:t xml:space="preserve">generally </w:t>
      </w:r>
      <w:r w:rsidR="007F6DF9" w:rsidRPr="007F6DF9">
        <w:rPr>
          <w:rFonts w:ascii="Arial" w:hAnsi="Arial"/>
        </w:rPr>
        <w:t>have a more open canopy compared to forested sites</w:t>
      </w:r>
      <w:r w:rsidR="00E512AB">
        <w:rPr>
          <w:rFonts w:ascii="Arial" w:hAnsi="Arial"/>
        </w:rPr>
        <w:t xml:space="preserve"> (DELWP 2020)</w:t>
      </w:r>
      <w:r w:rsidR="007F6DF9" w:rsidRPr="007F6DF9">
        <w:rPr>
          <w:rFonts w:ascii="Arial" w:hAnsi="Arial"/>
        </w:rPr>
        <w:t xml:space="preserve">. However, there are likely to be interactions </w:t>
      </w:r>
      <w:r w:rsidR="00E512AB">
        <w:rPr>
          <w:rFonts w:ascii="Arial" w:hAnsi="Arial"/>
        </w:rPr>
        <w:t xml:space="preserve">with </w:t>
      </w:r>
      <w:r w:rsidR="007F6DF9" w:rsidRPr="007F6DF9">
        <w:rPr>
          <w:rFonts w:ascii="Arial" w:hAnsi="Arial"/>
        </w:rPr>
        <w:t xml:space="preserve">other drivers associated with the patterns observed at the forested and shrubby sites, particularly as there was very low replication in these categories. For example, forested sites were only in the Yarra system and </w:t>
      </w:r>
      <w:r w:rsidR="00F44F3A">
        <w:rPr>
          <w:rFonts w:ascii="Arial" w:hAnsi="Arial"/>
        </w:rPr>
        <w:t>had</w:t>
      </w:r>
      <w:r w:rsidR="00792B2B">
        <w:rPr>
          <w:rFonts w:ascii="Arial" w:hAnsi="Arial"/>
        </w:rPr>
        <w:t xml:space="preserve"> </w:t>
      </w:r>
      <w:r w:rsidR="007F6DF9" w:rsidRPr="007F6DF9">
        <w:rPr>
          <w:rFonts w:ascii="Arial" w:hAnsi="Arial"/>
        </w:rPr>
        <w:t xml:space="preserve">high annual mean flow and low variability of flow, </w:t>
      </w:r>
      <w:r w:rsidR="00F44F3A">
        <w:rPr>
          <w:rFonts w:ascii="Arial" w:hAnsi="Arial"/>
        </w:rPr>
        <w:t xml:space="preserve">and </w:t>
      </w:r>
      <w:r w:rsidR="00792B2B">
        <w:rPr>
          <w:rFonts w:ascii="Arial" w:hAnsi="Arial"/>
        </w:rPr>
        <w:t xml:space="preserve">the previous results </w:t>
      </w:r>
      <w:r w:rsidR="00F44F3A">
        <w:rPr>
          <w:rFonts w:ascii="Arial" w:hAnsi="Arial"/>
        </w:rPr>
        <w:t xml:space="preserve">showed </w:t>
      </w:r>
      <w:r w:rsidR="00792B2B">
        <w:rPr>
          <w:rFonts w:ascii="Arial" w:hAnsi="Arial"/>
        </w:rPr>
        <w:t xml:space="preserve">that high annual mean flow in particular is associated with </w:t>
      </w:r>
      <w:r w:rsidR="007F6DF9" w:rsidRPr="007F6DF9">
        <w:rPr>
          <w:rFonts w:ascii="Arial" w:hAnsi="Arial"/>
        </w:rPr>
        <w:t>low aquatic species cover. Similarly, shrubby sites were only in the West Gippsland system in a heavily modified agricultural landscape</w:t>
      </w:r>
      <w:r w:rsidR="00F44F3A">
        <w:rPr>
          <w:rFonts w:ascii="Arial" w:hAnsi="Arial"/>
        </w:rPr>
        <w:t xml:space="preserve"> where</w:t>
      </w:r>
      <w:r w:rsidR="007F6DF9" w:rsidRPr="007F6DF9">
        <w:rPr>
          <w:rFonts w:ascii="Arial" w:hAnsi="Arial"/>
        </w:rPr>
        <w:t xml:space="preserve"> the original overstorey at these sites has been largely cleared, </w:t>
      </w:r>
      <w:r w:rsidR="00F44F3A">
        <w:rPr>
          <w:rFonts w:ascii="Arial" w:hAnsi="Arial"/>
        </w:rPr>
        <w:t xml:space="preserve">so they </w:t>
      </w:r>
      <w:r w:rsidR="007F6DF9" w:rsidRPr="007F6DF9">
        <w:rPr>
          <w:rFonts w:ascii="Arial" w:hAnsi="Arial"/>
        </w:rPr>
        <w:t xml:space="preserve">may be overall more degraded than other sites </w:t>
      </w:r>
      <w:r w:rsidR="00F44F3A">
        <w:rPr>
          <w:rFonts w:ascii="Arial" w:hAnsi="Arial"/>
        </w:rPr>
        <w:t>where</w:t>
      </w:r>
      <w:r w:rsidR="00F44F3A" w:rsidRPr="007F6DF9">
        <w:rPr>
          <w:rFonts w:ascii="Arial" w:hAnsi="Arial"/>
        </w:rPr>
        <w:t xml:space="preserve"> </w:t>
      </w:r>
      <w:r w:rsidR="007F6DF9" w:rsidRPr="007F6DF9">
        <w:rPr>
          <w:rFonts w:ascii="Arial" w:hAnsi="Arial"/>
        </w:rPr>
        <w:t xml:space="preserve">other disturbances </w:t>
      </w:r>
      <w:r w:rsidR="00F44F3A">
        <w:rPr>
          <w:rFonts w:ascii="Arial" w:hAnsi="Arial"/>
        </w:rPr>
        <w:t>may have</w:t>
      </w:r>
      <w:r w:rsidR="00F44F3A" w:rsidRPr="007F6DF9">
        <w:rPr>
          <w:rFonts w:ascii="Arial" w:hAnsi="Arial"/>
        </w:rPr>
        <w:t xml:space="preserve"> reduc</w:t>
      </w:r>
      <w:r w:rsidR="00F44F3A">
        <w:rPr>
          <w:rFonts w:ascii="Arial" w:hAnsi="Arial"/>
        </w:rPr>
        <w:t>ed</w:t>
      </w:r>
      <w:r w:rsidR="00F44F3A" w:rsidRPr="007F6DF9">
        <w:rPr>
          <w:rFonts w:ascii="Arial" w:hAnsi="Arial"/>
        </w:rPr>
        <w:t xml:space="preserve"> </w:t>
      </w:r>
      <w:r w:rsidR="007F6DF9" w:rsidRPr="007F6DF9">
        <w:rPr>
          <w:rFonts w:ascii="Arial" w:hAnsi="Arial"/>
        </w:rPr>
        <w:t>aquatic species</w:t>
      </w:r>
      <w:r w:rsidR="002C1C53">
        <w:rPr>
          <w:rFonts w:ascii="Arial" w:hAnsi="Arial"/>
        </w:rPr>
        <w:t>.</w:t>
      </w:r>
    </w:p>
    <w:p w14:paraId="59ED5890" w14:textId="77777777" w:rsidR="007F6DF9" w:rsidRPr="007F6DF9" w:rsidRDefault="007F6DF9" w:rsidP="004E52B0">
      <w:pPr>
        <w:pStyle w:val="ListParagraph"/>
        <w:numPr>
          <w:ilvl w:val="0"/>
          <w:numId w:val="63"/>
        </w:numPr>
        <w:ind w:left="378" w:hanging="357"/>
        <w:rPr>
          <w:rFonts w:ascii="Arial" w:hAnsi="Arial"/>
        </w:rPr>
      </w:pPr>
      <w:r w:rsidRPr="007F6DF9">
        <w:rPr>
          <w:rFonts w:ascii="Arial" w:hAnsi="Arial"/>
        </w:rPr>
        <w:t>There was no clear trend between the summed percentage extent or richness or any species type and shade when calculated as percent cover from aerial images (not shown).</w:t>
      </w:r>
    </w:p>
    <w:tbl>
      <w:tblPr>
        <w:tblW w:w="0" w:type="auto"/>
        <w:tblLook w:val="04A0" w:firstRow="1" w:lastRow="0" w:firstColumn="1" w:lastColumn="0" w:noHBand="0" w:noVBand="1"/>
      </w:tblPr>
      <w:tblGrid>
        <w:gridCol w:w="9508"/>
      </w:tblGrid>
      <w:tr w:rsidR="007F6DF9" w14:paraId="0F6EA106" w14:textId="77777777" w:rsidTr="00B608DA">
        <w:tc>
          <w:tcPr>
            <w:tcW w:w="9016" w:type="dxa"/>
            <w:shd w:val="clear" w:color="auto" w:fill="auto"/>
          </w:tcPr>
          <w:p w14:paraId="016B60D6" w14:textId="77777777" w:rsidR="007F6DF9" w:rsidRDefault="00986172" w:rsidP="007F6DF9">
            <w:r>
              <w:rPr>
                <w:noProof/>
              </w:rPr>
              <w:drawing>
                <wp:anchor distT="0" distB="0" distL="114300" distR="114300" simplePos="0" relativeHeight="251659776" behindDoc="1" locked="0" layoutInCell="1" allowOverlap="1" wp14:anchorId="629501FB" wp14:editId="0979E3D6">
                  <wp:simplePos x="0" y="0"/>
                  <wp:positionH relativeFrom="column">
                    <wp:posOffset>-542925</wp:posOffset>
                  </wp:positionH>
                  <wp:positionV relativeFrom="paragraph">
                    <wp:posOffset>12700</wp:posOffset>
                  </wp:positionV>
                  <wp:extent cx="5900420" cy="2064385"/>
                  <wp:effectExtent l="0" t="0" r="0" b="0"/>
                  <wp:wrapTopAndBottom/>
                  <wp:docPr id="137173724"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a:picLocks/>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900420" cy="2064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2242E43" w14:textId="067BD820" w:rsidR="007F6DF9" w:rsidRDefault="007F6DF9" w:rsidP="007F6DF9">
      <w:pPr>
        <w:pStyle w:val="Caption0"/>
      </w:pPr>
      <w:bookmarkStart w:id="377" w:name="_Ref42183962"/>
      <w:r>
        <w:t xml:space="preserve">Figure </w:t>
      </w:r>
      <w:r>
        <w:fldChar w:fldCharType="begin"/>
      </w:r>
      <w:r>
        <w:instrText>STYLEREF 2 \s</w:instrText>
      </w:r>
      <w:r>
        <w:fldChar w:fldCharType="separate"/>
      </w:r>
      <w:r w:rsidR="00FF1A18">
        <w:rPr>
          <w:noProof/>
        </w:rPr>
        <w:t>3.2</w:t>
      </w:r>
      <w:r>
        <w:fldChar w:fldCharType="end"/>
      </w:r>
      <w:r w:rsidR="00A86B00">
        <w:t>.</w:t>
      </w:r>
      <w:r>
        <w:fldChar w:fldCharType="begin"/>
      </w:r>
      <w:r>
        <w:instrText>SEQ Figure \* ARABIC \s 2</w:instrText>
      </w:r>
      <w:r>
        <w:fldChar w:fldCharType="separate"/>
      </w:r>
      <w:r w:rsidR="00FF1A18">
        <w:rPr>
          <w:noProof/>
        </w:rPr>
        <w:t>9</w:t>
      </w:r>
      <w:r>
        <w:fldChar w:fldCharType="end"/>
      </w:r>
      <w:bookmarkEnd w:id="377"/>
      <w:r>
        <w:t xml:space="preserve"> </w:t>
      </w:r>
      <w:r w:rsidR="004A35CC">
        <w:t xml:space="preserve"> </w:t>
      </w:r>
      <w:r w:rsidRPr="00C51D7A">
        <w:rPr>
          <w:b w:val="0"/>
          <w:bCs w:val="0"/>
        </w:rPr>
        <w:t>Comparison of summed percentage extent (left) and richness (right) of aquatic, emergent and fringing species between site banks classified by overstorey type. RRG = River Red Gum.</w:t>
      </w:r>
      <w:r>
        <w:t xml:space="preserve"> </w:t>
      </w:r>
    </w:p>
    <w:p w14:paraId="610F7F77" w14:textId="77777777" w:rsidR="007F6DF9" w:rsidRPr="00423962" w:rsidRDefault="007F6DF9" w:rsidP="007F6DF9"/>
    <w:p w14:paraId="2A99E67D" w14:textId="77777777" w:rsidR="007F6DF9" w:rsidRDefault="007F6DF9" w:rsidP="007F6DF9">
      <w:pPr>
        <w:pStyle w:val="Heading3"/>
      </w:pPr>
      <w:bookmarkStart w:id="378" w:name="_Toc50093019"/>
      <w:r>
        <w:t>C</w:t>
      </w:r>
      <w:r w:rsidRPr="00A11337">
        <w:t>onclusions and implications</w:t>
      </w:r>
      <w:r>
        <w:t xml:space="preserve"> for flow management</w:t>
      </w:r>
      <w:bookmarkEnd w:id="378"/>
      <w:r w:rsidRPr="00A11337">
        <w:t xml:space="preserve">  </w:t>
      </w:r>
    </w:p>
    <w:p w14:paraId="6D2C1AEE" w14:textId="77777777" w:rsidR="007F6DF9" w:rsidRPr="007F6DF9" w:rsidRDefault="007F6DF9" w:rsidP="004E52B0">
      <w:pPr>
        <w:pStyle w:val="ListParagraph"/>
        <w:numPr>
          <w:ilvl w:val="0"/>
          <w:numId w:val="64"/>
        </w:numPr>
        <w:ind w:left="378"/>
        <w:rPr>
          <w:rFonts w:ascii="Arial" w:hAnsi="Arial"/>
        </w:rPr>
      </w:pPr>
      <w:r w:rsidRPr="007F6DF9">
        <w:rPr>
          <w:rFonts w:ascii="Arial" w:hAnsi="Arial"/>
        </w:rPr>
        <w:t xml:space="preserve">Aquatic species richness was generally very low across all sites. However, some of the recorded species can have large extents within a site and have a very wide distribution across Victoria, e.g. </w:t>
      </w:r>
      <w:r w:rsidRPr="007F6DF9">
        <w:rPr>
          <w:rFonts w:ascii="Arial" w:hAnsi="Arial"/>
          <w:i/>
          <w:iCs/>
        </w:rPr>
        <w:t>C. procerum</w:t>
      </w:r>
      <w:r w:rsidRPr="007F6DF9">
        <w:rPr>
          <w:rFonts w:ascii="Arial" w:hAnsi="Arial"/>
        </w:rPr>
        <w:t>, which was the most frequently recorded species in this study. Given that a few key species make up a significant proportion of the richness and extent of the total Victorian aquatic vegetation assemblage, detailed species</w:t>
      </w:r>
      <w:r>
        <w:rPr>
          <w:rFonts w:ascii="Arial" w:hAnsi="Arial"/>
        </w:rPr>
        <w:t>-</w:t>
      </w:r>
      <w:r w:rsidRPr="007F6DF9">
        <w:rPr>
          <w:rFonts w:ascii="Arial" w:hAnsi="Arial"/>
        </w:rPr>
        <w:t xml:space="preserve">specific knowledge on their ecology and flow requirements would be valuable. However, it is also important to understand how and why the more uncommon aquatic species may </w:t>
      </w:r>
      <w:r w:rsidR="00FC42D8" w:rsidRPr="00FC42D8">
        <w:rPr>
          <w:rFonts w:ascii="Arial" w:hAnsi="Arial"/>
        </w:rPr>
        <w:t>differ from the common species</w:t>
      </w:r>
      <w:r w:rsidRPr="007F6DF9">
        <w:rPr>
          <w:rFonts w:ascii="Arial" w:hAnsi="Arial"/>
        </w:rPr>
        <w:t>.</w:t>
      </w:r>
    </w:p>
    <w:p w14:paraId="50120E47" w14:textId="77777777" w:rsidR="007F6DF9" w:rsidRPr="007A46E3" w:rsidRDefault="00EB3081" w:rsidP="004E52B0">
      <w:pPr>
        <w:pStyle w:val="ListParagraph"/>
        <w:numPr>
          <w:ilvl w:val="0"/>
          <w:numId w:val="64"/>
        </w:numPr>
        <w:ind w:left="378"/>
      </w:pPr>
      <w:r w:rsidRPr="007F6DF9">
        <w:rPr>
          <w:rFonts w:ascii="Arial" w:hAnsi="Arial"/>
        </w:rPr>
        <w:t xml:space="preserve">Waterways </w:t>
      </w:r>
      <w:r w:rsidR="00AC7AF1">
        <w:rPr>
          <w:rFonts w:ascii="Arial" w:hAnsi="Arial"/>
        </w:rPr>
        <w:t>in our study</w:t>
      </w:r>
      <w:r w:rsidR="002E6372">
        <w:rPr>
          <w:rFonts w:ascii="Arial" w:hAnsi="Arial"/>
        </w:rPr>
        <w:t xml:space="preserve"> (i.e. </w:t>
      </w:r>
      <w:r w:rsidR="002C04C3">
        <w:rPr>
          <w:rFonts w:ascii="Arial" w:hAnsi="Arial"/>
        </w:rPr>
        <w:t xml:space="preserve">regulated </w:t>
      </w:r>
      <w:r w:rsidR="002E6372">
        <w:rPr>
          <w:rFonts w:ascii="Arial" w:hAnsi="Arial"/>
        </w:rPr>
        <w:t>lowland rivers that receive environmental flows from upstream dams)</w:t>
      </w:r>
      <w:r w:rsidR="00AC7AF1">
        <w:rPr>
          <w:rFonts w:ascii="Arial" w:hAnsi="Arial"/>
        </w:rPr>
        <w:t xml:space="preserve"> </w:t>
      </w:r>
      <w:r w:rsidRPr="007F6DF9">
        <w:rPr>
          <w:rFonts w:ascii="Arial" w:hAnsi="Arial"/>
        </w:rPr>
        <w:t xml:space="preserve">with moderate to low flows have the greatest hydraulic capacity to support aquatic species. </w:t>
      </w:r>
      <w:r>
        <w:rPr>
          <w:rFonts w:ascii="Arial" w:hAnsi="Arial"/>
        </w:rPr>
        <w:t xml:space="preserve">In contrast, </w:t>
      </w:r>
      <w:r w:rsidR="007A1BBA">
        <w:rPr>
          <w:rFonts w:ascii="Arial" w:hAnsi="Arial"/>
        </w:rPr>
        <w:t xml:space="preserve">lowland </w:t>
      </w:r>
      <w:r>
        <w:rPr>
          <w:rFonts w:ascii="Arial" w:hAnsi="Arial"/>
        </w:rPr>
        <w:t>waterways with the</w:t>
      </w:r>
      <w:r w:rsidRPr="007F6DF9">
        <w:rPr>
          <w:rFonts w:ascii="Arial" w:hAnsi="Arial"/>
        </w:rPr>
        <w:t xml:space="preserve"> highest flow </w:t>
      </w:r>
      <w:r>
        <w:rPr>
          <w:rFonts w:ascii="Arial" w:hAnsi="Arial"/>
        </w:rPr>
        <w:t>or the</w:t>
      </w:r>
      <w:r w:rsidRPr="007F6DF9">
        <w:rPr>
          <w:rFonts w:ascii="Arial" w:hAnsi="Arial"/>
        </w:rPr>
        <w:t xml:space="preserve"> driest river reaches are unlikely to have high aquatic species extent or diversity</w:t>
      </w:r>
      <w:r w:rsidR="004A35CC">
        <w:rPr>
          <w:rFonts w:ascii="Arial" w:hAnsi="Arial"/>
        </w:rPr>
        <w:t>, because</w:t>
      </w:r>
      <w:r>
        <w:rPr>
          <w:rFonts w:ascii="Arial" w:hAnsi="Arial"/>
        </w:rPr>
        <w:t xml:space="preserve"> v</w:t>
      </w:r>
      <w:r w:rsidRPr="007F6DF9">
        <w:rPr>
          <w:rFonts w:ascii="Arial" w:hAnsi="Arial"/>
        </w:rPr>
        <w:t xml:space="preserve">ery high or low flow </w:t>
      </w:r>
      <w:r w:rsidR="004A35CC">
        <w:rPr>
          <w:rFonts w:ascii="Arial" w:hAnsi="Arial"/>
        </w:rPr>
        <w:t>rates</w:t>
      </w:r>
      <w:r w:rsidR="004A35CC" w:rsidRPr="007F6DF9">
        <w:rPr>
          <w:rFonts w:ascii="Arial" w:hAnsi="Arial"/>
        </w:rPr>
        <w:t xml:space="preserve"> </w:t>
      </w:r>
      <w:r w:rsidRPr="007F6DF9">
        <w:rPr>
          <w:rFonts w:ascii="Arial" w:hAnsi="Arial"/>
        </w:rPr>
        <w:t>provid</w:t>
      </w:r>
      <w:r w:rsidR="004A35CC">
        <w:rPr>
          <w:rFonts w:ascii="Arial" w:hAnsi="Arial"/>
        </w:rPr>
        <w:t>e</w:t>
      </w:r>
      <w:r w:rsidRPr="007F6DF9">
        <w:rPr>
          <w:rFonts w:ascii="Arial" w:hAnsi="Arial"/>
        </w:rPr>
        <w:t xml:space="preserve"> poor hydraulic habitats for </w:t>
      </w:r>
      <w:r w:rsidR="0002644F">
        <w:rPr>
          <w:rFonts w:ascii="Arial" w:hAnsi="Arial"/>
        </w:rPr>
        <w:t xml:space="preserve">most vascular </w:t>
      </w:r>
      <w:r w:rsidRPr="007F6DF9">
        <w:rPr>
          <w:rFonts w:ascii="Arial" w:hAnsi="Arial"/>
        </w:rPr>
        <w:t>aquatic plants.</w:t>
      </w:r>
      <w:r>
        <w:rPr>
          <w:rFonts w:ascii="Arial" w:hAnsi="Arial"/>
        </w:rPr>
        <w:t xml:space="preserve"> Where </w:t>
      </w:r>
      <w:r w:rsidR="004A35CC">
        <w:rPr>
          <w:rFonts w:ascii="Arial" w:hAnsi="Arial"/>
        </w:rPr>
        <w:t xml:space="preserve">the </w:t>
      </w:r>
      <w:r>
        <w:rPr>
          <w:rFonts w:ascii="Arial" w:hAnsi="Arial"/>
        </w:rPr>
        <w:t xml:space="preserve">flow </w:t>
      </w:r>
      <w:r w:rsidR="004A35CC">
        <w:rPr>
          <w:rFonts w:ascii="Arial" w:hAnsi="Arial"/>
        </w:rPr>
        <w:t xml:space="preserve">rate </w:t>
      </w:r>
      <w:r>
        <w:rPr>
          <w:rFonts w:ascii="Arial" w:hAnsi="Arial"/>
        </w:rPr>
        <w:t>is already high, environmental flows cannot improve the hydraulic habitat for aquatic plants. Conversely, along the driest river reaches, such as those where there are extended periods of no flow, or where low flows persist, environmental flows may substantially benefit aquatic plants by providing adequate baseflows to reduce</w:t>
      </w:r>
      <w:r w:rsidRPr="00204D73">
        <w:rPr>
          <w:rFonts w:ascii="Arial" w:hAnsi="Arial"/>
        </w:rPr>
        <w:t xml:space="preserve"> the duration of dry periods</w:t>
      </w:r>
      <w:r>
        <w:rPr>
          <w:rFonts w:ascii="Arial" w:hAnsi="Arial"/>
        </w:rPr>
        <w:t xml:space="preserve"> (provided other conditions are suitable for establishment and growth).</w:t>
      </w:r>
      <w:r w:rsidRPr="00B94CC6">
        <w:t xml:space="preserve"> </w:t>
      </w:r>
      <w:r w:rsidRPr="007A46E3">
        <w:rPr>
          <w:rFonts w:ascii="Arial" w:hAnsi="Arial"/>
        </w:rPr>
        <w:t xml:space="preserve">Understanding these conditions is important for setting appropriate management expectations and objectives for improving the condition of aquatic plants. </w:t>
      </w:r>
      <w:r w:rsidR="007F6DF9" w:rsidRPr="00B94CC6">
        <w:t xml:space="preserve"> </w:t>
      </w:r>
    </w:p>
    <w:p w14:paraId="5FBA9055" w14:textId="77777777" w:rsidR="007F6DF9" w:rsidRPr="007F6DF9" w:rsidRDefault="007F6DF9" w:rsidP="004E52B0">
      <w:pPr>
        <w:pStyle w:val="ListParagraph"/>
        <w:numPr>
          <w:ilvl w:val="0"/>
          <w:numId w:val="64"/>
        </w:numPr>
        <w:ind w:left="378"/>
        <w:rPr>
          <w:rFonts w:ascii="Arial" w:hAnsi="Arial"/>
        </w:rPr>
      </w:pPr>
      <w:r w:rsidRPr="007F6DF9">
        <w:rPr>
          <w:rFonts w:ascii="Arial" w:hAnsi="Arial"/>
        </w:rPr>
        <w:t xml:space="preserve">There was </w:t>
      </w:r>
      <w:r w:rsidR="003B5786">
        <w:rPr>
          <w:rFonts w:ascii="Arial" w:hAnsi="Arial"/>
        </w:rPr>
        <w:t xml:space="preserve">limited </w:t>
      </w:r>
      <w:r w:rsidRPr="007F6DF9">
        <w:rPr>
          <w:rFonts w:ascii="Arial" w:hAnsi="Arial"/>
        </w:rPr>
        <w:t>evidence of a relationship between the extent and richness of aquatic species and flow variability, shade, or grazing</w:t>
      </w:r>
      <w:r w:rsidR="00A707B6">
        <w:rPr>
          <w:rFonts w:ascii="Arial" w:hAnsi="Arial"/>
        </w:rPr>
        <w:t>,</w:t>
      </w:r>
      <w:r w:rsidR="00136F8A">
        <w:rPr>
          <w:rFonts w:ascii="Arial" w:hAnsi="Arial"/>
        </w:rPr>
        <w:t xml:space="preserve"> despite strong published or anecdotal evidence of their impacts</w:t>
      </w:r>
      <w:r w:rsidRPr="007F6DF9">
        <w:rPr>
          <w:rFonts w:ascii="Arial" w:hAnsi="Arial"/>
        </w:rPr>
        <w:t xml:space="preserve">. This may be due to several factors: </w:t>
      </w:r>
    </w:p>
    <w:p w14:paraId="13400537" w14:textId="77777777" w:rsidR="007F6DF9" w:rsidRPr="007F6DF9" w:rsidRDefault="007F6DF9" w:rsidP="00362502">
      <w:pPr>
        <w:pStyle w:val="ListParagraph"/>
        <w:numPr>
          <w:ilvl w:val="1"/>
          <w:numId w:val="64"/>
        </w:numPr>
        <w:rPr>
          <w:rFonts w:ascii="Arial" w:hAnsi="Arial"/>
        </w:rPr>
      </w:pPr>
      <w:r w:rsidRPr="007F6DF9">
        <w:rPr>
          <w:rFonts w:ascii="Arial" w:hAnsi="Arial"/>
        </w:rPr>
        <w:t>The low resolution of some of the environmental and hydrological data. The use of more site-specific measures, as well as measurement of local hydrological conditions such as velocity, is likely to help resolve these relationships.</w:t>
      </w:r>
    </w:p>
    <w:p w14:paraId="1A14DDE2" w14:textId="77777777" w:rsidR="007F6DF9" w:rsidRPr="007F6DF9" w:rsidRDefault="007F6DF9" w:rsidP="00362502">
      <w:pPr>
        <w:pStyle w:val="ListParagraph"/>
        <w:numPr>
          <w:ilvl w:val="1"/>
          <w:numId w:val="64"/>
        </w:numPr>
        <w:rPr>
          <w:rFonts w:ascii="Arial" w:hAnsi="Arial"/>
        </w:rPr>
      </w:pPr>
      <w:r w:rsidRPr="007F6DF9">
        <w:rPr>
          <w:rFonts w:ascii="Arial" w:hAnsi="Arial"/>
        </w:rPr>
        <w:lastRenderedPageBreak/>
        <w:t>The assessment of grazing as a binary variable. A more nuanced measure of grazing intensity is likely to have a stronger relationship with riparian vegetation condition. In addition, grazing often has the greatest impact on vegetation cover, rather than extent, with only the latter measure used in this study.</w:t>
      </w:r>
      <w:r w:rsidR="00136F8A">
        <w:rPr>
          <w:rFonts w:ascii="Arial" w:hAnsi="Arial"/>
        </w:rPr>
        <w:t xml:space="preserve"> Grazing impacts also occur at the sub-site level, so finer scale assessments are required.</w:t>
      </w:r>
    </w:p>
    <w:p w14:paraId="2D90E4D8" w14:textId="77777777" w:rsidR="007F6DF9" w:rsidRPr="007F6DF9" w:rsidRDefault="007F6DF9" w:rsidP="00362502">
      <w:pPr>
        <w:pStyle w:val="ListParagraph"/>
        <w:numPr>
          <w:ilvl w:val="1"/>
          <w:numId w:val="64"/>
        </w:numPr>
        <w:rPr>
          <w:rFonts w:ascii="Arial" w:hAnsi="Arial"/>
        </w:rPr>
      </w:pPr>
      <w:r w:rsidRPr="007F6DF9">
        <w:rPr>
          <w:rFonts w:ascii="Arial" w:hAnsi="Arial"/>
        </w:rPr>
        <w:t>The distribution of sites used in the study across these gradients. For example, there were few sites with either very low or very high levels of shade, and it is possible that the tolerable threshold for aquatic species’ shade tolerance is at a level higher than examined here, such as under very dense willow or forest cover. However, these conditions are uncommon along regulated river reaches in Victoria.</w:t>
      </w:r>
    </w:p>
    <w:p w14:paraId="2AA7FFB9" w14:textId="77777777" w:rsidR="007F6DF9" w:rsidRPr="005F73F8" w:rsidRDefault="007F6DF9" w:rsidP="004E52B0">
      <w:pPr>
        <w:pStyle w:val="ListParagraph"/>
        <w:numPr>
          <w:ilvl w:val="0"/>
          <w:numId w:val="64"/>
        </w:numPr>
        <w:ind w:left="378"/>
      </w:pPr>
      <w:r w:rsidRPr="007F6DF9">
        <w:rPr>
          <w:rFonts w:ascii="Arial" w:hAnsi="Arial"/>
        </w:rPr>
        <w:t xml:space="preserve">Carp are also likely to influence the distribution and abundance of aquatic plants. However, </w:t>
      </w:r>
      <w:r w:rsidR="00FF5BE7">
        <w:rPr>
          <w:rFonts w:ascii="Arial" w:hAnsi="Arial"/>
        </w:rPr>
        <w:t>C</w:t>
      </w:r>
      <w:r w:rsidRPr="007F6DF9">
        <w:rPr>
          <w:rFonts w:ascii="Arial" w:hAnsi="Arial"/>
        </w:rPr>
        <w:t>arp are present in most of the sites surveyed</w:t>
      </w:r>
      <w:r w:rsidR="00A707B6">
        <w:rPr>
          <w:rFonts w:ascii="Arial" w:hAnsi="Arial"/>
        </w:rPr>
        <w:t>,</w:t>
      </w:r>
      <w:r w:rsidRPr="007F6DF9">
        <w:rPr>
          <w:rFonts w:ascii="Arial" w:hAnsi="Arial"/>
        </w:rPr>
        <w:t xml:space="preserve"> so this study was unable to investigate their effect due to a lack of sites </w:t>
      </w:r>
      <w:r w:rsidRPr="005F73F8">
        <w:rPr>
          <w:rFonts w:ascii="Arial" w:hAnsi="Arial"/>
        </w:rPr>
        <w:t>without Carp.</w:t>
      </w:r>
      <w:r w:rsidR="00676D22" w:rsidRPr="005F73F8">
        <w:rPr>
          <w:rFonts w:ascii="Arial" w:hAnsi="Arial"/>
        </w:rPr>
        <w:t xml:space="preserve"> </w:t>
      </w:r>
      <w:r w:rsidR="00A707B6">
        <w:rPr>
          <w:rFonts w:ascii="Arial" w:hAnsi="Arial"/>
        </w:rPr>
        <w:t>Section</w:t>
      </w:r>
      <w:r w:rsidR="00676D22" w:rsidRPr="005F73F8">
        <w:rPr>
          <w:rFonts w:ascii="Arial" w:hAnsi="Arial"/>
        </w:rPr>
        <w:t xml:space="preserve"> 3.3 examines the potential direct impacts of Carp on aquatic vegetation through a case study and the use of Carp exclosure plots. </w:t>
      </w:r>
    </w:p>
    <w:p w14:paraId="0A0A1A1A" w14:textId="77777777" w:rsidR="00046C65" w:rsidRDefault="007F6DF9" w:rsidP="00CD6C21">
      <w:r>
        <w:t xml:space="preserve">This study </w:t>
      </w:r>
      <w:r w:rsidR="008C4A35">
        <w:t>provides</w:t>
      </w:r>
      <w:r>
        <w:t xml:space="preserve"> a valuable contribution towards increasing our understanding of the drivers of aquatic species </w:t>
      </w:r>
      <w:r w:rsidR="00A707B6">
        <w:t xml:space="preserve">presence </w:t>
      </w:r>
      <w:r>
        <w:t>and extent in Victoria’s regulated rivers</w:t>
      </w:r>
      <w:r w:rsidR="00360C28">
        <w:t xml:space="preserve">. This is particularly important </w:t>
      </w:r>
      <w:r w:rsidR="00A707B6">
        <w:t xml:space="preserve">because our knowledge of </w:t>
      </w:r>
      <w:r w:rsidR="00360C28">
        <w:t xml:space="preserve">aquatic species </w:t>
      </w:r>
      <w:r w:rsidR="00A707B6">
        <w:t xml:space="preserve">is </w:t>
      </w:r>
      <w:r>
        <w:t xml:space="preserve">generally less than </w:t>
      </w:r>
      <w:r w:rsidR="00A707B6">
        <w:t xml:space="preserve">our knowledge of </w:t>
      </w:r>
      <w:r>
        <w:t xml:space="preserve">other riparian plants. </w:t>
      </w:r>
      <w:r w:rsidR="00E838F1">
        <w:t>M</w:t>
      </w:r>
      <w:r w:rsidR="00676D22" w:rsidRPr="008A70E5">
        <w:t xml:space="preserve">anagement strategies targeted specifically </w:t>
      </w:r>
      <w:r w:rsidR="00204D73">
        <w:t>at</w:t>
      </w:r>
      <w:r w:rsidR="00676D22" w:rsidRPr="008A70E5">
        <w:t xml:space="preserve"> maintaining and improving aquatic plant condition should consider the particular requirements and tolerances of </w:t>
      </w:r>
      <w:r w:rsidR="00676D22" w:rsidRPr="005F73F8">
        <w:t xml:space="preserve">this group of plants, including the hydraulic and environmental conditions that provide the most suitable habitat. </w:t>
      </w:r>
      <w:r w:rsidR="00B56172">
        <w:t xml:space="preserve">Although </w:t>
      </w:r>
      <w:r w:rsidR="00204D73">
        <w:t>hydraulic habitat for aquatic vegetation is optimal in</w:t>
      </w:r>
      <w:r w:rsidR="00155A25" w:rsidRPr="005F73F8">
        <w:t xml:space="preserve"> reaches with </w:t>
      </w:r>
      <w:r w:rsidR="00E838F1">
        <w:t xml:space="preserve">intermediate levels of </w:t>
      </w:r>
      <w:r w:rsidR="00155A25" w:rsidRPr="005F73F8">
        <w:t xml:space="preserve">flow, </w:t>
      </w:r>
      <w:r w:rsidR="00204D73">
        <w:t>e</w:t>
      </w:r>
      <w:r w:rsidR="008E7526">
        <w:t xml:space="preserve">nvironmental flows are likely to have </w:t>
      </w:r>
      <w:r w:rsidR="00204D73">
        <w:t>the largest</w:t>
      </w:r>
      <w:r w:rsidR="008E7526">
        <w:t xml:space="preserve"> benefits to aquatic plants where they can provide essential baseflows and freshes in drier systems, </w:t>
      </w:r>
      <w:r w:rsidR="002D6276">
        <w:t xml:space="preserve">particularly by </w:t>
      </w:r>
      <w:r w:rsidR="0042197F">
        <w:t xml:space="preserve">reducing the duration of </w:t>
      </w:r>
      <w:r w:rsidR="002D6276">
        <w:t xml:space="preserve">dry </w:t>
      </w:r>
      <w:r w:rsidR="00666FC0">
        <w:t>periods</w:t>
      </w:r>
      <w:r w:rsidR="002D6276">
        <w:t xml:space="preserve">. </w:t>
      </w:r>
      <w:r w:rsidR="008E7526">
        <w:t>H</w:t>
      </w:r>
      <w:r w:rsidR="00155A25" w:rsidRPr="005F73F8">
        <w:t>owever</w:t>
      </w:r>
      <w:r w:rsidR="008E7526">
        <w:t>,</w:t>
      </w:r>
      <w:r w:rsidR="00155A25" w:rsidRPr="005F73F8">
        <w:t xml:space="preserve"> their effectiveness will also depend on other factors that can limit aquatic plant occurrence and abundance, including </w:t>
      </w:r>
      <w:r w:rsidR="00676D22" w:rsidRPr="005F73F8">
        <w:t>high turbidity, livestock grazing, canopy conditions, channel form, and other flow variables</w:t>
      </w:r>
      <w:r w:rsidR="00155A25" w:rsidRPr="005F73F8">
        <w:t xml:space="preserve">. </w:t>
      </w:r>
    </w:p>
    <w:p w14:paraId="40980C45" w14:textId="77777777" w:rsidR="00046C65" w:rsidRDefault="00046C65" w:rsidP="00F40D2C">
      <w:pPr>
        <w:pStyle w:val="Heading2"/>
      </w:pPr>
      <w:r>
        <w:br w:type="page"/>
      </w:r>
      <w:bookmarkStart w:id="379" w:name="_Toc50093020"/>
      <w:bookmarkStart w:id="380" w:name="_Toc41814178"/>
      <w:bookmarkStart w:id="381" w:name="_Toc41814794"/>
      <w:r w:rsidRPr="00046C65">
        <w:lastRenderedPageBreak/>
        <w:t>The impacts of European Carp on aquatic vegetation in a regulated river</w:t>
      </w:r>
      <w:bookmarkEnd w:id="379"/>
      <w:r w:rsidRPr="00046C65">
        <w:t xml:space="preserve"> </w:t>
      </w:r>
      <w:bookmarkEnd w:id="380"/>
      <w:bookmarkEnd w:id="381"/>
    </w:p>
    <w:p w14:paraId="241B8F15" w14:textId="77777777" w:rsidR="00506509" w:rsidRPr="0057253D" w:rsidRDefault="00986172" w:rsidP="00B81A07">
      <w:pPr>
        <w:ind w:left="576"/>
        <w:rPr>
          <w:rStyle w:val="Strong"/>
          <w:b w:val="0"/>
          <w:bCs w:val="0"/>
        </w:rPr>
      </w:pPr>
      <w:r>
        <w:rPr>
          <w:noProof/>
        </w:rPr>
        <mc:AlternateContent>
          <mc:Choice Requires="wps">
            <w:drawing>
              <wp:anchor distT="45720" distB="45720" distL="114300" distR="114300" simplePos="0" relativeHeight="251638272" behindDoc="0" locked="0" layoutInCell="1" allowOverlap="1" wp14:anchorId="24264091" wp14:editId="6A87BA83">
                <wp:simplePos x="0" y="0"/>
                <wp:positionH relativeFrom="column">
                  <wp:posOffset>-73025</wp:posOffset>
                </wp:positionH>
                <wp:positionV relativeFrom="paragraph">
                  <wp:posOffset>299085</wp:posOffset>
                </wp:positionV>
                <wp:extent cx="5905500" cy="479425"/>
                <wp:effectExtent l="0" t="0" r="0" b="3175"/>
                <wp:wrapSquare wrapText="bothSides"/>
                <wp:docPr id="1371737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05500" cy="479425"/>
                        </a:xfrm>
                        <a:prstGeom prst="rect">
                          <a:avLst/>
                        </a:prstGeom>
                        <a:solidFill>
                          <a:sysClr val="window" lastClr="FFFFFF">
                            <a:lumMod val="95000"/>
                          </a:sysClr>
                        </a:solidFill>
                        <a:ln w="9525">
                          <a:solidFill>
                            <a:srgbClr val="000000"/>
                          </a:solidFill>
                          <a:miter lim="800000"/>
                          <a:headEnd/>
                          <a:tailEnd/>
                        </a:ln>
                      </wps:spPr>
                      <wps:txbx>
                        <w:txbxContent>
                          <w:p w14:paraId="23BCB41F" w14:textId="77777777" w:rsidR="00A27509" w:rsidRPr="00B608DA" w:rsidRDefault="00A27509" w:rsidP="00506509">
                            <w:pPr>
                              <w:rPr>
                                <w:rFonts w:cs="Calibri"/>
                              </w:rPr>
                            </w:pPr>
                            <w:r w:rsidRPr="00B608DA">
                              <w:rPr>
                                <w:rFonts w:cs="Calibri"/>
                              </w:rPr>
                              <w:t xml:space="preserve">This project was conducted as a case study for the effects of Carp on aquatic vegetation. This case study is fully summarised here and is not expanded upon further in the Supplementary Material.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64091" id="_x0000_s1082" type="#_x0000_t202" style="position:absolute;left:0;text-align:left;margin-left:-5.75pt;margin-top:23.55pt;width:465pt;height:37.7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" fillcolor="#f2f2f2">
                <v:path arrowok="t"/>
                <v:textbox>
                  <w:txbxContent>
                    <w:p w14:paraId="23BCB41F" w14:textId="77777777" w:rsidR="00A27509" w:rsidRPr="00B608DA" w:rsidRDefault="00A27509" w:rsidP="00506509">
                      <w:pPr>
                        <w:rPr>
                          <w:rFonts w:cs="Calibri"/>
                        </w:rPr>
                      </w:pPr>
                      <w:r w:rsidRPr="00B608DA">
                        <w:rPr>
                          <w:rFonts w:cs="Calibri"/>
                        </w:rPr>
                        <w:t xml:space="preserve">This project was conducted as a case study for the effects of Carp on aquatic vegetation. This case study is fully summarised here and is not expanded upon further in the Supplementary Material. </w:t>
                      </w:r>
                    </w:p>
                  </w:txbxContent>
                </v:textbox>
                <w10:wrap type="square"/>
              </v:shape>
            </w:pict>
          </mc:Fallback>
        </mc:AlternateContent>
      </w:r>
      <w:r w:rsidR="00B81A07" w:rsidRPr="00B608DA">
        <w:rPr>
          <w:color w:val="2E1E66"/>
        </w:rPr>
        <w:t>KEQs 1: aquatic vegetation, 2: emergent vegetation</w:t>
      </w:r>
      <w:r w:rsidR="00517EC3" w:rsidRPr="00B608DA">
        <w:rPr>
          <w:color w:val="2E1E66"/>
        </w:rPr>
        <w:t>, 4: recruitment</w:t>
      </w:r>
      <w:r w:rsidR="00B81A07" w:rsidRPr="00B608DA">
        <w:rPr>
          <w:color w:val="2E1E66"/>
        </w:rPr>
        <w:t xml:space="preserve"> and 5: other factors</w:t>
      </w:r>
    </w:p>
    <w:p w14:paraId="504CCE34" w14:textId="77777777" w:rsidR="00506509" w:rsidRPr="00B608DA" w:rsidRDefault="00506509" w:rsidP="00506509">
      <w:pPr>
        <w:rPr>
          <w:rFonts w:cs="Calibri"/>
        </w:rPr>
      </w:pPr>
    </w:p>
    <w:p w14:paraId="2D8F75DC" w14:textId="77777777" w:rsidR="00506509" w:rsidRPr="00B97C5A" w:rsidRDefault="00506509" w:rsidP="00506509">
      <w:pPr>
        <w:pStyle w:val="Heading3"/>
      </w:pPr>
      <w:bookmarkStart w:id="382" w:name="_Toc50093021"/>
      <w:r>
        <w:t>Context</w:t>
      </w:r>
      <w:bookmarkEnd w:id="382"/>
    </w:p>
    <w:p w14:paraId="73A95202" w14:textId="77777777" w:rsidR="00506509" w:rsidRPr="00F40709" w:rsidRDefault="00506509" w:rsidP="00506509">
      <w:r w:rsidRPr="003E7540">
        <w:t xml:space="preserve">European </w:t>
      </w:r>
      <w:r w:rsidR="001421D1">
        <w:t>C</w:t>
      </w:r>
      <w:r w:rsidRPr="003E7540">
        <w:t>arp (</w:t>
      </w:r>
      <w:r w:rsidRPr="003E7540">
        <w:rPr>
          <w:i/>
          <w:iCs/>
        </w:rPr>
        <w:t>Cyprinus carpio</w:t>
      </w:r>
      <w:r w:rsidRPr="003E7540">
        <w:t>),</w:t>
      </w:r>
      <w:r>
        <w:t xml:space="preserve"> </w:t>
      </w:r>
      <w:r w:rsidR="0019706C">
        <w:t xml:space="preserve">known as Carp in Australia, </w:t>
      </w:r>
      <w:r w:rsidR="00ED1366">
        <w:t>are</w:t>
      </w:r>
      <w:r w:rsidR="00840DE7">
        <w:t xml:space="preserve"> </w:t>
      </w:r>
      <w:r>
        <w:t>a significant pest of many Australian waterways (Koehn 2004).</w:t>
      </w:r>
      <w:r w:rsidRPr="003E7540">
        <w:t xml:space="preserve"> </w:t>
      </w:r>
      <w:r>
        <w:t xml:space="preserve">Carp </w:t>
      </w:r>
      <w:r w:rsidRPr="003E7540">
        <w:t>influence</w:t>
      </w:r>
      <w:r w:rsidRPr="00F40709">
        <w:t xml:space="preserve"> </w:t>
      </w:r>
      <w:r>
        <w:t xml:space="preserve">aquatic and emergent </w:t>
      </w:r>
      <w:r w:rsidRPr="00F40709">
        <w:t>vegetation directly</w:t>
      </w:r>
      <w:r w:rsidR="00F307B4">
        <w:t xml:space="preserve"> because of their feeding method</w:t>
      </w:r>
      <w:r w:rsidR="0019706C">
        <w:t>,</w:t>
      </w:r>
      <w:r>
        <w:t xml:space="preserve"> </w:t>
      </w:r>
      <w:r w:rsidR="006609D4" w:rsidRPr="00F40709">
        <w:t>and indirectly</w:t>
      </w:r>
      <w:r w:rsidR="006609D4">
        <w:t xml:space="preserve"> through</w:t>
      </w:r>
      <w:r w:rsidR="006609D4" w:rsidRPr="00F40709">
        <w:t xml:space="preserve"> </w:t>
      </w:r>
      <w:r>
        <w:t xml:space="preserve">the alteration of </w:t>
      </w:r>
      <w:r w:rsidRPr="00F40709">
        <w:t>water attributes</w:t>
      </w:r>
      <w:r>
        <w:t xml:space="preserve"> such as turbidity (e.g. </w:t>
      </w:r>
      <w:r w:rsidRPr="00E91F76">
        <w:t>Das et al. 2009</w:t>
      </w:r>
      <w:r>
        <w:t xml:space="preserve">, Weber and Brown 2009). </w:t>
      </w:r>
      <w:r w:rsidRPr="00F40709">
        <w:t xml:space="preserve">It is likely that the presence of </w:t>
      </w:r>
      <w:r>
        <w:t>C</w:t>
      </w:r>
      <w:r w:rsidRPr="00F40709">
        <w:t xml:space="preserve">arp in many </w:t>
      </w:r>
      <w:r w:rsidRPr="003E7540">
        <w:t xml:space="preserve">Victorian waterways is </w:t>
      </w:r>
      <w:r w:rsidR="00F307B4">
        <w:t>adversely affecting</w:t>
      </w:r>
      <w:r w:rsidRPr="00F40709">
        <w:t xml:space="preserve"> </w:t>
      </w:r>
      <w:r w:rsidR="00A73E49">
        <w:t>aquatic and emergent</w:t>
      </w:r>
      <w:r w:rsidRPr="00F40709">
        <w:t xml:space="preserve"> vegetation abundance and diversity</w:t>
      </w:r>
      <w:r>
        <w:t>.</w:t>
      </w:r>
      <w:r w:rsidR="005F73F8">
        <w:t xml:space="preserve"> Evaluating the effect of </w:t>
      </w:r>
      <w:r w:rsidR="001941F6">
        <w:t>C</w:t>
      </w:r>
      <w:r w:rsidR="005F73F8">
        <w:t>arp on waterway health, particularly vegetation</w:t>
      </w:r>
      <w:r w:rsidR="001941F6">
        <w:t>,</w:t>
      </w:r>
      <w:r w:rsidR="005F73F8">
        <w:t xml:space="preserve"> was identified as</w:t>
      </w:r>
      <w:r w:rsidR="001941F6">
        <w:t xml:space="preserve"> a</w:t>
      </w:r>
      <w:r w:rsidR="005F73F8">
        <w:t xml:space="preserve"> potential KEQ during the development of Stage 6.</w:t>
      </w:r>
      <w:r>
        <w:t xml:space="preserve"> </w:t>
      </w:r>
      <w:r w:rsidR="001941F6">
        <w:t>However, i</w:t>
      </w:r>
      <w:r w:rsidRPr="00F40709">
        <w:t xml:space="preserve">t is difficult to quantify these impacts and estimate the magnitude and </w:t>
      </w:r>
      <w:r w:rsidRPr="003E7540">
        <w:t xml:space="preserve">rate of aquatic </w:t>
      </w:r>
      <w:r w:rsidR="00A73E49">
        <w:t xml:space="preserve">and emergent </w:t>
      </w:r>
      <w:r w:rsidRPr="003E7540">
        <w:t xml:space="preserve">vegetation recovery and expansion if </w:t>
      </w:r>
      <w:r w:rsidR="001941F6">
        <w:t>C</w:t>
      </w:r>
      <w:r w:rsidRPr="003E7540">
        <w:t>arp were removed from these systems.</w:t>
      </w:r>
      <w:r w:rsidR="001941F6">
        <w:t xml:space="preserve"> This challenge is particularly difficult </w:t>
      </w:r>
      <w:r w:rsidR="00F307B4">
        <w:t>because most</w:t>
      </w:r>
      <w:r w:rsidR="001941F6">
        <w:t xml:space="preserve"> regulated river systems</w:t>
      </w:r>
      <w:r w:rsidR="00F307B4">
        <w:t xml:space="preserve"> in Victoria</w:t>
      </w:r>
      <w:r w:rsidR="001941F6">
        <w:t xml:space="preserve"> </w:t>
      </w:r>
      <w:r w:rsidR="00F307B4">
        <w:t>have</w:t>
      </w:r>
      <w:r w:rsidR="001941F6">
        <w:t xml:space="preserve"> Carp populations. </w:t>
      </w:r>
      <w:r w:rsidRPr="003E7540">
        <w:t xml:space="preserve"> Waterfowl herbivory </w:t>
      </w:r>
      <w:r w:rsidR="00F307B4">
        <w:t>could be</w:t>
      </w:r>
      <w:r w:rsidRPr="008A7416">
        <w:t xml:space="preserve"> a</w:t>
      </w:r>
      <w:r w:rsidR="00F307B4">
        <w:t>no</w:t>
      </w:r>
      <w:r w:rsidRPr="008A7416">
        <w:t>ther confounding factor</w:t>
      </w:r>
      <w:bookmarkStart w:id="383" w:name="_Hlk40294681"/>
      <w:r w:rsidRPr="008A7416">
        <w:t>.</w:t>
      </w:r>
      <w:bookmarkEnd w:id="383"/>
      <w:r w:rsidRPr="008A7416">
        <w:t xml:space="preserve"> Although waterfowl herbivory may also </w:t>
      </w:r>
      <w:r w:rsidR="00F307B4">
        <w:t>adversely affect</w:t>
      </w:r>
      <w:r w:rsidR="00F307B4" w:rsidRPr="008A7416">
        <w:t xml:space="preserve"> </w:t>
      </w:r>
      <w:r w:rsidR="00A73E49">
        <w:t xml:space="preserve">aquatic and emergent </w:t>
      </w:r>
      <w:r w:rsidRPr="008A7416">
        <w:t xml:space="preserve">vegetation, waterfowl </w:t>
      </w:r>
      <w:r w:rsidR="00F307B4">
        <w:t>are</w:t>
      </w:r>
      <w:r w:rsidRPr="008A7416">
        <w:t xml:space="preserve"> vectors for </w:t>
      </w:r>
      <w:r w:rsidR="00F307B4">
        <w:t xml:space="preserve">the spread of </w:t>
      </w:r>
      <w:r w:rsidR="00A73E49">
        <w:t xml:space="preserve">aquatic and emergent </w:t>
      </w:r>
      <w:r w:rsidR="00F307B4">
        <w:t xml:space="preserve">plant </w:t>
      </w:r>
      <w:r w:rsidRPr="008A7416">
        <w:t>propagules</w:t>
      </w:r>
      <w:r w:rsidR="001941F6">
        <w:t xml:space="preserve"> and may provide population benefits for some </w:t>
      </w:r>
      <w:r w:rsidR="00A73E49">
        <w:t xml:space="preserve">of these </w:t>
      </w:r>
      <w:r w:rsidR="001941F6">
        <w:t>species</w:t>
      </w:r>
      <w:r w:rsidRPr="008A7416">
        <w:t xml:space="preserve"> (e.g. Raulings et al. 2011).</w:t>
      </w:r>
      <w:r w:rsidR="008C576E">
        <w:t xml:space="preserve"> </w:t>
      </w:r>
    </w:p>
    <w:p w14:paraId="41BC15CE" w14:textId="77777777" w:rsidR="00506509" w:rsidRPr="00F40709" w:rsidRDefault="00506509" w:rsidP="00506509">
      <w:r w:rsidRPr="00F40709">
        <w:t xml:space="preserve">A recent </w:t>
      </w:r>
      <w:r w:rsidR="0068097C">
        <w:t>study</w:t>
      </w:r>
      <w:r w:rsidR="0068097C" w:rsidRPr="003E7540">
        <w:t xml:space="preserve"> </w:t>
      </w:r>
      <w:r w:rsidRPr="003E7540">
        <w:t xml:space="preserve">in </w:t>
      </w:r>
      <w:r w:rsidR="006609D4">
        <w:t xml:space="preserve">Reedy </w:t>
      </w:r>
      <w:r w:rsidRPr="003E7540">
        <w:t>Lagoon in Gunbower Forest</w:t>
      </w:r>
      <w:r w:rsidR="0068097C">
        <w:t>,</w:t>
      </w:r>
      <w:r w:rsidRPr="003E7540">
        <w:t xml:space="preserve"> through The Living Murray initiative</w:t>
      </w:r>
      <w:r w:rsidR="0068097C">
        <w:t>,</w:t>
      </w:r>
      <w:r w:rsidRPr="003E7540">
        <w:t xml:space="preserve"> evaluate</w:t>
      </w:r>
      <w:r w:rsidR="0068097C">
        <w:t>d</w:t>
      </w:r>
      <w:r w:rsidRPr="003E7540">
        <w:t xml:space="preserve"> the effect of </w:t>
      </w:r>
      <w:r>
        <w:t>C</w:t>
      </w:r>
      <w:r w:rsidRPr="003E7540">
        <w:t>arp exclosures on aquatic vegetation (Bennetts et al. 2018). Th</w:t>
      </w:r>
      <w:r w:rsidR="0068097C">
        <w:t>at study,</w:t>
      </w:r>
      <w:r w:rsidRPr="003E7540">
        <w:t xml:space="preserve"> and a follow-up </w:t>
      </w:r>
      <w:r w:rsidR="0068097C">
        <w:t>study in which</w:t>
      </w:r>
      <w:r w:rsidRPr="003E7540">
        <w:t xml:space="preserve"> all </w:t>
      </w:r>
      <w:r w:rsidR="001421D1">
        <w:t>C</w:t>
      </w:r>
      <w:r w:rsidRPr="003E7540">
        <w:t>arp</w:t>
      </w:r>
      <w:r w:rsidR="0068097C">
        <w:t xml:space="preserve"> were removed</w:t>
      </w:r>
      <w:r w:rsidRPr="003E7540">
        <w:t xml:space="preserve"> from the lagoon</w:t>
      </w:r>
      <w:r w:rsidR="0068097C">
        <w:t>,</w:t>
      </w:r>
      <w:r w:rsidRPr="003E7540">
        <w:t xml:space="preserve"> showed strong evidence for large increases in aquatic vegetation</w:t>
      </w:r>
      <w:r w:rsidRPr="00F40709">
        <w:t xml:space="preserve"> </w:t>
      </w:r>
      <w:r w:rsidR="00D00792">
        <w:t xml:space="preserve">cover and richness </w:t>
      </w:r>
      <w:r w:rsidR="0068097C">
        <w:t>in the absence of</w:t>
      </w:r>
      <w:r w:rsidR="0068097C" w:rsidRPr="00F40709">
        <w:t xml:space="preserve"> </w:t>
      </w:r>
      <w:r w:rsidR="001421D1">
        <w:t>C</w:t>
      </w:r>
      <w:r w:rsidRPr="00F40709">
        <w:t xml:space="preserve">arp. </w:t>
      </w:r>
      <w:r w:rsidR="008811C1">
        <w:t xml:space="preserve">This </w:t>
      </w:r>
      <w:r w:rsidR="0068097C">
        <w:t xml:space="preserve">indicates </w:t>
      </w:r>
      <w:r w:rsidR="008811C1">
        <w:t xml:space="preserve">that the potential benefits of flow management and environmental flows on aquatic vegetation may be severely compromised where Carp are present. This is critical information for waterway managers who </w:t>
      </w:r>
      <w:r w:rsidR="0068097C">
        <w:t>are aiming to</w:t>
      </w:r>
      <w:r w:rsidR="008811C1">
        <w:t xml:space="preserve"> </w:t>
      </w:r>
      <w:r w:rsidR="0068097C">
        <w:t xml:space="preserve">improve </w:t>
      </w:r>
      <w:r w:rsidR="008811C1">
        <w:t>aquatic vegetation diversity or extent through water management</w:t>
      </w:r>
      <w:r w:rsidR="00B81A07">
        <w:t xml:space="preserve">, because </w:t>
      </w:r>
      <w:r w:rsidR="0068097C">
        <w:t>the presence of</w:t>
      </w:r>
      <w:r w:rsidR="00B81A07">
        <w:t xml:space="preserve"> Carp </w:t>
      </w:r>
      <w:r w:rsidR="0068097C">
        <w:t>could mean that their</w:t>
      </w:r>
      <w:r w:rsidR="00B81A07">
        <w:t xml:space="preserve"> objectives </w:t>
      </w:r>
      <w:r w:rsidR="0068097C">
        <w:t>are unachievable</w:t>
      </w:r>
      <w:r w:rsidR="008811C1">
        <w:t xml:space="preserve">. </w:t>
      </w:r>
    </w:p>
    <w:p w14:paraId="679D5C12" w14:textId="77777777" w:rsidR="00506509" w:rsidRDefault="00611359" w:rsidP="00506509">
      <w:r>
        <w:t>Because of</w:t>
      </w:r>
      <w:r w:rsidRPr="00F40709">
        <w:t xml:space="preserve"> </w:t>
      </w:r>
      <w:r w:rsidR="00506509" w:rsidRPr="00F40709">
        <w:t xml:space="preserve">the large impact of </w:t>
      </w:r>
      <w:r w:rsidR="00506509">
        <w:t>C</w:t>
      </w:r>
      <w:r w:rsidR="00506509" w:rsidRPr="00F40709">
        <w:t>arp in many aquatic systems</w:t>
      </w:r>
      <w:r w:rsidR="008811C1">
        <w:t>, the interest in this knowledge by water managers,</w:t>
      </w:r>
      <w:r w:rsidR="00506509" w:rsidRPr="00F40709">
        <w:t xml:space="preserve"> and the </w:t>
      </w:r>
      <w:r w:rsidR="00506509">
        <w:t>recent</w:t>
      </w:r>
      <w:r w:rsidR="00506509" w:rsidRPr="00F40709">
        <w:t xml:space="preserve"> investment in understanding the potential impacts of </w:t>
      </w:r>
      <w:r w:rsidR="00506509">
        <w:t>Carp control measures</w:t>
      </w:r>
      <w:r w:rsidR="00506509" w:rsidRPr="00F40709">
        <w:t xml:space="preserve">, it </w:t>
      </w:r>
      <w:r w:rsidR="008811C1">
        <w:t>wa</w:t>
      </w:r>
      <w:r w:rsidR="00506509">
        <w:t>s</w:t>
      </w:r>
      <w:r w:rsidR="00506509" w:rsidRPr="00F40709">
        <w:t xml:space="preserve"> valuable to conduct a case</w:t>
      </w:r>
      <w:r w:rsidR="00506509">
        <w:t xml:space="preserve"> </w:t>
      </w:r>
      <w:r w:rsidR="00506509" w:rsidRPr="00F40709">
        <w:t xml:space="preserve">study into the impacts of </w:t>
      </w:r>
      <w:r w:rsidR="00506509">
        <w:t>C</w:t>
      </w:r>
      <w:r w:rsidR="00506509" w:rsidRPr="00F40709">
        <w:t xml:space="preserve">arp exclusion in a river system that builds on the work </w:t>
      </w:r>
      <w:r w:rsidR="00B670D9">
        <w:t>at Reedy Lagoon</w:t>
      </w:r>
      <w:r w:rsidR="00506509" w:rsidRPr="00F40709">
        <w:t xml:space="preserve">. </w:t>
      </w:r>
      <w:r w:rsidR="00506509">
        <w:t>In t</w:t>
      </w:r>
      <w:r w:rsidR="00506509" w:rsidRPr="00F40709">
        <w:t>his pilot study</w:t>
      </w:r>
      <w:r w:rsidR="00506509">
        <w:t xml:space="preserve"> we</w:t>
      </w:r>
      <w:r w:rsidR="00506509" w:rsidRPr="00F40709">
        <w:t xml:space="preserve"> used a set of similar </w:t>
      </w:r>
      <w:r w:rsidR="00506509">
        <w:t>C</w:t>
      </w:r>
      <w:r w:rsidR="00506509" w:rsidRPr="00F40709">
        <w:t xml:space="preserve">arp exclosures on the Campaspe River to test the applicability of such a study in a flowing system, as well as getting some </w:t>
      </w:r>
      <w:bookmarkStart w:id="384" w:name="_Hlk40284811"/>
      <w:r w:rsidR="00506509" w:rsidRPr="00F40709">
        <w:t xml:space="preserve">preliminary evidence of the potential impacts of </w:t>
      </w:r>
      <w:r w:rsidR="00506509">
        <w:t>C</w:t>
      </w:r>
      <w:r w:rsidR="00506509" w:rsidRPr="00F40709">
        <w:t xml:space="preserve">arp </w:t>
      </w:r>
      <w:r w:rsidR="00506509">
        <w:t xml:space="preserve">(and Carp control) </w:t>
      </w:r>
      <w:r w:rsidR="00506509" w:rsidRPr="00F40709">
        <w:t xml:space="preserve">on </w:t>
      </w:r>
      <w:r w:rsidR="0050244A">
        <w:t xml:space="preserve">aquatic and emergent </w:t>
      </w:r>
      <w:r w:rsidR="00506509" w:rsidRPr="00F40709">
        <w:t>vegetation</w:t>
      </w:r>
      <w:bookmarkEnd w:id="384"/>
      <w:r w:rsidR="00506509">
        <w:t>.</w:t>
      </w:r>
      <w:r w:rsidR="008811C1">
        <w:t xml:space="preserve"> This information </w:t>
      </w:r>
      <w:r w:rsidR="009D3ECB">
        <w:t>can be combined with</w:t>
      </w:r>
      <w:r w:rsidR="008811C1">
        <w:t xml:space="preserve"> </w:t>
      </w:r>
      <w:r w:rsidR="009D3ECB">
        <w:t xml:space="preserve">the </w:t>
      </w:r>
      <w:r w:rsidR="008811C1">
        <w:t xml:space="preserve">broader evaluations of vegetation responses </w:t>
      </w:r>
      <w:r w:rsidR="009D3ECB">
        <w:t xml:space="preserve">in Section </w:t>
      </w:r>
      <w:r w:rsidR="008811C1">
        <w:t xml:space="preserve">3.2 to provide </w:t>
      </w:r>
      <w:r w:rsidR="00CE00BB">
        <w:t xml:space="preserve">a </w:t>
      </w:r>
      <w:r w:rsidR="008811C1">
        <w:t xml:space="preserve">quantitative </w:t>
      </w:r>
      <w:r w:rsidR="009D3ECB">
        <w:t xml:space="preserve">assessment </w:t>
      </w:r>
      <w:r w:rsidR="00CE00BB">
        <w:t xml:space="preserve">of </w:t>
      </w:r>
      <w:r w:rsidR="00922595">
        <w:t>the</w:t>
      </w:r>
      <w:r w:rsidR="008811C1">
        <w:t xml:space="preserve"> impacts of different factors on </w:t>
      </w:r>
      <w:r w:rsidR="00A73E49">
        <w:t>aquatic and emergent</w:t>
      </w:r>
      <w:r w:rsidR="008811C1">
        <w:t xml:space="preserve"> vegetation.</w:t>
      </w:r>
    </w:p>
    <w:p w14:paraId="1AE20F62" w14:textId="77777777" w:rsidR="00506509" w:rsidRPr="00506509" w:rsidRDefault="00506509" w:rsidP="00506509">
      <w:pPr>
        <w:pStyle w:val="Heading3"/>
      </w:pPr>
      <w:bookmarkStart w:id="385" w:name="_Toc50093022"/>
      <w:r w:rsidRPr="00506509">
        <w:t>Aims and hypotheses</w:t>
      </w:r>
      <w:bookmarkEnd w:id="385"/>
    </w:p>
    <w:p w14:paraId="6D74EB34" w14:textId="77777777" w:rsidR="00113EA5" w:rsidRDefault="00506509" w:rsidP="00506509">
      <w:r w:rsidRPr="00540F13">
        <w:t xml:space="preserve">The aim of the study was to </w:t>
      </w:r>
      <w:r w:rsidR="00781286">
        <w:t>seek</w:t>
      </w:r>
      <w:r w:rsidR="00781286" w:rsidRPr="00540F13">
        <w:t xml:space="preserve"> </w:t>
      </w:r>
      <w:r w:rsidRPr="003E7540">
        <w:t xml:space="preserve">evidence </w:t>
      </w:r>
      <w:r w:rsidR="00781286">
        <w:t>about</w:t>
      </w:r>
      <w:r w:rsidR="00781286" w:rsidRPr="003E7540">
        <w:t xml:space="preserve"> </w:t>
      </w:r>
      <w:r w:rsidRPr="003E7540">
        <w:t xml:space="preserve">the potential direct impact of </w:t>
      </w:r>
      <w:r>
        <w:t>C</w:t>
      </w:r>
      <w:r w:rsidRPr="003E7540">
        <w:t xml:space="preserve">arp on </w:t>
      </w:r>
      <w:r w:rsidR="00A73E49">
        <w:t>aquatic and emergent</w:t>
      </w:r>
      <w:r w:rsidRPr="003E7540">
        <w:t xml:space="preserve"> vegetation</w:t>
      </w:r>
      <w:r w:rsidR="00781286">
        <w:t>,</w:t>
      </w:r>
      <w:r w:rsidR="008811C1">
        <w:t xml:space="preserve"> </w:t>
      </w:r>
      <w:r w:rsidR="00781286">
        <w:t xml:space="preserve">which would </w:t>
      </w:r>
      <w:r w:rsidR="008811C1">
        <w:t xml:space="preserve">allow us to fully understand the potential benefits </w:t>
      </w:r>
      <w:r w:rsidR="00781286">
        <w:t xml:space="preserve">and limitations </w:t>
      </w:r>
      <w:r w:rsidR="008811C1">
        <w:t xml:space="preserve">of environmental </w:t>
      </w:r>
      <w:r w:rsidR="00781286">
        <w:t>flows in systems occupied by Carp</w:t>
      </w:r>
      <w:r w:rsidRPr="003E7540">
        <w:t>.</w:t>
      </w:r>
      <w:r w:rsidR="00113EA5">
        <w:t xml:space="preserve"> The potentially confounding effects of waterfowl </w:t>
      </w:r>
      <w:r w:rsidR="0037225B">
        <w:t xml:space="preserve">were </w:t>
      </w:r>
      <w:r w:rsidR="00113EA5">
        <w:t>considered but evaluati</w:t>
      </w:r>
      <w:r w:rsidR="0037225B">
        <w:t>ng</w:t>
      </w:r>
      <w:r w:rsidR="00113EA5">
        <w:t xml:space="preserve"> the impacts of waterfowl specifically was outside the scope of the study.</w:t>
      </w:r>
      <w:r w:rsidRPr="003E7540">
        <w:t xml:space="preserve"> The indirect effects </w:t>
      </w:r>
      <w:r>
        <w:t xml:space="preserve">of Carp on water quality attributes </w:t>
      </w:r>
      <w:r w:rsidRPr="003E7540">
        <w:t>were not addressed in this study,</w:t>
      </w:r>
      <w:r>
        <w:t xml:space="preserve"> as these factors could not be controlled by the treatments.</w:t>
      </w:r>
      <w:r w:rsidRPr="003E7540">
        <w:t xml:space="preserve"> </w:t>
      </w:r>
    </w:p>
    <w:p w14:paraId="39702A78" w14:textId="77777777" w:rsidR="00506509" w:rsidRPr="003E7540" w:rsidRDefault="00113EA5" w:rsidP="00506509">
      <w:r>
        <w:br w:type="page"/>
      </w:r>
      <w:r w:rsidR="00506509" w:rsidRPr="003E7540">
        <w:lastRenderedPageBreak/>
        <w:t xml:space="preserve">Our study </w:t>
      </w:r>
      <w:r w:rsidR="00863E6D">
        <w:t xml:space="preserve">was designed to </w:t>
      </w:r>
      <w:r w:rsidR="00506509" w:rsidRPr="003E7540">
        <w:t>test the following hypotheses:</w:t>
      </w:r>
    </w:p>
    <w:p w14:paraId="1F1A0BBF" w14:textId="77777777" w:rsidR="00506509" w:rsidRPr="00506509" w:rsidRDefault="00113EA5" w:rsidP="004E52B0">
      <w:pPr>
        <w:pStyle w:val="ListParagraph"/>
        <w:numPr>
          <w:ilvl w:val="0"/>
          <w:numId w:val="55"/>
        </w:numPr>
        <w:ind w:left="378"/>
        <w:rPr>
          <w:rFonts w:ascii="Arial" w:hAnsi="Arial"/>
        </w:rPr>
      </w:pPr>
      <w:bookmarkStart w:id="386" w:name="_Hlk41859143"/>
      <w:r>
        <w:rPr>
          <w:rFonts w:ascii="Arial" w:hAnsi="Arial"/>
        </w:rPr>
        <w:t>Control p</w:t>
      </w:r>
      <w:r w:rsidR="00506509" w:rsidRPr="00506509">
        <w:rPr>
          <w:rFonts w:ascii="Arial" w:hAnsi="Arial"/>
        </w:rPr>
        <w:t xml:space="preserve">lots with </w:t>
      </w:r>
      <w:r>
        <w:rPr>
          <w:rFonts w:ascii="Arial" w:hAnsi="Arial"/>
        </w:rPr>
        <w:t xml:space="preserve">either </w:t>
      </w:r>
      <w:r w:rsidR="00506509" w:rsidRPr="00506509">
        <w:rPr>
          <w:rFonts w:ascii="Arial" w:hAnsi="Arial"/>
        </w:rPr>
        <w:t>unrestricted Carp and waterfowl access</w:t>
      </w:r>
      <w:r>
        <w:rPr>
          <w:rFonts w:ascii="Arial" w:hAnsi="Arial"/>
        </w:rPr>
        <w:t xml:space="preserve">, </w:t>
      </w:r>
      <w:r w:rsidR="0095457B">
        <w:rPr>
          <w:rFonts w:ascii="Arial" w:hAnsi="Arial"/>
        </w:rPr>
        <w:t xml:space="preserve">and exclosures with </w:t>
      </w:r>
      <w:r>
        <w:rPr>
          <w:rFonts w:ascii="Arial" w:hAnsi="Arial"/>
        </w:rPr>
        <w:t>Carp access and waterfowl exclusion</w:t>
      </w:r>
      <w:r w:rsidR="0095457B">
        <w:rPr>
          <w:rFonts w:ascii="Arial" w:hAnsi="Arial"/>
        </w:rPr>
        <w:t>,</w:t>
      </w:r>
      <w:r w:rsidR="00506509" w:rsidRPr="00506509">
        <w:rPr>
          <w:rFonts w:ascii="Arial" w:hAnsi="Arial"/>
        </w:rPr>
        <w:t xml:space="preserve"> are likely to have limited growth and establishment of </w:t>
      </w:r>
      <w:r w:rsidR="00A73E49" w:rsidRPr="00A73E49">
        <w:rPr>
          <w:rFonts w:ascii="Arial" w:hAnsi="Arial"/>
        </w:rPr>
        <w:t>aquatic and emergent</w:t>
      </w:r>
      <w:r w:rsidR="00506509" w:rsidRPr="00506509">
        <w:rPr>
          <w:rFonts w:ascii="Arial" w:hAnsi="Arial"/>
        </w:rPr>
        <w:t xml:space="preserve"> vegetation</w:t>
      </w:r>
      <w:r>
        <w:rPr>
          <w:rFonts w:ascii="Arial" w:hAnsi="Arial"/>
        </w:rPr>
        <w:t xml:space="preserve"> compared to plots</w:t>
      </w:r>
      <w:r w:rsidR="0095457B">
        <w:rPr>
          <w:rFonts w:ascii="Arial" w:hAnsi="Arial"/>
        </w:rPr>
        <w:t xml:space="preserve"> that exclude Carp</w:t>
      </w:r>
      <w:r w:rsidR="00506509" w:rsidRPr="00506509">
        <w:rPr>
          <w:rFonts w:ascii="Arial" w:hAnsi="Arial"/>
        </w:rPr>
        <w:t>.</w:t>
      </w:r>
    </w:p>
    <w:p w14:paraId="4541632C" w14:textId="77777777" w:rsidR="00506509" w:rsidRPr="00506509" w:rsidRDefault="0095457B" w:rsidP="004E52B0">
      <w:pPr>
        <w:pStyle w:val="ListParagraph"/>
        <w:numPr>
          <w:ilvl w:val="0"/>
          <w:numId w:val="55"/>
        </w:numPr>
        <w:ind w:left="378"/>
        <w:rPr>
          <w:rFonts w:ascii="Arial" w:eastAsia="Calibri" w:hAnsi="Arial"/>
        </w:rPr>
      </w:pPr>
      <w:bookmarkStart w:id="387" w:name="_Hlk40290865"/>
      <w:r>
        <w:rPr>
          <w:rFonts w:ascii="Arial" w:hAnsi="Arial"/>
        </w:rPr>
        <w:t>Exclosures</w:t>
      </w:r>
      <w:r w:rsidR="00506509" w:rsidRPr="00506509">
        <w:rPr>
          <w:rFonts w:ascii="Arial" w:hAnsi="Arial"/>
        </w:rPr>
        <w:t xml:space="preserve"> with Carp access but waterfowl exclusion </w:t>
      </w:r>
      <w:r w:rsidR="00113EA5">
        <w:rPr>
          <w:rFonts w:ascii="Arial" w:hAnsi="Arial"/>
        </w:rPr>
        <w:t>will</w:t>
      </w:r>
      <w:r w:rsidR="00506509" w:rsidRPr="00506509">
        <w:rPr>
          <w:rFonts w:ascii="Arial" w:hAnsi="Arial"/>
        </w:rPr>
        <w:t xml:space="preserve"> have </w:t>
      </w:r>
      <w:bookmarkEnd w:id="387"/>
      <w:r w:rsidR="00113EA5">
        <w:rPr>
          <w:rFonts w:ascii="Arial" w:hAnsi="Arial"/>
        </w:rPr>
        <w:t xml:space="preserve">different </w:t>
      </w:r>
      <w:r w:rsidR="004D257C">
        <w:rPr>
          <w:rFonts w:ascii="Arial" w:hAnsi="Arial"/>
        </w:rPr>
        <w:t xml:space="preserve">responses to control plots with Carp and waterfowl access, </w:t>
      </w:r>
      <w:r w:rsidR="008E75F2">
        <w:rPr>
          <w:rFonts w:ascii="Arial" w:hAnsi="Arial"/>
        </w:rPr>
        <w:t>because of</w:t>
      </w:r>
      <w:r w:rsidR="004D257C">
        <w:rPr>
          <w:rFonts w:ascii="Arial" w:hAnsi="Arial"/>
        </w:rPr>
        <w:t xml:space="preserve"> the </w:t>
      </w:r>
      <w:r w:rsidR="008E75F2">
        <w:rPr>
          <w:rFonts w:ascii="Arial" w:hAnsi="Arial"/>
        </w:rPr>
        <w:t xml:space="preserve">different </w:t>
      </w:r>
      <w:r w:rsidR="004D257C">
        <w:rPr>
          <w:rFonts w:ascii="Arial" w:hAnsi="Arial"/>
        </w:rPr>
        <w:t xml:space="preserve">effects of each animal on </w:t>
      </w:r>
      <w:r w:rsidR="008E75F2">
        <w:rPr>
          <w:rFonts w:ascii="Arial" w:hAnsi="Arial"/>
        </w:rPr>
        <w:t xml:space="preserve">various </w:t>
      </w:r>
      <w:r w:rsidR="004D257C">
        <w:rPr>
          <w:rFonts w:ascii="Arial" w:hAnsi="Arial"/>
        </w:rPr>
        <w:t>plant species</w:t>
      </w:r>
      <w:r w:rsidR="00506509" w:rsidRPr="00506509">
        <w:rPr>
          <w:rFonts w:ascii="Arial" w:hAnsi="Arial"/>
        </w:rPr>
        <w:t xml:space="preserve">. </w:t>
      </w:r>
    </w:p>
    <w:p w14:paraId="78865F14" w14:textId="77777777" w:rsidR="00506509" w:rsidRPr="00506509" w:rsidRDefault="00506509" w:rsidP="00506509">
      <w:pPr>
        <w:pStyle w:val="Heading3"/>
      </w:pPr>
      <w:bookmarkStart w:id="388" w:name="_Toc50093023"/>
      <w:bookmarkEnd w:id="386"/>
      <w:r w:rsidRPr="00506509">
        <w:t>Methods</w:t>
      </w:r>
      <w:bookmarkEnd w:id="388"/>
      <w:r w:rsidRPr="00506509">
        <w:t xml:space="preserve">  </w:t>
      </w:r>
    </w:p>
    <w:p w14:paraId="55FA8923" w14:textId="39C3B6E2" w:rsidR="006E5245" w:rsidRDefault="00506509" w:rsidP="00506509">
      <w:r>
        <w:t xml:space="preserve">Eight exclosures </w:t>
      </w:r>
      <w:r w:rsidR="00863E6D">
        <w:t xml:space="preserve">with </w:t>
      </w:r>
      <w:r>
        <w:t>paired unfenced controls</w:t>
      </w:r>
      <w:r w:rsidRPr="001154FE">
        <w:t xml:space="preserve"> </w:t>
      </w:r>
      <w:r w:rsidR="00863E6D">
        <w:t xml:space="preserve">were installed in December 2018 along </w:t>
      </w:r>
      <w:r>
        <w:t xml:space="preserve">a </w:t>
      </w:r>
      <w:r w:rsidRPr="005478AE">
        <w:t>200</w:t>
      </w:r>
      <w:r w:rsidR="00863E6D">
        <w:t xml:space="preserve"> </w:t>
      </w:r>
      <w:r w:rsidRPr="005478AE">
        <w:t xml:space="preserve">m </w:t>
      </w:r>
      <w:r w:rsidR="005478AE">
        <w:t>section</w:t>
      </w:r>
      <w:r>
        <w:t xml:space="preserve"> </w:t>
      </w:r>
      <w:r w:rsidRPr="005B5809">
        <w:t>o</w:t>
      </w:r>
      <w:r>
        <w:t>f</w:t>
      </w:r>
      <w:r w:rsidRPr="005B5809">
        <w:t xml:space="preserve"> the Campaspe River</w:t>
      </w:r>
      <w:r>
        <w:t xml:space="preserve"> at Barnadown</w:t>
      </w:r>
      <w:r w:rsidR="00863E6D">
        <w:t>,</w:t>
      </w:r>
      <w:r>
        <w:t xml:space="preserve"> in north</w:t>
      </w:r>
      <w:r w:rsidR="00863E6D">
        <w:t>-</w:t>
      </w:r>
      <w:r>
        <w:t>central Victoria (</w:t>
      </w:r>
      <w:r w:rsidR="008A7416">
        <w:fldChar w:fldCharType="begin"/>
      </w:r>
      <w:r w:rsidR="008A7416">
        <w:instrText xml:space="preserve"> REF _Ref42087154 \h </w:instrText>
      </w:r>
      <w:r w:rsidR="008A7416">
        <w:fldChar w:fldCharType="separate"/>
      </w:r>
      <w:r w:rsidR="00FF1A18">
        <w:t xml:space="preserve">Figure </w:t>
      </w:r>
      <w:r w:rsidR="00FF1A18">
        <w:rPr>
          <w:noProof/>
        </w:rPr>
        <w:t>3.3</w:t>
      </w:r>
      <w:r w:rsidR="00FF1A18">
        <w:t>.</w:t>
      </w:r>
      <w:r w:rsidR="00FF1A18">
        <w:rPr>
          <w:noProof/>
        </w:rPr>
        <w:t>1</w:t>
      </w:r>
      <w:r w:rsidR="008A7416">
        <w:fldChar w:fldCharType="end"/>
      </w:r>
      <w:r>
        <w:t xml:space="preserve">). The site was chosen </w:t>
      </w:r>
      <w:r w:rsidR="008619E1">
        <w:t xml:space="preserve">because </w:t>
      </w:r>
      <w:r>
        <w:t>it ha</w:t>
      </w:r>
      <w:r w:rsidR="008619E1">
        <w:t>d</w:t>
      </w:r>
      <w:r>
        <w:t xml:space="preserve"> </w:t>
      </w:r>
      <w:r w:rsidR="006A73F6">
        <w:t xml:space="preserve">(a) no </w:t>
      </w:r>
      <w:r>
        <w:t xml:space="preserve">livestock access, </w:t>
      </w:r>
      <w:r w:rsidR="006A73F6">
        <w:t xml:space="preserve">(b) </w:t>
      </w:r>
      <w:r>
        <w:t xml:space="preserve">clear evidence of </w:t>
      </w:r>
      <w:r w:rsidR="001421D1">
        <w:t>C</w:t>
      </w:r>
      <w:r>
        <w:t xml:space="preserve">arp presence and impacts, and </w:t>
      </w:r>
      <w:r w:rsidR="006A73F6">
        <w:t xml:space="preserve">(c) </w:t>
      </w:r>
      <w:r>
        <w:t xml:space="preserve">a diversity of vegetation </w:t>
      </w:r>
      <w:r w:rsidR="0050244A">
        <w:t xml:space="preserve">within the river channel </w:t>
      </w:r>
      <w:r>
        <w:t xml:space="preserve">and bathymetry. </w:t>
      </w:r>
    </w:p>
    <w:p w14:paraId="076BDBC2" w14:textId="77777777" w:rsidR="00506509" w:rsidRPr="00816CD4" w:rsidRDefault="00B73745" w:rsidP="00506509">
      <w:r>
        <w:t>After we found that</w:t>
      </w:r>
      <w:r w:rsidR="00506509">
        <w:t xml:space="preserve"> waterfowl herbivory </w:t>
      </w:r>
      <w:r>
        <w:t xml:space="preserve">was </w:t>
      </w:r>
      <w:r w:rsidR="00506509">
        <w:t xml:space="preserve">impacting the unfenced controls, the control plots were fenced with modified exclosures containing slots allowing </w:t>
      </w:r>
      <w:r w:rsidR="001421D1">
        <w:t>C</w:t>
      </w:r>
      <w:r w:rsidR="00506509">
        <w:t xml:space="preserve">arp access but restricting waterfowl; these were installed in December 2019. Two control plots could not be fenced </w:t>
      </w:r>
      <w:r>
        <w:t>because of</w:t>
      </w:r>
      <w:r w:rsidR="00506509">
        <w:t xml:space="preserve"> woody obstructions, so new controls were added for those</w:t>
      </w:r>
      <w:r w:rsidR="001E28F2">
        <w:t xml:space="preserve"> and were called ‘</w:t>
      </w:r>
      <w:r w:rsidR="00506509">
        <w:t>ControlB</w:t>
      </w:r>
      <w:r w:rsidR="001E28F2">
        <w:t>’ exclosures</w:t>
      </w:r>
      <w:r w:rsidR="00506509">
        <w:t xml:space="preserve">. </w:t>
      </w:r>
      <w:r w:rsidR="00506509">
        <w:rPr>
          <w:rFonts w:eastAsia="Calibri"/>
        </w:rPr>
        <w:t xml:space="preserve">Exclosures were positioned </w:t>
      </w:r>
      <w:r w:rsidR="00506509">
        <w:t xml:space="preserve">with one of the corners pointing </w:t>
      </w:r>
      <w:r w:rsidR="008E75F2">
        <w:t xml:space="preserve">upstream </w:t>
      </w:r>
      <w:r w:rsidR="00506509">
        <w:t>in the direction of flow to reduce the amount of debris catching on the walls. All exclosures were 2.4</w:t>
      </w:r>
      <w:r>
        <w:t xml:space="preserve"> </w:t>
      </w:r>
      <w:r w:rsidR="00506509">
        <w:t xml:space="preserve">m </w:t>
      </w:r>
      <w:r>
        <w:rPr>
          <w:rFonts w:ascii="Symbol" w:eastAsia="Symbol" w:hAnsi="Symbol" w:cs="Symbol"/>
        </w:rPr>
        <w:t></w:t>
      </w:r>
      <w:r w:rsidR="00506509">
        <w:t xml:space="preserve"> 2.4</w:t>
      </w:r>
      <w:r>
        <w:t xml:space="preserve"> </w:t>
      </w:r>
      <w:r w:rsidR="00506509">
        <w:t>m</w:t>
      </w:r>
      <w:r>
        <w:t xml:space="preserve"> </w:t>
      </w:r>
      <w:r w:rsidR="00D5133E">
        <w:t>in area and</w:t>
      </w:r>
      <w:r w:rsidR="00506509">
        <w:t xml:space="preserve"> 1.2</w:t>
      </w:r>
      <w:r>
        <w:t xml:space="preserve"> </w:t>
      </w:r>
      <w:r w:rsidR="00506509">
        <w:t>m high</w:t>
      </w:r>
      <w:r w:rsidR="00D5133E">
        <w:t>,</w:t>
      </w:r>
      <w:r w:rsidR="00506509">
        <w:t xml:space="preserve"> and </w:t>
      </w:r>
      <w:r w:rsidR="00D5133E">
        <w:t xml:space="preserve">were </w:t>
      </w:r>
      <w:r w:rsidR="00506509">
        <w:t>made from the following materials</w:t>
      </w:r>
      <w:r w:rsidR="00D5133E">
        <w:t>:</w:t>
      </w:r>
    </w:p>
    <w:p w14:paraId="4FDA655C" w14:textId="77777777" w:rsidR="00506509" w:rsidRPr="00506509" w:rsidRDefault="00B73745" w:rsidP="004E52B0">
      <w:pPr>
        <w:pStyle w:val="ListParagraph"/>
        <w:numPr>
          <w:ilvl w:val="0"/>
          <w:numId w:val="55"/>
        </w:numPr>
        <w:ind w:left="378"/>
        <w:rPr>
          <w:rFonts w:ascii="Arial" w:hAnsi="Arial"/>
        </w:rPr>
      </w:pPr>
      <w:r>
        <w:rPr>
          <w:rFonts w:ascii="Arial" w:hAnsi="Arial"/>
        </w:rPr>
        <w:t>r</w:t>
      </w:r>
      <w:r w:rsidR="00506509" w:rsidRPr="00506509">
        <w:rPr>
          <w:rFonts w:ascii="Arial" w:hAnsi="Arial"/>
        </w:rPr>
        <w:t xml:space="preserve">ectangular hollow </w:t>
      </w:r>
      <w:r w:rsidR="001E28F2">
        <w:rPr>
          <w:rFonts w:ascii="Arial" w:hAnsi="Arial"/>
        </w:rPr>
        <w:t>section</w:t>
      </w:r>
      <w:r w:rsidR="00D5133E">
        <w:rPr>
          <w:rFonts w:ascii="Arial" w:hAnsi="Arial"/>
        </w:rPr>
        <w:t xml:space="preserve"> (</w:t>
      </w:r>
      <w:r w:rsidR="00506509" w:rsidRPr="00506509">
        <w:rPr>
          <w:rFonts w:ascii="Arial" w:hAnsi="Arial"/>
        </w:rPr>
        <w:t>25</w:t>
      </w:r>
      <w:r>
        <w:rPr>
          <w:rFonts w:ascii="Arial" w:hAnsi="Arial"/>
        </w:rPr>
        <w:t xml:space="preserve"> </w:t>
      </w:r>
      <w:r>
        <w:rPr>
          <w:rFonts w:ascii="Symbol" w:eastAsia="Symbol" w:hAnsi="Symbol" w:cs="Symbol"/>
        </w:rPr>
        <w:t></w:t>
      </w:r>
      <w:r w:rsidR="00D5133E">
        <w:rPr>
          <w:rFonts w:ascii="Arial" w:hAnsi="Arial"/>
        </w:rPr>
        <w:t xml:space="preserve"> </w:t>
      </w:r>
      <w:r w:rsidR="00506509" w:rsidRPr="00506509">
        <w:rPr>
          <w:rFonts w:ascii="Arial" w:hAnsi="Arial"/>
        </w:rPr>
        <w:t>25</w:t>
      </w:r>
      <w:r>
        <w:rPr>
          <w:rFonts w:ascii="Arial" w:hAnsi="Arial"/>
        </w:rPr>
        <w:t xml:space="preserve"> </w:t>
      </w:r>
      <w:r>
        <w:rPr>
          <w:rFonts w:ascii="Symbol" w:eastAsia="Symbol" w:hAnsi="Symbol" w:cs="Symbol"/>
        </w:rPr>
        <w:t></w:t>
      </w:r>
      <w:r w:rsidR="00D5133E">
        <w:rPr>
          <w:rFonts w:ascii="Arial" w:hAnsi="Arial"/>
        </w:rPr>
        <w:t xml:space="preserve"> </w:t>
      </w:r>
      <w:r w:rsidR="00506509" w:rsidRPr="00506509">
        <w:rPr>
          <w:rFonts w:ascii="Arial" w:hAnsi="Arial"/>
        </w:rPr>
        <w:t>1.6</w:t>
      </w:r>
      <w:r>
        <w:rPr>
          <w:rFonts w:ascii="Arial" w:hAnsi="Arial"/>
        </w:rPr>
        <w:t xml:space="preserve"> </w:t>
      </w:r>
      <w:r w:rsidR="00506509" w:rsidRPr="00506509">
        <w:rPr>
          <w:rFonts w:ascii="Arial" w:hAnsi="Arial"/>
        </w:rPr>
        <w:t>mm</w:t>
      </w:r>
      <w:r w:rsidR="00D5133E">
        <w:rPr>
          <w:rFonts w:ascii="Arial" w:hAnsi="Arial"/>
        </w:rPr>
        <w:t>) steel frame</w:t>
      </w:r>
    </w:p>
    <w:p w14:paraId="086F69FE" w14:textId="77777777" w:rsidR="00F12039" w:rsidRDefault="00B73745" w:rsidP="004E52B0">
      <w:pPr>
        <w:pStyle w:val="ListParagraph"/>
        <w:numPr>
          <w:ilvl w:val="0"/>
          <w:numId w:val="55"/>
        </w:numPr>
        <w:ind w:left="378"/>
        <w:rPr>
          <w:rFonts w:ascii="Arial" w:hAnsi="Arial"/>
        </w:rPr>
      </w:pPr>
      <w:r w:rsidRPr="00F12039">
        <w:rPr>
          <w:rFonts w:ascii="Arial" w:hAnsi="Arial"/>
        </w:rPr>
        <w:t>g</w:t>
      </w:r>
      <w:r w:rsidR="00506509" w:rsidRPr="00F12039">
        <w:rPr>
          <w:rFonts w:ascii="Arial" w:hAnsi="Arial"/>
        </w:rPr>
        <w:t>alvanised weld mesh (50</w:t>
      </w:r>
      <w:r w:rsidRPr="00F12039">
        <w:rPr>
          <w:rFonts w:ascii="Arial" w:hAnsi="Arial"/>
        </w:rPr>
        <w:t xml:space="preserve"> </w:t>
      </w:r>
      <w:r w:rsidRPr="00F12039">
        <w:rPr>
          <w:rFonts w:ascii="Symbol" w:eastAsia="Symbol" w:hAnsi="Symbol" w:cs="Symbol"/>
        </w:rPr>
        <w:t></w:t>
      </w:r>
      <w:r w:rsidR="00506509" w:rsidRPr="00F12039">
        <w:rPr>
          <w:rFonts w:ascii="Arial" w:hAnsi="Arial"/>
        </w:rPr>
        <w:t xml:space="preserve"> 50</w:t>
      </w:r>
      <w:r w:rsidRPr="00F12039">
        <w:rPr>
          <w:rFonts w:ascii="Arial" w:hAnsi="Arial"/>
        </w:rPr>
        <w:t xml:space="preserve"> </w:t>
      </w:r>
      <w:r w:rsidR="00506509" w:rsidRPr="00F12039">
        <w:rPr>
          <w:rFonts w:ascii="Arial" w:hAnsi="Arial"/>
        </w:rPr>
        <w:t>mm</w:t>
      </w:r>
      <w:r w:rsidR="00F12039">
        <w:rPr>
          <w:rFonts w:ascii="Arial" w:hAnsi="Arial"/>
        </w:rPr>
        <w:t xml:space="preserve"> netting)</w:t>
      </w:r>
    </w:p>
    <w:p w14:paraId="3541FA82" w14:textId="77777777" w:rsidR="00506509" w:rsidRPr="00F12039" w:rsidRDefault="00D5133E" w:rsidP="004E52B0">
      <w:pPr>
        <w:pStyle w:val="ListParagraph"/>
        <w:numPr>
          <w:ilvl w:val="0"/>
          <w:numId w:val="55"/>
        </w:numPr>
        <w:ind w:left="378"/>
        <w:rPr>
          <w:rFonts w:ascii="Arial" w:hAnsi="Arial"/>
        </w:rPr>
      </w:pPr>
      <w:r w:rsidRPr="00F12039">
        <w:rPr>
          <w:rFonts w:ascii="Arial" w:hAnsi="Arial"/>
        </w:rPr>
        <w:t>4</w:t>
      </w:r>
      <w:r w:rsidR="00B73745" w:rsidRPr="00F12039">
        <w:rPr>
          <w:rFonts w:ascii="Arial" w:hAnsi="Arial"/>
        </w:rPr>
        <w:t xml:space="preserve"> </w:t>
      </w:r>
      <w:r w:rsidRPr="00F12039">
        <w:rPr>
          <w:rFonts w:ascii="Arial" w:hAnsi="Arial"/>
        </w:rPr>
        <w:t xml:space="preserve">steel </w:t>
      </w:r>
      <w:r w:rsidR="00B73745" w:rsidRPr="00F12039">
        <w:rPr>
          <w:rFonts w:ascii="Arial" w:hAnsi="Arial"/>
        </w:rPr>
        <w:t>post</w:t>
      </w:r>
      <w:r w:rsidRPr="00F12039">
        <w:rPr>
          <w:rFonts w:ascii="Arial" w:hAnsi="Arial"/>
        </w:rPr>
        <w:t xml:space="preserve">s 2.1–2.4 m long, embedded </w:t>
      </w:r>
      <w:r w:rsidR="00506509" w:rsidRPr="00F12039">
        <w:rPr>
          <w:rFonts w:ascii="Arial" w:hAnsi="Arial"/>
        </w:rPr>
        <w:t xml:space="preserve">in </w:t>
      </w:r>
      <w:r w:rsidRPr="00F12039">
        <w:rPr>
          <w:rFonts w:ascii="Arial" w:hAnsi="Arial"/>
        </w:rPr>
        <w:t>the</w:t>
      </w:r>
      <w:r w:rsidR="00B73745" w:rsidRPr="00F12039">
        <w:rPr>
          <w:rFonts w:ascii="Arial" w:hAnsi="Arial"/>
        </w:rPr>
        <w:t xml:space="preserve"> </w:t>
      </w:r>
      <w:r w:rsidR="00506509" w:rsidRPr="00F12039">
        <w:rPr>
          <w:rFonts w:ascii="Arial" w:hAnsi="Arial"/>
        </w:rPr>
        <w:t>corne</w:t>
      </w:r>
      <w:r w:rsidRPr="00F12039">
        <w:rPr>
          <w:rFonts w:ascii="Arial" w:hAnsi="Arial"/>
        </w:rPr>
        <w:t>rs.</w:t>
      </w:r>
    </w:p>
    <w:p w14:paraId="3F3420C6" w14:textId="77777777" w:rsidR="00506509" w:rsidRDefault="00506509" w:rsidP="00506509">
      <w:pPr>
        <w:rPr>
          <w:rFonts w:eastAsia="Calibri"/>
        </w:rPr>
      </w:pPr>
    </w:p>
    <w:p w14:paraId="4DDA13B6" w14:textId="77777777" w:rsidR="00506509" w:rsidRDefault="00986172" w:rsidP="00506509">
      <w:pPr>
        <w:rPr>
          <w:rFonts w:eastAsia="Calibri"/>
        </w:rPr>
      </w:pPr>
      <w:r w:rsidRPr="00E31521">
        <w:rPr>
          <w:noProof/>
        </w:rPr>
        <w:drawing>
          <wp:inline distT="0" distB="0" distL="0" distR="0" wp14:anchorId="740B2A80" wp14:editId="6B6A5474">
            <wp:extent cx="5710555" cy="3220085"/>
            <wp:effectExtent l="0" t="0" r="0" b="0"/>
            <wp:docPr id="173"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a:picLocks/>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710555" cy="3220085"/>
                    </a:xfrm>
                    <a:prstGeom prst="rect">
                      <a:avLst/>
                    </a:prstGeom>
                    <a:noFill/>
                    <a:ln>
                      <a:noFill/>
                    </a:ln>
                  </pic:spPr>
                </pic:pic>
              </a:graphicData>
            </a:graphic>
          </wp:inline>
        </w:drawing>
      </w:r>
    </w:p>
    <w:p w14:paraId="42330768" w14:textId="5B1E9582" w:rsidR="00DB27AB" w:rsidRPr="000B6F89" w:rsidRDefault="008A7416" w:rsidP="000B6F89">
      <w:pPr>
        <w:pStyle w:val="Caption0"/>
        <w:rPr>
          <w:b w:val="0"/>
          <w:bCs w:val="0"/>
        </w:rPr>
      </w:pPr>
      <w:bookmarkStart w:id="389" w:name="_Ref42087154"/>
      <w:r>
        <w:t xml:space="preserve">Figure </w:t>
      </w:r>
      <w:r>
        <w:fldChar w:fldCharType="begin"/>
      </w:r>
      <w:r>
        <w:instrText>STYLEREF 2 \s</w:instrText>
      </w:r>
      <w:r>
        <w:fldChar w:fldCharType="separate"/>
      </w:r>
      <w:r w:rsidR="00FF1A18">
        <w:rPr>
          <w:noProof/>
        </w:rPr>
        <w:t>3.3</w:t>
      </w:r>
      <w:r>
        <w:fldChar w:fldCharType="end"/>
      </w:r>
      <w:r w:rsidR="00A86B00">
        <w:t>.</w:t>
      </w:r>
      <w:r>
        <w:fldChar w:fldCharType="begin"/>
      </w:r>
      <w:r>
        <w:instrText>SEQ Figure \* ARABIC \s 2</w:instrText>
      </w:r>
      <w:r>
        <w:fldChar w:fldCharType="separate"/>
      </w:r>
      <w:r w:rsidR="00FF1A18">
        <w:rPr>
          <w:noProof/>
        </w:rPr>
        <w:t>1</w:t>
      </w:r>
      <w:r>
        <w:fldChar w:fldCharType="end"/>
      </w:r>
      <w:bookmarkEnd w:id="389"/>
      <w:r>
        <w:t xml:space="preserve"> </w:t>
      </w:r>
      <w:r w:rsidR="004D257C" w:rsidRPr="00C51D7A">
        <w:rPr>
          <w:b w:val="0"/>
          <w:bCs w:val="0"/>
        </w:rPr>
        <w:t>Carp and waterfowl (t</w:t>
      </w:r>
      <w:r w:rsidR="00506509" w:rsidRPr="00C51D7A">
        <w:rPr>
          <w:b w:val="0"/>
          <w:bCs w:val="0"/>
        </w:rPr>
        <w:t>reatment</w:t>
      </w:r>
      <w:r w:rsidR="004D257C" w:rsidRPr="00C51D7A">
        <w:rPr>
          <w:b w:val="0"/>
          <w:bCs w:val="0"/>
        </w:rPr>
        <w:t>) exclosures</w:t>
      </w:r>
      <w:r w:rsidR="00506509" w:rsidRPr="00C51D7A">
        <w:rPr>
          <w:b w:val="0"/>
          <w:bCs w:val="0"/>
        </w:rPr>
        <w:t xml:space="preserve"> and </w:t>
      </w:r>
      <w:r w:rsidR="004D257C" w:rsidRPr="00C51D7A">
        <w:rPr>
          <w:b w:val="0"/>
          <w:bCs w:val="0"/>
        </w:rPr>
        <w:t>carp only (</w:t>
      </w:r>
      <w:r w:rsidR="00506509" w:rsidRPr="00C51D7A">
        <w:rPr>
          <w:b w:val="0"/>
          <w:bCs w:val="0"/>
        </w:rPr>
        <w:t>control</w:t>
      </w:r>
      <w:r w:rsidR="004D257C" w:rsidRPr="00C51D7A">
        <w:rPr>
          <w:b w:val="0"/>
          <w:bCs w:val="0"/>
        </w:rPr>
        <w:t>) exclosure</w:t>
      </w:r>
      <w:r w:rsidR="00506509" w:rsidRPr="00C51D7A">
        <w:rPr>
          <w:b w:val="0"/>
          <w:bCs w:val="0"/>
        </w:rPr>
        <w:t xml:space="preserve"> fences on the Campaspe River.</w:t>
      </w:r>
    </w:p>
    <w:p w14:paraId="3AAFF5E7" w14:textId="77777777" w:rsidR="00DB27AB" w:rsidRDefault="00DB27AB" w:rsidP="00506509"/>
    <w:p w14:paraId="0B795F96" w14:textId="77777777" w:rsidR="00506509" w:rsidRDefault="00545737" w:rsidP="00506509">
      <w:r>
        <w:t>S</w:t>
      </w:r>
      <w:r w:rsidR="00506509">
        <w:t xml:space="preserve">urveys were undertaken </w:t>
      </w:r>
      <w:r>
        <w:t xml:space="preserve">in </w:t>
      </w:r>
      <w:r w:rsidR="00506509">
        <w:t>December 2018, March 2019, June 2019, December 2019</w:t>
      </w:r>
      <w:r w:rsidR="008B3976">
        <w:t xml:space="preserve"> </w:t>
      </w:r>
      <w:r>
        <w:t xml:space="preserve">and </w:t>
      </w:r>
      <w:r w:rsidR="00506509">
        <w:t>April 2020</w:t>
      </w:r>
      <w:r>
        <w:t>, and</w:t>
      </w:r>
      <w:r w:rsidR="00506509" w:rsidRPr="00506509">
        <w:t xml:space="preserve"> will </w:t>
      </w:r>
      <w:r>
        <w:t xml:space="preserve">continue </w:t>
      </w:r>
      <w:r w:rsidR="00506509" w:rsidRPr="00506509">
        <w:t>in future years.</w:t>
      </w:r>
    </w:p>
    <w:p w14:paraId="4A54A79A" w14:textId="77777777" w:rsidR="00506509" w:rsidRPr="00E80E18" w:rsidRDefault="00545737" w:rsidP="00E80E18">
      <w:pPr>
        <w:rPr>
          <w:rFonts w:ascii="Times" w:hAnsi="Times"/>
        </w:rPr>
      </w:pPr>
      <w:r w:rsidRPr="00545737">
        <w:t xml:space="preserve">During </w:t>
      </w:r>
      <w:r w:rsidR="00506509" w:rsidRPr="00545737">
        <w:t xml:space="preserve">each survey, </w:t>
      </w:r>
      <w:r w:rsidRPr="00545737">
        <w:t xml:space="preserve">each plot was photographed from fixed photo points at the side and above, and the </w:t>
      </w:r>
      <w:r w:rsidRPr="00E80E18">
        <w:t>a</w:t>
      </w:r>
      <w:r w:rsidR="00506509" w:rsidRPr="00E80E18">
        <w:t>rea and number of patches of each plant species present within the plot</w:t>
      </w:r>
      <w:r w:rsidRPr="00E80E18">
        <w:t xml:space="preserve"> were </w:t>
      </w:r>
      <w:r>
        <w:t>mapped on paper</w:t>
      </w:r>
      <w:r w:rsidRPr="00E80E18">
        <w:rPr>
          <w:rFonts w:ascii="Times" w:hAnsi="Times"/>
        </w:rPr>
        <w:t>.</w:t>
      </w:r>
    </w:p>
    <w:p w14:paraId="2CAE9BEF" w14:textId="22FD1E0F" w:rsidR="00506509" w:rsidRDefault="00506509" w:rsidP="00506509">
      <w:r>
        <w:t>The</w:t>
      </w:r>
      <w:r w:rsidR="00545737">
        <w:t xml:space="preserve"> maps</w:t>
      </w:r>
      <w:r w:rsidR="00263EA3">
        <w:t xml:space="preserve"> were subsequently </w:t>
      </w:r>
      <w:r>
        <w:t>digitised into polygons (</w:t>
      </w:r>
      <w:r w:rsidR="001421D1">
        <w:fldChar w:fldCharType="begin"/>
      </w:r>
      <w:r w:rsidR="001421D1">
        <w:instrText xml:space="preserve"> REF _Ref42089661 \h </w:instrText>
      </w:r>
      <w:r w:rsidR="001421D1">
        <w:fldChar w:fldCharType="separate"/>
      </w:r>
      <w:r w:rsidR="00FF1A18">
        <w:t xml:space="preserve">Figure </w:t>
      </w:r>
      <w:r w:rsidR="00FF1A18">
        <w:rPr>
          <w:noProof/>
        </w:rPr>
        <w:t>3.3</w:t>
      </w:r>
      <w:r w:rsidR="00FF1A18">
        <w:t>.</w:t>
      </w:r>
      <w:r w:rsidR="00FF1A18">
        <w:rPr>
          <w:noProof/>
        </w:rPr>
        <w:t>2</w:t>
      </w:r>
      <w:r w:rsidR="001421D1">
        <w:fldChar w:fldCharType="end"/>
      </w:r>
      <w:r>
        <w:t>)</w:t>
      </w:r>
      <w:r w:rsidR="00263EA3">
        <w:t xml:space="preserve"> and </w:t>
      </w:r>
      <w:r>
        <w:t>the percentage extent of each species in each plot</w:t>
      </w:r>
      <w:r w:rsidR="00263EA3">
        <w:t xml:space="preserve"> </w:t>
      </w:r>
      <w:r w:rsidR="00545737">
        <w:t xml:space="preserve">was </w:t>
      </w:r>
      <w:r w:rsidR="00263EA3">
        <w:t xml:space="preserve">calculated using </w:t>
      </w:r>
      <w:r w:rsidR="00263EA3" w:rsidRPr="000763FF">
        <w:rPr>
          <w:i/>
          <w:iCs/>
        </w:rPr>
        <w:t>ImageJ</w:t>
      </w:r>
      <w:r w:rsidR="00263EA3">
        <w:rPr>
          <w:i/>
          <w:iCs/>
        </w:rPr>
        <w:t xml:space="preserve"> </w:t>
      </w:r>
      <w:r w:rsidR="00447C64">
        <w:t>(Schindelin et al. 2012)</w:t>
      </w:r>
      <w:r>
        <w:t>. The total extents were then summed to give a total summed extent across all species.</w:t>
      </w:r>
    </w:p>
    <w:p w14:paraId="41A0E343" w14:textId="77777777" w:rsidR="00506509" w:rsidRDefault="00986172" w:rsidP="00506509">
      <w:r w:rsidRPr="00213400">
        <w:rPr>
          <w:noProof/>
        </w:rPr>
        <w:lastRenderedPageBreak/>
        <w:drawing>
          <wp:inline distT="0" distB="0" distL="0" distR="0" wp14:anchorId="6936CBF7" wp14:editId="763BBD3C">
            <wp:extent cx="5730240" cy="4011295"/>
            <wp:effectExtent l="0" t="0" r="0" b="0"/>
            <wp:docPr id="172" name="Picture 1025" descr="A close up of text on a whit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5" descr="A close up of text on a white background&#10;&#10;Description automatically generated"/>
                    <pic:cNvPicPr>
                      <a:picLocks/>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730240" cy="4011295"/>
                    </a:xfrm>
                    <a:prstGeom prst="rect">
                      <a:avLst/>
                    </a:prstGeom>
                    <a:noFill/>
                    <a:ln>
                      <a:noFill/>
                    </a:ln>
                  </pic:spPr>
                </pic:pic>
              </a:graphicData>
            </a:graphic>
          </wp:inline>
        </w:drawing>
      </w:r>
    </w:p>
    <w:p w14:paraId="543B4719" w14:textId="71DD69BF" w:rsidR="00506509" w:rsidRDefault="001421D1" w:rsidP="001421D1">
      <w:pPr>
        <w:pStyle w:val="Caption0"/>
        <w:rPr>
          <w:szCs w:val="20"/>
        </w:rPr>
      </w:pPr>
      <w:bookmarkStart w:id="390" w:name="_Ref42089661"/>
      <w:r>
        <w:t xml:space="preserve">Figure </w:t>
      </w:r>
      <w:r>
        <w:fldChar w:fldCharType="begin"/>
      </w:r>
      <w:r>
        <w:instrText>STYLEREF 2 \s</w:instrText>
      </w:r>
      <w:r>
        <w:fldChar w:fldCharType="separate"/>
      </w:r>
      <w:r w:rsidR="00FF1A18">
        <w:rPr>
          <w:noProof/>
        </w:rPr>
        <w:t>3.3</w:t>
      </w:r>
      <w:r>
        <w:fldChar w:fldCharType="end"/>
      </w:r>
      <w:r w:rsidR="00A86B00">
        <w:t>.</w:t>
      </w:r>
      <w:r>
        <w:fldChar w:fldCharType="begin"/>
      </w:r>
      <w:r>
        <w:instrText>SEQ Figure \* ARABIC \s 2</w:instrText>
      </w:r>
      <w:r>
        <w:fldChar w:fldCharType="separate"/>
      </w:r>
      <w:r w:rsidR="00FF1A18">
        <w:rPr>
          <w:noProof/>
        </w:rPr>
        <w:t>2</w:t>
      </w:r>
      <w:r>
        <w:fldChar w:fldCharType="end"/>
      </w:r>
      <w:bookmarkEnd w:id="390"/>
      <w:r>
        <w:t xml:space="preserve">. </w:t>
      </w:r>
      <w:r w:rsidR="00506509" w:rsidRPr="00C51D7A">
        <w:rPr>
          <w:b w:val="0"/>
          <w:bCs w:val="0"/>
          <w:szCs w:val="20"/>
        </w:rPr>
        <w:t xml:space="preserve">Vegetation monitoring of </w:t>
      </w:r>
      <w:r w:rsidR="00545737">
        <w:rPr>
          <w:b w:val="0"/>
          <w:bCs w:val="0"/>
          <w:szCs w:val="20"/>
        </w:rPr>
        <w:t>an exclosure and its paired control plot</w:t>
      </w:r>
      <w:r w:rsidR="00506509" w:rsidRPr="00C51D7A">
        <w:rPr>
          <w:b w:val="0"/>
          <w:bCs w:val="0"/>
          <w:szCs w:val="20"/>
        </w:rPr>
        <w:t xml:space="preserve"> in the Campaspe River. Each colour represents a different species.</w:t>
      </w:r>
    </w:p>
    <w:p w14:paraId="0123680C" w14:textId="77777777" w:rsidR="00506509" w:rsidRDefault="00506509" w:rsidP="00506509"/>
    <w:p w14:paraId="465B3F4B" w14:textId="77777777" w:rsidR="00506509" w:rsidRPr="00506509" w:rsidRDefault="00506509" w:rsidP="00506509">
      <w:pPr>
        <w:pStyle w:val="Heading3"/>
      </w:pPr>
      <w:bookmarkStart w:id="391" w:name="_Toc50093024"/>
      <w:r w:rsidRPr="00506509">
        <w:t>Results</w:t>
      </w:r>
      <w:bookmarkEnd w:id="391"/>
    </w:p>
    <w:p w14:paraId="3597FD29" w14:textId="77777777" w:rsidR="00D222F7" w:rsidRDefault="00506509" w:rsidP="00506509">
      <w:r>
        <w:t xml:space="preserve">There was </w:t>
      </w:r>
      <w:r w:rsidR="00545737">
        <w:t xml:space="preserve">a </w:t>
      </w:r>
      <w:r>
        <w:t>large variation in vegetation extent changes between exclosure plots. While there was a trend in some of the exclosures indicating a strong increase</w:t>
      </w:r>
      <w:r w:rsidR="00B463EA">
        <w:t xml:space="preserve"> in</w:t>
      </w:r>
      <w:r>
        <w:t xml:space="preserve"> extent </w:t>
      </w:r>
      <w:r w:rsidR="004D257C">
        <w:t xml:space="preserve">and density </w:t>
      </w:r>
      <w:r>
        <w:t>(i.e. recovery) of vegetation to the exclusion of Carp, other exclosures showed very little response.</w:t>
      </w:r>
      <w:r w:rsidR="004D257C">
        <w:t xml:space="preserve"> Density responses were not quantified through surveys but were recorded through photographs.</w:t>
      </w:r>
      <w:r>
        <w:t xml:space="preserve"> Vegetation trends were clearly influenced by waterfowl herbivory</w:t>
      </w:r>
      <w:r w:rsidR="004D257C">
        <w:t xml:space="preserve"> (recorded by field observations)</w:t>
      </w:r>
      <w:r>
        <w:t xml:space="preserve"> and the variation in initial extent and diversity of species in each exclosure, which confound the responses</w:t>
      </w:r>
      <w:r w:rsidR="004F74BB">
        <w:t xml:space="preserve"> </w:t>
      </w:r>
      <w:r w:rsidR="00861800">
        <w:t xml:space="preserve">to Carp exclusion </w:t>
      </w:r>
      <w:r w:rsidR="004F74BB">
        <w:t xml:space="preserve">and </w:t>
      </w:r>
      <w:r w:rsidR="00861800">
        <w:t>lead to analytical challenges</w:t>
      </w:r>
      <w:r>
        <w:t>. The introduction of new exclosures to exclude waterfowl but allow Carp access should overcome this problem</w:t>
      </w:r>
      <w:r w:rsidR="00D97AAC">
        <w:t>,</w:t>
      </w:r>
      <w:r>
        <w:t xml:space="preserve"> but it is too early to show </w:t>
      </w:r>
      <w:r w:rsidR="00D97AAC">
        <w:t xml:space="preserve">any </w:t>
      </w:r>
      <w:r>
        <w:t>trends</w:t>
      </w:r>
      <w:r w:rsidR="00D97AAC">
        <w:t xml:space="preserve"> because of</w:t>
      </w:r>
      <w:r>
        <w:t xml:space="preserve"> the slow recruitment and growth of many aquatic species.</w:t>
      </w:r>
      <w:r w:rsidR="0014742F">
        <w:t xml:space="preserve"> </w:t>
      </w:r>
      <w:r>
        <w:t xml:space="preserve">Despite this, the results outlined below indicate that there has been an overall positive change in </w:t>
      </w:r>
      <w:r w:rsidR="0050244A">
        <w:t xml:space="preserve">aquatic and emergent </w:t>
      </w:r>
      <w:r>
        <w:t xml:space="preserve">vegetation extent and species richness in response to </w:t>
      </w:r>
      <w:r w:rsidR="001421D1">
        <w:t>C</w:t>
      </w:r>
      <w:r>
        <w:t>arp and waterfowl exclusion.</w:t>
      </w:r>
      <w:r w:rsidR="00B02026" w:rsidRPr="00B02026">
        <w:t xml:space="preserve"> </w:t>
      </w:r>
      <w:r w:rsidR="00B02026">
        <w:t xml:space="preserve">There is also a possibility that the exclosure itself influences the results by changing flow dynamics but </w:t>
      </w:r>
      <w:r w:rsidR="005C1F4E">
        <w:t xml:space="preserve">this </w:t>
      </w:r>
      <w:r w:rsidR="00B02026">
        <w:t>has not appeared to be significant and the installation of control exclosures should mitigate any effects.</w:t>
      </w:r>
    </w:p>
    <w:p w14:paraId="22D7D5D4" w14:textId="77777777" w:rsidR="00D97AAC" w:rsidRDefault="00D97AAC" w:rsidP="00506509"/>
    <w:p w14:paraId="4D32E7E1" w14:textId="77777777" w:rsidR="00506509" w:rsidRPr="00DC283C" w:rsidRDefault="00506509" w:rsidP="00506509">
      <w:pPr>
        <w:rPr>
          <w:i/>
          <w:iCs/>
        </w:rPr>
      </w:pPr>
      <w:r w:rsidRPr="00DC283C">
        <w:rPr>
          <w:i/>
          <w:iCs/>
        </w:rPr>
        <w:t>Percentage increase in vegetation extent</w:t>
      </w:r>
    </w:p>
    <w:p w14:paraId="34F66F9E" w14:textId="1384FAB6" w:rsidR="00506509" w:rsidRDefault="00506509" w:rsidP="00506509">
      <w:r>
        <w:t xml:space="preserve">With the exception of </w:t>
      </w:r>
      <w:r w:rsidR="00D97AAC">
        <w:t xml:space="preserve">Exclosures 5 </w:t>
      </w:r>
      <w:r>
        <w:t>(deep water/silt substrate)</w:t>
      </w:r>
      <w:r w:rsidR="00A95290">
        <w:t xml:space="preserve"> and </w:t>
      </w:r>
      <w:r w:rsidR="00D97AAC">
        <w:t>8</w:t>
      </w:r>
      <w:r>
        <w:t>, an increase in vegetation extent was observed in all treatment exclosures</w:t>
      </w:r>
      <w:r w:rsidR="00A95290">
        <w:t xml:space="preserve"> in the first year to Dec</w:t>
      </w:r>
      <w:r w:rsidR="009704A7">
        <w:t>ember</w:t>
      </w:r>
      <w:r w:rsidR="00A95290">
        <w:t xml:space="preserve"> 2019</w:t>
      </w:r>
      <w:r w:rsidR="00D97AAC">
        <w:t xml:space="preserve"> in comparison</w:t>
      </w:r>
      <w:r w:rsidR="00A95290">
        <w:t xml:space="preserve"> to controls</w:t>
      </w:r>
      <w:r>
        <w:t xml:space="preserve"> (</w:t>
      </w:r>
      <w:r w:rsidR="001421D1">
        <w:fldChar w:fldCharType="begin"/>
      </w:r>
      <w:r w:rsidR="001421D1">
        <w:instrText xml:space="preserve"> REF _Ref42089939 \h </w:instrText>
      </w:r>
      <w:r w:rsidR="001421D1">
        <w:fldChar w:fldCharType="separate"/>
      </w:r>
      <w:r w:rsidR="00FF1A18">
        <w:t xml:space="preserve">Figure </w:t>
      </w:r>
      <w:r w:rsidR="00FF1A18">
        <w:rPr>
          <w:noProof/>
        </w:rPr>
        <w:t>3.3</w:t>
      </w:r>
      <w:r w:rsidR="00FF1A18">
        <w:t>.</w:t>
      </w:r>
      <w:r w:rsidR="00FF1A18">
        <w:rPr>
          <w:noProof/>
        </w:rPr>
        <w:t>3</w:t>
      </w:r>
      <w:r w:rsidR="001421D1">
        <w:fldChar w:fldCharType="end"/>
      </w:r>
      <w:r>
        <w:t xml:space="preserve">). </w:t>
      </w:r>
      <w:r w:rsidR="00A95290">
        <w:t xml:space="preserve">After waterfowl exclusion from controls, the </w:t>
      </w:r>
      <w:r w:rsidR="009704A7">
        <w:t xml:space="preserve">patterns were similar apart from a large increase in the control plot eight, with the mass recruitment of plants on the exposed soils. </w:t>
      </w:r>
      <w:r>
        <w:t>In general, shallow exclosures showed a trend for a greater percentage increase than moderate depth exclosures, irrespective of substrate type, i.e. shallow exclosures with both silt (exclosure two,</w:t>
      </w:r>
      <w:r w:rsidR="001421D1">
        <w:t xml:space="preserve"> </w:t>
      </w:r>
      <w:r w:rsidR="001421D1">
        <w:fldChar w:fldCharType="begin"/>
      </w:r>
      <w:r w:rsidR="001421D1">
        <w:instrText xml:space="preserve"> REF _Ref42089970 \h </w:instrText>
      </w:r>
      <w:r w:rsidR="001421D1">
        <w:fldChar w:fldCharType="separate"/>
      </w:r>
      <w:r w:rsidR="00FF1A18">
        <w:t xml:space="preserve">Figure </w:t>
      </w:r>
      <w:r w:rsidR="00FF1A18">
        <w:rPr>
          <w:noProof/>
        </w:rPr>
        <w:t>3.3</w:t>
      </w:r>
      <w:r w:rsidR="00FF1A18">
        <w:t>.</w:t>
      </w:r>
      <w:r w:rsidR="00FF1A18">
        <w:rPr>
          <w:noProof/>
        </w:rPr>
        <w:t>4</w:t>
      </w:r>
      <w:r w:rsidR="001421D1">
        <w:fldChar w:fldCharType="end"/>
      </w:r>
      <w:r>
        <w:t>) and gravel (exclosure seven,</w:t>
      </w:r>
      <w:r w:rsidR="001421D1">
        <w:t xml:space="preserve"> </w:t>
      </w:r>
      <w:r w:rsidR="001421D1">
        <w:fldChar w:fldCharType="begin"/>
      </w:r>
      <w:r w:rsidR="001421D1">
        <w:instrText xml:space="preserve"> REF _Ref42090004 \h </w:instrText>
      </w:r>
      <w:r w:rsidR="001421D1">
        <w:fldChar w:fldCharType="separate"/>
      </w:r>
      <w:r w:rsidR="00FF1A18">
        <w:t xml:space="preserve">Figure </w:t>
      </w:r>
      <w:r w:rsidR="00FF1A18">
        <w:rPr>
          <w:noProof/>
        </w:rPr>
        <w:t>3.3</w:t>
      </w:r>
      <w:r w:rsidR="00FF1A18">
        <w:t>.</w:t>
      </w:r>
      <w:r w:rsidR="00FF1A18">
        <w:rPr>
          <w:noProof/>
        </w:rPr>
        <w:t>5</w:t>
      </w:r>
      <w:r w:rsidR="001421D1">
        <w:fldChar w:fldCharType="end"/>
      </w:r>
      <w:r>
        <w:t xml:space="preserve">) substrates. The largest changes were observed in extremely shallow plots where the soil surface was periodically exposed (exclosure two treatment, and exclosure eight, control and treatment). </w:t>
      </w:r>
    </w:p>
    <w:p w14:paraId="6D24C1CF" w14:textId="0773E146" w:rsidR="00506509" w:rsidRDefault="00506509" w:rsidP="00506509">
      <w:r w:rsidRPr="00506509">
        <w:rPr>
          <w:i/>
          <w:iCs/>
        </w:rPr>
        <w:t>Vallisneria australis</w:t>
      </w:r>
      <w:r w:rsidRPr="00506509">
        <w:t xml:space="preserve"> was the most abundant species but was also heavily impacted by waterfowl grazing that impacted vegetation extent and density. Although</w:t>
      </w:r>
      <w:r>
        <w:t xml:space="preserve"> the vegetation extent for exclosure three (both treatment and control) remained relatively constant, there was an observable increase in the density of vegetation within the exclosure plot (</w:t>
      </w:r>
      <w:r w:rsidR="001421D1">
        <w:fldChar w:fldCharType="begin"/>
      </w:r>
      <w:r w:rsidR="001421D1">
        <w:instrText xml:space="preserve"> REF _Ref42090049 \h </w:instrText>
      </w:r>
      <w:r w:rsidR="001421D1">
        <w:fldChar w:fldCharType="separate"/>
      </w:r>
      <w:r w:rsidR="00FF1A18">
        <w:t xml:space="preserve">Figure </w:t>
      </w:r>
      <w:r w:rsidR="00FF1A18">
        <w:rPr>
          <w:noProof/>
        </w:rPr>
        <w:t>3.3</w:t>
      </w:r>
      <w:r w:rsidR="00FF1A18">
        <w:t>.</w:t>
      </w:r>
      <w:r w:rsidR="00FF1A18">
        <w:rPr>
          <w:noProof/>
        </w:rPr>
        <w:t>6</w:t>
      </w:r>
      <w:r w:rsidR="001421D1">
        <w:fldChar w:fldCharType="end"/>
      </w:r>
      <w:r>
        <w:t>) that was not captured by the data</w:t>
      </w:r>
      <w:r w:rsidR="009704A7">
        <w:t xml:space="preserve"> that only recorded extent</w:t>
      </w:r>
      <w:r>
        <w:t xml:space="preserve">. There was little to no observed increase in vegetation extent for the controls, with exclosures one, two, three, four, </w:t>
      </w:r>
      <w:r>
        <w:lastRenderedPageBreak/>
        <w:t>six and seven remaining relatively constant. Control exclosure eight was the only control to have an increase in vegetation extent, which was also the shallowest and had the most exposed soil.</w:t>
      </w:r>
    </w:p>
    <w:p w14:paraId="362C11FE" w14:textId="77777777" w:rsidR="00506509" w:rsidRPr="00506509" w:rsidRDefault="00506509" w:rsidP="00506509">
      <w:pPr>
        <w:rPr>
          <w:i/>
          <w:iCs/>
        </w:rPr>
      </w:pPr>
      <w:r w:rsidRPr="00506509">
        <w:rPr>
          <w:i/>
          <w:iCs/>
        </w:rPr>
        <w:t>Species richness</w:t>
      </w:r>
    </w:p>
    <w:p w14:paraId="53BB1769" w14:textId="77777777" w:rsidR="00506509" w:rsidRPr="00506509" w:rsidRDefault="00506509" w:rsidP="00506509">
      <w:r w:rsidRPr="00506509">
        <w:t>Twenty</w:t>
      </w:r>
      <w:r w:rsidR="001421D1">
        <w:t>-</w:t>
      </w:r>
      <w:r w:rsidRPr="00506509">
        <w:t xml:space="preserve">four unique species or taxa were recorded within the control and exclosure plots on at least one occasion during the study. These were dominated by fringing (littoral) and emergent species that colonise the fringing areas of the bank toe, but also included four aquatic (submerged and floating) species: Water ribbons </w:t>
      </w:r>
      <w:r w:rsidR="00A95290">
        <w:t>(</w:t>
      </w:r>
      <w:r w:rsidRPr="00506509">
        <w:rPr>
          <w:i/>
          <w:iCs/>
        </w:rPr>
        <w:t>Cycnogeton procerum</w:t>
      </w:r>
      <w:r w:rsidR="00A95290">
        <w:rPr>
          <w:i/>
          <w:iCs/>
        </w:rPr>
        <w:t>)</w:t>
      </w:r>
      <w:r w:rsidRPr="00506509">
        <w:t xml:space="preserve">, Millfoil </w:t>
      </w:r>
      <w:r w:rsidR="00A95290">
        <w:t>(</w:t>
      </w:r>
      <w:r w:rsidRPr="00506509">
        <w:rPr>
          <w:i/>
          <w:iCs/>
        </w:rPr>
        <w:t>Myriophyllum</w:t>
      </w:r>
      <w:r w:rsidR="00A95290">
        <w:t xml:space="preserve"> </w:t>
      </w:r>
      <w:r w:rsidRPr="00506509">
        <w:t>sp.</w:t>
      </w:r>
      <w:r w:rsidR="00A34D52">
        <w:t>)</w:t>
      </w:r>
      <w:r w:rsidRPr="00506509">
        <w:t xml:space="preserve">, Curly pondweed </w:t>
      </w:r>
      <w:r w:rsidR="00A95290">
        <w:t>(</w:t>
      </w:r>
      <w:r w:rsidRPr="00506509">
        <w:rPr>
          <w:i/>
          <w:iCs/>
        </w:rPr>
        <w:t>Potamogeton</w:t>
      </w:r>
      <w:r w:rsidRPr="00506509">
        <w:t xml:space="preserve"> </w:t>
      </w:r>
      <w:r w:rsidRPr="00506509">
        <w:rPr>
          <w:i/>
          <w:iCs/>
        </w:rPr>
        <w:t>crispus</w:t>
      </w:r>
      <w:r w:rsidR="00A95290">
        <w:rPr>
          <w:i/>
          <w:iCs/>
        </w:rPr>
        <w:t>)</w:t>
      </w:r>
      <w:r w:rsidRPr="00506509">
        <w:t xml:space="preserve">, Pondweed </w:t>
      </w:r>
      <w:r w:rsidR="00A95290">
        <w:t>(</w:t>
      </w:r>
      <w:r w:rsidRPr="00506509">
        <w:rPr>
          <w:i/>
          <w:iCs/>
        </w:rPr>
        <w:t>Potamogeton</w:t>
      </w:r>
      <w:r w:rsidRPr="00506509">
        <w:t xml:space="preserve"> </w:t>
      </w:r>
      <w:r w:rsidRPr="00506509">
        <w:rPr>
          <w:i/>
          <w:iCs/>
        </w:rPr>
        <w:t>sulcatus</w:t>
      </w:r>
      <w:r w:rsidR="00A95290">
        <w:rPr>
          <w:i/>
          <w:iCs/>
        </w:rPr>
        <w:t>)</w:t>
      </w:r>
      <w:r w:rsidRPr="00506509">
        <w:t xml:space="preserve">, Hornwort </w:t>
      </w:r>
      <w:r w:rsidR="00A95290">
        <w:t>(</w:t>
      </w:r>
      <w:r w:rsidRPr="00506509">
        <w:rPr>
          <w:i/>
          <w:iCs/>
        </w:rPr>
        <w:t>Ceratophyllum</w:t>
      </w:r>
      <w:r w:rsidRPr="00506509">
        <w:t xml:space="preserve"> sp.</w:t>
      </w:r>
      <w:r w:rsidR="00A95290">
        <w:t>)</w:t>
      </w:r>
      <w:r w:rsidRPr="00506509">
        <w:t xml:space="preserve">, </w:t>
      </w:r>
      <w:r w:rsidR="00C346C5" w:rsidRPr="00506509">
        <w:t>alga</w:t>
      </w:r>
      <w:r w:rsidR="00C346C5" w:rsidRPr="00506509">
        <w:rPr>
          <w:i/>
          <w:iCs/>
        </w:rPr>
        <w:t xml:space="preserve"> </w:t>
      </w:r>
      <w:r w:rsidR="00C346C5">
        <w:t>(</w:t>
      </w:r>
      <w:r w:rsidRPr="00506509">
        <w:rPr>
          <w:i/>
          <w:iCs/>
        </w:rPr>
        <w:t>Chara</w:t>
      </w:r>
      <w:r w:rsidR="009D624B">
        <w:rPr>
          <w:i/>
          <w:iCs/>
        </w:rPr>
        <w:t>ceae</w:t>
      </w:r>
      <w:r w:rsidRPr="00506509">
        <w:t xml:space="preserve"> sp.</w:t>
      </w:r>
      <w:r w:rsidR="00C346C5">
        <w:t>)</w:t>
      </w:r>
      <w:r w:rsidRPr="00506509">
        <w:t xml:space="preserve">  and Eel grass </w:t>
      </w:r>
      <w:r w:rsidR="00A95290">
        <w:t>(</w:t>
      </w:r>
      <w:r w:rsidR="00A95290" w:rsidRPr="00A95290">
        <w:rPr>
          <w:i/>
          <w:iCs/>
        </w:rPr>
        <w:t>V</w:t>
      </w:r>
      <w:r w:rsidRPr="00506509">
        <w:rPr>
          <w:i/>
          <w:iCs/>
        </w:rPr>
        <w:t>allisneria australis</w:t>
      </w:r>
      <w:r w:rsidR="00A95290" w:rsidRPr="00A95290">
        <w:t>)</w:t>
      </w:r>
      <w:r w:rsidRPr="00506509">
        <w:t xml:space="preserve">. No species considered fully terrestrial was recorded in any plot during the study. </w:t>
      </w:r>
    </w:p>
    <w:p w14:paraId="4B7E04B0" w14:textId="36605353" w:rsidR="00506509" w:rsidRPr="00506509" w:rsidRDefault="009704A7" w:rsidP="00506509">
      <w:r>
        <w:t>A</w:t>
      </w:r>
      <w:r w:rsidR="00506509" w:rsidRPr="00506509">
        <w:t xml:space="preserve">ll treatment exclosures showed an increase in species richness </w:t>
      </w:r>
      <w:r>
        <w:t>in the first year to December 2019 with Carp and waterfowl access to controls</w:t>
      </w:r>
      <w:r w:rsidR="00506509" w:rsidRPr="00506509">
        <w:t xml:space="preserve"> (</w:t>
      </w:r>
      <w:r w:rsidR="001421D1">
        <w:fldChar w:fldCharType="begin"/>
      </w:r>
      <w:r w:rsidR="001421D1">
        <w:instrText xml:space="preserve"> REF _Ref42089939 \h </w:instrText>
      </w:r>
      <w:r w:rsidR="001421D1">
        <w:fldChar w:fldCharType="separate"/>
      </w:r>
      <w:r w:rsidR="00FF1A18">
        <w:t xml:space="preserve">Figure </w:t>
      </w:r>
      <w:r w:rsidR="00FF1A18">
        <w:rPr>
          <w:noProof/>
        </w:rPr>
        <w:t>3.3</w:t>
      </w:r>
      <w:r w:rsidR="00FF1A18">
        <w:t>.</w:t>
      </w:r>
      <w:r w:rsidR="00FF1A18">
        <w:rPr>
          <w:noProof/>
        </w:rPr>
        <w:t>3</w:t>
      </w:r>
      <w:r w:rsidR="001421D1">
        <w:fldChar w:fldCharType="end"/>
      </w:r>
      <w:r w:rsidR="00506509" w:rsidRPr="00506509">
        <w:t>).</w:t>
      </w:r>
      <w:r>
        <w:t xml:space="preserve"> After waterfowl exclusion from controls, richness only increased in newly fenced controls in plots two and eight, i.e. the plots with the most exposed soil.</w:t>
      </w:r>
      <w:r w:rsidR="00506509" w:rsidRPr="00506509">
        <w:t xml:space="preserve"> In general, treatment exclosures that were shallow showed a greater increase in species richness than moderate to deep exclosures, with the deep exclosure showing no increase in species richness. No more than five plant recruits were recorded in any plot that had no soil exposure, compared to hundreds of seedlings in exposed plots. Although plant recruitment in exposed soil was dominated by fringing and emergent species, aquatic species were recorded germinating in exposed soil and shallow water within the plots.</w:t>
      </w:r>
    </w:p>
    <w:p w14:paraId="3C86C335" w14:textId="77777777" w:rsidR="00506509" w:rsidRDefault="00830E3E" w:rsidP="00506509">
      <w:pPr>
        <w:rPr>
          <w:rFonts w:cs="Calibri"/>
        </w:rPr>
      </w:pPr>
      <w:r>
        <w:rPr>
          <w:noProof/>
        </w:rPr>
        <w:lastRenderedPageBreak/>
        <mc:AlternateContent>
          <mc:Choice Requires="wps">
            <w:drawing>
              <wp:anchor distT="0" distB="0" distL="114300" distR="114300" simplePos="0" relativeHeight="251694592" behindDoc="0" locked="0" layoutInCell="1" allowOverlap="1" wp14:anchorId="6CD7A653" wp14:editId="28149DFD">
                <wp:simplePos x="0" y="0"/>
                <wp:positionH relativeFrom="column">
                  <wp:posOffset>4402243</wp:posOffset>
                </wp:positionH>
                <wp:positionV relativeFrom="paragraph">
                  <wp:posOffset>75777</wp:posOffset>
                </wp:positionV>
                <wp:extent cx="1346200" cy="8576733"/>
                <wp:effectExtent l="0" t="0" r="0" b="0"/>
                <wp:wrapNone/>
                <wp:docPr id="1606056455" name="Text Box 1606056455"/>
                <wp:cNvGraphicFramePr/>
                <a:graphic xmlns:a="http://schemas.openxmlformats.org/drawingml/2006/main">
                  <a:graphicData uri="http://schemas.microsoft.com/office/word/2010/wordprocessingShape">
                    <wps:wsp>
                      <wps:cNvSpPr txBox="1"/>
                      <wps:spPr>
                        <a:xfrm rot="10800000">
                          <a:off x="0" y="0"/>
                          <a:ext cx="1346200" cy="8576733"/>
                        </a:xfrm>
                        <a:prstGeom prst="rect">
                          <a:avLst/>
                        </a:prstGeom>
                        <a:solidFill>
                          <a:schemeClr val="lt1"/>
                        </a:solidFill>
                        <a:ln w="6350">
                          <a:noFill/>
                        </a:ln>
                      </wps:spPr>
                      <wps:txbx>
                        <w:txbxContent>
                          <w:p w14:paraId="3139FD53" w14:textId="77777777" w:rsidR="00A27509" w:rsidRPr="00B608DA" w:rsidRDefault="00A27509" w:rsidP="00830E3E">
                            <w:pPr>
                              <w:rPr>
                                <w:rFonts w:cs="Calibri"/>
                                <w:i/>
                                <w:iCs/>
                              </w:rPr>
                            </w:pPr>
                            <w:r>
                              <w:rPr>
                                <w:rFonts w:cs="Calibri"/>
                                <w:i/>
                                <w:iCs/>
                              </w:rPr>
                              <w:t xml:space="preserve">      </w:t>
                            </w:r>
                            <w:r w:rsidRPr="00B608DA">
                              <w:rPr>
                                <w:rFonts w:cs="Calibri"/>
                                <w:i/>
                                <w:iCs/>
                              </w:rPr>
                              <w:t>Mod/Silt</w:t>
                            </w:r>
                            <w:r w:rsidRPr="00B608DA">
                              <w:rPr>
                                <w:rFonts w:cs="Calibri"/>
                                <w:i/>
                                <w:iCs/>
                              </w:rPr>
                              <w:tab/>
                            </w:r>
                            <w:r>
                              <w:rPr>
                                <w:rFonts w:cs="Calibri"/>
                                <w:i/>
                                <w:iCs/>
                              </w:rPr>
                              <w:t xml:space="preserve">  </w:t>
                            </w:r>
                            <w:r w:rsidRPr="00B608DA">
                              <w:rPr>
                                <w:rFonts w:cs="Calibri"/>
                                <w:i/>
                                <w:iCs/>
                              </w:rPr>
                              <w:t xml:space="preserve"> </w:t>
                            </w:r>
                            <w:r>
                              <w:rPr>
                                <w:rFonts w:cs="Calibri"/>
                                <w:i/>
                                <w:iCs/>
                              </w:rPr>
                              <w:t xml:space="preserve">  </w:t>
                            </w:r>
                            <w:r w:rsidRPr="00B608DA">
                              <w:rPr>
                                <w:rFonts w:cs="Calibri"/>
                                <w:i/>
                                <w:iCs/>
                              </w:rPr>
                              <w:t xml:space="preserve">  Shall/Silt</w:t>
                            </w:r>
                            <w:r w:rsidRPr="00B608DA">
                              <w:rPr>
                                <w:rFonts w:cs="Calibri"/>
                                <w:i/>
                                <w:iCs/>
                              </w:rPr>
                              <w:tab/>
                              <w:t xml:space="preserve">    </w:t>
                            </w:r>
                            <w:r>
                              <w:rPr>
                                <w:rFonts w:cs="Calibri"/>
                                <w:i/>
                                <w:iCs/>
                              </w:rPr>
                              <w:t xml:space="preserve">   </w:t>
                            </w:r>
                            <w:r w:rsidRPr="00B608DA">
                              <w:rPr>
                                <w:rFonts w:cs="Calibri"/>
                                <w:i/>
                                <w:iCs/>
                              </w:rPr>
                              <w:t xml:space="preserve">  Mod/Silt</w:t>
                            </w:r>
                            <w:r w:rsidRPr="00B608DA">
                              <w:rPr>
                                <w:rFonts w:cs="Calibri"/>
                                <w:i/>
                                <w:iCs/>
                              </w:rPr>
                              <w:tab/>
                              <w:t xml:space="preserve">    </w:t>
                            </w:r>
                            <w:r>
                              <w:rPr>
                                <w:rFonts w:cs="Calibri"/>
                                <w:i/>
                                <w:iCs/>
                              </w:rPr>
                              <w:t xml:space="preserve">    </w:t>
                            </w:r>
                            <w:r w:rsidRPr="00B608DA">
                              <w:rPr>
                                <w:rFonts w:cs="Calibri"/>
                                <w:i/>
                                <w:iCs/>
                              </w:rPr>
                              <w:t xml:space="preserve">    Mod/Silt</w:t>
                            </w:r>
                            <w:r w:rsidRPr="00B608DA">
                              <w:rPr>
                                <w:rFonts w:cs="Calibri"/>
                                <w:i/>
                                <w:iCs/>
                              </w:rPr>
                              <w:tab/>
                              <w:t xml:space="preserve">     </w:t>
                            </w:r>
                            <w:r>
                              <w:rPr>
                                <w:rFonts w:cs="Calibri"/>
                                <w:i/>
                                <w:iCs/>
                              </w:rPr>
                              <w:t xml:space="preserve">   </w:t>
                            </w:r>
                            <w:r w:rsidRPr="00B608DA">
                              <w:rPr>
                                <w:rFonts w:cs="Calibri"/>
                                <w:i/>
                                <w:iCs/>
                              </w:rPr>
                              <w:t xml:space="preserve">     Deep/Silt</w:t>
                            </w:r>
                            <w:r w:rsidRPr="00B608DA">
                              <w:rPr>
                                <w:rFonts w:cs="Calibri"/>
                                <w:i/>
                                <w:iCs/>
                              </w:rPr>
                              <w:tab/>
                              <w:t xml:space="preserve">  Shall/Grav        Shall/Mod/Grav</w:t>
                            </w:r>
                            <w:r w:rsidRPr="00B608DA">
                              <w:rPr>
                                <w:rFonts w:cs="Calibri"/>
                                <w:i/>
                                <w:iCs/>
                              </w:rPr>
                              <w:tab/>
                              <w:t xml:space="preserve">     Shall/Grav</w:t>
                            </w:r>
                          </w:p>
                          <w:p w14:paraId="18B81433" w14:textId="43CE6131" w:rsidR="00A27509" w:rsidRPr="00B608DA" w:rsidRDefault="00A27509" w:rsidP="00830E3E">
                            <w:pPr>
                              <w:pStyle w:val="Caption0"/>
                              <w:rPr>
                                <w:rFonts w:cs="Calibri"/>
                                <w:b w:val="0"/>
                                <w:bCs w:val="0"/>
                                <w:szCs w:val="20"/>
                              </w:rPr>
                            </w:pPr>
                            <w:bookmarkStart w:id="392" w:name="_Ref42089939"/>
                            <w:r>
                              <w:t xml:space="preserve">Figure </w:t>
                            </w:r>
                            <w:r>
                              <w:fldChar w:fldCharType="begin"/>
                            </w:r>
                            <w:r>
                              <w:instrText>STYLEREF 2 \s</w:instrText>
                            </w:r>
                            <w:r>
                              <w:fldChar w:fldCharType="separate"/>
                            </w:r>
                            <w:r w:rsidR="00FF1A18">
                              <w:rPr>
                                <w:noProof/>
                              </w:rPr>
                              <w:t>3.3</w:t>
                            </w:r>
                            <w:r>
                              <w:fldChar w:fldCharType="end"/>
                            </w:r>
                            <w:r>
                              <w:t>.</w:t>
                            </w:r>
                            <w:r>
                              <w:fldChar w:fldCharType="begin"/>
                            </w:r>
                            <w:r>
                              <w:instrText>SEQ Figure \* ARABIC \s 2</w:instrText>
                            </w:r>
                            <w:r>
                              <w:fldChar w:fldCharType="separate"/>
                            </w:r>
                            <w:r w:rsidR="00FF1A18">
                              <w:rPr>
                                <w:noProof/>
                              </w:rPr>
                              <w:t>3</w:t>
                            </w:r>
                            <w:r>
                              <w:fldChar w:fldCharType="end"/>
                            </w:r>
                            <w:bookmarkEnd w:id="392"/>
                            <w:r>
                              <w:t xml:space="preserve">  </w:t>
                            </w:r>
                            <w:r w:rsidRPr="00B608DA">
                              <w:rPr>
                                <w:rFonts w:cs="Calibri"/>
                                <w:b w:val="0"/>
                                <w:bCs w:val="0"/>
                              </w:rPr>
                              <w:t>Summed vegetation extent (%) for all species and the total species richness within control and exclosure plots surveyed. Exclosure basic characters (apply to treatment and controls unless stated). 1.</w:t>
                            </w:r>
                            <w:bookmarkStart w:id="393" w:name="_Hlk41590676"/>
                            <w:bookmarkStart w:id="394" w:name="_Hlk41579668"/>
                            <w:r w:rsidRPr="00B608DA">
                              <w:rPr>
                                <w:rFonts w:cs="Calibri"/>
                                <w:b w:val="0"/>
                                <w:bCs w:val="0"/>
                              </w:rPr>
                              <w:t xml:space="preserve"> Depth moderate (15–30 cm), substrate silt; </w:t>
                            </w:r>
                            <w:bookmarkEnd w:id="393"/>
                            <w:r w:rsidRPr="00B608DA">
                              <w:rPr>
                                <w:rFonts w:cs="Calibri"/>
                                <w:b w:val="0"/>
                                <w:bCs w:val="0"/>
                              </w:rPr>
                              <w:t xml:space="preserve">  2. Depth shallow (&lt; 15 cm), substrate silt;  3. Depth moderate (15–30 cm), substrate silt;  4. Depth moderate (15–30 cm), substrate silt;  5. Depth deep (&gt; 30 cm), substrate silt;  6. Depth shallow (&lt; 15 cm), substrate gravel; 7. Depth shallow (&lt; 15 cm), substrate gravel (Control7B is moderate 15–30 cm deep); 8. Depth shallow (&lt; 15 cm), substrate gravel</w:t>
                            </w:r>
                            <w:bookmarkEnd w:id="394"/>
                            <w:r w:rsidRPr="00B608DA">
                              <w:rPr>
                                <w:rFonts w:cs="Calibri"/>
                                <w:b w:val="0"/>
                                <w:bCs w:val="0"/>
                              </w:rPr>
                              <w:t>.</w:t>
                            </w:r>
                          </w:p>
                          <w:p w14:paraId="68EBA119" w14:textId="77777777" w:rsidR="00A27509" w:rsidRDefault="00A2750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7A653" id="Text Box 1606056455" o:spid="_x0000_s1083" type="#_x0000_t202" style="position:absolute;margin-left:346.65pt;margin-top:5.95pt;width:106pt;height:675.35pt;rotation:18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" fillcolor="white [3201]" stroked="f" strokeweight=".5pt">
                <v:textbox style="layout-flow:vertical-ideographic">
                  <w:txbxContent>
                    <w:p w14:paraId="3139FD53" w14:textId="77777777" w:rsidR="00A27509" w:rsidRPr="00B608DA" w:rsidRDefault="00A27509" w:rsidP="00830E3E">
                      <w:pPr>
                        <w:rPr>
                          <w:rFonts w:cs="Calibri"/>
                          <w:i/>
                          <w:iCs/>
                        </w:rPr>
                      </w:pPr>
                      <w:r>
                        <w:rPr>
                          <w:rFonts w:cs="Calibri"/>
                          <w:i/>
                          <w:iCs/>
                        </w:rPr>
                        <w:t xml:space="preserve">      </w:t>
                      </w:r>
                      <w:r w:rsidRPr="00B608DA">
                        <w:rPr>
                          <w:rFonts w:cs="Calibri"/>
                          <w:i/>
                          <w:iCs/>
                        </w:rPr>
                        <w:t>Mod/Silt</w:t>
                      </w:r>
                      <w:r w:rsidRPr="00B608DA">
                        <w:rPr>
                          <w:rFonts w:cs="Calibri"/>
                          <w:i/>
                          <w:iCs/>
                        </w:rPr>
                        <w:tab/>
                      </w:r>
                      <w:r>
                        <w:rPr>
                          <w:rFonts w:cs="Calibri"/>
                          <w:i/>
                          <w:iCs/>
                        </w:rPr>
                        <w:t xml:space="preserve">  </w:t>
                      </w:r>
                      <w:r w:rsidRPr="00B608DA">
                        <w:rPr>
                          <w:rFonts w:cs="Calibri"/>
                          <w:i/>
                          <w:iCs/>
                        </w:rPr>
                        <w:t xml:space="preserve"> </w:t>
                      </w:r>
                      <w:r>
                        <w:rPr>
                          <w:rFonts w:cs="Calibri"/>
                          <w:i/>
                          <w:iCs/>
                        </w:rPr>
                        <w:t xml:space="preserve">  </w:t>
                      </w:r>
                      <w:r w:rsidRPr="00B608DA">
                        <w:rPr>
                          <w:rFonts w:cs="Calibri"/>
                          <w:i/>
                          <w:iCs/>
                        </w:rPr>
                        <w:t xml:space="preserve">  Shall/Silt</w:t>
                      </w:r>
                      <w:r w:rsidRPr="00B608DA">
                        <w:rPr>
                          <w:rFonts w:cs="Calibri"/>
                          <w:i/>
                          <w:iCs/>
                        </w:rPr>
                        <w:tab/>
                        <w:t xml:space="preserve">    </w:t>
                      </w:r>
                      <w:r>
                        <w:rPr>
                          <w:rFonts w:cs="Calibri"/>
                          <w:i/>
                          <w:iCs/>
                        </w:rPr>
                        <w:t xml:space="preserve">   </w:t>
                      </w:r>
                      <w:r w:rsidRPr="00B608DA">
                        <w:rPr>
                          <w:rFonts w:cs="Calibri"/>
                          <w:i/>
                          <w:iCs/>
                        </w:rPr>
                        <w:t xml:space="preserve">  Mod/Silt</w:t>
                      </w:r>
                      <w:r w:rsidRPr="00B608DA">
                        <w:rPr>
                          <w:rFonts w:cs="Calibri"/>
                          <w:i/>
                          <w:iCs/>
                        </w:rPr>
                        <w:tab/>
                        <w:t xml:space="preserve">    </w:t>
                      </w:r>
                      <w:r>
                        <w:rPr>
                          <w:rFonts w:cs="Calibri"/>
                          <w:i/>
                          <w:iCs/>
                        </w:rPr>
                        <w:t xml:space="preserve">    </w:t>
                      </w:r>
                      <w:r w:rsidRPr="00B608DA">
                        <w:rPr>
                          <w:rFonts w:cs="Calibri"/>
                          <w:i/>
                          <w:iCs/>
                        </w:rPr>
                        <w:t xml:space="preserve">    Mod/Silt</w:t>
                      </w:r>
                      <w:r w:rsidRPr="00B608DA">
                        <w:rPr>
                          <w:rFonts w:cs="Calibri"/>
                          <w:i/>
                          <w:iCs/>
                        </w:rPr>
                        <w:tab/>
                        <w:t xml:space="preserve">     </w:t>
                      </w:r>
                      <w:r>
                        <w:rPr>
                          <w:rFonts w:cs="Calibri"/>
                          <w:i/>
                          <w:iCs/>
                        </w:rPr>
                        <w:t xml:space="preserve">   </w:t>
                      </w:r>
                      <w:r w:rsidRPr="00B608DA">
                        <w:rPr>
                          <w:rFonts w:cs="Calibri"/>
                          <w:i/>
                          <w:iCs/>
                        </w:rPr>
                        <w:t xml:space="preserve">     Deep/Silt</w:t>
                      </w:r>
                      <w:r w:rsidRPr="00B608DA">
                        <w:rPr>
                          <w:rFonts w:cs="Calibri"/>
                          <w:i/>
                          <w:iCs/>
                        </w:rPr>
                        <w:tab/>
                        <w:t xml:space="preserve">  Shall/Grav        Shall/Mod/Grav</w:t>
                      </w:r>
                      <w:r w:rsidRPr="00B608DA">
                        <w:rPr>
                          <w:rFonts w:cs="Calibri"/>
                          <w:i/>
                          <w:iCs/>
                        </w:rPr>
                        <w:tab/>
                        <w:t xml:space="preserve">     Shall/Grav</w:t>
                      </w:r>
                    </w:p>
                    <w:p w14:paraId="18B81433" w14:textId="43CE6131" w:rsidR="00A27509" w:rsidRPr="00B608DA" w:rsidRDefault="00A27509" w:rsidP="00830E3E">
                      <w:pPr>
                        <w:pStyle w:val="Caption0"/>
                        <w:rPr>
                          <w:rFonts w:cs="Calibri"/>
                          <w:b w:val="0"/>
                          <w:bCs w:val="0"/>
                          <w:szCs w:val="20"/>
                        </w:rPr>
                      </w:pPr>
                      <w:bookmarkStart w:id="395" w:name="_Ref42089939"/>
                      <w:r>
                        <w:t xml:space="preserve">Figure </w:t>
                      </w:r>
                      <w:r>
                        <w:fldChar w:fldCharType="begin"/>
                      </w:r>
                      <w:r>
                        <w:instrText>STYLEREF 2 \s</w:instrText>
                      </w:r>
                      <w:r>
                        <w:fldChar w:fldCharType="separate"/>
                      </w:r>
                      <w:r w:rsidR="00FF1A18">
                        <w:rPr>
                          <w:noProof/>
                        </w:rPr>
                        <w:t>3.3</w:t>
                      </w:r>
                      <w:r>
                        <w:fldChar w:fldCharType="end"/>
                      </w:r>
                      <w:r>
                        <w:t>.</w:t>
                      </w:r>
                      <w:r>
                        <w:fldChar w:fldCharType="begin"/>
                      </w:r>
                      <w:r>
                        <w:instrText>SEQ Figure \* ARABIC \s 2</w:instrText>
                      </w:r>
                      <w:r>
                        <w:fldChar w:fldCharType="separate"/>
                      </w:r>
                      <w:r w:rsidR="00FF1A18">
                        <w:rPr>
                          <w:noProof/>
                        </w:rPr>
                        <w:t>3</w:t>
                      </w:r>
                      <w:r>
                        <w:fldChar w:fldCharType="end"/>
                      </w:r>
                      <w:bookmarkEnd w:id="395"/>
                      <w:r>
                        <w:t xml:space="preserve">  </w:t>
                      </w:r>
                      <w:r w:rsidRPr="00B608DA">
                        <w:rPr>
                          <w:rFonts w:cs="Calibri"/>
                          <w:b w:val="0"/>
                          <w:bCs w:val="0"/>
                        </w:rPr>
                        <w:t>Summed vegetation extent (%) for all species and the total species richness within control and exclosure plots surveyed. Exclosure basic characters (apply to treatment and controls unless stated). 1.</w:t>
                      </w:r>
                      <w:bookmarkStart w:id="396" w:name="_Hlk41590676"/>
                      <w:bookmarkStart w:id="397" w:name="_Hlk41579668"/>
                      <w:r w:rsidRPr="00B608DA">
                        <w:rPr>
                          <w:rFonts w:cs="Calibri"/>
                          <w:b w:val="0"/>
                          <w:bCs w:val="0"/>
                        </w:rPr>
                        <w:t xml:space="preserve"> Depth moderate (15–30 cm), substrate silt; </w:t>
                      </w:r>
                      <w:bookmarkEnd w:id="396"/>
                      <w:r w:rsidRPr="00B608DA">
                        <w:rPr>
                          <w:rFonts w:cs="Calibri"/>
                          <w:b w:val="0"/>
                          <w:bCs w:val="0"/>
                        </w:rPr>
                        <w:t xml:space="preserve">  2. Depth shallow (&lt; 15 cm), substrate silt;  3. Depth moderate (15–30 cm), substrate silt;  4. Depth moderate (15–30 cm), substrate silt;  5. Depth deep (&gt; 30 cm), substrate silt;  6. Depth shallow (&lt; 15 cm), substrate gravel; 7. Depth shallow (&lt; 15 cm), substrate gravel (Control7B is moderate 15–30 cm deep); 8. Depth shallow (&lt; 15 cm), substrate gravel</w:t>
                      </w:r>
                      <w:bookmarkEnd w:id="397"/>
                      <w:r w:rsidRPr="00B608DA">
                        <w:rPr>
                          <w:rFonts w:cs="Calibri"/>
                          <w:b w:val="0"/>
                          <w:bCs w:val="0"/>
                        </w:rPr>
                        <w:t>.</w:t>
                      </w:r>
                    </w:p>
                    <w:p w14:paraId="68EBA119" w14:textId="77777777" w:rsidR="00A27509" w:rsidRDefault="00A27509"/>
                  </w:txbxContent>
                </v:textbox>
              </v:shape>
            </w:pict>
          </mc:Fallback>
        </mc:AlternateContent>
      </w:r>
      <w:r w:rsidR="00986172" w:rsidRPr="00ED776B">
        <w:rPr>
          <w:noProof/>
        </w:rPr>
        <w:drawing>
          <wp:inline distT="0" distB="0" distL="0" distR="0" wp14:anchorId="39FDB2AD" wp14:editId="54BC606D">
            <wp:extent cx="8858250" cy="4429125"/>
            <wp:effectExtent l="4762" t="0" r="0" b="0"/>
            <wp:docPr id="171" name="Picture 1026"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6" descr="A close up of a map&#10;&#10;Description automatically generated"/>
                    <pic:cNvPicPr>
                      <a:picLocks/>
                    </pic:cNvPicPr>
                  </pic:nvPicPr>
                  <pic:blipFill>
                    <a:blip r:embed="rId111" cstate="email">
                      <a:extLst>
                        <a:ext uri="{28A0092B-C50C-407E-A947-70E740481C1C}">
                          <a14:useLocalDpi xmlns:a14="http://schemas.microsoft.com/office/drawing/2010/main"/>
                        </a:ext>
                      </a:extLst>
                    </a:blip>
                    <a:srcRect/>
                    <a:stretch>
                      <a:fillRect/>
                    </a:stretch>
                  </pic:blipFill>
                  <pic:spPr bwMode="auto">
                    <a:xfrm rot="16200000">
                      <a:off x="0" y="0"/>
                      <a:ext cx="8858250" cy="4429125"/>
                    </a:xfrm>
                    <a:prstGeom prst="rect">
                      <a:avLst/>
                    </a:prstGeom>
                    <a:noFill/>
                    <a:ln>
                      <a:noFill/>
                    </a:ln>
                  </pic:spPr>
                </pic:pic>
              </a:graphicData>
            </a:graphic>
          </wp:inline>
        </w:drawing>
      </w:r>
    </w:p>
    <w:p w14:paraId="18FB97FB" w14:textId="77777777" w:rsidR="00830E3E" w:rsidRPr="00B608DA" w:rsidRDefault="00830E3E" w:rsidP="00506509">
      <w:pPr>
        <w:rPr>
          <w:rFonts w:cs="Calibri"/>
        </w:rPr>
      </w:pPr>
    </w:p>
    <w:p w14:paraId="070235DA" w14:textId="77777777" w:rsidR="002373BD" w:rsidRDefault="00986172" w:rsidP="002373BD">
      <w:r w:rsidRPr="00294199">
        <w:rPr>
          <w:noProof/>
        </w:rPr>
        <w:lastRenderedPageBreak/>
        <w:drawing>
          <wp:inline distT="0" distB="0" distL="0" distR="0" wp14:anchorId="59CC1DAC" wp14:editId="069B34CB">
            <wp:extent cx="2769870" cy="1557655"/>
            <wp:effectExtent l="0" t="0" r="0" b="0"/>
            <wp:docPr id="170"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a:picLocks/>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769870" cy="1557655"/>
                    </a:xfrm>
                    <a:prstGeom prst="rect">
                      <a:avLst/>
                    </a:prstGeom>
                    <a:noFill/>
                    <a:ln>
                      <a:noFill/>
                    </a:ln>
                  </pic:spPr>
                </pic:pic>
              </a:graphicData>
            </a:graphic>
          </wp:inline>
        </w:drawing>
      </w:r>
      <w:r w:rsidR="002373BD">
        <w:t xml:space="preserve"> </w:t>
      </w:r>
      <w:r w:rsidRPr="00F76E24">
        <w:rPr>
          <w:noProof/>
        </w:rPr>
        <w:drawing>
          <wp:inline distT="0" distB="0" distL="0" distR="0" wp14:anchorId="0B44F30A" wp14:editId="6F2C8F50">
            <wp:extent cx="2769870" cy="1557655"/>
            <wp:effectExtent l="0" t="0" r="0" b="0"/>
            <wp:docPr id="1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769870" cy="1557655"/>
                    </a:xfrm>
                    <a:prstGeom prst="rect">
                      <a:avLst/>
                    </a:prstGeom>
                    <a:noFill/>
                    <a:ln>
                      <a:noFill/>
                    </a:ln>
                  </pic:spPr>
                </pic:pic>
              </a:graphicData>
            </a:graphic>
          </wp:inline>
        </w:drawing>
      </w:r>
      <w:r w:rsidR="002373BD">
        <w:t xml:space="preserve"> </w:t>
      </w:r>
    </w:p>
    <w:p w14:paraId="7AD8B27A" w14:textId="77777777" w:rsidR="002373BD" w:rsidRDefault="00986172" w:rsidP="002373BD">
      <w:r w:rsidRPr="00005409">
        <w:rPr>
          <w:noProof/>
        </w:rPr>
        <w:drawing>
          <wp:inline distT="0" distB="0" distL="0" distR="0" wp14:anchorId="1B82D13F" wp14:editId="04A227FF">
            <wp:extent cx="2769870" cy="1557655"/>
            <wp:effectExtent l="0" t="0" r="0" b="0"/>
            <wp:docPr id="16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a:picLocks/>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769870" cy="1557655"/>
                    </a:xfrm>
                    <a:prstGeom prst="rect">
                      <a:avLst/>
                    </a:prstGeom>
                    <a:noFill/>
                    <a:ln>
                      <a:noFill/>
                    </a:ln>
                  </pic:spPr>
                </pic:pic>
              </a:graphicData>
            </a:graphic>
          </wp:inline>
        </w:drawing>
      </w:r>
      <w:r w:rsidR="002373BD">
        <w:t xml:space="preserve"> </w:t>
      </w:r>
      <w:r w:rsidRPr="00F36A37">
        <w:rPr>
          <w:noProof/>
        </w:rPr>
        <w:drawing>
          <wp:inline distT="0" distB="0" distL="0" distR="0" wp14:anchorId="5BE50766" wp14:editId="7C59C2DF">
            <wp:extent cx="2774315" cy="1557655"/>
            <wp:effectExtent l="0" t="0" r="0" b="0"/>
            <wp:docPr id="167"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a:picLocks/>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774315" cy="1557655"/>
                    </a:xfrm>
                    <a:prstGeom prst="rect">
                      <a:avLst/>
                    </a:prstGeom>
                    <a:noFill/>
                    <a:ln>
                      <a:noFill/>
                    </a:ln>
                  </pic:spPr>
                </pic:pic>
              </a:graphicData>
            </a:graphic>
          </wp:inline>
        </w:drawing>
      </w:r>
    </w:p>
    <w:p w14:paraId="6643DAB2" w14:textId="251876F3" w:rsidR="00506509" w:rsidRPr="00C27CB2" w:rsidRDefault="001421D1" w:rsidP="001421D1">
      <w:pPr>
        <w:pStyle w:val="Caption0"/>
      </w:pPr>
      <w:bookmarkStart w:id="398" w:name="_Ref42089970"/>
      <w:r>
        <w:t xml:space="preserve">Figure </w:t>
      </w:r>
      <w:r>
        <w:fldChar w:fldCharType="begin"/>
      </w:r>
      <w:r>
        <w:instrText>STYLEREF 2 \s</w:instrText>
      </w:r>
      <w:r>
        <w:fldChar w:fldCharType="separate"/>
      </w:r>
      <w:r w:rsidR="00FF1A18">
        <w:rPr>
          <w:noProof/>
        </w:rPr>
        <w:t>3.3</w:t>
      </w:r>
      <w:r>
        <w:fldChar w:fldCharType="end"/>
      </w:r>
      <w:r w:rsidR="00A86B00">
        <w:t>.</w:t>
      </w:r>
      <w:r>
        <w:fldChar w:fldCharType="begin"/>
      </w:r>
      <w:r>
        <w:instrText>SEQ Figure \* ARABIC \s 2</w:instrText>
      </w:r>
      <w:r>
        <w:fldChar w:fldCharType="separate"/>
      </w:r>
      <w:r w:rsidR="00FF1A18">
        <w:rPr>
          <w:noProof/>
        </w:rPr>
        <w:t>4</w:t>
      </w:r>
      <w:r>
        <w:fldChar w:fldCharType="end"/>
      </w:r>
      <w:bookmarkEnd w:id="398"/>
      <w:r w:rsidR="006B4CB4">
        <w:t xml:space="preserve"> </w:t>
      </w:r>
      <w:r>
        <w:t xml:space="preserve"> </w:t>
      </w:r>
      <w:r w:rsidR="00506509" w:rsidRPr="00C51D7A">
        <w:rPr>
          <w:b w:val="0"/>
          <w:bCs w:val="0"/>
        </w:rPr>
        <w:t xml:space="preserve">Exclosure </w:t>
      </w:r>
      <w:r w:rsidR="006B4CB4">
        <w:rPr>
          <w:b w:val="0"/>
          <w:bCs w:val="0"/>
        </w:rPr>
        <w:t>2 (</w:t>
      </w:r>
      <w:r w:rsidR="00506509" w:rsidRPr="00C51D7A">
        <w:rPr>
          <w:b w:val="0"/>
          <w:bCs w:val="0"/>
        </w:rPr>
        <w:t xml:space="preserve">the shallowest </w:t>
      </w:r>
      <w:r w:rsidR="006B4CB4">
        <w:rPr>
          <w:b w:val="0"/>
          <w:bCs w:val="0"/>
        </w:rPr>
        <w:t>exclosure), showing</w:t>
      </w:r>
      <w:r w:rsidR="006B4CB4" w:rsidRPr="00C51D7A">
        <w:rPr>
          <w:b w:val="0"/>
          <w:bCs w:val="0"/>
        </w:rPr>
        <w:t xml:space="preserve"> </w:t>
      </w:r>
      <w:r w:rsidR="00506509" w:rsidRPr="00C51D7A">
        <w:rPr>
          <w:b w:val="0"/>
          <w:bCs w:val="0"/>
        </w:rPr>
        <w:t>fringing and aquatic species colonising the seasonally and shallowly inundated depths. First photo June 2019, second in Dec</w:t>
      </w:r>
      <w:r w:rsidR="006B4CB4">
        <w:rPr>
          <w:b w:val="0"/>
          <w:bCs w:val="0"/>
        </w:rPr>
        <w:t>ember</w:t>
      </w:r>
      <w:r w:rsidR="00506509" w:rsidRPr="00C51D7A">
        <w:rPr>
          <w:b w:val="0"/>
          <w:bCs w:val="0"/>
        </w:rPr>
        <w:t xml:space="preserve"> 2019, third and fourth photos in May 2020.</w:t>
      </w:r>
    </w:p>
    <w:p w14:paraId="5429B98D" w14:textId="77777777" w:rsidR="00506509" w:rsidRPr="00B608DA" w:rsidRDefault="00506509" w:rsidP="00506509">
      <w:pPr>
        <w:rPr>
          <w:rFonts w:cs="Calibri"/>
        </w:rPr>
      </w:pPr>
    </w:p>
    <w:p w14:paraId="5FC03CB9" w14:textId="77777777" w:rsidR="00506509" w:rsidRDefault="00986172" w:rsidP="00506509">
      <w:r w:rsidRPr="004C4119">
        <w:rPr>
          <w:noProof/>
        </w:rPr>
        <w:drawing>
          <wp:inline distT="0" distB="0" distL="0" distR="0" wp14:anchorId="1A95D7A8" wp14:editId="017EF837">
            <wp:extent cx="2767965" cy="1557655"/>
            <wp:effectExtent l="0" t="0" r="0" b="0"/>
            <wp:docPr id="166" name="Pictur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2"/>
                    <pic:cNvPicPr>
                      <a:picLocks/>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767965" cy="1557655"/>
                    </a:xfrm>
                    <a:prstGeom prst="rect">
                      <a:avLst/>
                    </a:prstGeom>
                    <a:noFill/>
                    <a:ln>
                      <a:noFill/>
                    </a:ln>
                  </pic:spPr>
                </pic:pic>
              </a:graphicData>
            </a:graphic>
          </wp:inline>
        </w:drawing>
      </w:r>
      <w:r w:rsidR="00506509">
        <w:t xml:space="preserve"> </w:t>
      </w:r>
      <w:r w:rsidRPr="00D400F1">
        <w:rPr>
          <w:noProof/>
        </w:rPr>
        <w:drawing>
          <wp:inline distT="0" distB="0" distL="0" distR="0" wp14:anchorId="7F050196" wp14:editId="7E1ACCC1">
            <wp:extent cx="2767965" cy="1557655"/>
            <wp:effectExtent l="0" t="0" r="0" b="0"/>
            <wp:docPr id="165" name="Picture 1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3"/>
                    <pic:cNvPicPr>
                      <a:picLocks/>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2767965" cy="1557655"/>
                    </a:xfrm>
                    <a:prstGeom prst="rect">
                      <a:avLst/>
                    </a:prstGeom>
                    <a:noFill/>
                    <a:ln>
                      <a:noFill/>
                    </a:ln>
                  </pic:spPr>
                </pic:pic>
              </a:graphicData>
            </a:graphic>
          </wp:inline>
        </w:drawing>
      </w:r>
    </w:p>
    <w:p w14:paraId="6CE671A0" w14:textId="2C185458" w:rsidR="00506509" w:rsidRPr="00C27CB2" w:rsidRDefault="001421D1" w:rsidP="001421D1">
      <w:pPr>
        <w:pStyle w:val="Caption0"/>
      </w:pPr>
      <w:bookmarkStart w:id="399" w:name="_Ref42090004"/>
      <w:r>
        <w:t xml:space="preserve">Figure </w:t>
      </w:r>
      <w:r>
        <w:fldChar w:fldCharType="begin"/>
      </w:r>
      <w:r>
        <w:instrText>STYLEREF 2 \s</w:instrText>
      </w:r>
      <w:r>
        <w:fldChar w:fldCharType="separate"/>
      </w:r>
      <w:r w:rsidR="00FF1A18">
        <w:rPr>
          <w:noProof/>
        </w:rPr>
        <w:t>3.3</w:t>
      </w:r>
      <w:r>
        <w:fldChar w:fldCharType="end"/>
      </w:r>
      <w:r w:rsidR="00A86B00">
        <w:t>.</w:t>
      </w:r>
      <w:r>
        <w:fldChar w:fldCharType="begin"/>
      </w:r>
      <w:r>
        <w:instrText>SEQ Figure \* ARABIC \s 2</w:instrText>
      </w:r>
      <w:r>
        <w:fldChar w:fldCharType="separate"/>
      </w:r>
      <w:r w:rsidR="00FF1A18">
        <w:rPr>
          <w:noProof/>
        </w:rPr>
        <w:t>5</w:t>
      </w:r>
      <w:r>
        <w:fldChar w:fldCharType="end"/>
      </w:r>
      <w:bookmarkEnd w:id="399"/>
      <w:r w:rsidR="006B4CB4">
        <w:t xml:space="preserve"> </w:t>
      </w:r>
      <w:r>
        <w:t xml:space="preserve"> </w:t>
      </w:r>
      <w:r w:rsidR="00506509" w:rsidRPr="00C51D7A">
        <w:rPr>
          <w:b w:val="0"/>
          <w:bCs w:val="0"/>
        </w:rPr>
        <w:t xml:space="preserve">Exclosure </w:t>
      </w:r>
      <w:r w:rsidR="006B4CB4">
        <w:rPr>
          <w:b w:val="0"/>
          <w:bCs w:val="0"/>
        </w:rPr>
        <w:t xml:space="preserve">7 </w:t>
      </w:r>
      <w:r w:rsidR="00506509" w:rsidRPr="00C51D7A">
        <w:rPr>
          <w:b w:val="0"/>
          <w:bCs w:val="0"/>
        </w:rPr>
        <w:t>in Dec</w:t>
      </w:r>
      <w:r w:rsidR="006B4CB4">
        <w:rPr>
          <w:b w:val="0"/>
          <w:bCs w:val="0"/>
        </w:rPr>
        <w:t>ember</w:t>
      </w:r>
      <w:r w:rsidR="00506509" w:rsidRPr="00C51D7A">
        <w:rPr>
          <w:b w:val="0"/>
          <w:bCs w:val="0"/>
        </w:rPr>
        <w:t xml:space="preserve"> 2018</w:t>
      </w:r>
      <w:r w:rsidR="006B4CB4">
        <w:rPr>
          <w:b w:val="0"/>
          <w:bCs w:val="0"/>
        </w:rPr>
        <w:t xml:space="preserve"> (left)</w:t>
      </w:r>
      <w:r w:rsidR="00506509" w:rsidRPr="00C51D7A">
        <w:rPr>
          <w:b w:val="0"/>
          <w:bCs w:val="0"/>
        </w:rPr>
        <w:t xml:space="preserve"> and May 2020</w:t>
      </w:r>
      <w:r w:rsidR="006B4CB4">
        <w:rPr>
          <w:b w:val="0"/>
          <w:bCs w:val="0"/>
        </w:rPr>
        <w:t xml:space="preserve"> (right),</w:t>
      </w:r>
      <w:r w:rsidR="00506509" w:rsidRPr="00C51D7A">
        <w:rPr>
          <w:b w:val="0"/>
          <w:bCs w:val="0"/>
        </w:rPr>
        <w:t xml:space="preserve"> showing </w:t>
      </w:r>
      <w:r w:rsidR="00936221">
        <w:rPr>
          <w:b w:val="0"/>
          <w:bCs w:val="0"/>
        </w:rPr>
        <w:t xml:space="preserve">the </w:t>
      </w:r>
      <w:r w:rsidR="00506509" w:rsidRPr="00C51D7A">
        <w:rPr>
          <w:b w:val="0"/>
          <w:bCs w:val="0"/>
        </w:rPr>
        <w:t xml:space="preserve">expansion of emergent </w:t>
      </w:r>
      <w:r w:rsidR="00506509" w:rsidRPr="00C51D7A">
        <w:rPr>
          <w:b w:val="0"/>
          <w:bCs w:val="0"/>
          <w:i/>
          <w:iCs/>
        </w:rPr>
        <w:t>Schoenoplectus tabernaemontani</w:t>
      </w:r>
      <w:r w:rsidR="00506509" w:rsidRPr="00C51D7A">
        <w:rPr>
          <w:b w:val="0"/>
          <w:bCs w:val="0"/>
        </w:rPr>
        <w:t xml:space="preserve"> and </w:t>
      </w:r>
      <w:r w:rsidR="00506509" w:rsidRPr="00C51D7A">
        <w:rPr>
          <w:b w:val="0"/>
          <w:bCs w:val="0"/>
          <w:i/>
          <w:iCs/>
        </w:rPr>
        <w:t>Cycnogeton procerum</w:t>
      </w:r>
      <w:r w:rsidR="00506509" w:rsidRPr="00C51D7A">
        <w:rPr>
          <w:b w:val="0"/>
          <w:bCs w:val="0"/>
        </w:rPr>
        <w:t>.</w:t>
      </w:r>
    </w:p>
    <w:p w14:paraId="5FA200F5" w14:textId="77777777" w:rsidR="00506509" w:rsidRDefault="00506509" w:rsidP="00506509"/>
    <w:p w14:paraId="650B9E54" w14:textId="77777777" w:rsidR="00506509" w:rsidRPr="00B608DA" w:rsidRDefault="00986172" w:rsidP="00506509">
      <w:pPr>
        <w:rPr>
          <w:rFonts w:cs="Calibri"/>
        </w:rPr>
      </w:pPr>
      <w:r w:rsidRPr="00A137EB">
        <w:rPr>
          <w:noProof/>
        </w:rPr>
        <w:drawing>
          <wp:inline distT="0" distB="0" distL="0" distR="0" wp14:anchorId="652DF7D4" wp14:editId="2F8979A0">
            <wp:extent cx="2767965" cy="1557655"/>
            <wp:effectExtent l="0" t="0" r="0" b="0"/>
            <wp:docPr id="164" name="Picture 1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4"/>
                    <pic:cNvPicPr>
                      <a:picLocks/>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2767965" cy="1557655"/>
                    </a:xfrm>
                    <a:prstGeom prst="rect">
                      <a:avLst/>
                    </a:prstGeom>
                    <a:noFill/>
                    <a:ln>
                      <a:noFill/>
                    </a:ln>
                  </pic:spPr>
                </pic:pic>
              </a:graphicData>
            </a:graphic>
          </wp:inline>
        </w:drawing>
      </w:r>
      <w:r w:rsidR="00506509" w:rsidRPr="00B608DA">
        <w:t xml:space="preserve"> </w:t>
      </w:r>
      <w:r w:rsidRPr="00500365">
        <w:rPr>
          <w:noProof/>
        </w:rPr>
        <w:drawing>
          <wp:inline distT="0" distB="0" distL="0" distR="0" wp14:anchorId="480BC165" wp14:editId="06072A78">
            <wp:extent cx="2767965" cy="1557655"/>
            <wp:effectExtent l="0" t="0" r="0" b="0"/>
            <wp:docPr id="163" name="Picture 1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5"/>
                    <pic:cNvPicPr>
                      <a:picLocks/>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2767965" cy="1557655"/>
                    </a:xfrm>
                    <a:prstGeom prst="rect">
                      <a:avLst/>
                    </a:prstGeom>
                    <a:noFill/>
                    <a:ln>
                      <a:noFill/>
                    </a:ln>
                  </pic:spPr>
                </pic:pic>
              </a:graphicData>
            </a:graphic>
          </wp:inline>
        </w:drawing>
      </w:r>
    </w:p>
    <w:p w14:paraId="09C5E8DE" w14:textId="128CA1C2" w:rsidR="00506509" w:rsidRPr="00B608DA" w:rsidRDefault="001421D1" w:rsidP="001421D1">
      <w:pPr>
        <w:pStyle w:val="Caption0"/>
        <w:rPr>
          <w:rFonts w:cs="Calibri"/>
        </w:rPr>
      </w:pPr>
      <w:bookmarkStart w:id="400" w:name="_Ref42090049"/>
      <w:r>
        <w:t xml:space="preserve">Figure </w:t>
      </w:r>
      <w:r>
        <w:fldChar w:fldCharType="begin"/>
      </w:r>
      <w:r>
        <w:instrText>STYLEREF 2 \s</w:instrText>
      </w:r>
      <w:r>
        <w:fldChar w:fldCharType="separate"/>
      </w:r>
      <w:r w:rsidR="00FF1A18">
        <w:rPr>
          <w:noProof/>
        </w:rPr>
        <w:t>3.3</w:t>
      </w:r>
      <w:r>
        <w:fldChar w:fldCharType="end"/>
      </w:r>
      <w:r w:rsidR="00A86B00">
        <w:t>.</w:t>
      </w:r>
      <w:r>
        <w:fldChar w:fldCharType="begin"/>
      </w:r>
      <w:r>
        <w:instrText>SEQ Figure \* ARABIC \s 2</w:instrText>
      </w:r>
      <w:r>
        <w:fldChar w:fldCharType="separate"/>
      </w:r>
      <w:r w:rsidR="00FF1A18">
        <w:rPr>
          <w:noProof/>
        </w:rPr>
        <w:t>6</w:t>
      </w:r>
      <w:r>
        <w:fldChar w:fldCharType="end"/>
      </w:r>
      <w:bookmarkEnd w:id="400"/>
      <w:r w:rsidR="00A261DA">
        <w:t xml:space="preserve"> </w:t>
      </w:r>
      <w:r>
        <w:t xml:space="preserve"> </w:t>
      </w:r>
      <w:r w:rsidR="00506509" w:rsidRPr="00B608DA">
        <w:rPr>
          <w:rFonts w:cs="Calibri"/>
          <w:b w:val="0"/>
          <w:bCs w:val="0"/>
        </w:rPr>
        <w:t xml:space="preserve">Exclosure </w:t>
      </w:r>
      <w:r w:rsidR="00A261DA" w:rsidRPr="00B608DA">
        <w:rPr>
          <w:rFonts w:cs="Calibri"/>
          <w:b w:val="0"/>
          <w:bCs w:val="0"/>
        </w:rPr>
        <w:t>3,</w:t>
      </w:r>
      <w:r w:rsidR="00506509" w:rsidRPr="00B608DA">
        <w:rPr>
          <w:rFonts w:cs="Calibri"/>
          <w:b w:val="0"/>
          <w:bCs w:val="0"/>
        </w:rPr>
        <w:t xml:space="preserve"> a deeper plot dominated by </w:t>
      </w:r>
      <w:bookmarkStart w:id="401" w:name="_Hlk42022981"/>
      <w:r w:rsidR="00506509" w:rsidRPr="00B608DA">
        <w:rPr>
          <w:rFonts w:cs="Calibri"/>
          <w:b w:val="0"/>
          <w:bCs w:val="0"/>
          <w:i/>
          <w:iCs/>
        </w:rPr>
        <w:t>Vallisneria australis</w:t>
      </w:r>
      <w:r w:rsidR="00A261DA" w:rsidRPr="00B608DA">
        <w:rPr>
          <w:rFonts w:cs="Calibri"/>
          <w:b w:val="0"/>
          <w:bCs w:val="0"/>
          <w:iCs/>
        </w:rPr>
        <w:t>,</w:t>
      </w:r>
      <w:r w:rsidR="00506509" w:rsidRPr="00B608DA">
        <w:rPr>
          <w:rFonts w:cs="Calibri"/>
          <w:b w:val="0"/>
          <w:bCs w:val="0"/>
        </w:rPr>
        <w:t xml:space="preserve"> </w:t>
      </w:r>
      <w:bookmarkEnd w:id="401"/>
      <w:r w:rsidR="00506509" w:rsidRPr="00B608DA">
        <w:rPr>
          <w:rFonts w:cs="Calibri"/>
          <w:b w:val="0"/>
          <w:bCs w:val="0"/>
        </w:rPr>
        <w:t xml:space="preserve">showing </w:t>
      </w:r>
      <w:r w:rsidR="00A261DA" w:rsidRPr="00B608DA">
        <w:rPr>
          <w:rFonts w:cs="Calibri"/>
          <w:b w:val="0"/>
          <w:bCs w:val="0"/>
        </w:rPr>
        <w:t xml:space="preserve">a </w:t>
      </w:r>
      <w:r w:rsidR="00506509" w:rsidRPr="00B608DA">
        <w:rPr>
          <w:rFonts w:cs="Calibri"/>
          <w:b w:val="0"/>
          <w:bCs w:val="0"/>
        </w:rPr>
        <w:t xml:space="preserve">dense cover inside the exclosure (right) and very little cover outside (left) in June 2019 and again in December 2019. </w:t>
      </w:r>
    </w:p>
    <w:p w14:paraId="088332CA" w14:textId="77777777" w:rsidR="00506509" w:rsidRPr="00506509" w:rsidRDefault="001421D1" w:rsidP="00DE06E8">
      <w:pPr>
        <w:pStyle w:val="Heading3"/>
      </w:pPr>
      <w:r w:rsidRPr="00B608DA">
        <w:rPr>
          <w:rFonts w:cs="Calibri"/>
        </w:rPr>
        <w:br w:type="page"/>
      </w:r>
      <w:bookmarkStart w:id="402" w:name="_Toc50093025"/>
      <w:r w:rsidR="00506509" w:rsidRPr="00506509">
        <w:lastRenderedPageBreak/>
        <w:t>Conclusions and implications for flow management</w:t>
      </w:r>
      <w:bookmarkEnd w:id="402"/>
      <w:r w:rsidR="00506509" w:rsidRPr="00506509">
        <w:t xml:space="preserve">  </w:t>
      </w:r>
    </w:p>
    <w:p w14:paraId="2C403452" w14:textId="77777777" w:rsidR="00506509" w:rsidRPr="00506509" w:rsidRDefault="00C200A2" w:rsidP="00506509">
      <w:r>
        <w:t>T</w:t>
      </w:r>
      <w:r w:rsidR="00506509" w:rsidRPr="00506509">
        <w:t>he following general trends were observed:</w:t>
      </w:r>
    </w:p>
    <w:p w14:paraId="3623E576" w14:textId="77777777" w:rsidR="00506509" w:rsidRPr="008A7416" w:rsidRDefault="00C200A2" w:rsidP="004E52B0">
      <w:pPr>
        <w:pStyle w:val="ListParagraph"/>
        <w:numPr>
          <w:ilvl w:val="0"/>
          <w:numId w:val="55"/>
        </w:numPr>
        <w:ind w:left="378"/>
        <w:rPr>
          <w:rFonts w:ascii="Arial" w:hAnsi="Arial"/>
        </w:rPr>
      </w:pPr>
      <w:bookmarkStart w:id="403" w:name="_Hlk41859760"/>
      <w:r>
        <w:rPr>
          <w:rFonts w:ascii="Arial" w:hAnsi="Arial"/>
        </w:rPr>
        <w:t>A year after the treatments were applied,</w:t>
      </w:r>
      <w:r w:rsidDel="00C200A2">
        <w:rPr>
          <w:rFonts w:ascii="Arial" w:hAnsi="Arial"/>
        </w:rPr>
        <w:t xml:space="preserve"> </w:t>
      </w:r>
      <w:r>
        <w:rPr>
          <w:rFonts w:ascii="Arial" w:hAnsi="Arial"/>
        </w:rPr>
        <w:t>exclosures</w:t>
      </w:r>
      <w:r w:rsidR="000114EC">
        <w:rPr>
          <w:rFonts w:ascii="Arial" w:hAnsi="Arial"/>
        </w:rPr>
        <w:t xml:space="preserve"> with no </w:t>
      </w:r>
      <w:r>
        <w:rPr>
          <w:rFonts w:ascii="Arial" w:hAnsi="Arial"/>
        </w:rPr>
        <w:t>C</w:t>
      </w:r>
      <w:r w:rsidR="000114EC">
        <w:rPr>
          <w:rFonts w:ascii="Arial" w:hAnsi="Arial"/>
        </w:rPr>
        <w:t>arp or waterfowl access generally had greater vegetation extent and richness than controls</w:t>
      </w:r>
      <w:r w:rsidR="00506509" w:rsidRPr="008A7416">
        <w:rPr>
          <w:rFonts w:ascii="Arial" w:hAnsi="Arial"/>
        </w:rPr>
        <w:t>.</w:t>
      </w:r>
    </w:p>
    <w:p w14:paraId="1A26B823" w14:textId="77777777" w:rsidR="00506509" w:rsidRPr="00DF27E5" w:rsidRDefault="00DE194C" w:rsidP="004E52B0">
      <w:pPr>
        <w:pStyle w:val="ListParagraph"/>
        <w:numPr>
          <w:ilvl w:val="0"/>
          <w:numId w:val="55"/>
        </w:numPr>
        <w:ind w:left="378"/>
        <w:rPr>
          <w:rFonts w:ascii="Arial" w:hAnsi="Arial"/>
        </w:rPr>
      </w:pPr>
      <w:r w:rsidRPr="00DF27E5">
        <w:rPr>
          <w:rFonts w:ascii="Arial" w:hAnsi="Arial"/>
        </w:rPr>
        <w:t>The vegetation responses following waterfowl excl</w:t>
      </w:r>
      <w:r w:rsidR="00381619">
        <w:rPr>
          <w:rFonts w:ascii="Arial" w:hAnsi="Arial"/>
        </w:rPr>
        <w:t>u</w:t>
      </w:r>
      <w:r w:rsidRPr="00DF27E5">
        <w:rPr>
          <w:rFonts w:ascii="Arial" w:hAnsi="Arial"/>
        </w:rPr>
        <w:t>s</w:t>
      </w:r>
      <w:r w:rsidR="00381619">
        <w:rPr>
          <w:rFonts w:ascii="Arial" w:hAnsi="Arial"/>
        </w:rPr>
        <w:t>ion</w:t>
      </w:r>
      <w:r w:rsidRPr="00DF27E5">
        <w:rPr>
          <w:rFonts w:ascii="Arial" w:hAnsi="Arial"/>
        </w:rPr>
        <w:t xml:space="preserve"> were influenced by the season and the short duration, but the control plot with the most exposed soil (</w:t>
      </w:r>
      <w:r w:rsidR="00C200A2">
        <w:rPr>
          <w:rFonts w:ascii="Arial" w:hAnsi="Arial"/>
        </w:rPr>
        <w:t>Exclosure 8</w:t>
      </w:r>
      <w:r w:rsidRPr="00DF27E5">
        <w:rPr>
          <w:rFonts w:ascii="Arial" w:hAnsi="Arial"/>
        </w:rPr>
        <w:t xml:space="preserve">) had a </w:t>
      </w:r>
      <w:r w:rsidR="003B0D22">
        <w:rPr>
          <w:rFonts w:ascii="Arial" w:hAnsi="Arial"/>
        </w:rPr>
        <w:t xml:space="preserve">substantial </w:t>
      </w:r>
      <w:r w:rsidRPr="00DF27E5">
        <w:rPr>
          <w:rFonts w:ascii="Arial" w:hAnsi="Arial"/>
        </w:rPr>
        <w:t>increase in vegetation extent and richness.</w:t>
      </w:r>
    </w:p>
    <w:bookmarkEnd w:id="403"/>
    <w:p w14:paraId="5A72C924" w14:textId="77777777" w:rsidR="00506509" w:rsidRPr="008A7416" w:rsidRDefault="001276A9" w:rsidP="00506509">
      <w:r>
        <w:t>T</w:t>
      </w:r>
      <w:r w:rsidR="00506509" w:rsidRPr="008A7416">
        <w:t xml:space="preserve">he following trends </w:t>
      </w:r>
      <w:r>
        <w:t>in</w:t>
      </w:r>
      <w:r w:rsidR="00506509" w:rsidRPr="008A7416">
        <w:t xml:space="preserve"> the rate of vegetation recovery</w:t>
      </w:r>
      <w:r>
        <w:t xml:space="preserve"> were also observed</w:t>
      </w:r>
      <w:r w:rsidR="00506509" w:rsidRPr="008A7416">
        <w:t>:</w:t>
      </w:r>
    </w:p>
    <w:p w14:paraId="009B4D4A" w14:textId="77777777" w:rsidR="00DF27E5" w:rsidRDefault="00506509" w:rsidP="004E52B0">
      <w:pPr>
        <w:pStyle w:val="ListParagraph"/>
        <w:numPr>
          <w:ilvl w:val="0"/>
          <w:numId w:val="55"/>
        </w:numPr>
        <w:ind w:left="378"/>
        <w:rPr>
          <w:rFonts w:ascii="Arial" w:hAnsi="Arial"/>
        </w:rPr>
      </w:pPr>
      <w:r w:rsidRPr="008A7416">
        <w:rPr>
          <w:rFonts w:ascii="Arial" w:hAnsi="Arial"/>
        </w:rPr>
        <w:t>The initial extent of vegetation present affect</w:t>
      </w:r>
      <w:r w:rsidR="00DC36BA">
        <w:rPr>
          <w:rFonts w:ascii="Arial" w:hAnsi="Arial"/>
        </w:rPr>
        <w:t>ed</w:t>
      </w:r>
      <w:r w:rsidRPr="008A7416">
        <w:rPr>
          <w:rFonts w:ascii="Arial" w:hAnsi="Arial"/>
        </w:rPr>
        <w:t xml:space="preserve"> the rate of vegetation recovery</w:t>
      </w:r>
      <w:r w:rsidR="00DC36BA">
        <w:rPr>
          <w:rFonts w:ascii="Arial" w:hAnsi="Arial"/>
        </w:rPr>
        <w:t xml:space="preserve"> and </w:t>
      </w:r>
      <w:r w:rsidRPr="008A7416">
        <w:rPr>
          <w:rFonts w:ascii="Arial" w:hAnsi="Arial"/>
        </w:rPr>
        <w:t xml:space="preserve">expansion, </w:t>
      </w:r>
      <w:r w:rsidR="00DF27E5">
        <w:rPr>
          <w:rFonts w:ascii="Arial" w:hAnsi="Arial"/>
        </w:rPr>
        <w:t>but the patterns were inconsistent</w:t>
      </w:r>
      <w:r w:rsidRPr="008A7416">
        <w:rPr>
          <w:rFonts w:ascii="Arial" w:hAnsi="Arial"/>
        </w:rPr>
        <w:t>.</w:t>
      </w:r>
      <w:r w:rsidR="00DF27E5">
        <w:rPr>
          <w:rFonts w:ascii="Arial" w:hAnsi="Arial"/>
        </w:rPr>
        <w:t xml:space="preserve"> </w:t>
      </w:r>
      <w:r w:rsidR="00F02B57">
        <w:rPr>
          <w:rFonts w:ascii="Arial" w:hAnsi="Arial"/>
        </w:rPr>
        <w:t>M</w:t>
      </w:r>
      <w:r w:rsidR="00DF27E5">
        <w:rPr>
          <w:rFonts w:ascii="Arial" w:hAnsi="Arial"/>
        </w:rPr>
        <w:t xml:space="preserve">any species </w:t>
      </w:r>
      <w:r w:rsidR="00DC36BA">
        <w:rPr>
          <w:rFonts w:ascii="Arial" w:hAnsi="Arial"/>
        </w:rPr>
        <w:t xml:space="preserve">were </w:t>
      </w:r>
      <w:r w:rsidR="00DF27E5">
        <w:rPr>
          <w:rFonts w:ascii="Arial" w:hAnsi="Arial"/>
        </w:rPr>
        <w:t xml:space="preserve">recruited </w:t>
      </w:r>
      <w:r w:rsidR="00DC36BA">
        <w:rPr>
          <w:rFonts w:ascii="Arial" w:hAnsi="Arial"/>
        </w:rPr>
        <w:t xml:space="preserve">only </w:t>
      </w:r>
      <w:r w:rsidR="00DF27E5">
        <w:rPr>
          <w:rFonts w:ascii="Arial" w:hAnsi="Arial"/>
        </w:rPr>
        <w:t>at site</w:t>
      </w:r>
      <w:r w:rsidR="00DC36BA">
        <w:rPr>
          <w:rFonts w:ascii="Arial" w:hAnsi="Arial"/>
        </w:rPr>
        <w:t>s</w:t>
      </w:r>
      <w:r w:rsidR="00DF27E5">
        <w:rPr>
          <w:rFonts w:ascii="Arial" w:hAnsi="Arial"/>
        </w:rPr>
        <w:t xml:space="preserve"> where the soil was exposed, so they were only present in deeper plots if they were present at the start of the study. </w:t>
      </w:r>
      <w:r w:rsidRPr="008A7416">
        <w:rPr>
          <w:rFonts w:ascii="Arial" w:hAnsi="Arial"/>
        </w:rPr>
        <w:t xml:space="preserve"> </w:t>
      </w:r>
    </w:p>
    <w:p w14:paraId="60F0AFE0" w14:textId="77777777" w:rsidR="00506509" w:rsidRPr="008A7416" w:rsidRDefault="00506509" w:rsidP="004E52B0">
      <w:pPr>
        <w:pStyle w:val="ListParagraph"/>
        <w:numPr>
          <w:ilvl w:val="0"/>
          <w:numId w:val="55"/>
        </w:numPr>
        <w:ind w:left="378"/>
        <w:rPr>
          <w:rFonts w:ascii="Arial" w:hAnsi="Arial"/>
        </w:rPr>
      </w:pPr>
      <w:r w:rsidRPr="008A7416">
        <w:rPr>
          <w:rFonts w:ascii="Arial" w:hAnsi="Arial"/>
        </w:rPr>
        <w:t xml:space="preserve">Control plots with </w:t>
      </w:r>
      <w:r w:rsidRPr="008A7416">
        <w:rPr>
          <w:rFonts w:ascii="Arial" w:hAnsi="Arial"/>
          <w:i/>
          <w:iCs/>
        </w:rPr>
        <w:t>V. australis</w:t>
      </w:r>
      <w:r w:rsidRPr="008A7416">
        <w:rPr>
          <w:rFonts w:ascii="Arial" w:hAnsi="Arial"/>
        </w:rPr>
        <w:t xml:space="preserve"> showed large declines</w:t>
      </w:r>
      <w:r w:rsidR="00380C2E">
        <w:rPr>
          <w:rFonts w:ascii="Arial" w:hAnsi="Arial"/>
        </w:rPr>
        <w:t xml:space="preserve"> in density (Figure 3.3.6)</w:t>
      </w:r>
      <w:r w:rsidRPr="008A7416">
        <w:rPr>
          <w:rFonts w:ascii="Arial" w:hAnsi="Arial"/>
        </w:rPr>
        <w:t xml:space="preserve">, although this impact could be attributed to both </w:t>
      </w:r>
      <w:r w:rsidR="00FF5BE7">
        <w:rPr>
          <w:rFonts w:ascii="Arial" w:hAnsi="Arial"/>
        </w:rPr>
        <w:t>C</w:t>
      </w:r>
      <w:r w:rsidRPr="008A7416">
        <w:rPr>
          <w:rFonts w:ascii="Arial" w:hAnsi="Arial"/>
        </w:rPr>
        <w:t xml:space="preserve">arp and waterfowl. </w:t>
      </w:r>
    </w:p>
    <w:p w14:paraId="0C9813B9" w14:textId="77777777" w:rsidR="00506509" w:rsidRPr="008A7416" w:rsidRDefault="00506509" w:rsidP="004E52B0">
      <w:pPr>
        <w:pStyle w:val="ListParagraph"/>
        <w:numPr>
          <w:ilvl w:val="0"/>
          <w:numId w:val="55"/>
        </w:numPr>
        <w:ind w:left="378"/>
        <w:rPr>
          <w:rFonts w:ascii="Arial" w:hAnsi="Arial"/>
        </w:rPr>
      </w:pPr>
      <w:r w:rsidRPr="008A7416">
        <w:rPr>
          <w:rFonts w:ascii="Arial" w:hAnsi="Arial"/>
        </w:rPr>
        <w:t xml:space="preserve">The depth of water </w:t>
      </w:r>
      <w:r w:rsidR="00380C2E">
        <w:rPr>
          <w:rFonts w:ascii="Arial" w:hAnsi="Arial"/>
        </w:rPr>
        <w:t>influences species composition</w:t>
      </w:r>
      <w:r w:rsidR="004E5B8B">
        <w:rPr>
          <w:rFonts w:ascii="Arial" w:hAnsi="Arial"/>
        </w:rPr>
        <w:t>;</w:t>
      </w:r>
      <w:r w:rsidRPr="008A7416">
        <w:rPr>
          <w:rFonts w:ascii="Arial" w:hAnsi="Arial"/>
        </w:rPr>
        <w:t xml:space="preserve"> shallower exclosures </w:t>
      </w:r>
      <w:r w:rsidR="004E5B8B">
        <w:rPr>
          <w:rFonts w:ascii="Arial" w:hAnsi="Arial"/>
        </w:rPr>
        <w:t xml:space="preserve">were </w:t>
      </w:r>
      <w:r w:rsidRPr="008A7416">
        <w:rPr>
          <w:rFonts w:ascii="Arial" w:hAnsi="Arial"/>
        </w:rPr>
        <w:t xml:space="preserve">likely to </w:t>
      </w:r>
      <w:r w:rsidR="00380C2E">
        <w:rPr>
          <w:rFonts w:ascii="Arial" w:hAnsi="Arial"/>
        </w:rPr>
        <w:t>have greater species richness than</w:t>
      </w:r>
      <w:r w:rsidRPr="008A7416">
        <w:rPr>
          <w:rFonts w:ascii="Arial" w:hAnsi="Arial"/>
        </w:rPr>
        <w:t xml:space="preserve"> deeper exclosures.</w:t>
      </w:r>
      <w:r w:rsidR="00380C2E">
        <w:rPr>
          <w:rFonts w:ascii="Arial" w:hAnsi="Arial"/>
        </w:rPr>
        <w:t xml:space="preserve"> Vegetation extent was </w:t>
      </w:r>
      <w:r w:rsidR="001F0A95">
        <w:rPr>
          <w:rFonts w:ascii="Arial" w:hAnsi="Arial"/>
        </w:rPr>
        <w:t xml:space="preserve">less influenced </w:t>
      </w:r>
      <w:r w:rsidR="00380C2E">
        <w:rPr>
          <w:rFonts w:ascii="Arial" w:hAnsi="Arial"/>
        </w:rPr>
        <w:t>by water depth, but long</w:t>
      </w:r>
      <w:r w:rsidR="000C6A13">
        <w:rPr>
          <w:rFonts w:ascii="Arial" w:hAnsi="Arial"/>
        </w:rPr>
        <w:t>-</w:t>
      </w:r>
      <w:r w:rsidR="00380C2E">
        <w:rPr>
          <w:rFonts w:ascii="Arial" w:hAnsi="Arial"/>
        </w:rPr>
        <w:t>term trends may see changes in slower</w:t>
      </w:r>
      <w:r w:rsidR="001F0A95">
        <w:rPr>
          <w:rFonts w:ascii="Arial" w:hAnsi="Arial"/>
        </w:rPr>
        <w:t>-</w:t>
      </w:r>
      <w:r w:rsidR="00380C2E">
        <w:rPr>
          <w:rFonts w:ascii="Arial" w:hAnsi="Arial"/>
        </w:rPr>
        <w:t>growing plants.</w:t>
      </w:r>
      <w:r w:rsidRPr="008A7416">
        <w:rPr>
          <w:rFonts w:ascii="Arial" w:hAnsi="Arial"/>
        </w:rPr>
        <w:t xml:space="preserve"> Deeper water does not necessarily </w:t>
      </w:r>
      <w:r w:rsidR="001F0A95">
        <w:rPr>
          <w:rFonts w:ascii="Arial" w:hAnsi="Arial"/>
        </w:rPr>
        <w:t>prevent</w:t>
      </w:r>
      <w:r w:rsidR="001F0A95" w:rsidRPr="008A7416">
        <w:rPr>
          <w:rFonts w:ascii="Arial" w:hAnsi="Arial"/>
        </w:rPr>
        <w:t xml:space="preserve"> </w:t>
      </w:r>
      <w:r w:rsidR="001F0A95">
        <w:rPr>
          <w:rFonts w:ascii="Arial" w:hAnsi="Arial"/>
        </w:rPr>
        <w:t xml:space="preserve">the </w:t>
      </w:r>
      <w:r w:rsidRPr="008A7416">
        <w:rPr>
          <w:rFonts w:ascii="Arial" w:hAnsi="Arial"/>
        </w:rPr>
        <w:t>growth of aquatic vegetation, but it is likely to be more difficult and rates of recovery</w:t>
      </w:r>
      <w:r w:rsidR="001F0A95">
        <w:rPr>
          <w:rFonts w:ascii="Arial" w:hAnsi="Arial"/>
        </w:rPr>
        <w:t xml:space="preserve"> and </w:t>
      </w:r>
      <w:r w:rsidRPr="008A7416">
        <w:rPr>
          <w:rFonts w:ascii="Arial" w:hAnsi="Arial"/>
        </w:rPr>
        <w:t>colonisation are likely to be slower.</w:t>
      </w:r>
    </w:p>
    <w:p w14:paraId="41395C00" w14:textId="77777777" w:rsidR="00506509" w:rsidRPr="008A7416" w:rsidRDefault="00506509" w:rsidP="00E87724">
      <w:r w:rsidRPr="008A7416">
        <w:t>Many additional factors not evaluated in this study, such as flow</w:t>
      </w:r>
      <w:r w:rsidR="001F0A95">
        <w:t xml:space="preserve"> rate,</w:t>
      </w:r>
      <w:r w:rsidRPr="008A7416">
        <w:t xml:space="preserve"> are also likely to impact recovery rates, </w:t>
      </w:r>
      <w:r w:rsidR="001F0A95">
        <w:t>as</w:t>
      </w:r>
      <w:r w:rsidR="001F0A95" w:rsidRPr="008A7416">
        <w:t xml:space="preserve"> </w:t>
      </w:r>
      <w:r w:rsidRPr="008A7416">
        <w:t xml:space="preserve">slower water </w:t>
      </w:r>
      <w:r w:rsidR="001F0A95">
        <w:t xml:space="preserve">is </w:t>
      </w:r>
      <w:r w:rsidRPr="008A7416">
        <w:t>more conducive to rapid recovery than fast</w:t>
      </w:r>
      <w:r w:rsidR="001F0A95">
        <w:t>er</w:t>
      </w:r>
      <w:r w:rsidRPr="008A7416">
        <w:t xml:space="preserve"> water. This case study suggests that responses were not dramatically different </w:t>
      </w:r>
      <w:r w:rsidR="001F0A95">
        <w:t>between</w:t>
      </w:r>
      <w:r w:rsidR="001F0A95" w:rsidRPr="008A7416">
        <w:t xml:space="preserve"> </w:t>
      </w:r>
      <w:r w:rsidRPr="008A7416">
        <w:t>different substrate types, but further information is needed to clarify this effect.</w:t>
      </w:r>
    </w:p>
    <w:p w14:paraId="508B43E4" w14:textId="77777777" w:rsidR="00506509" w:rsidRDefault="001F0A95" w:rsidP="00506509">
      <w:r>
        <w:t xml:space="preserve">Although </w:t>
      </w:r>
      <w:r w:rsidR="001E28F2">
        <w:t xml:space="preserve">this study </w:t>
      </w:r>
      <w:r>
        <w:t xml:space="preserve">involved </w:t>
      </w:r>
      <w:r w:rsidR="001E28F2">
        <w:t xml:space="preserve">a small number of samples and the findings may not be representative of other locations, it nevertheless provides valuable insights into this important problem, both from a methodological and outcomes perspective. </w:t>
      </w:r>
      <w:r w:rsidR="00506509" w:rsidRPr="008A7416">
        <w:t>The implications for waterway management are that the Campaspe River</w:t>
      </w:r>
      <w:r>
        <w:t>,</w:t>
      </w:r>
      <w:r w:rsidR="00506509" w:rsidRPr="008A7416">
        <w:t xml:space="preserve"> and </w:t>
      </w:r>
      <w:r>
        <w:t>probably</w:t>
      </w:r>
      <w:r w:rsidRPr="008A7416">
        <w:t xml:space="preserve"> </w:t>
      </w:r>
      <w:r w:rsidR="00506509" w:rsidRPr="008A7416">
        <w:t>other waterways</w:t>
      </w:r>
      <w:r>
        <w:t>,</w:t>
      </w:r>
      <w:r w:rsidR="00506509" w:rsidRPr="008A7416">
        <w:t xml:space="preserve"> would be expected to have </w:t>
      </w:r>
      <w:r>
        <w:t xml:space="preserve">an </w:t>
      </w:r>
      <w:r w:rsidR="00506509" w:rsidRPr="008A7416">
        <w:t xml:space="preserve">increased local extent and diversity of vegetation </w:t>
      </w:r>
      <w:r w:rsidR="0050244A">
        <w:t xml:space="preserve">within the river channel </w:t>
      </w:r>
      <w:r>
        <w:t>if Carp were</w:t>
      </w:r>
      <w:r w:rsidRPr="008A7416">
        <w:t xml:space="preserve"> </w:t>
      </w:r>
      <w:r w:rsidR="00506509" w:rsidRPr="008A7416">
        <w:t xml:space="preserve">reduced or eliminated. </w:t>
      </w:r>
      <w:r>
        <w:t>F</w:t>
      </w:r>
      <w:r w:rsidR="00506509" w:rsidRPr="008A7416">
        <w:t xml:space="preserve">low management to increase soil exposure within the river channel during natural low-flow periods is </w:t>
      </w:r>
      <w:r>
        <w:t xml:space="preserve">also </w:t>
      </w:r>
      <w:r w:rsidR="00506509" w:rsidRPr="008A7416">
        <w:t xml:space="preserve">likely to have significant impacts on </w:t>
      </w:r>
      <w:r w:rsidR="0050244A">
        <w:t xml:space="preserve">aquatic </w:t>
      </w:r>
      <w:r w:rsidR="00506509" w:rsidRPr="008A7416">
        <w:t xml:space="preserve">vegetation recruitment. However, more information regarding the vegetation responses to different </w:t>
      </w:r>
      <w:r w:rsidR="00944E1B">
        <w:t>C</w:t>
      </w:r>
      <w:r w:rsidR="00506509" w:rsidRPr="008A7416">
        <w:t xml:space="preserve">arp densities and the interaction with waterfowl is needed to confidently attribute causes and magnitudes of responses. </w:t>
      </w:r>
    </w:p>
    <w:p w14:paraId="09B85E25" w14:textId="77777777" w:rsidR="00506509" w:rsidRDefault="00506509" w:rsidP="00506509"/>
    <w:p w14:paraId="01005C88" w14:textId="77777777" w:rsidR="00046C65" w:rsidRDefault="00046C65" w:rsidP="00F40D2C">
      <w:pPr>
        <w:pStyle w:val="Heading2"/>
      </w:pPr>
      <w:r w:rsidRPr="00506509">
        <w:br w:type="page"/>
      </w:r>
      <w:bookmarkStart w:id="404" w:name="_Toc50093026"/>
      <w:bookmarkStart w:id="405" w:name="_Toc41814179"/>
      <w:bookmarkStart w:id="406" w:name="_Toc41814795"/>
      <w:r w:rsidRPr="00046C65">
        <w:lastRenderedPageBreak/>
        <w:t>Environmental flows help structure fish and vegetation communities in a regulated intermittent stream system in a semi-arid landscape</w:t>
      </w:r>
      <w:bookmarkEnd w:id="404"/>
      <w:r w:rsidRPr="00046C65">
        <w:t xml:space="preserve"> </w:t>
      </w:r>
      <w:bookmarkEnd w:id="405"/>
      <w:bookmarkEnd w:id="406"/>
    </w:p>
    <w:p w14:paraId="05EA6B88" w14:textId="77777777" w:rsidR="001E28F2" w:rsidRPr="001E28F2" w:rsidRDefault="00986172" w:rsidP="001E28F2">
      <w:pPr>
        <w:ind w:left="576"/>
      </w:pPr>
      <w:r>
        <w:rPr>
          <w:noProof/>
        </w:rPr>
        <mc:AlternateContent>
          <mc:Choice Requires="wps">
            <w:drawing>
              <wp:anchor distT="45720" distB="45720" distL="114300" distR="114300" simplePos="0" relativeHeight="251630080" behindDoc="0" locked="0" layoutInCell="1" allowOverlap="1" wp14:anchorId="5BF4EAD9" wp14:editId="5DE27BF2">
                <wp:simplePos x="0" y="0"/>
                <wp:positionH relativeFrom="column">
                  <wp:posOffset>-57150</wp:posOffset>
                </wp:positionH>
                <wp:positionV relativeFrom="paragraph">
                  <wp:posOffset>324485</wp:posOffset>
                </wp:positionV>
                <wp:extent cx="6145530" cy="1257300"/>
                <wp:effectExtent l="0" t="0" r="1270" b="0"/>
                <wp:wrapSquare wrapText="bothSides"/>
                <wp:docPr id="137173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257300"/>
                        </a:xfrm>
                        <a:prstGeom prst="rect">
                          <a:avLst/>
                        </a:prstGeom>
                        <a:solidFill>
                          <a:sysClr val="window" lastClr="FFFFFF">
                            <a:lumMod val="95000"/>
                          </a:sysClr>
                        </a:solidFill>
                        <a:ln w="9525">
                          <a:solidFill>
                            <a:srgbClr val="000000"/>
                          </a:solidFill>
                          <a:miter lim="800000"/>
                          <a:headEnd/>
                          <a:tailEnd/>
                        </a:ln>
                      </wps:spPr>
                      <wps:txbx>
                        <w:txbxContent>
                          <w:p w14:paraId="5D71E739" w14:textId="77777777" w:rsidR="00A27509" w:rsidRPr="00B608DA" w:rsidRDefault="00A27509" w:rsidP="00F77A7C">
                            <w:pPr>
                              <w:rPr>
                                <w:rFonts w:cs="Calibri"/>
                              </w:rPr>
                            </w:pPr>
                            <w:r w:rsidRPr="00B608DA">
                              <w:rPr>
                                <w:rFonts w:cs="Calibri"/>
                              </w:rPr>
                              <w:t>This chapter is a summary of the following co-authored project, presented in Supplementary Material 12.</w:t>
                            </w:r>
                          </w:p>
                          <w:p w14:paraId="75C05D68" w14:textId="77777777" w:rsidR="00A27509" w:rsidRPr="00B608DA" w:rsidRDefault="00A27509" w:rsidP="00F77A7C">
                            <w:pPr>
                              <w:rPr>
                                <w:rFonts w:cs="Calibri"/>
                              </w:rPr>
                            </w:pPr>
                            <w:r w:rsidRPr="00B608DA">
                              <w:rPr>
                                <w:rFonts w:cs="Calibri"/>
                                <w:b/>
                                <w:bCs/>
                              </w:rPr>
                              <w:t>Supplementary Material 12</w:t>
                            </w:r>
                            <w:r w:rsidRPr="00B608DA">
                              <w:rPr>
                                <w:rFonts w:cs="Calibri"/>
                              </w:rPr>
                              <w:t xml:space="preserve">: Jones, C.S., Sharley, J., Ayres, R.M., Raymond, S., Hackett, G., Just, K., </w:t>
                            </w:r>
                            <w:bookmarkStart w:id="407" w:name="_Hlk48634081"/>
                            <w:r w:rsidRPr="00B608DA">
                              <w:rPr>
                                <w:rFonts w:cs="Calibri"/>
                              </w:rPr>
                              <w:t>Mole, B., Vivian, L., Fletcher, G. and Tonkin, Z. (</w:t>
                            </w:r>
                            <w:r w:rsidRPr="00B608DA">
                              <w:rPr>
                                <w:rFonts w:cs="Calibri"/>
                                <w:iCs/>
                              </w:rPr>
                              <w:t>2020</w:t>
                            </w:r>
                            <w:r w:rsidRPr="00B608DA">
                              <w:rPr>
                                <w:rFonts w:cs="Calibri"/>
                              </w:rPr>
                              <w:t xml:space="preserve">). Environmental flows help structure fish and vegetation communities in a regulated semi-arid intermittent stream system.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407"/>
                          <w:p w14:paraId="6FCC479A" w14:textId="77777777" w:rsidR="00A27509" w:rsidRDefault="00A27509" w:rsidP="00F77A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4EAD9" id="_x0000_s1084" type="#_x0000_t202" style="position:absolute;left:0;text-align:left;margin-left:-4.5pt;margin-top:25.55pt;width:483.9pt;height:99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" fillcolor="#f2f2f2">
                <v:path arrowok="t"/>
                <v:textbox>
                  <w:txbxContent>
                    <w:p w14:paraId="5D71E739" w14:textId="77777777" w:rsidR="00A27509" w:rsidRPr="00B608DA" w:rsidRDefault="00A27509" w:rsidP="00F77A7C">
                      <w:pPr>
                        <w:rPr>
                          <w:rFonts w:cs="Calibri"/>
                        </w:rPr>
                      </w:pPr>
                      <w:r w:rsidRPr="00B608DA">
                        <w:rPr>
                          <w:rFonts w:cs="Calibri"/>
                        </w:rPr>
                        <w:t>This chapter is a summary of the following co-authored project, presented in Supplementary Material 12.</w:t>
                      </w:r>
                    </w:p>
                    <w:p w14:paraId="75C05D68" w14:textId="77777777" w:rsidR="00A27509" w:rsidRPr="00B608DA" w:rsidRDefault="00A27509" w:rsidP="00F77A7C">
                      <w:pPr>
                        <w:rPr>
                          <w:rFonts w:cs="Calibri"/>
                        </w:rPr>
                      </w:pPr>
                      <w:r w:rsidRPr="00B608DA">
                        <w:rPr>
                          <w:rFonts w:cs="Calibri"/>
                          <w:b/>
                          <w:bCs/>
                        </w:rPr>
                        <w:t>Supplementary Material 12</w:t>
                      </w:r>
                      <w:r w:rsidRPr="00B608DA">
                        <w:rPr>
                          <w:rFonts w:cs="Calibri"/>
                        </w:rPr>
                        <w:t xml:space="preserve">: Jones, C.S., Sharley, J., Ayres, R.M., Raymond, S., Hackett, G., Just, K., </w:t>
                      </w:r>
                      <w:bookmarkStart w:id="429" w:name="_Hlk48634081"/>
                      <w:r w:rsidRPr="00B608DA">
                        <w:rPr>
                          <w:rFonts w:cs="Calibri"/>
                        </w:rPr>
                        <w:t>Mole, B., Vivian, L., Fletcher, G. and Tonkin, Z. (</w:t>
                      </w:r>
                      <w:r w:rsidRPr="00B608DA">
                        <w:rPr>
                          <w:rFonts w:cs="Calibri"/>
                          <w:iCs/>
                        </w:rPr>
                        <w:t>2020</w:t>
                      </w:r>
                      <w:r w:rsidRPr="00B608DA">
                        <w:rPr>
                          <w:rFonts w:cs="Calibri"/>
                        </w:rPr>
                        <w:t xml:space="preserve">). Environmental flows help structure fish and vegetation communities in a regulated semi-arid intermittent stream system.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429"/>
                    <w:p w14:paraId="6FCC479A" w14:textId="77777777" w:rsidR="00A27509" w:rsidRDefault="00A27509" w:rsidP="00F77A7C"/>
                  </w:txbxContent>
                </v:textbox>
                <w10:wrap type="square"/>
              </v:shape>
            </w:pict>
          </mc:Fallback>
        </mc:AlternateContent>
      </w:r>
      <w:r w:rsidR="001E28F2" w:rsidRPr="00B608DA">
        <w:rPr>
          <w:color w:val="2E1E66"/>
        </w:rPr>
        <w:t>KEQs 1, 2 &amp; 3: aquatic, emergent and fringing vegetation</w:t>
      </w:r>
    </w:p>
    <w:p w14:paraId="0D2BF4A3" w14:textId="77777777" w:rsidR="00F77A7C" w:rsidRPr="00B608DA" w:rsidRDefault="00F77A7C" w:rsidP="00F77A7C">
      <w:pPr>
        <w:rPr>
          <w:rFonts w:cs="Calibri"/>
          <w:b/>
          <w:sz w:val="24"/>
        </w:rPr>
      </w:pPr>
    </w:p>
    <w:p w14:paraId="6A54C0FA" w14:textId="77777777" w:rsidR="00F77A7C" w:rsidRPr="00B97C5A" w:rsidRDefault="00F77A7C" w:rsidP="00F40D2C">
      <w:pPr>
        <w:pStyle w:val="Heading3"/>
      </w:pPr>
      <w:bookmarkStart w:id="408" w:name="_Toc41490964"/>
      <w:bookmarkStart w:id="409" w:name="_Toc41814180"/>
      <w:bookmarkStart w:id="410" w:name="_Toc41814796"/>
      <w:bookmarkStart w:id="411" w:name="_Toc50093027"/>
      <w:r>
        <w:t>Context</w:t>
      </w:r>
      <w:bookmarkEnd w:id="408"/>
      <w:bookmarkEnd w:id="409"/>
      <w:bookmarkEnd w:id="410"/>
      <w:bookmarkEnd w:id="411"/>
    </w:p>
    <w:p w14:paraId="507C1463" w14:textId="77777777" w:rsidR="00F77A7C" w:rsidRPr="003A1F36" w:rsidRDefault="00F77A7C" w:rsidP="00944E1B">
      <w:pPr>
        <w:pStyle w:val="BodyText"/>
      </w:pPr>
      <w:r w:rsidRPr="003A1F36">
        <w:t>Intermittent streams are dynamic systems</w:t>
      </w:r>
      <w:r w:rsidR="00167D4B">
        <w:t xml:space="preserve"> in which </w:t>
      </w:r>
      <w:r w:rsidRPr="003A1F36">
        <w:t xml:space="preserve">physical and biological processes depend on the degree of flow intermittency. </w:t>
      </w:r>
      <w:r w:rsidR="00DF5825">
        <w:t>W</w:t>
      </w:r>
      <w:r w:rsidRPr="003A1F36">
        <w:t xml:space="preserve">ater management such as river regulation and extraction can alter intermittency by making the flow regime </w:t>
      </w:r>
      <w:r w:rsidR="00167D4B">
        <w:t>more permanent or even more intermittent</w:t>
      </w:r>
      <w:r w:rsidR="00DF5825">
        <w:t>,</w:t>
      </w:r>
      <w:r w:rsidR="00167D4B">
        <w:t xml:space="preserve"> </w:t>
      </w:r>
      <w:r w:rsidRPr="003A1F36">
        <w:t>and this affects taxa composition and interactions. Environmental flows are increasingly used to preserve ecological values</w:t>
      </w:r>
      <w:r w:rsidR="00CF28D9">
        <w:t>,</w:t>
      </w:r>
      <w:r w:rsidRPr="003A1F36">
        <w:t xml:space="preserve"> but evidence for the outcomes from these actions in intermittent systems is limited. </w:t>
      </w:r>
      <w:r w:rsidR="00CF28D9">
        <w:t>The m</w:t>
      </w:r>
      <w:r w:rsidR="00CF28D9" w:rsidRPr="003A1F36">
        <w:t xml:space="preserve">anagement </w:t>
      </w:r>
      <w:r w:rsidRPr="003A1F36">
        <w:t>of regulated intermittent streams requires an understanding of the role of the flow regime in shaping species assemblages</w:t>
      </w:r>
      <w:r w:rsidR="00167D4B">
        <w:t xml:space="preserve"> as a result of </w:t>
      </w:r>
      <w:r w:rsidRPr="003A1F36">
        <w:t>species’ traits</w:t>
      </w:r>
      <w:r w:rsidR="00167D4B">
        <w:t xml:space="preserve"> that determine </w:t>
      </w:r>
      <w:r w:rsidRPr="003A1F36">
        <w:t>lifespan, reproduction and dispersal potential.</w:t>
      </w:r>
      <w:r w:rsidR="00C06D2B">
        <w:t xml:space="preserve"> There are many existing ecological models that describe community assemblage patterns in relation to disturbance or resources, such as the intermediate disturbance hypothesis (Connell 1978) and </w:t>
      </w:r>
      <w:r w:rsidR="00C06D2B" w:rsidRPr="008B3976">
        <w:rPr>
          <w:i/>
        </w:rPr>
        <w:t>r</w:t>
      </w:r>
      <w:r w:rsidR="00F16212">
        <w:t>-</w:t>
      </w:r>
      <w:r w:rsidR="00C06D2B">
        <w:t xml:space="preserve"> and </w:t>
      </w:r>
      <w:r w:rsidR="00F16212" w:rsidRPr="008B3976">
        <w:rPr>
          <w:i/>
        </w:rPr>
        <w:t>K</w:t>
      </w:r>
      <w:r w:rsidR="00F16212">
        <w:t>-</w:t>
      </w:r>
      <w:r w:rsidR="00C06D2B">
        <w:t>selection (Macarthur and Wils</w:t>
      </w:r>
      <w:r w:rsidR="00F16212">
        <w:t>o</w:t>
      </w:r>
      <w:r w:rsidR="00C06D2B">
        <w:t>n 1967).</w:t>
      </w:r>
      <w:r w:rsidRPr="003A1F36">
        <w:t xml:space="preserve"> This understanding should also consider interactions</w:t>
      </w:r>
      <w:r w:rsidR="00167D4B">
        <w:t xml:space="preserve"> or dependencies</w:t>
      </w:r>
      <w:r w:rsidRPr="003A1F36">
        <w:t xml:space="preserve"> between taxa. These interactions are often overlooked but are important</w:t>
      </w:r>
      <w:r w:rsidR="006B3DB8">
        <w:t>; for example,</w:t>
      </w:r>
      <w:r w:rsidRPr="003A1F36">
        <w:t xml:space="preserve"> vegetation providing critical breeding habitat for fish, frogs </w:t>
      </w:r>
      <w:r w:rsidR="006B3DB8">
        <w:t>and</w:t>
      </w:r>
      <w:r w:rsidR="006B3DB8" w:rsidRPr="003A1F36">
        <w:t xml:space="preserve"> </w:t>
      </w:r>
      <w:r w:rsidRPr="003A1F36">
        <w:t xml:space="preserve">invertebrates. </w:t>
      </w:r>
    </w:p>
    <w:p w14:paraId="4326F6A7" w14:textId="77777777" w:rsidR="006B3DB8" w:rsidRDefault="00961AF5" w:rsidP="00F77A7C">
      <w:pPr>
        <w:pStyle w:val="BodyText"/>
      </w:pPr>
      <w:r>
        <w:t>To address th</w:t>
      </w:r>
      <w:r w:rsidR="006B3DB8">
        <w:t>e</w:t>
      </w:r>
      <w:r>
        <w:t xml:space="preserve"> need for evaluating interactions</w:t>
      </w:r>
      <w:r w:rsidR="006B3DB8">
        <w:t xml:space="preserve"> between vegetation and fish</w:t>
      </w:r>
      <w:r>
        <w:t xml:space="preserve"> </w:t>
      </w:r>
      <w:r w:rsidR="006B3DB8">
        <w:t>and</w:t>
      </w:r>
      <w:r>
        <w:t xml:space="preserve"> understanding the role of river regulation and environmental flows in naturally intermittent streams, we conducted a case study </w:t>
      </w:r>
      <w:r w:rsidR="006B3DB8">
        <w:t xml:space="preserve">that </w:t>
      </w:r>
      <w:r>
        <w:t>pair</w:t>
      </w:r>
      <w:r w:rsidR="006B3DB8">
        <w:t>ed</w:t>
      </w:r>
      <w:r>
        <w:t xml:space="preserve"> data collection of vegetation and freshwater fish in a subset of sites. This approach </w:t>
      </w:r>
      <w:r w:rsidR="006B3DB8">
        <w:t>enabled us to</w:t>
      </w:r>
      <w:r>
        <w:t xml:space="preserve"> </w:t>
      </w:r>
      <w:r w:rsidR="006B3DB8">
        <w:t>investigate</w:t>
      </w:r>
      <w:r>
        <w:t xml:space="preserve"> </w:t>
      </w:r>
      <w:r w:rsidR="00532EB0">
        <w:t>a</w:t>
      </w:r>
      <w:r w:rsidR="0056685D">
        <w:t>n increased</w:t>
      </w:r>
      <w:r>
        <w:t xml:space="preserve"> level of ecological complexity </w:t>
      </w:r>
      <w:r w:rsidR="006A6A40">
        <w:t>in</w:t>
      </w:r>
      <w:r>
        <w:t xml:space="preserve"> flow monitoring research</w:t>
      </w:r>
      <w:r w:rsidR="006A6A40">
        <w:t xml:space="preserve"> while directly addressing the program KEQs</w:t>
      </w:r>
      <w:r>
        <w:t>. The</w:t>
      </w:r>
      <w:r w:rsidR="006B3DB8">
        <w:t xml:space="preserve"> study will </w:t>
      </w:r>
      <w:r>
        <w:t xml:space="preserve">also </w:t>
      </w:r>
      <w:r w:rsidR="006B3DB8">
        <w:t>enable us to</w:t>
      </w:r>
      <w:r>
        <w:t xml:space="preserve"> integrat</w:t>
      </w:r>
      <w:r w:rsidR="006B3DB8">
        <w:t>e</w:t>
      </w:r>
      <w:r>
        <w:t xml:space="preserve"> fish and vegetation monitoring in future research. </w:t>
      </w:r>
    </w:p>
    <w:p w14:paraId="48D13298" w14:textId="77777777" w:rsidR="00F77A7C" w:rsidRPr="003A1F36" w:rsidRDefault="00961AF5" w:rsidP="00F77A7C">
      <w:pPr>
        <w:pStyle w:val="BodyText"/>
      </w:pPr>
      <w:r>
        <w:t>Th</w:t>
      </w:r>
      <w:r w:rsidR="006B3DB8">
        <w:t>e study area was</w:t>
      </w:r>
      <w:r w:rsidR="00F77A7C" w:rsidRPr="003A1F36">
        <w:t xml:space="preserve"> five hydrologically distinct reaches spanning three regulated tributaries of the Wimmera River. Each of these waterways is naturally intermittent</w:t>
      </w:r>
      <w:r w:rsidR="006B3DB8">
        <w:t>,</w:t>
      </w:r>
      <w:r w:rsidR="00F77A7C" w:rsidRPr="003A1F36">
        <w:t xml:space="preserve"> but flow regulation and</w:t>
      </w:r>
      <w:r w:rsidR="006B3DB8">
        <w:t>,</w:t>
      </w:r>
      <w:r w:rsidR="00F77A7C" w:rsidRPr="003A1F36">
        <w:t xml:space="preserve"> more recently, environmental water delivery, has created a series of novel regimes on a spectrum of </w:t>
      </w:r>
      <w:r w:rsidR="00167D4B">
        <w:t xml:space="preserve">strong intermittence to </w:t>
      </w:r>
      <w:r w:rsidR="00F77A7C" w:rsidRPr="003A1F36">
        <w:t>semi-permanen</w:t>
      </w:r>
      <w:r w:rsidR="00167D4B">
        <w:t>ce</w:t>
      </w:r>
      <w:r w:rsidR="00F77A7C" w:rsidRPr="003A1F36">
        <w:t xml:space="preserve">. These waterways historically supported a unique and diverse assemblage of species that have been greatly restricted since European occupation. These include the native </w:t>
      </w:r>
      <w:r w:rsidR="00D222F7">
        <w:t>R</w:t>
      </w:r>
      <w:r w:rsidR="00F77A7C" w:rsidRPr="003A1F36">
        <w:t xml:space="preserve">iver </w:t>
      </w:r>
      <w:r w:rsidR="00D222F7">
        <w:t>B</w:t>
      </w:r>
      <w:r w:rsidR="00F77A7C" w:rsidRPr="003A1F36">
        <w:t>lackfish (</w:t>
      </w:r>
      <w:r w:rsidR="00F77A7C" w:rsidRPr="003A1F36">
        <w:rPr>
          <w:i/>
          <w:iCs/>
        </w:rPr>
        <w:t>Gadopsis marmoratus</w:t>
      </w:r>
      <w:r w:rsidR="00F77A7C" w:rsidRPr="003A1F36">
        <w:t xml:space="preserve">) and </w:t>
      </w:r>
      <w:r w:rsidR="00D222F7">
        <w:t>S</w:t>
      </w:r>
      <w:r w:rsidR="00F77A7C" w:rsidRPr="003A1F36">
        <w:t xml:space="preserve">outhern </w:t>
      </w:r>
      <w:r w:rsidR="00D222F7">
        <w:t>P</w:t>
      </w:r>
      <w:r w:rsidR="00F77A7C" w:rsidRPr="003A1F36">
        <w:t xml:space="preserve">ygmy </w:t>
      </w:r>
      <w:r w:rsidR="00D222F7">
        <w:t>P</w:t>
      </w:r>
      <w:r w:rsidR="00F77A7C" w:rsidRPr="003A1F36">
        <w:t>erch (</w:t>
      </w:r>
      <w:r w:rsidR="00F77A7C" w:rsidRPr="003A1F36">
        <w:rPr>
          <w:i/>
          <w:iCs/>
        </w:rPr>
        <w:t>Nannoperca australis</w:t>
      </w:r>
      <w:r w:rsidR="00F77A7C" w:rsidRPr="003A1F36">
        <w:t>)</w:t>
      </w:r>
      <w:r w:rsidR="00ED3164">
        <w:t>,</w:t>
      </w:r>
      <w:r w:rsidR="00F77A7C" w:rsidRPr="003A1F36">
        <w:t xml:space="preserve"> both in decline through much of their former range; and the critically endangered Wimmera bottlebrush (</w:t>
      </w:r>
      <w:r w:rsidR="00F77A7C" w:rsidRPr="003A1F36">
        <w:rPr>
          <w:i/>
          <w:iCs/>
        </w:rPr>
        <w:t>Callistemon wimmerensis</w:t>
      </w:r>
      <w:r w:rsidR="00F77A7C" w:rsidRPr="003A1F36">
        <w:t>) that is restricted to riparian channels and floodplains.</w:t>
      </w:r>
    </w:p>
    <w:p w14:paraId="1C8EC777" w14:textId="77777777" w:rsidR="00F77A7C" w:rsidRPr="003A1F36" w:rsidRDefault="002D0D33" w:rsidP="00F40D2C">
      <w:pPr>
        <w:pStyle w:val="Heading3"/>
      </w:pPr>
      <w:bookmarkStart w:id="412" w:name="_Toc41490965"/>
      <w:bookmarkStart w:id="413" w:name="_Toc41814181"/>
      <w:bookmarkStart w:id="414" w:name="_Toc41814797"/>
      <w:r>
        <w:br w:type="page"/>
      </w:r>
      <w:bookmarkStart w:id="415" w:name="_Toc50093028"/>
      <w:r w:rsidR="00F77A7C" w:rsidRPr="003A1F36">
        <w:lastRenderedPageBreak/>
        <w:t>Aims and hypotheses</w:t>
      </w:r>
      <w:bookmarkEnd w:id="412"/>
      <w:bookmarkEnd w:id="413"/>
      <w:bookmarkEnd w:id="414"/>
      <w:bookmarkEnd w:id="415"/>
    </w:p>
    <w:p w14:paraId="2C86D655" w14:textId="6350E38D" w:rsidR="00F77A7C" w:rsidRPr="003A1F36" w:rsidRDefault="00F77A7C" w:rsidP="00F77A7C">
      <w:pPr>
        <w:pStyle w:val="BodyText"/>
      </w:pPr>
      <w:r w:rsidRPr="003A1F36">
        <w:t>We predicted that different categories of recent intermittence</w:t>
      </w:r>
      <w:r w:rsidR="00E65223">
        <w:t xml:space="preserve"> —</w:t>
      </w:r>
      <w:r w:rsidR="00E65223" w:rsidRPr="003A1F36">
        <w:t xml:space="preserve"> </w:t>
      </w:r>
      <w:r w:rsidRPr="003A1F36">
        <w:t>near-perennial (few flow gaps), short intermittence (brief gaps in flow) and long intermittence (long gaps in flow)</w:t>
      </w:r>
      <w:r w:rsidR="00F16212" w:rsidRPr="00F16212">
        <w:t xml:space="preserve"> </w:t>
      </w:r>
      <w:r w:rsidR="00F16212" w:rsidRPr="003A1F36">
        <w:t>(</w:t>
      </w:r>
      <w:bookmarkStart w:id="416" w:name="_Hlk42246512"/>
      <w:r w:rsidR="00F16212">
        <w:fldChar w:fldCharType="begin"/>
      </w:r>
      <w:r w:rsidR="00F16212">
        <w:instrText xml:space="preserve"> REF _Ref41997393 \h </w:instrText>
      </w:r>
      <w:r w:rsidR="00F16212">
        <w:fldChar w:fldCharType="separate"/>
      </w:r>
      <w:r w:rsidR="00FF1A18">
        <w:t xml:space="preserve">Table </w:t>
      </w:r>
      <w:r w:rsidR="00FF1A18">
        <w:rPr>
          <w:noProof/>
        </w:rPr>
        <w:t>3.4</w:t>
      </w:r>
      <w:r w:rsidR="00FF1A18">
        <w:t>.</w:t>
      </w:r>
      <w:r w:rsidR="00FF1A18">
        <w:rPr>
          <w:noProof/>
        </w:rPr>
        <w:t>1</w:t>
      </w:r>
      <w:r w:rsidR="00F16212">
        <w:fldChar w:fldCharType="end"/>
      </w:r>
      <w:bookmarkEnd w:id="416"/>
      <w:r w:rsidR="00F16212" w:rsidRPr="003A1F36">
        <w:t>)</w:t>
      </w:r>
      <w:r w:rsidR="00E65223">
        <w:t xml:space="preserve"> —</w:t>
      </w:r>
      <w:r w:rsidRPr="003A1F36">
        <w:t xml:space="preserve"> would result in different fish and vegetation species communities</w:t>
      </w:r>
      <w:r w:rsidR="00E65223">
        <w:t>,</w:t>
      </w:r>
      <w:r w:rsidRPr="003A1F36">
        <w:t xml:space="preserve"> based on various models and assumptions about community structure and processes in relation to flow alteration. For both fish and vegetation, we hypothesised the following: </w:t>
      </w:r>
    </w:p>
    <w:p w14:paraId="4BD933E6" w14:textId="77777777" w:rsidR="00F77A7C" w:rsidRPr="003A1F36" w:rsidRDefault="005D299B" w:rsidP="004B0B37">
      <w:pPr>
        <w:pStyle w:val="BodyText"/>
        <w:numPr>
          <w:ilvl w:val="0"/>
          <w:numId w:val="107"/>
        </w:numPr>
      </w:pPr>
      <w:r w:rsidRPr="003A1F36">
        <w:t xml:space="preserve">More perennial reaches, maintained in recent times by environmental water, will have a greater relative abundance and broader distribution of fish species </w:t>
      </w:r>
      <w:r>
        <w:t>that</w:t>
      </w:r>
      <w:r w:rsidRPr="003A1F36">
        <w:t xml:space="preserve"> have a shorter recruitment window and are longer</w:t>
      </w:r>
      <w:r>
        <w:t>-</w:t>
      </w:r>
      <w:r w:rsidRPr="003A1F36">
        <w:t>lived</w:t>
      </w:r>
      <w:r w:rsidRPr="00F16212">
        <w:t xml:space="preserve"> </w:t>
      </w:r>
      <w:r>
        <w:t>compared to intermittent reaches. The same would apply for</w:t>
      </w:r>
      <w:r w:rsidRPr="003A1F36">
        <w:t xml:space="preserve"> </w:t>
      </w:r>
      <w:r>
        <w:t xml:space="preserve">longer-lived </w:t>
      </w:r>
      <w:r w:rsidRPr="003A1F36">
        <w:t>vegetation</w:t>
      </w:r>
      <w:r>
        <w:t xml:space="preserve"> species</w:t>
      </w:r>
      <w:r w:rsidRPr="003A1F36">
        <w:t>. These dominant longer-lived species are often relatively large.</w:t>
      </w:r>
    </w:p>
    <w:p w14:paraId="66A8E129" w14:textId="77777777" w:rsidR="00F77A7C" w:rsidRPr="003A1F36" w:rsidRDefault="00F77A7C" w:rsidP="004B0B37">
      <w:pPr>
        <w:pStyle w:val="BodyText"/>
        <w:numPr>
          <w:ilvl w:val="0"/>
          <w:numId w:val="107"/>
        </w:numPr>
      </w:pPr>
      <w:r w:rsidRPr="003A1F36">
        <w:t>Reaches with short intermittence</w:t>
      </w:r>
      <w:r w:rsidR="00E65223">
        <w:t>, which</w:t>
      </w:r>
      <w:r w:rsidRPr="003A1F36">
        <w:t xml:space="preserve"> have also relied on environmental water to provide some connectivity and maintain refugia, will favour fauna </w:t>
      </w:r>
      <w:r w:rsidR="00D70DA3">
        <w:t>that</w:t>
      </w:r>
      <w:r w:rsidRPr="003A1F36">
        <w:t xml:space="preserve"> are shorter</w:t>
      </w:r>
      <w:r w:rsidR="00E65223">
        <w:t>-</w:t>
      </w:r>
      <w:r w:rsidRPr="003A1F36">
        <w:t>lived, have a protracted reproductive window</w:t>
      </w:r>
      <w:r w:rsidR="00E65223">
        <w:t xml:space="preserve">, </w:t>
      </w:r>
      <w:r w:rsidRPr="003A1F36">
        <w:t xml:space="preserve">or </w:t>
      </w:r>
      <w:r w:rsidR="00E65223">
        <w:t>have a</w:t>
      </w:r>
      <w:r w:rsidRPr="003A1F36">
        <w:t xml:space="preserve"> high tolerance to reduced water levels and adverse water quality, particularly high temperature and low dissolved oxygen. Aquatic vegetation will be spatially patchy with pools and lower lying areas having higher cover, but mature emergent and fringing species will persist throughout.</w:t>
      </w:r>
    </w:p>
    <w:p w14:paraId="77D2BD3B" w14:textId="77777777" w:rsidR="00F77A7C" w:rsidRPr="003A1F36" w:rsidRDefault="00F77A7C" w:rsidP="004B0B37">
      <w:pPr>
        <w:pStyle w:val="BodyText"/>
        <w:numPr>
          <w:ilvl w:val="0"/>
          <w:numId w:val="107"/>
        </w:numPr>
      </w:pPr>
      <w:r w:rsidRPr="003A1F36">
        <w:t xml:space="preserve">Reaches with long intermittence that receive little environmental water will have a low relative abundance and narrow distribution of all fish and aquatic plant species </w:t>
      </w:r>
      <w:r w:rsidR="00E65223">
        <w:t>because of</w:t>
      </w:r>
      <w:r w:rsidRPr="003A1F36">
        <w:t xml:space="preserve"> limitations </w:t>
      </w:r>
      <w:r w:rsidR="00E65223">
        <w:t>to</w:t>
      </w:r>
      <w:r w:rsidR="00E65223" w:rsidRPr="003A1F36">
        <w:t xml:space="preserve"> </w:t>
      </w:r>
      <w:r w:rsidRPr="003A1F36">
        <w:t xml:space="preserve">colonisation and survival of mature plants and new recruits. Fringing and emergent plant cover will be restricted to large mature plants that can access deeper soil moisture reserves and tolerate dry periods, as well as ephemeral species in wetter years. </w:t>
      </w:r>
    </w:p>
    <w:p w14:paraId="6AB26A61" w14:textId="77777777" w:rsidR="00F77A7C" w:rsidRPr="003A1F36" w:rsidRDefault="00F77A7C" w:rsidP="00A26BEA">
      <w:pPr>
        <w:pStyle w:val="BodyText"/>
      </w:pPr>
      <w:r w:rsidRPr="003A1F36">
        <w:t>We discuss our finding in relation to the role of river regulation and more recently, environmental flow delivery aimed at restoring the fish and vegetation community structure in intermittent stream ecosystems.</w:t>
      </w:r>
      <w:r w:rsidR="00F16212">
        <w:t xml:space="preserve"> These findings relate to assessments of understanding fish populations in regulated Victorian waterways (such as </w:t>
      </w:r>
      <w:r w:rsidR="002976C6">
        <w:t>Section</w:t>
      </w:r>
      <w:r w:rsidR="00F16212">
        <w:t xml:space="preserve"> 2.6) and directly to vegetation KEQs 1-3 (primarily aquatic species).</w:t>
      </w:r>
      <w:r w:rsidRPr="003A1F36">
        <w:t xml:space="preserve"> Based on our findings, we construct a conceptual model of the response of fish and vegetation abundances in intermittent streams with regulated flows and discuss how we expect this to change into the future if the current management regime is maintained and under climate change.</w:t>
      </w:r>
    </w:p>
    <w:p w14:paraId="59A80572" w14:textId="77777777" w:rsidR="00F77A7C" w:rsidRPr="00B608DA" w:rsidRDefault="00F77A7C" w:rsidP="00F77A7C">
      <w:pPr>
        <w:pStyle w:val="BodyText"/>
        <w:rPr>
          <w:rFonts w:ascii="Calibri" w:hAnsi="Calibri" w:cs="Calibri"/>
        </w:rPr>
      </w:pPr>
    </w:p>
    <w:p w14:paraId="1DE5CA12" w14:textId="77777777" w:rsidR="00F77A7C" w:rsidRPr="003A1F36" w:rsidRDefault="00F77A7C" w:rsidP="00F40D2C">
      <w:pPr>
        <w:pStyle w:val="Heading3"/>
      </w:pPr>
      <w:bookmarkStart w:id="417" w:name="_Toc41490966"/>
      <w:bookmarkStart w:id="418" w:name="_Toc41814182"/>
      <w:bookmarkStart w:id="419" w:name="_Toc41814798"/>
      <w:bookmarkStart w:id="420" w:name="_Toc50093029"/>
      <w:r w:rsidRPr="003A1F36">
        <w:t>Methods</w:t>
      </w:r>
      <w:bookmarkEnd w:id="417"/>
      <w:bookmarkEnd w:id="418"/>
      <w:bookmarkEnd w:id="419"/>
      <w:bookmarkEnd w:id="420"/>
      <w:r w:rsidRPr="003A1F36">
        <w:t xml:space="preserve">  </w:t>
      </w:r>
    </w:p>
    <w:p w14:paraId="1385DE59" w14:textId="77777777" w:rsidR="00F77A7C" w:rsidRPr="003A1F36" w:rsidRDefault="00F77A7C" w:rsidP="00F77A7C">
      <w:pPr>
        <w:pStyle w:val="BodyText"/>
        <w:rPr>
          <w:bCs/>
        </w:rPr>
      </w:pPr>
      <w:r w:rsidRPr="003A1F36">
        <w:rPr>
          <w:bCs/>
        </w:rPr>
        <w:t xml:space="preserve">The Wimmera River catchment has been extensively modified from its historical state and is considered one of the most highly regulated and stressed river systems in Victoria. Regulation of waterways in this region began in the 1860s, </w:t>
      </w:r>
      <w:r w:rsidR="00886C75">
        <w:rPr>
          <w:bCs/>
        </w:rPr>
        <w:t>when</w:t>
      </w:r>
      <w:r w:rsidR="00886C75" w:rsidRPr="003A1F36">
        <w:rPr>
          <w:bCs/>
        </w:rPr>
        <w:t xml:space="preserve"> </w:t>
      </w:r>
      <w:r w:rsidRPr="003A1F36">
        <w:rPr>
          <w:bCs/>
        </w:rPr>
        <w:t>17</w:t>
      </w:r>
      <w:r w:rsidR="00886C75">
        <w:rPr>
          <w:bCs/>
        </w:rPr>
        <w:t xml:space="preserve"> </w:t>
      </w:r>
      <w:r w:rsidRPr="003A1F36">
        <w:rPr>
          <w:bCs/>
        </w:rPr>
        <w:t xml:space="preserve">500km of earthen channels </w:t>
      </w:r>
      <w:r w:rsidR="00886C75">
        <w:rPr>
          <w:bCs/>
        </w:rPr>
        <w:t xml:space="preserve">were </w:t>
      </w:r>
      <w:r w:rsidRPr="003A1F36">
        <w:rPr>
          <w:bCs/>
        </w:rPr>
        <w:t>constructed to create the Wimmera</w:t>
      </w:r>
      <w:r w:rsidR="00886C75">
        <w:rPr>
          <w:bCs/>
        </w:rPr>
        <w:t>–</w:t>
      </w:r>
      <w:r w:rsidRPr="003A1F36">
        <w:rPr>
          <w:bCs/>
        </w:rPr>
        <w:t xml:space="preserve">Mallee channel system to harvest and divert water from rivers and creeks. </w:t>
      </w:r>
      <w:r w:rsidR="00886C75">
        <w:rPr>
          <w:bCs/>
        </w:rPr>
        <w:t>T</w:t>
      </w:r>
      <w:r w:rsidRPr="003A1F36">
        <w:rPr>
          <w:bCs/>
        </w:rPr>
        <w:t>he Wimmera</w:t>
      </w:r>
      <w:r w:rsidR="00886C75">
        <w:rPr>
          <w:bCs/>
        </w:rPr>
        <w:t>–</w:t>
      </w:r>
      <w:r w:rsidRPr="003A1F36">
        <w:rPr>
          <w:bCs/>
        </w:rPr>
        <w:t>Mallee Pipeline</w:t>
      </w:r>
      <w:r w:rsidR="00886C75">
        <w:rPr>
          <w:bCs/>
        </w:rPr>
        <w:t>, completed in</w:t>
      </w:r>
      <w:r w:rsidRPr="003A1F36">
        <w:rPr>
          <w:bCs/>
        </w:rPr>
        <w:t xml:space="preserve"> 2010</w:t>
      </w:r>
      <w:r w:rsidR="00886C75">
        <w:rPr>
          <w:bCs/>
        </w:rPr>
        <w:t>,</w:t>
      </w:r>
      <w:r w:rsidRPr="003A1F36">
        <w:rPr>
          <w:bCs/>
        </w:rPr>
        <w:t xml:space="preserve"> replaced these channels to save water, but in doing so reduced river flows in the system in comparison to the pre-2000 conditions. The timing of the construction and operation of the pipeline coincided with the end of the </w:t>
      </w:r>
      <w:r w:rsidR="00886C75">
        <w:rPr>
          <w:bCs/>
        </w:rPr>
        <w:t>m</w:t>
      </w:r>
      <w:r w:rsidRPr="003A1F36">
        <w:rPr>
          <w:bCs/>
        </w:rPr>
        <w:t xml:space="preserve">illennium </w:t>
      </w:r>
      <w:r w:rsidR="00886C75">
        <w:rPr>
          <w:bCs/>
        </w:rPr>
        <w:t>d</w:t>
      </w:r>
      <w:r w:rsidRPr="003A1F36">
        <w:rPr>
          <w:bCs/>
        </w:rPr>
        <w:t xml:space="preserve">rought, </w:t>
      </w:r>
      <w:r w:rsidR="00163481">
        <w:rPr>
          <w:bCs/>
        </w:rPr>
        <w:t xml:space="preserve">which </w:t>
      </w:r>
      <w:r w:rsidRPr="003A1F36">
        <w:rPr>
          <w:bCs/>
        </w:rPr>
        <w:t>dried much of the study region, as well as the commencement of environmental water allocation and delivery in the system.</w:t>
      </w:r>
    </w:p>
    <w:p w14:paraId="11AFAC97" w14:textId="3C02C501" w:rsidR="00F77A7C" w:rsidRPr="003A1F36" w:rsidRDefault="00F77A7C" w:rsidP="00F77A7C">
      <w:pPr>
        <w:pStyle w:val="BodyText"/>
        <w:rPr>
          <w:bCs/>
        </w:rPr>
      </w:pPr>
      <w:r w:rsidRPr="003A1F36">
        <w:rPr>
          <w:bCs/>
        </w:rPr>
        <w:t>The study area encompasses the Mac</w:t>
      </w:r>
      <w:r w:rsidR="002F5880">
        <w:rPr>
          <w:bCs/>
        </w:rPr>
        <w:t>K</w:t>
      </w:r>
      <w:r w:rsidRPr="003A1F36">
        <w:rPr>
          <w:bCs/>
        </w:rPr>
        <w:t>enzie River, Burnt Creek and Mount William Creek</w:t>
      </w:r>
      <w:r w:rsidR="00886C75">
        <w:rPr>
          <w:bCs/>
        </w:rPr>
        <w:t>, which are</w:t>
      </w:r>
      <w:r w:rsidRPr="003A1F36">
        <w:rPr>
          <w:bCs/>
        </w:rPr>
        <w:t xml:space="preserve"> three tributaries of the Wimmera River </w:t>
      </w:r>
      <w:r w:rsidR="00163481">
        <w:rPr>
          <w:bCs/>
        </w:rPr>
        <w:t>(</w:t>
      </w:r>
      <w:r w:rsidR="00A031D8">
        <w:rPr>
          <w:bCs/>
        </w:rPr>
        <w:fldChar w:fldCharType="begin"/>
      </w:r>
      <w:r w:rsidR="00A031D8">
        <w:rPr>
          <w:bCs/>
        </w:rPr>
        <w:instrText xml:space="preserve"> REF _Ref41923087 \h </w:instrText>
      </w:r>
      <w:r w:rsidR="00A031D8">
        <w:rPr>
          <w:bCs/>
        </w:rPr>
      </w:r>
      <w:r w:rsidR="00A031D8">
        <w:rPr>
          <w:bCs/>
        </w:rPr>
        <w:fldChar w:fldCharType="separate"/>
      </w:r>
      <w:r w:rsidR="00FF1A18">
        <w:t xml:space="preserve">Figure </w:t>
      </w:r>
      <w:r w:rsidR="00FF1A18">
        <w:rPr>
          <w:noProof/>
        </w:rPr>
        <w:t>3.4</w:t>
      </w:r>
      <w:r w:rsidR="00FF1A18">
        <w:t>.</w:t>
      </w:r>
      <w:r w:rsidR="00FF1A18">
        <w:rPr>
          <w:noProof/>
        </w:rPr>
        <w:t>1</w:t>
      </w:r>
      <w:r w:rsidR="00A031D8">
        <w:rPr>
          <w:bCs/>
        </w:rPr>
        <w:fldChar w:fldCharType="end"/>
      </w:r>
      <w:r w:rsidR="00BA4793">
        <w:rPr>
          <w:bCs/>
        </w:rPr>
        <w:t>).</w:t>
      </w:r>
      <w:r w:rsidRPr="003A1F36">
        <w:rPr>
          <w:bCs/>
        </w:rPr>
        <w:t xml:space="preserve"> Within these tributaries we studied five distinct reaches</w:t>
      </w:r>
      <w:r w:rsidR="00886C75">
        <w:rPr>
          <w:bCs/>
        </w:rPr>
        <w:t>,</w:t>
      </w:r>
      <w:r w:rsidRPr="003A1F36">
        <w:rPr>
          <w:bCs/>
        </w:rPr>
        <w:t xml:space="preserve"> </w:t>
      </w:r>
      <w:r w:rsidR="00886C75">
        <w:rPr>
          <w:bCs/>
        </w:rPr>
        <w:t>differentiated by</w:t>
      </w:r>
      <w:r w:rsidRPr="003A1F36">
        <w:rPr>
          <w:bCs/>
        </w:rPr>
        <w:t xml:space="preserve"> flow regulation regimes and infrastructure (</w:t>
      </w:r>
      <w:r w:rsidR="003F6DF6">
        <w:fldChar w:fldCharType="begin"/>
      </w:r>
      <w:r w:rsidR="003F6DF6">
        <w:instrText xml:space="preserve"> REF _Ref41997393 \h </w:instrText>
      </w:r>
      <w:r w:rsidR="003F6DF6">
        <w:fldChar w:fldCharType="separate"/>
      </w:r>
      <w:r w:rsidR="00FF1A18">
        <w:t xml:space="preserve">Table </w:t>
      </w:r>
      <w:r w:rsidR="00FF1A18">
        <w:rPr>
          <w:noProof/>
        </w:rPr>
        <w:t>3.4</w:t>
      </w:r>
      <w:r w:rsidR="00FF1A18">
        <w:t>.</w:t>
      </w:r>
      <w:r w:rsidR="00FF1A18">
        <w:rPr>
          <w:noProof/>
        </w:rPr>
        <w:t>1</w:t>
      </w:r>
      <w:r w:rsidR="003F6DF6">
        <w:fldChar w:fldCharType="end"/>
      </w:r>
      <w:r w:rsidRPr="003A1F36">
        <w:rPr>
          <w:bCs/>
        </w:rPr>
        <w:t xml:space="preserve">). These streams are naturally intermittent, with </w:t>
      </w:r>
      <w:r w:rsidR="00886C75">
        <w:rPr>
          <w:bCs/>
        </w:rPr>
        <w:t>flow commonly ceasing</w:t>
      </w:r>
      <w:r w:rsidRPr="003A1F36">
        <w:rPr>
          <w:bCs/>
        </w:rPr>
        <w:t xml:space="preserve"> in summer and autumn. During </w:t>
      </w:r>
      <w:r w:rsidR="00886C75">
        <w:rPr>
          <w:bCs/>
        </w:rPr>
        <w:t>no-</w:t>
      </w:r>
      <w:r w:rsidRPr="003A1F36">
        <w:rPr>
          <w:bCs/>
        </w:rPr>
        <w:t>flow periods, water refuges are available in deeper pools within each reach, but their size, depth, and longevity are highly variable.</w:t>
      </w:r>
    </w:p>
    <w:p w14:paraId="1B7CCF6F" w14:textId="77777777" w:rsidR="00F77A7C" w:rsidRPr="003A1F36" w:rsidRDefault="00F77A7C" w:rsidP="00F77A7C">
      <w:pPr>
        <w:pStyle w:val="BodyText"/>
        <w:rPr>
          <w:bCs/>
        </w:rPr>
      </w:pPr>
      <w:r w:rsidRPr="003A1F36">
        <w:rPr>
          <w:bCs/>
        </w:rPr>
        <w:t>Fish were surveyed at five to eight sites per reach using single-pass electrofishing. Backpack electrofishing (Smith</w:t>
      </w:r>
      <w:r w:rsidR="00886C75">
        <w:rPr>
          <w:bCs/>
        </w:rPr>
        <w:t>-</w:t>
      </w:r>
      <w:r w:rsidRPr="003A1F36">
        <w:rPr>
          <w:bCs/>
        </w:rPr>
        <w:t>Root LR20B) was used at Mac</w:t>
      </w:r>
      <w:r w:rsidR="002F5880">
        <w:rPr>
          <w:bCs/>
        </w:rPr>
        <w:t>K</w:t>
      </w:r>
      <w:r w:rsidRPr="003A1F36">
        <w:rPr>
          <w:bCs/>
        </w:rPr>
        <w:t xml:space="preserve">enzie River and Burnt Creek, </w:t>
      </w:r>
      <w:r w:rsidR="00886C75">
        <w:rPr>
          <w:bCs/>
        </w:rPr>
        <w:t>and</w:t>
      </w:r>
      <w:r w:rsidR="00886C75" w:rsidRPr="003A1F36">
        <w:rPr>
          <w:bCs/>
        </w:rPr>
        <w:t xml:space="preserve"> </w:t>
      </w:r>
      <w:r w:rsidRPr="003A1F36">
        <w:rPr>
          <w:bCs/>
        </w:rPr>
        <w:t>bank</w:t>
      </w:r>
      <w:r w:rsidR="00886C75">
        <w:rPr>
          <w:bCs/>
        </w:rPr>
        <w:t>-</w:t>
      </w:r>
      <w:r w:rsidRPr="003A1F36">
        <w:rPr>
          <w:bCs/>
        </w:rPr>
        <w:t>mounted electrofishing (Smith-Root 7.5</w:t>
      </w:r>
      <w:r w:rsidR="00886C75">
        <w:rPr>
          <w:bCs/>
        </w:rPr>
        <w:t xml:space="preserve"> </w:t>
      </w:r>
      <w:r w:rsidRPr="003A1F36">
        <w:rPr>
          <w:bCs/>
        </w:rPr>
        <w:t xml:space="preserve">Kva) was used at Mount William Creek to maintain sampling efficiency </w:t>
      </w:r>
      <w:r w:rsidR="00886C75">
        <w:rPr>
          <w:bCs/>
        </w:rPr>
        <w:t>because of</w:t>
      </w:r>
      <w:r w:rsidRPr="003A1F36">
        <w:rPr>
          <w:bCs/>
        </w:rPr>
        <w:t xml:space="preserve"> the elevated electrical conductivity in the reach in comparison </w:t>
      </w:r>
      <w:r w:rsidR="00886C75">
        <w:rPr>
          <w:bCs/>
        </w:rPr>
        <w:t>to</w:t>
      </w:r>
      <w:r w:rsidR="00886C75" w:rsidRPr="003A1F36">
        <w:rPr>
          <w:bCs/>
        </w:rPr>
        <w:t xml:space="preserve"> </w:t>
      </w:r>
      <w:r w:rsidRPr="003A1F36">
        <w:rPr>
          <w:bCs/>
        </w:rPr>
        <w:t>the other reaches.  Surveys were undertaken during spring 2017 and autumn 2018 to assess species abundance and richness, community composition and recruitment following the spring and summer reproductive period.</w:t>
      </w:r>
    </w:p>
    <w:p w14:paraId="1E2EA01B" w14:textId="77777777" w:rsidR="00F77A7C" w:rsidRPr="003A1F36" w:rsidRDefault="00F77A7C" w:rsidP="00F77A7C">
      <w:pPr>
        <w:pStyle w:val="BodyText"/>
        <w:rPr>
          <w:bCs/>
        </w:rPr>
      </w:pPr>
      <w:r w:rsidRPr="003A1F36">
        <w:rPr>
          <w:bCs/>
        </w:rPr>
        <w:t xml:space="preserve">The distribution of understory riparian vegetation species was mapped </w:t>
      </w:r>
      <w:r w:rsidR="00163481">
        <w:rPr>
          <w:bCs/>
        </w:rPr>
        <w:t xml:space="preserve">at 12 sites, including </w:t>
      </w:r>
      <w:r w:rsidR="00163481" w:rsidRPr="003A1F36">
        <w:rPr>
          <w:bCs/>
        </w:rPr>
        <w:t xml:space="preserve">at least two sites </w:t>
      </w:r>
      <w:r w:rsidR="00163481">
        <w:rPr>
          <w:bCs/>
        </w:rPr>
        <w:t xml:space="preserve">per study reach, and in each case </w:t>
      </w:r>
      <w:r w:rsidRPr="003A1F36">
        <w:rPr>
          <w:bCs/>
        </w:rPr>
        <w:t>correspond</w:t>
      </w:r>
      <w:r w:rsidR="00163481">
        <w:rPr>
          <w:bCs/>
        </w:rPr>
        <w:t>ing</w:t>
      </w:r>
      <w:r w:rsidRPr="003A1F36">
        <w:rPr>
          <w:bCs/>
        </w:rPr>
        <w:t xml:space="preserve"> with a fish survey site. Vegetation was mapped on two occasions in spring 2017 and autumn 2018 to detect seasonal or transient species, but data were subsequently merged </w:t>
      </w:r>
      <w:r w:rsidR="008851F6">
        <w:rPr>
          <w:bCs/>
        </w:rPr>
        <w:t>because of</w:t>
      </w:r>
      <w:r w:rsidRPr="003A1F36">
        <w:rPr>
          <w:bCs/>
        </w:rPr>
        <w:t xml:space="preserve"> </w:t>
      </w:r>
      <w:r w:rsidR="008851F6">
        <w:rPr>
          <w:bCs/>
        </w:rPr>
        <w:t>a</w:t>
      </w:r>
      <w:r w:rsidR="008851F6" w:rsidRPr="003A1F36">
        <w:rPr>
          <w:bCs/>
        </w:rPr>
        <w:t xml:space="preserve"> </w:t>
      </w:r>
      <w:r w:rsidRPr="003A1F36">
        <w:rPr>
          <w:bCs/>
        </w:rPr>
        <w:t>lack of variation between sampling periods. Vegetation data collected during surveys included polygon data for patches of individuals and point</w:t>
      </w:r>
      <w:r w:rsidR="008851F6">
        <w:rPr>
          <w:bCs/>
        </w:rPr>
        <w:t xml:space="preserve"> </w:t>
      </w:r>
      <w:r w:rsidRPr="003A1F36">
        <w:rPr>
          <w:bCs/>
        </w:rPr>
        <w:t xml:space="preserve">location data for one or a few individuals. All riparian species were mapped and </w:t>
      </w:r>
      <w:r w:rsidR="008851F6">
        <w:rPr>
          <w:bCs/>
        </w:rPr>
        <w:t>then</w:t>
      </w:r>
      <w:r w:rsidR="008851F6" w:rsidRPr="003A1F36">
        <w:rPr>
          <w:bCs/>
        </w:rPr>
        <w:t xml:space="preserve"> </w:t>
      </w:r>
      <w:r w:rsidRPr="003A1F36">
        <w:rPr>
          <w:bCs/>
        </w:rPr>
        <w:t>grouped into three categories</w:t>
      </w:r>
      <w:r w:rsidR="008851F6">
        <w:rPr>
          <w:bCs/>
        </w:rPr>
        <w:t>,</w:t>
      </w:r>
      <w:r w:rsidRPr="003A1F36">
        <w:rPr>
          <w:bCs/>
        </w:rPr>
        <w:t xml:space="preserve"> based on a gradient of water dependence: </w:t>
      </w:r>
      <w:r w:rsidR="006A6A40">
        <w:rPr>
          <w:bCs/>
        </w:rPr>
        <w:t xml:space="preserve">emergent, fringing and terrestrial (see </w:t>
      </w:r>
      <w:r w:rsidR="008851F6">
        <w:rPr>
          <w:bCs/>
        </w:rPr>
        <w:t xml:space="preserve">Section </w:t>
      </w:r>
      <w:r w:rsidR="006A6A40">
        <w:rPr>
          <w:bCs/>
        </w:rPr>
        <w:t>3.1).</w:t>
      </w:r>
      <w:r w:rsidR="008851F6">
        <w:rPr>
          <w:bCs/>
        </w:rPr>
        <w:t xml:space="preserve"> </w:t>
      </w:r>
      <w:r w:rsidR="008851F6" w:rsidRPr="008B3976">
        <w:rPr>
          <w:bCs/>
        </w:rPr>
        <w:t xml:space="preserve">Flow regime </w:t>
      </w:r>
      <w:r w:rsidR="00B054BE">
        <w:rPr>
          <w:bCs/>
        </w:rPr>
        <w:t>classifications</w:t>
      </w:r>
      <w:r w:rsidR="008851F6">
        <w:rPr>
          <w:bCs/>
        </w:rPr>
        <w:t xml:space="preserve"> were</w:t>
      </w:r>
      <w:r w:rsidR="008851F6" w:rsidRPr="008B3976">
        <w:rPr>
          <w:bCs/>
        </w:rPr>
        <w:t xml:space="preserve"> assigned to each reach</w:t>
      </w:r>
      <w:r w:rsidR="008851F6">
        <w:rPr>
          <w:bCs/>
        </w:rPr>
        <w:t xml:space="preserve"> (</w:t>
      </w:r>
      <w:r w:rsidR="008851F6" w:rsidRPr="008B3976">
        <w:rPr>
          <w:bCs/>
        </w:rPr>
        <w:t>Table 3.4</w:t>
      </w:r>
      <w:r w:rsidR="008851F6">
        <w:rPr>
          <w:bCs/>
        </w:rPr>
        <w:t>.</w:t>
      </w:r>
      <w:r w:rsidR="008851F6" w:rsidRPr="008B3976">
        <w:rPr>
          <w:bCs/>
        </w:rPr>
        <w:t>1</w:t>
      </w:r>
      <w:r w:rsidR="008851F6">
        <w:rPr>
          <w:bCs/>
        </w:rPr>
        <w:t>)</w:t>
      </w:r>
      <w:r w:rsidR="008851F6" w:rsidRPr="008B3976">
        <w:rPr>
          <w:bCs/>
        </w:rPr>
        <w:t>.</w:t>
      </w:r>
    </w:p>
    <w:p w14:paraId="7DC0E9EC" w14:textId="77777777" w:rsidR="00F77A7C" w:rsidRPr="00B608DA" w:rsidRDefault="00F77A7C" w:rsidP="00F77A7C">
      <w:pPr>
        <w:pStyle w:val="BodyText"/>
        <w:rPr>
          <w:rFonts w:ascii="Calibri" w:hAnsi="Calibri" w:cs="Calibri"/>
          <w:bCs/>
        </w:rPr>
      </w:pPr>
    </w:p>
    <w:p w14:paraId="6CDAF2D3" w14:textId="77777777" w:rsidR="00F77A7C" w:rsidRPr="00B608DA" w:rsidRDefault="00986172" w:rsidP="00F77A7C">
      <w:pPr>
        <w:pStyle w:val="BodyText"/>
        <w:rPr>
          <w:rFonts w:ascii="Calibri" w:hAnsi="Calibri" w:cs="Calibri"/>
          <w:bCs/>
        </w:rPr>
      </w:pPr>
      <w:r w:rsidRPr="00B52FF0">
        <w:rPr>
          <w:noProof/>
        </w:rPr>
        <w:drawing>
          <wp:inline distT="0" distB="0" distL="0" distR="0" wp14:anchorId="54B9C915" wp14:editId="7664001E">
            <wp:extent cx="6128385" cy="4304030"/>
            <wp:effectExtent l="0" t="0" r="0" b="0"/>
            <wp:docPr id="162" name="Picture 42"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A close up of a map&#10;&#10;Description automatically generated"/>
                    <pic:cNvPicPr>
                      <a:picLocks/>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6128385" cy="4304030"/>
                    </a:xfrm>
                    <a:prstGeom prst="rect">
                      <a:avLst/>
                    </a:prstGeom>
                    <a:noFill/>
                    <a:ln>
                      <a:noFill/>
                    </a:ln>
                  </pic:spPr>
                </pic:pic>
              </a:graphicData>
            </a:graphic>
          </wp:inline>
        </w:drawing>
      </w:r>
    </w:p>
    <w:p w14:paraId="26A27EAB" w14:textId="7FFC9234" w:rsidR="008851F6" w:rsidRDefault="00A031D8" w:rsidP="00894FE8">
      <w:pPr>
        <w:pStyle w:val="Caption0"/>
        <w:rPr>
          <w:b w:val="0"/>
          <w:bCs w:val="0"/>
        </w:rPr>
      </w:pPr>
      <w:bookmarkStart w:id="421" w:name="_Ref41923087"/>
      <w:r>
        <w:t xml:space="preserve">Figure </w:t>
      </w:r>
      <w:r>
        <w:fldChar w:fldCharType="begin"/>
      </w:r>
      <w:r>
        <w:instrText>STYLEREF 2 \s</w:instrText>
      </w:r>
      <w:r>
        <w:fldChar w:fldCharType="separate"/>
      </w:r>
      <w:r w:rsidR="00FF1A18">
        <w:rPr>
          <w:noProof/>
        </w:rPr>
        <w:t>3.4</w:t>
      </w:r>
      <w:r>
        <w:fldChar w:fldCharType="end"/>
      </w:r>
      <w:r w:rsidR="00A86B00">
        <w:t>.</w:t>
      </w:r>
      <w:r>
        <w:fldChar w:fldCharType="begin"/>
      </w:r>
      <w:r>
        <w:instrText>SEQ Figure \* ARABIC \s 2</w:instrText>
      </w:r>
      <w:r>
        <w:fldChar w:fldCharType="separate"/>
      </w:r>
      <w:r w:rsidR="00FF1A18">
        <w:rPr>
          <w:noProof/>
        </w:rPr>
        <w:t>1</w:t>
      </w:r>
      <w:r>
        <w:fldChar w:fldCharType="end"/>
      </w:r>
      <w:bookmarkEnd w:id="421"/>
      <w:r>
        <w:t xml:space="preserve"> </w:t>
      </w:r>
      <w:r w:rsidR="008851F6">
        <w:t xml:space="preserve"> </w:t>
      </w:r>
      <w:r w:rsidR="00F77A7C" w:rsidRPr="00452D37">
        <w:rPr>
          <w:b w:val="0"/>
          <w:bCs w:val="0"/>
        </w:rPr>
        <w:t xml:space="preserve">Map of </w:t>
      </w:r>
      <w:r w:rsidR="008851F6">
        <w:rPr>
          <w:b w:val="0"/>
          <w:bCs w:val="0"/>
        </w:rPr>
        <w:t xml:space="preserve">the </w:t>
      </w:r>
      <w:r w:rsidR="00F77A7C" w:rsidRPr="00452D37">
        <w:rPr>
          <w:b w:val="0"/>
          <w:bCs w:val="0"/>
        </w:rPr>
        <w:t xml:space="preserve">study area in the Wimmera </w:t>
      </w:r>
      <w:r w:rsidR="008851F6">
        <w:rPr>
          <w:b w:val="0"/>
          <w:bCs w:val="0"/>
        </w:rPr>
        <w:t xml:space="preserve">river </w:t>
      </w:r>
      <w:r w:rsidR="00F77A7C" w:rsidRPr="00452D37">
        <w:rPr>
          <w:b w:val="0"/>
          <w:bCs w:val="0"/>
        </w:rPr>
        <w:t>catchment, including the five study reaches (R</w:t>
      </w:r>
      <w:r w:rsidR="008851F6">
        <w:rPr>
          <w:b w:val="0"/>
          <w:bCs w:val="0"/>
        </w:rPr>
        <w:t>1–R5</w:t>
      </w:r>
      <w:r w:rsidR="00F77A7C" w:rsidRPr="00452D37">
        <w:rPr>
          <w:b w:val="0"/>
          <w:bCs w:val="0"/>
        </w:rPr>
        <w:t xml:space="preserve">) and the fish and vegetation survey sites. </w:t>
      </w:r>
    </w:p>
    <w:p w14:paraId="42E21CE5" w14:textId="05964654" w:rsidR="00F77A7C" w:rsidRPr="00B608DA" w:rsidRDefault="00F77A7C" w:rsidP="00894FE8">
      <w:pPr>
        <w:pStyle w:val="Caption0"/>
        <w:rPr>
          <w:rFonts w:cs="Calibri"/>
          <w:bCs w:val="0"/>
        </w:rPr>
      </w:pPr>
      <w:r>
        <w:rPr>
          <w:b w:val="0"/>
        </w:rPr>
        <w:br w:type="page"/>
      </w:r>
      <w:bookmarkStart w:id="422" w:name="_Ref41997393"/>
      <w:r w:rsidR="00894FE8">
        <w:lastRenderedPageBreak/>
        <w:t xml:space="preserve">Table </w:t>
      </w:r>
      <w:r>
        <w:fldChar w:fldCharType="begin"/>
      </w:r>
      <w:r>
        <w:instrText>STYLEREF 2 \s</w:instrText>
      </w:r>
      <w:r>
        <w:fldChar w:fldCharType="separate"/>
      </w:r>
      <w:r w:rsidR="00FF1A18">
        <w:rPr>
          <w:noProof/>
        </w:rPr>
        <w:t>3.4</w:t>
      </w:r>
      <w:r>
        <w:fldChar w:fldCharType="end"/>
      </w:r>
      <w:r w:rsidR="008851F6">
        <w:t>.</w:t>
      </w:r>
      <w:r>
        <w:fldChar w:fldCharType="begin"/>
      </w:r>
      <w:r>
        <w:instrText>SEQ Table \* ARABIC \s 2</w:instrText>
      </w:r>
      <w:r>
        <w:fldChar w:fldCharType="separate"/>
      </w:r>
      <w:r w:rsidR="00FF1A18">
        <w:rPr>
          <w:noProof/>
        </w:rPr>
        <w:t>1</w:t>
      </w:r>
      <w:r>
        <w:fldChar w:fldCharType="end"/>
      </w:r>
      <w:bookmarkEnd w:id="422"/>
      <w:r w:rsidR="00894FE8">
        <w:t xml:space="preserve"> </w:t>
      </w:r>
      <w:r w:rsidR="008851F6">
        <w:t xml:space="preserve"> </w:t>
      </w:r>
      <w:r w:rsidRPr="008B3976">
        <w:rPr>
          <w:b w:val="0"/>
        </w:rPr>
        <w:t xml:space="preserve">Description of five study reaches, including the current flow regime (regulated with environmental water delivery), their flow regime classification and a site image typifying the reach. All photos taken in April 2018. </w:t>
      </w:r>
    </w:p>
    <w:tbl>
      <w:tblPr>
        <w:tblW w:w="4805" w:type="pct"/>
        <w:tblInd w:w="108" w:type="dxa"/>
        <w:tblBorders>
          <w:bottom w:val="single" w:sz="4" w:space="0" w:color="00B2A9"/>
          <w:insideH w:val="single" w:sz="4" w:space="0" w:color="00B2A9"/>
        </w:tblBorders>
        <w:tblLayout w:type="fixed"/>
        <w:tblLook w:val="04A0" w:firstRow="1" w:lastRow="0" w:firstColumn="1" w:lastColumn="0" w:noHBand="0" w:noVBand="1"/>
      </w:tblPr>
      <w:tblGrid>
        <w:gridCol w:w="798"/>
        <w:gridCol w:w="1298"/>
        <w:gridCol w:w="3030"/>
        <w:gridCol w:w="1524"/>
        <w:gridCol w:w="2606"/>
      </w:tblGrid>
      <w:tr w:rsidR="009525FE" w:rsidRPr="009647ED" w14:paraId="4C0E2F2F" w14:textId="77777777" w:rsidTr="00B608DA">
        <w:tc>
          <w:tcPr>
            <w:tcW w:w="431" w:type="pct"/>
            <w:tcBorders>
              <w:top w:val="nil"/>
              <w:left w:val="nil"/>
              <w:bottom w:val="nil"/>
              <w:right w:val="nil"/>
              <w:tl2br w:val="nil"/>
              <w:tr2bl w:val="nil"/>
            </w:tcBorders>
            <w:shd w:val="clear" w:color="auto" w:fill="00B2A9"/>
          </w:tcPr>
          <w:p w14:paraId="777B4E8F" w14:textId="77777777" w:rsidR="009525FE" w:rsidRPr="00B608DA" w:rsidRDefault="009525FE" w:rsidP="00B608DA">
            <w:pPr>
              <w:spacing w:after="0"/>
              <w:rPr>
                <w:b/>
                <w:bCs/>
                <w:color w:val="FFFFFF"/>
              </w:rPr>
            </w:pPr>
            <w:r w:rsidRPr="00B608DA">
              <w:rPr>
                <w:b/>
                <w:bCs/>
                <w:color w:val="FFFFFF"/>
              </w:rPr>
              <w:t>Reach</w:t>
            </w:r>
          </w:p>
        </w:tc>
        <w:tc>
          <w:tcPr>
            <w:tcW w:w="701" w:type="pct"/>
            <w:tcBorders>
              <w:top w:val="nil"/>
              <w:left w:val="nil"/>
              <w:bottom w:val="nil"/>
              <w:right w:val="nil"/>
              <w:tl2br w:val="nil"/>
              <w:tr2bl w:val="nil"/>
            </w:tcBorders>
            <w:shd w:val="clear" w:color="auto" w:fill="00B2A9"/>
          </w:tcPr>
          <w:p w14:paraId="5081CE31" w14:textId="77777777" w:rsidR="009525FE" w:rsidRPr="00B608DA" w:rsidRDefault="009525FE" w:rsidP="00B608DA">
            <w:pPr>
              <w:spacing w:after="0"/>
              <w:rPr>
                <w:b/>
                <w:bCs/>
                <w:color w:val="FFFFFF"/>
              </w:rPr>
            </w:pPr>
            <w:r w:rsidRPr="00B608DA">
              <w:rPr>
                <w:b/>
                <w:bCs/>
                <w:color w:val="FFFFFF"/>
              </w:rPr>
              <w:t>Waterway</w:t>
            </w:r>
          </w:p>
        </w:tc>
        <w:tc>
          <w:tcPr>
            <w:tcW w:w="1637" w:type="pct"/>
            <w:tcBorders>
              <w:top w:val="nil"/>
              <w:left w:val="nil"/>
              <w:bottom w:val="nil"/>
              <w:right w:val="nil"/>
              <w:tl2br w:val="nil"/>
              <w:tr2bl w:val="nil"/>
            </w:tcBorders>
            <w:shd w:val="clear" w:color="auto" w:fill="00B2A9"/>
          </w:tcPr>
          <w:p w14:paraId="1ED00C96" w14:textId="77777777" w:rsidR="009525FE" w:rsidRPr="00B608DA" w:rsidRDefault="00B054BE" w:rsidP="00B608DA">
            <w:pPr>
              <w:spacing w:after="0"/>
              <w:rPr>
                <w:b/>
                <w:bCs/>
                <w:color w:val="FFFFFF"/>
              </w:rPr>
            </w:pPr>
            <w:r w:rsidRPr="00B608DA">
              <w:rPr>
                <w:b/>
                <w:bCs/>
                <w:color w:val="FFFFFF"/>
              </w:rPr>
              <w:t xml:space="preserve">Present </w:t>
            </w:r>
            <w:r w:rsidR="009525FE" w:rsidRPr="00B608DA">
              <w:rPr>
                <w:b/>
                <w:bCs/>
                <w:color w:val="FFFFFF"/>
              </w:rPr>
              <w:t>regime</w:t>
            </w:r>
          </w:p>
        </w:tc>
        <w:tc>
          <w:tcPr>
            <w:tcW w:w="823" w:type="pct"/>
            <w:tcBorders>
              <w:top w:val="nil"/>
              <w:left w:val="nil"/>
              <w:bottom w:val="nil"/>
              <w:right w:val="nil"/>
              <w:tl2br w:val="nil"/>
              <w:tr2bl w:val="nil"/>
            </w:tcBorders>
            <w:shd w:val="clear" w:color="auto" w:fill="00B2A9"/>
          </w:tcPr>
          <w:p w14:paraId="2E7FA7B7" w14:textId="77777777" w:rsidR="009525FE" w:rsidRPr="00B608DA" w:rsidRDefault="009525FE" w:rsidP="00B608DA">
            <w:pPr>
              <w:spacing w:after="0"/>
              <w:rPr>
                <w:b/>
                <w:bCs/>
                <w:color w:val="FFFFFF"/>
              </w:rPr>
            </w:pPr>
            <w:r w:rsidRPr="00B608DA">
              <w:rPr>
                <w:b/>
                <w:bCs/>
                <w:color w:val="FFFFFF"/>
              </w:rPr>
              <w:t>Flow regime classification</w:t>
            </w:r>
          </w:p>
        </w:tc>
        <w:tc>
          <w:tcPr>
            <w:tcW w:w="1408" w:type="pct"/>
            <w:tcBorders>
              <w:top w:val="nil"/>
              <w:left w:val="nil"/>
              <w:bottom w:val="nil"/>
              <w:right w:val="nil"/>
              <w:tl2br w:val="nil"/>
              <w:tr2bl w:val="nil"/>
            </w:tcBorders>
            <w:shd w:val="clear" w:color="auto" w:fill="00B2A9"/>
          </w:tcPr>
          <w:p w14:paraId="7251ED6C" w14:textId="77777777" w:rsidR="009525FE" w:rsidRPr="00B608DA" w:rsidRDefault="009525FE" w:rsidP="00B608DA">
            <w:pPr>
              <w:spacing w:after="0"/>
              <w:rPr>
                <w:b/>
                <w:bCs/>
                <w:color w:val="FFFFFF"/>
              </w:rPr>
            </w:pPr>
          </w:p>
        </w:tc>
      </w:tr>
      <w:tr w:rsidR="009525FE" w:rsidRPr="009647ED" w14:paraId="20BEACF2" w14:textId="77777777" w:rsidTr="00B608DA">
        <w:tc>
          <w:tcPr>
            <w:tcW w:w="431" w:type="pct"/>
            <w:shd w:val="clear" w:color="auto" w:fill="auto"/>
          </w:tcPr>
          <w:p w14:paraId="57350E17" w14:textId="77777777" w:rsidR="009525FE" w:rsidRPr="009647ED" w:rsidRDefault="009525FE" w:rsidP="00B608DA">
            <w:pPr>
              <w:spacing w:after="0"/>
            </w:pPr>
            <w:r w:rsidRPr="009647ED">
              <w:t>R1</w:t>
            </w:r>
          </w:p>
        </w:tc>
        <w:tc>
          <w:tcPr>
            <w:tcW w:w="701" w:type="pct"/>
            <w:shd w:val="clear" w:color="auto" w:fill="auto"/>
          </w:tcPr>
          <w:p w14:paraId="296A7767" w14:textId="77777777" w:rsidR="009525FE" w:rsidRPr="009647ED" w:rsidRDefault="009525FE" w:rsidP="00B608DA">
            <w:pPr>
              <w:spacing w:after="0"/>
            </w:pPr>
            <w:r w:rsidRPr="009647ED">
              <w:t>Mac</w:t>
            </w:r>
            <w:r w:rsidR="002F5880">
              <w:t>K</w:t>
            </w:r>
            <w:r w:rsidRPr="009647ED">
              <w:t>enzie River (upper)</w:t>
            </w:r>
          </w:p>
        </w:tc>
        <w:tc>
          <w:tcPr>
            <w:tcW w:w="1637" w:type="pct"/>
            <w:shd w:val="clear" w:color="auto" w:fill="auto"/>
          </w:tcPr>
          <w:p w14:paraId="7473653C" w14:textId="77777777" w:rsidR="009525FE" w:rsidRPr="009647ED" w:rsidRDefault="009525FE" w:rsidP="00B608DA">
            <w:pPr>
              <w:spacing w:after="0"/>
            </w:pPr>
            <w:r w:rsidRPr="009647ED">
              <w:t>Relatively stable baseflows throughout the year with small winter/spring freshes.</w:t>
            </w:r>
            <w:r w:rsidRPr="00A94B53">
              <w:t xml:space="preserve"> Flows maintained largely by environmental water.</w:t>
            </w:r>
          </w:p>
        </w:tc>
        <w:tc>
          <w:tcPr>
            <w:tcW w:w="823" w:type="pct"/>
            <w:shd w:val="clear" w:color="auto" w:fill="auto"/>
          </w:tcPr>
          <w:p w14:paraId="09FF9F31" w14:textId="77777777" w:rsidR="009525FE" w:rsidRPr="009647ED" w:rsidRDefault="009525FE" w:rsidP="00B608DA">
            <w:pPr>
              <w:spacing w:after="0"/>
            </w:pPr>
            <w:r w:rsidRPr="009647ED">
              <w:t>Perennial</w:t>
            </w:r>
          </w:p>
        </w:tc>
        <w:tc>
          <w:tcPr>
            <w:tcW w:w="1408" w:type="pct"/>
            <w:shd w:val="clear" w:color="auto" w:fill="auto"/>
          </w:tcPr>
          <w:p w14:paraId="2E8ADFF6" w14:textId="77777777" w:rsidR="009525FE" w:rsidRPr="009647ED" w:rsidRDefault="00986172" w:rsidP="00B608DA">
            <w:pPr>
              <w:spacing w:after="0"/>
            </w:pPr>
            <w:r w:rsidRPr="00E652A8">
              <w:rPr>
                <w:noProof/>
              </w:rPr>
              <w:drawing>
                <wp:inline distT="0" distB="0" distL="0" distR="0" wp14:anchorId="756588C3" wp14:editId="533CA96F">
                  <wp:extent cx="1598930" cy="897255"/>
                  <wp:effectExtent l="0" t="0" r="0" b="0"/>
                  <wp:docPr id="16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a:picLocks/>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598930" cy="897255"/>
                          </a:xfrm>
                          <a:prstGeom prst="rect">
                            <a:avLst/>
                          </a:prstGeom>
                          <a:noFill/>
                          <a:ln>
                            <a:noFill/>
                          </a:ln>
                        </pic:spPr>
                      </pic:pic>
                    </a:graphicData>
                  </a:graphic>
                </wp:inline>
              </w:drawing>
            </w:r>
          </w:p>
        </w:tc>
      </w:tr>
      <w:tr w:rsidR="009525FE" w:rsidRPr="009647ED" w14:paraId="35EE6C15" w14:textId="77777777" w:rsidTr="00B608DA">
        <w:tc>
          <w:tcPr>
            <w:tcW w:w="431" w:type="pct"/>
            <w:shd w:val="clear" w:color="auto" w:fill="auto"/>
          </w:tcPr>
          <w:p w14:paraId="4DFD8BD1" w14:textId="77777777" w:rsidR="009525FE" w:rsidRPr="009647ED" w:rsidRDefault="009525FE" w:rsidP="00B608DA">
            <w:pPr>
              <w:spacing w:after="0"/>
            </w:pPr>
            <w:r w:rsidRPr="009647ED">
              <w:t>R2</w:t>
            </w:r>
          </w:p>
        </w:tc>
        <w:tc>
          <w:tcPr>
            <w:tcW w:w="701" w:type="pct"/>
            <w:shd w:val="clear" w:color="auto" w:fill="auto"/>
          </w:tcPr>
          <w:p w14:paraId="12E9AAD8" w14:textId="77777777" w:rsidR="009525FE" w:rsidRPr="009647ED" w:rsidRDefault="009525FE" w:rsidP="00B608DA">
            <w:pPr>
              <w:spacing w:after="0"/>
            </w:pPr>
            <w:r w:rsidRPr="009647ED">
              <w:t>Mac</w:t>
            </w:r>
            <w:r w:rsidR="002F5880">
              <w:t>K</w:t>
            </w:r>
            <w:r w:rsidRPr="009647ED">
              <w:t>enzie River (lower)</w:t>
            </w:r>
          </w:p>
        </w:tc>
        <w:tc>
          <w:tcPr>
            <w:tcW w:w="1637" w:type="pct"/>
            <w:shd w:val="clear" w:color="auto" w:fill="auto"/>
          </w:tcPr>
          <w:p w14:paraId="294BD2BF" w14:textId="77777777" w:rsidR="009525FE" w:rsidRPr="009647ED" w:rsidRDefault="009525FE" w:rsidP="00B608DA">
            <w:pPr>
              <w:spacing w:after="0"/>
            </w:pPr>
            <w:r w:rsidRPr="009647ED">
              <w:t xml:space="preserve">Reduced intermittence with small winter/spring freshes and low summer baseflows. </w:t>
            </w:r>
            <w:r w:rsidRPr="00A94B53">
              <w:t>Refugia maintained by environmental water.</w:t>
            </w:r>
          </w:p>
        </w:tc>
        <w:tc>
          <w:tcPr>
            <w:tcW w:w="823" w:type="pct"/>
            <w:shd w:val="clear" w:color="auto" w:fill="auto"/>
          </w:tcPr>
          <w:p w14:paraId="5CE0BEA7" w14:textId="77777777" w:rsidR="009525FE" w:rsidRPr="009647ED" w:rsidRDefault="009525FE" w:rsidP="00B608DA">
            <w:pPr>
              <w:spacing w:after="0"/>
            </w:pPr>
            <w:r w:rsidRPr="009647ED">
              <w:t>Short intermittence</w:t>
            </w:r>
          </w:p>
        </w:tc>
        <w:tc>
          <w:tcPr>
            <w:tcW w:w="1408" w:type="pct"/>
            <w:shd w:val="clear" w:color="auto" w:fill="auto"/>
          </w:tcPr>
          <w:p w14:paraId="34FF01A2" w14:textId="77777777" w:rsidR="009525FE" w:rsidRPr="009647ED" w:rsidRDefault="00986172" w:rsidP="00B608DA">
            <w:pPr>
              <w:spacing w:after="0"/>
            </w:pPr>
            <w:r w:rsidRPr="00AF775A">
              <w:rPr>
                <w:noProof/>
              </w:rPr>
              <w:drawing>
                <wp:inline distT="0" distB="0" distL="0" distR="0" wp14:anchorId="593CE642" wp14:editId="105A5124">
                  <wp:extent cx="1600835" cy="898525"/>
                  <wp:effectExtent l="0" t="0" r="0" b="0"/>
                  <wp:docPr id="16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a:picLocks/>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600835" cy="898525"/>
                          </a:xfrm>
                          <a:prstGeom prst="rect">
                            <a:avLst/>
                          </a:prstGeom>
                          <a:noFill/>
                          <a:ln>
                            <a:noFill/>
                          </a:ln>
                        </pic:spPr>
                      </pic:pic>
                    </a:graphicData>
                  </a:graphic>
                </wp:inline>
              </w:drawing>
            </w:r>
          </w:p>
        </w:tc>
      </w:tr>
      <w:tr w:rsidR="009525FE" w:rsidRPr="009647ED" w14:paraId="1325BA3D" w14:textId="77777777" w:rsidTr="00B608DA">
        <w:tc>
          <w:tcPr>
            <w:tcW w:w="431" w:type="pct"/>
            <w:shd w:val="clear" w:color="auto" w:fill="auto"/>
          </w:tcPr>
          <w:p w14:paraId="16B53F5E" w14:textId="77777777" w:rsidR="009525FE" w:rsidRPr="009647ED" w:rsidRDefault="009525FE" w:rsidP="00B608DA">
            <w:pPr>
              <w:spacing w:after="0"/>
            </w:pPr>
            <w:r w:rsidRPr="009647ED">
              <w:t>R3</w:t>
            </w:r>
          </w:p>
        </w:tc>
        <w:tc>
          <w:tcPr>
            <w:tcW w:w="701" w:type="pct"/>
            <w:shd w:val="clear" w:color="auto" w:fill="auto"/>
          </w:tcPr>
          <w:p w14:paraId="424CB58A" w14:textId="77777777" w:rsidR="009525FE" w:rsidRPr="009647ED" w:rsidRDefault="009525FE" w:rsidP="00B608DA">
            <w:pPr>
              <w:spacing w:after="0"/>
            </w:pPr>
            <w:r w:rsidRPr="009647ED">
              <w:t>Burnt Creek (upper)</w:t>
            </w:r>
          </w:p>
        </w:tc>
        <w:tc>
          <w:tcPr>
            <w:tcW w:w="1637" w:type="pct"/>
            <w:shd w:val="clear" w:color="auto" w:fill="auto"/>
          </w:tcPr>
          <w:p w14:paraId="13DD5869" w14:textId="77777777" w:rsidR="009525FE" w:rsidRPr="009647ED" w:rsidRDefault="009525FE" w:rsidP="00B608DA">
            <w:pPr>
              <w:spacing w:after="0"/>
            </w:pPr>
            <w:r w:rsidRPr="009647ED">
              <w:t>Relatively stable baseflows throughout the year with small winter/spring freshes.</w:t>
            </w:r>
            <w:r w:rsidRPr="00A94B53">
              <w:t xml:space="preserve"> Flows maintained largely by environmental water.</w:t>
            </w:r>
          </w:p>
        </w:tc>
        <w:tc>
          <w:tcPr>
            <w:tcW w:w="823" w:type="pct"/>
            <w:shd w:val="clear" w:color="auto" w:fill="auto"/>
          </w:tcPr>
          <w:p w14:paraId="2D956F7D" w14:textId="77777777" w:rsidR="009525FE" w:rsidRPr="009647ED" w:rsidRDefault="009525FE" w:rsidP="00B608DA">
            <w:pPr>
              <w:spacing w:after="0"/>
            </w:pPr>
            <w:r w:rsidRPr="009647ED">
              <w:t>Perennial</w:t>
            </w:r>
          </w:p>
        </w:tc>
        <w:tc>
          <w:tcPr>
            <w:tcW w:w="1408" w:type="pct"/>
            <w:shd w:val="clear" w:color="auto" w:fill="auto"/>
          </w:tcPr>
          <w:p w14:paraId="58E2E2DA" w14:textId="77777777" w:rsidR="009525FE" w:rsidRPr="009647ED" w:rsidRDefault="00986172" w:rsidP="00B608DA">
            <w:pPr>
              <w:spacing w:after="0"/>
            </w:pPr>
            <w:r w:rsidRPr="00F767E4">
              <w:rPr>
                <w:noProof/>
              </w:rPr>
              <w:drawing>
                <wp:inline distT="0" distB="0" distL="0" distR="0" wp14:anchorId="73E7796A" wp14:editId="1229BF36">
                  <wp:extent cx="1598930" cy="897255"/>
                  <wp:effectExtent l="0" t="0" r="0" b="0"/>
                  <wp:docPr id="15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a:picLocks/>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598930" cy="897255"/>
                          </a:xfrm>
                          <a:prstGeom prst="rect">
                            <a:avLst/>
                          </a:prstGeom>
                          <a:noFill/>
                          <a:ln>
                            <a:noFill/>
                          </a:ln>
                        </pic:spPr>
                      </pic:pic>
                    </a:graphicData>
                  </a:graphic>
                </wp:inline>
              </w:drawing>
            </w:r>
          </w:p>
        </w:tc>
      </w:tr>
      <w:tr w:rsidR="009525FE" w:rsidRPr="009647ED" w14:paraId="6DD05831" w14:textId="77777777" w:rsidTr="00B608DA">
        <w:tc>
          <w:tcPr>
            <w:tcW w:w="431" w:type="pct"/>
            <w:shd w:val="clear" w:color="auto" w:fill="auto"/>
          </w:tcPr>
          <w:p w14:paraId="29665EFF" w14:textId="77777777" w:rsidR="009525FE" w:rsidRPr="009647ED" w:rsidRDefault="009525FE" w:rsidP="00B608DA">
            <w:pPr>
              <w:spacing w:after="0"/>
            </w:pPr>
            <w:r w:rsidRPr="009647ED">
              <w:t>R4</w:t>
            </w:r>
          </w:p>
        </w:tc>
        <w:tc>
          <w:tcPr>
            <w:tcW w:w="701" w:type="pct"/>
            <w:shd w:val="clear" w:color="auto" w:fill="auto"/>
          </w:tcPr>
          <w:p w14:paraId="57573640" w14:textId="77777777" w:rsidR="009525FE" w:rsidRPr="009647ED" w:rsidRDefault="009525FE" w:rsidP="00B608DA">
            <w:pPr>
              <w:spacing w:after="0"/>
            </w:pPr>
            <w:r w:rsidRPr="009647ED">
              <w:t>Burnt Creek (lower)</w:t>
            </w:r>
          </w:p>
        </w:tc>
        <w:tc>
          <w:tcPr>
            <w:tcW w:w="1637" w:type="pct"/>
            <w:shd w:val="clear" w:color="auto" w:fill="auto"/>
          </w:tcPr>
          <w:p w14:paraId="47C91861" w14:textId="77777777" w:rsidR="009525FE" w:rsidRPr="009647ED" w:rsidRDefault="009525FE" w:rsidP="00B608DA">
            <w:pPr>
              <w:spacing w:after="0"/>
            </w:pPr>
            <w:r w:rsidRPr="009647ED">
              <w:t>Intermittent (dry/wet) with very low winter/spring freshes.</w:t>
            </w:r>
            <w:r w:rsidRPr="00A94B53">
              <w:t xml:space="preserve"> Little to no environmental water.</w:t>
            </w:r>
          </w:p>
        </w:tc>
        <w:tc>
          <w:tcPr>
            <w:tcW w:w="823" w:type="pct"/>
            <w:shd w:val="clear" w:color="auto" w:fill="auto"/>
          </w:tcPr>
          <w:p w14:paraId="08B926FF" w14:textId="77777777" w:rsidR="009525FE" w:rsidRPr="009647ED" w:rsidRDefault="009525FE" w:rsidP="00B608DA">
            <w:pPr>
              <w:spacing w:after="0"/>
            </w:pPr>
            <w:r w:rsidRPr="009647ED">
              <w:t>Long intermittence</w:t>
            </w:r>
          </w:p>
        </w:tc>
        <w:tc>
          <w:tcPr>
            <w:tcW w:w="1408" w:type="pct"/>
            <w:shd w:val="clear" w:color="auto" w:fill="auto"/>
          </w:tcPr>
          <w:p w14:paraId="4219AB60" w14:textId="77777777" w:rsidR="009525FE" w:rsidRPr="009647ED" w:rsidRDefault="00986172" w:rsidP="00B608DA">
            <w:pPr>
              <w:spacing w:after="0"/>
            </w:pPr>
            <w:r w:rsidRPr="00756668">
              <w:rPr>
                <w:noProof/>
              </w:rPr>
              <w:drawing>
                <wp:inline distT="0" distB="0" distL="0" distR="0" wp14:anchorId="66993D14" wp14:editId="1FC90687">
                  <wp:extent cx="1598930" cy="898525"/>
                  <wp:effectExtent l="0" t="0" r="0" b="0"/>
                  <wp:docPr id="15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a:picLocks/>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98930" cy="898525"/>
                          </a:xfrm>
                          <a:prstGeom prst="rect">
                            <a:avLst/>
                          </a:prstGeom>
                          <a:noFill/>
                          <a:ln>
                            <a:noFill/>
                          </a:ln>
                        </pic:spPr>
                      </pic:pic>
                    </a:graphicData>
                  </a:graphic>
                </wp:inline>
              </w:drawing>
            </w:r>
          </w:p>
        </w:tc>
      </w:tr>
      <w:tr w:rsidR="009525FE" w:rsidRPr="009647ED" w14:paraId="1AE18D6E" w14:textId="77777777" w:rsidTr="00B608DA">
        <w:tc>
          <w:tcPr>
            <w:tcW w:w="431" w:type="pct"/>
            <w:shd w:val="clear" w:color="auto" w:fill="auto"/>
          </w:tcPr>
          <w:p w14:paraId="6CD4333A" w14:textId="77777777" w:rsidR="009525FE" w:rsidRPr="009647ED" w:rsidRDefault="009525FE" w:rsidP="00B608DA">
            <w:pPr>
              <w:spacing w:after="0"/>
            </w:pPr>
            <w:r w:rsidRPr="009647ED">
              <w:t>R5</w:t>
            </w:r>
          </w:p>
        </w:tc>
        <w:tc>
          <w:tcPr>
            <w:tcW w:w="701" w:type="pct"/>
            <w:shd w:val="clear" w:color="auto" w:fill="auto"/>
          </w:tcPr>
          <w:p w14:paraId="23BE39C6" w14:textId="77777777" w:rsidR="009525FE" w:rsidRPr="009647ED" w:rsidRDefault="009525FE" w:rsidP="00B608DA">
            <w:pPr>
              <w:spacing w:after="0"/>
            </w:pPr>
            <w:r w:rsidRPr="009647ED">
              <w:t>Mt William Creek</w:t>
            </w:r>
          </w:p>
        </w:tc>
        <w:tc>
          <w:tcPr>
            <w:tcW w:w="1637" w:type="pct"/>
            <w:shd w:val="clear" w:color="auto" w:fill="auto"/>
          </w:tcPr>
          <w:p w14:paraId="53BB2497" w14:textId="77777777" w:rsidR="009525FE" w:rsidRPr="009647ED" w:rsidRDefault="009525FE" w:rsidP="00B608DA">
            <w:pPr>
              <w:spacing w:after="0"/>
            </w:pPr>
            <w:r w:rsidRPr="009647ED">
              <w:t>Reduced intermittence with small winter/spring freshes and low summer baseflows</w:t>
            </w:r>
            <w:r w:rsidRPr="00A94B53">
              <w:t>. Refugia maintained by environmental water.</w:t>
            </w:r>
          </w:p>
        </w:tc>
        <w:tc>
          <w:tcPr>
            <w:tcW w:w="823" w:type="pct"/>
            <w:shd w:val="clear" w:color="auto" w:fill="auto"/>
          </w:tcPr>
          <w:p w14:paraId="4D778F85" w14:textId="77777777" w:rsidR="009525FE" w:rsidRPr="009647ED" w:rsidRDefault="009525FE" w:rsidP="00B608DA">
            <w:pPr>
              <w:spacing w:after="0"/>
            </w:pPr>
            <w:r w:rsidRPr="009647ED">
              <w:t>Short intermittence</w:t>
            </w:r>
          </w:p>
        </w:tc>
        <w:tc>
          <w:tcPr>
            <w:tcW w:w="1408" w:type="pct"/>
            <w:shd w:val="clear" w:color="auto" w:fill="auto"/>
          </w:tcPr>
          <w:p w14:paraId="7EC9B2E9" w14:textId="77777777" w:rsidR="009525FE" w:rsidRPr="009647ED" w:rsidRDefault="00986172" w:rsidP="00B608DA">
            <w:pPr>
              <w:spacing w:after="0"/>
            </w:pPr>
            <w:r w:rsidRPr="002976E4">
              <w:rPr>
                <w:noProof/>
              </w:rPr>
              <w:drawing>
                <wp:inline distT="0" distB="0" distL="0" distR="0" wp14:anchorId="7E0C2FD9" wp14:editId="34948AA0">
                  <wp:extent cx="1598295" cy="898525"/>
                  <wp:effectExtent l="0" t="0" r="0" b="0"/>
                  <wp:docPr id="15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a:picLocks/>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598295" cy="898525"/>
                          </a:xfrm>
                          <a:prstGeom prst="rect">
                            <a:avLst/>
                          </a:prstGeom>
                          <a:noFill/>
                          <a:ln>
                            <a:noFill/>
                          </a:ln>
                        </pic:spPr>
                      </pic:pic>
                    </a:graphicData>
                  </a:graphic>
                </wp:inline>
              </w:drawing>
            </w:r>
          </w:p>
        </w:tc>
      </w:tr>
    </w:tbl>
    <w:p w14:paraId="59FB874E" w14:textId="77777777" w:rsidR="00F77A7C" w:rsidRPr="00B608DA" w:rsidRDefault="00F77A7C" w:rsidP="00F77A7C">
      <w:pPr>
        <w:pStyle w:val="BodyText"/>
        <w:rPr>
          <w:rFonts w:ascii="Calibri" w:hAnsi="Calibri" w:cs="Calibri"/>
          <w:bCs/>
        </w:rPr>
      </w:pPr>
    </w:p>
    <w:p w14:paraId="2182AD14" w14:textId="77777777" w:rsidR="00F77A7C" w:rsidRPr="00A11337" w:rsidRDefault="00F77A7C" w:rsidP="00F40D2C">
      <w:pPr>
        <w:pStyle w:val="Heading3"/>
      </w:pPr>
      <w:bookmarkStart w:id="423" w:name="_Toc41490967"/>
      <w:bookmarkStart w:id="424" w:name="_Toc41814183"/>
      <w:bookmarkStart w:id="425" w:name="_Toc41814799"/>
      <w:bookmarkStart w:id="426" w:name="_Toc50093030"/>
      <w:r w:rsidRPr="00A11337">
        <w:t>Results</w:t>
      </w:r>
      <w:bookmarkEnd w:id="423"/>
      <w:bookmarkEnd w:id="424"/>
      <w:bookmarkEnd w:id="425"/>
      <w:bookmarkEnd w:id="426"/>
      <w:r w:rsidRPr="00A11337">
        <w:t xml:space="preserve">   </w:t>
      </w:r>
    </w:p>
    <w:p w14:paraId="2D36A7C4" w14:textId="031DF08B" w:rsidR="00F77A7C" w:rsidRDefault="00F77A7C" w:rsidP="004E52B0">
      <w:pPr>
        <w:pStyle w:val="BodyText"/>
        <w:numPr>
          <w:ilvl w:val="0"/>
          <w:numId w:val="48"/>
        </w:numPr>
        <w:spacing w:before="60" w:line="240" w:lineRule="atLeast"/>
        <w:ind w:left="378"/>
        <w:rPr>
          <w:bCs/>
        </w:rPr>
      </w:pPr>
      <w:r w:rsidRPr="003A1F36">
        <w:rPr>
          <w:bCs/>
        </w:rPr>
        <w:t>Fish abundance and vegetation extent varied between reaches</w:t>
      </w:r>
      <w:r w:rsidR="00D07B1F">
        <w:rPr>
          <w:bCs/>
        </w:rPr>
        <w:t xml:space="preserve"> and </w:t>
      </w:r>
      <w:r w:rsidRPr="003A1F36">
        <w:rPr>
          <w:bCs/>
        </w:rPr>
        <w:t>were positively correlated with reach discharge. In general, the two most perennial reaches (reaches 1 and 3</w:t>
      </w:r>
      <w:r w:rsidR="00622901">
        <w:rPr>
          <w:bCs/>
        </w:rPr>
        <w:t>;</w:t>
      </w:r>
      <w:r w:rsidR="005478AE">
        <w:rPr>
          <w:bCs/>
        </w:rPr>
        <w:t xml:space="preserve"> </w:t>
      </w:r>
      <w:r w:rsidR="005478AE">
        <w:rPr>
          <w:bCs/>
        </w:rPr>
        <w:fldChar w:fldCharType="begin"/>
      </w:r>
      <w:r w:rsidR="005478AE">
        <w:rPr>
          <w:bCs/>
        </w:rPr>
        <w:instrText xml:space="preserve"> REF _Ref41997393 \h </w:instrText>
      </w:r>
      <w:r w:rsidR="005478AE">
        <w:rPr>
          <w:bCs/>
        </w:rPr>
      </w:r>
      <w:r w:rsidR="005478AE">
        <w:rPr>
          <w:bCs/>
        </w:rPr>
        <w:fldChar w:fldCharType="separate"/>
      </w:r>
      <w:r w:rsidR="00FF1A18">
        <w:t xml:space="preserve">Table </w:t>
      </w:r>
      <w:r w:rsidR="00FF1A18">
        <w:rPr>
          <w:noProof/>
        </w:rPr>
        <w:t>3.4</w:t>
      </w:r>
      <w:r w:rsidR="00FF1A18">
        <w:t>.</w:t>
      </w:r>
      <w:r w:rsidR="00FF1A18">
        <w:rPr>
          <w:noProof/>
        </w:rPr>
        <w:t>1</w:t>
      </w:r>
      <w:r w:rsidR="005478AE">
        <w:rPr>
          <w:bCs/>
        </w:rPr>
        <w:fldChar w:fldCharType="end"/>
      </w:r>
      <w:r w:rsidRPr="003A1F36">
        <w:rPr>
          <w:bCs/>
        </w:rPr>
        <w:t>) had the highest abundance of fish and aquatic vegetation extent (</w:t>
      </w:r>
      <w:r w:rsidR="00A031D8">
        <w:rPr>
          <w:bCs/>
        </w:rPr>
        <w:fldChar w:fldCharType="begin"/>
      </w:r>
      <w:r w:rsidR="00A031D8">
        <w:rPr>
          <w:bCs/>
        </w:rPr>
        <w:instrText xml:space="preserve"> REF _Ref41923143 \h </w:instrText>
      </w:r>
      <w:r w:rsidR="00A031D8">
        <w:rPr>
          <w:bCs/>
        </w:rPr>
      </w:r>
      <w:r w:rsidR="00A031D8">
        <w:rPr>
          <w:bCs/>
        </w:rPr>
        <w:fldChar w:fldCharType="separate"/>
      </w:r>
      <w:r w:rsidR="00FF1A18">
        <w:t xml:space="preserve">Figure </w:t>
      </w:r>
      <w:r w:rsidR="00FF1A18">
        <w:rPr>
          <w:noProof/>
        </w:rPr>
        <w:t>3.4</w:t>
      </w:r>
      <w:r w:rsidR="00FF1A18">
        <w:t>.</w:t>
      </w:r>
      <w:r w:rsidR="00FF1A18">
        <w:rPr>
          <w:noProof/>
        </w:rPr>
        <w:t>2</w:t>
      </w:r>
      <w:r w:rsidR="00A031D8">
        <w:rPr>
          <w:bCs/>
        </w:rPr>
        <w:fldChar w:fldCharType="end"/>
      </w:r>
      <w:r w:rsidRPr="003A1F36">
        <w:rPr>
          <w:bCs/>
        </w:rPr>
        <w:t>). The abundance of fish in these reaches also increased from spring to autumn, a reflection of successful spawning and recruitment throughout spring</w:t>
      </w:r>
      <w:r w:rsidR="00B054BE">
        <w:rPr>
          <w:bCs/>
        </w:rPr>
        <w:t xml:space="preserve"> and </w:t>
      </w:r>
      <w:r w:rsidRPr="003A1F36">
        <w:rPr>
          <w:bCs/>
        </w:rPr>
        <w:t>summer. Fish abundance and aquatic vegetation extent were lowest in the long intermittence reach (</w:t>
      </w:r>
      <w:r w:rsidR="003F6DF6">
        <w:rPr>
          <w:bCs/>
        </w:rPr>
        <w:t>r</w:t>
      </w:r>
      <w:r w:rsidRPr="003A1F36">
        <w:rPr>
          <w:bCs/>
        </w:rPr>
        <w:t xml:space="preserve">each 4) which had the lowest discharge and longest cease to flow periods. </w:t>
      </w:r>
      <w:r w:rsidR="00B054BE">
        <w:rPr>
          <w:bCs/>
        </w:rPr>
        <w:t>T</w:t>
      </w:r>
      <w:r w:rsidRPr="003A1F36">
        <w:rPr>
          <w:bCs/>
        </w:rPr>
        <w:t xml:space="preserve">his was the only reach where fish abundance </w:t>
      </w:r>
      <w:r w:rsidR="00B054BE">
        <w:rPr>
          <w:bCs/>
        </w:rPr>
        <w:t>declined</w:t>
      </w:r>
      <w:r w:rsidR="00B054BE" w:rsidRPr="003A1F36">
        <w:rPr>
          <w:bCs/>
        </w:rPr>
        <w:t xml:space="preserve"> </w:t>
      </w:r>
      <w:r w:rsidRPr="003A1F36">
        <w:rPr>
          <w:bCs/>
        </w:rPr>
        <w:t>from spring to autumn, indicati</w:t>
      </w:r>
      <w:r w:rsidR="00B054BE">
        <w:rPr>
          <w:bCs/>
        </w:rPr>
        <w:t>ng</w:t>
      </w:r>
      <w:r w:rsidRPr="003A1F36">
        <w:rPr>
          <w:bCs/>
        </w:rPr>
        <w:t xml:space="preserve"> poor survival during the extended summer cease to flow period.</w:t>
      </w:r>
      <w:r w:rsidR="002D0450">
        <w:rPr>
          <w:bCs/>
        </w:rPr>
        <w:t xml:space="preserve"> Riparian </w:t>
      </w:r>
      <w:r w:rsidR="00640278">
        <w:rPr>
          <w:bCs/>
        </w:rPr>
        <w:t>vegetation</w:t>
      </w:r>
      <w:r w:rsidR="002D0450">
        <w:rPr>
          <w:bCs/>
        </w:rPr>
        <w:t xml:space="preserve"> within </w:t>
      </w:r>
      <w:r w:rsidR="00EB235D">
        <w:rPr>
          <w:bCs/>
        </w:rPr>
        <w:t xml:space="preserve">the long intermittence reach was dominated by perennial </w:t>
      </w:r>
      <w:r w:rsidR="00995415">
        <w:rPr>
          <w:bCs/>
        </w:rPr>
        <w:t xml:space="preserve">emergent </w:t>
      </w:r>
      <w:r w:rsidR="00EB235D">
        <w:rPr>
          <w:bCs/>
        </w:rPr>
        <w:t xml:space="preserve">species that can tolerate </w:t>
      </w:r>
      <w:r w:rsidR="00995415">
        <w:rPr>
          <w:bCs/>
        </w:rPr>
        <w:t xml:space="preserve">extended dry periods </w:t>
      </w:r>
      <w:r w:rsidR="00995415">
        <w:t xml:space="preserve">such as </w:t>
      </w:r>
      <w:r w:rsidR="00995415" w:rsidRPr="00D0271B">
        <w:rPr>
          <w:i/>
          <w:iCs/>
        </w:rPr>
        <w:t>Carex tereticaulis</w:t>
      </w:r>
      <w:r w:rsidR="00995415">
        <w:t xml:space="preserve"> (</w:t>
      </w:r>
      <w:r w:rsidR="00995415" w:rsidRPr="00D0271B">
        <w:t>Poong'ort</w:t>
      </w:r>
      <w:r w:rsidR="00995415">
        <w:t xml:space="preserve">) and </w:t>
      </w:r>
      <w:r w:rsidR="00995415" w:rsidRPr="00D0271B">
        <w:rPr>
          <w:i/>
          <w:iCs/>
        </w:rPr>
        <w:t>Juncus amabilis</w:t>
      </w:r>
      <w:r w:rsidR="00995415" w:rsidRPr="00D0271B">
        <w:t xml:space="preserve"> </w:t>
      </w:r>
      <w:r w:rsidR="00995415">
        <w:t>(Gentle Rush).</w:t>
      </w:r>
    </w:p>
    <w:p w14:paraId="24CED954" w14:textId="24BE316A" w:rsidR="006D31F5" w:rsidRPr="003A1F36" w:rsidRDefault="006D31F5" w:rsidP="004E52B0">
      <w:pPr>
        <w:pStyle w:val="BodyText"/>
        <w:numPr>
          <w:ilvl w:val="0"/>
          <w:numId w:val="48"/>
        </w:numPr>
        <w:spacing w:before="60" w:line="240" w:lineRule="atLeast"/>
        <w:ind w:left="378"/>
        <w:rPr>
          <w:bCs/>
        </w:rPr>
      </w:pPr>
      <w:r>
        <w:t>Species richness for both fish and vegetation was poorly correlated with flow classification (</w:t>
      </w:r>
      <w:r>
        <w:rPr>
          <w:bCs/>
        </w:rPr>
        <w:fldChar w:fldCharType="begin"/>
      </w:r>
      <w:r>
        <w:rPr>
          <w:bCs/>
        </w:rPr>
        <w:instrText xml:space="preserve"> REF _Ref41923143 \h </w:instrText>
      </w:r>
      <w:r>
        <w:rPr>
          <w:bCs/>
        </w:rPr>
      </w:r>
      <w:r>
        <w:rPr>
          <w:bCs/>
        </w:rPr>
        <w:fldChar w:fldCharType="separate"/>
      </w:r>
      <w:r w:rsidR="00FF1A18">
        <w:t xml:space="preserve">Figure </w:t>
      </w:r>
      <w:r w:rsidR="00FF1A18">
        <w:rPr>
          <w:noProof/>
        </w:rPr>
        <w:t>3.4</w:t>
      </w:r>
      <w:r w:rsidR="00FF1A18">
        <w:t>.</w:t>
      </w:r>
      <w:r w:rsidR="00FF1A18">
        <w:rPr>
          <w:noProof/>
        </w:rPr>
        <w:t>2</w:t>
      </w:r>
      <w:r>
        <w:rPr>
          <w:bCs/>
        </w:rPr>
        <w:fldChar w:fldCharType="end"/>
      </w:r>
      <w:r>
        <w:t>). Fish species richness was in general, similar across the reaches although the greatest value, which included a diverse spread of native and exotic species, was detected in the spring survey of the driest reach (4). Aquatic vegetation species richness was very low in general</w:t>
      </w:r>
      <w:r w:rsidR="00B054BE">
        <w:t>,</w:t>
      </w:r>
      <w:r>
        <w:t xml:space="preserve"> and the majority of all instream vegetation extent </w:t>
      </w:r>
      <w:r w:rsidR="00B054BE">
        <w:t>consisted</w:t>
      </w:r>
      <w:r>
        <w:t xml:space="preserve"> of</w:t>
      </w:r>
      <w:r w:rsidR="00B054BE">
        <w:t xml:space="preserve"> Water Ribbons (</w:t>
      </w:r>
      <w:r w:rsidRPr="002F68B2">
        <w:rPr>
          <w:i/>
        </w:rPr>
        <w:t>Cycnogeton procerum</w:t>
      </w:r>
      <w:r>
        <w:t>). Emergent species had the greatest richness in perennial reaches</w:t>
      </w:r>
      <w:r w:rsidR="00B054BE">
        <w:t>,</w:t>
      </w:r>
      <w:r>
        <w:t xml:space="preserve"> but the pattern was inconsistent across flow classifications. Fringing species richness was highest in reach 2</w:t>
      </w:r>
      <w:r w:rsidR="00B054BE">
        <w:t>,</w:t>
      </w:r>
      <w:r>
        <w:t xml:space="preserve"> where short-intermittence flows are carefully managed to support riparian species.</w:t>
      </w:r>
    </w:p>
    <w:p w14:paraId="2E743E2A" w14:textId="77777777" w:rsidR="000B6F89" w:rsidRDefault="000B6F89">
      <w:pPr>
        <w:spacing w:after="0"/>
      </w:pPr>
      <w:r>
        <w:br w:type="page"/>
      </w:r>
    </w:p>
    <w:p w14:paraId="3C819225" w14:textId="77777777" w:rsidR="00F77A7C" w:rsidRPr="003A1F36" w:rsidRDefault="00C74D97" w:rsidP="004E52B0">
      <w:pPr>
        <w:pStyle w:val="BodyText"/>
        <w:numPr>
          <w:ilvl w:val="0"/>
          <w:numId w:val="48"/>
        </w:numPr>
        <w:spacing w:before="60" w:line="240" w:lineRule="atLeast"/>
        <w:ind w:left="378" w:hanging="357"/>
        <w:rPr>
          <w:bCs/>
        </w:rPr>
      </w:pPr>
      <w:r>
        <w:lastRenderedPageBreak/>
        <w:t xml:space="preserve">While fish and aquatic vegetation </w:t>
      </w:r>
      <w:r w:rsidR="00A57EA5">
        <w:t xml:space="preserve">population attributes </w:t>
      </w:r>
      <w:r>
        <w:t xml:space="preserve">were </w:t>
      </w:r>
      <w:r w:rsidR="00A57EA5">
        <w:t xml:space="preserve">broadly </w:t>
      </w:r>
      <w:r>
        <w:t xml:space="preserve">correlated with reach discharge, interactions between fish and vegetation and season were also observed </w:t>
      </w:r>
      <w:r>
        <w:rPr>
          <w:bCs/>
        </w:rPr>
        <w:t>(Figure 3.4.3)</w:t>
      </w:r>
      <w:r>
        <w:t>. The abundances of fish and aquatic vegetation were positively correlated (</w:t>
      </w:r>
      <w:r w:rsidRPr="00010420">
        <w:rPr>
          <w:i/>
        </w:rPr>
        <w:t>R</w:t>
      </w:r>
      <w:r w:rsidRPr="00055BB6">
        <w:rPr>
          <w:vertAlign w:val="superscript"/>
        </w:rPr>
        <w:t>2</w:t>
      </w:r>
      <w:r>
        <w:t xml:space="preserve"> = 0.44, </w:t>
      </w:r>
      <w:r w:rsidRPr="00010420">
        <w:rPr>
          <w:i/>
        </w:rPr>
        <w:t>p</w:t>
      </w:r>
      <w:r w:rsidR="00B054BE">
        <w:t xml:space="preserve"> </w:t>
      </w:r>
      <w:r>
        <w:t>&lt;</w:t>
      </w:r>
      <w:r w:rsidR="00B054BE">
        <w:t xml:space="preserve"> </w:t>
      </w:r>
      <w:r>
        <w:t xml:space="preserve">0.002) and fish abundance was lower in spring (Figure </w:t>
      </w:r>
      <w:r>
        <w:rPr>
          <w:bCs/>
        </w:rPr>
        <w:t>3.4.3</w:t>
      </w:r>
      <w:r>
        <w:t>a). Fish abundance was poorly correlated (</w:t>
      </w:r>
      <w:r w:rsidRPr="00010420">
        <w:rPr>
          <w:i/>
        </w:rPr>
        <w:t>R</w:t>
      </w:r>
      <w:r w:rsidRPr="00D45703">
        <w:rPr>
          <w:vertAlign w:val="superscript"/>
        </w:rPr>
        <w:t>2</w:t>
      </w:r>
      <w:r>
        <w:t xml:space="preserve"> = 0.02, </w:t>
      </w:r>
      <w:r w:rsidRPr="00010420">
        <w:rPr>
          <w:i/>
        </w:rPr>
        <w:t>p</w:t>
      </w:r>
      <w:r w:rsidR="00222C1C">
        <w:t> </w:t>
      </w:r>
      <w:r>
        <w:t>&gt;</w:t>
      </w:r>
      <w:r w:rsidR="00B054BE">
        <w:t xml:space="preserve"> </w:t>
      </w:r>
      <w:r>
        <w:t xml:space="preserve">0.2) with emergent vegetation (Figure </w:t>
      </w:r>
      <w:r>
        <w:rPr>
          <w:bCs/>
        </w:rPr>
        <w:t>3.4.3</w:t>
      </w:r>
      <w:r>
        <w:t>b) and fringing vegetation (</w:t>
      </w:r>
      <w:r w:rsidRPr="00010420">
        <w:rPr>
          <w:i/>
        </w:rPr>
        <w:t>R</w:t>
      </w:r>
      <w:r w:rsidRPr="00D45703">
        <w:rPr>
          <w:vertAlign w:val="superscript"/>
        </w:rPr>
        <w:t>2</w:t>
      </w:r>
      <w:r>
        <w:t xml:space="preserve"> = </w:t>
      </w:r>
      <w:r w:rsidR="00B054BE">
        <w:t>–</w:t>
      </w:r>
      <w:r>
        <w:t xml:space="preserve">0.05, </w:t>
      </w:r>
      <w:r w:rsidRPr="00010420">
        <w:rPr>
          <w:i/>
        </w:rPr>
        <w:t>p</w:t>
      </w:r>
      <w:r w:rsidR="00B054BE">
        <w:t xml:space="preserve"> </w:t>
      </w:r>
      <w:r>
        <w:t>&gt;</w:t>
      </w:r>
      <w:r w:rsidR="00B054BE">
        <w:t xml:space="preserve"> </w:t>
      </w:r>
      <w:r>
        <w:t xml:space="preserve">0.7) (Figure </w:t>
      </w:r>
      <w:r>
        <w:rPr>
          <w:bCs/>
        </w:rPr>
        <w:t>3.4.3</w:t>
      </w:r>
      <w:r>
        <w:t xml:space="preserve">c). </w:t>
      </w:r>
    </w:p>
    <w:p w14:paraId="51D07AD2" w14:textId="77777777" w:rsidR="00F77A7C" w:rsidRDefault="00F77A7C" w:rsidP="004E52B0">
      <w:pPr>
        <w:pStyle w:val="BodyText"/>
        <w:numPr>
          <w:ilvl w:val="0"/>
          <w:numId w:val="48"/>
        </w:numPr>
        <w:spacing w:before="60" w:line="240" w:lineRule="atLeast"/>
        <w:ind w:left="378"/>
        <w:rPr>
          <w:bCs/>
        </w:rPr>
      </w:pPr>
      <w:r w:rsidRPr="003A1F36">
        <w:rPr>
          <w:bCs/>
        </w:rPr>
        <w:t xml:space="preserve">The </w:t>
      </w:r>
      <w:r w:rsidR="00B054BE">
        <w:rPr>
          <w:bCs/>
        </w:rPr>
        <w:t xml:space="preserve">fish </w:t>
      </w:r>
      <w:r w:rsidRPr="003A1F36">
        <w:rPr>
          <w:bCs/>
        </w:rPr>
        <w:t>community composition differed across the reaches</w:t>
      </w:r>
      <w:r w:rsidR="00594573">
        <w:rPr>
          <w:bCs/>
        </w:rPr>
        <w:t xml:space="preserve">. </w:t>
      </w:r>
      <w:r w:rsidR="00FC70A8">
        <w:rPr>
          <w:bCs/>
        </w:rPr>
        <w:t>F</w:t>
      </w:r>
      <w:r w:rsidR="00FC70A8" w:rsidRPr="003A1F36">
        <w:rPr>
          <w:bCs/>
        </w:rPr>
        <w:t>or species displaying more equilibrium type life-history strategies</w:t>
      </w:r>
      <w:r w:rsidR="00FC70A8">
        <w:rPr>
          <w:bCs/>
        </w:rPr>
        <w:t>,</w:t>
      </w:r>
      <w:r w:rsidR="00FC70A8" w:rsidRPr="003A1F36">
        <w:rPr>
          <w:bCs/>
        </w:rPr>
        <w:t xml:space="preserve"> such as Southern Pygmy Perch and River Blackfish</w:t>
      </w:r>
      <w:r w:rsidRPr="003A1F36">
        <w:rPr>
          <w:bCs/>
        </w:rPr>
        <w:t>, abundance and distribution (proportion of sites detected)</w:t>
      </w:r>
      <w:r w:rsidR="0010230E">
        <w:rPr>
          <w:bCs/>
        </w:rPr>
        <w:t xml:space="preserve"> were</w:t>
      </w:r>
      <w:r w:rsidRPr="003A1F36">
        <w:rPr>
          <w:bCs/>
        </w:rPr>
        <w:t xml:space="preserve"> greatest in reaches with perennial</w:t>
      </w:r>
      <w:r w:rsidR="00B054BE">
        <w:rPr>
          <w:bCs/>
        </w:rPr>
        <w:t xml:space="preserve"> regimes</w:t>
      </w:r>
      <w:r w:rsidRPr="003A1F36">
        <w:rPr>
          <w:bCs/>
        </w:rPr>
        <w:t xml:space="preserve"> (reaches 1 and 3) and one of the short intermittence regimes (reach 2). As hypothesised, the abundance and distribution </w:t>
      </w:r>
      <w:r w:rsidR="00400D89">
        <w:rPr>
          <w:bCs/>
        </w:rPr>
        <w:t xml:space="preserve">of </w:t>
      </w:r>
      <w:r w:rsidRPr="003A1F36">
        <w:rPr>
          <w:bCs/>
        </w:rPr>
        <w:t xml:space="preserve">species </w:t>
      </w:r>
      <w:r w:rsidR="00400D89">
        <w:rPr>
          <w:bCs/>
        </w:rPr>
        <w:t>with</w:t>
      </w:r>
      <w:r w:rsidRPr="003A1F36">
        <w:rPr>
          <w:bCs/>
        </w:rPr>
        <w:t xml:space="preserve"> opportunistic type life-history strategies (Australian Smelt, Flat-headed Gudgeon and Carp Gudgeon) was highest in reach 5 (short intermittence). There were no distinct trends in the abundance or distribution of exotic species between reaches. </w:t>
      </w:r>
      <w:r w:rsidR="00C74D97" w:rsidRPr="00C74D97">
        <w:rPr>
          <w:bCs/>
        </w:rPr>
        <w:t xml:space="preserve">Aquatic vegetation community composition was dominated by a single species, Water </w:t>
      </w:r>
      <w:r w:rsidR="00B054BE">
        <w:rPr>
          <w:bCs/>
        </w:rPr>
        <w:t>R</w:t>
      </w:r>
      <w:r w:rsidR="00C74D97" w:rsidRPr="00C74D97">
        <w:rPr>
          <w:bCs/>
        </w:rPr>
        <w:t>ibbons</w:t>
      </w:r>
      <w:r w:rsidR="00B054BE">
        <w:rPr>
          <w:bCs/>
        </w:rPr>
        <w:t xml:space="preserve"> in</w:t>
      </w:r>
      <w:r w:rsidR="00C74D97" w:rsidRPr="00C74D97">
        <w:rPr>
          <w:bCs/>
        </w:rPr>
        <w:t xml:space="preserve"> all reaches</w:t>
      </w:r>
      <w:r w:rsidR="00B054BE">
        <w:rPr>
          <w:bCs/>
        </w:rPr>
        <w:t>,</w:t>
      </w:r>
      <w:r w:rsidR="00C74D97" w:rsidRPr="00C74D97">
        <w:rPr>
          <w:bCs/>
        </w:rPr>
        <w:t xml:space="preserve"> and was only different in the perennial reaches 1</w:t>
      </w:r>
      <w:r w:rsidR="005E5A7A">
        <w:rPr>
          <w:bCs/>
        </w:rPr>
        <w:t xml:space="preserve">, </w:t>
      </w:r>
      <w:r w:rsidR="00C74D97" w:rsidRPr="00C74D97">
        <w:rPr>
          <w:bCs/>
        </w:rPr>
        <w:t>3</w:t>
      </w:r>
      <w:r w:rsidR="005E5A7A">
        <w:rPr>
          <w:bCs/>
        </w:rPr>
        <w:t xml:space="preserve"> and </w:t>
      </w:r>
      <w:r w:rsidR="00F246FB">
        <w:rPr>
          <w:bCs/>
        </w:rPr>
        <w:t xml:space="preserve">the long-intermittence reach </w:t>
      </w:r>
      <w:r w:rsidR="005E5A7A">
        <w:rPr>
          <w:bCs/>
        </w:rPr>
        <w:t>4</w:t>
      </w:r>
      <w:r w:rsidR="00C74D97" w:rsidRPr="00C74D97">
        <w:rPr>
          <w:bCs/>
        </w:rPr>
        <w:t xml:space="preserve"> </w:t>
      </w:r>
      <w:r w:rsidR="00B054BE">
        <w:rPr>
          <w:bCs/>
        </w:rPr>
        <w:t>because of</w:t>
      </w:r>
      <w:r w:rsidR="00C74D97" w:rsidRPr="00C74D97">
        <w:rPr>
          <w:bCs/>
        </w:rPr>
        <w:t xml:space="preserve"> the presence of Amphibious Water-milfoil (</w:t>
      </w:r>
      <w:r w:rsidR="00C74D97" w:rsidRPr="00C74D97">
        <w:rPr>
          <w:bCs/>
          <w:i/>
          <w:iCs/>
        </w:rPr>
        <w:t>Myriophyllum simulans</w:t>
      </w:r>
      <w:r w:rsidR="00C74D97" w:rsidRPr="00C74D97">
        <w:rPr>
          <w:bCs/>
        </w:rPr>
        <w:t>)</w:t>
      </w:r>
      <w:r w:rsidR="00B921A8">
        <w:rPr>
          <w:bCs/>
        </w:rPr>
        <w:t xml:space="preserve">, </w:t>
      </w:r>
      <w:r w:rsidR="00F8435C">
        <w:rPr>
          <w:bCs/>
        </w:rPr>
        <w:t>S</w:t>
      </w:r>
      <w:r w:rsidR="00B921A8" w:rsidRPr="00B921A8">
        <w:rPr>
          <w:bCs/>
        </w:rPr>
        <w:t xml:space="preserve">mall-fruit </w:t>
      </w:r>
      <w:r w:rsidR="00F8435C">
        <w:rPr>
          <w:bCs/>
        </w:rPr>
        <w:t>P</w:t>
      </w:r>
      <w:r w:rsidR="00B921A8" w:rsidRPr="00B921A8">
        <w:rPr>
          <w:bCs/>
        </w:rPr>
        <w:t xml:space="preserve">ondweed </w:t>
      </w:r>
      <w:r w:rsidR="00F8435C">
        <w:rPr>
          <w:bCs/>
        </w:rPr>
        <w:t>(</w:t>
      </w:r>
      <w:r w:rsidR="00B921A8" w:rsidRPr="00F8435C">
        <w:rPr>
          <w:bCs/>
          <w:i/>
          <w:iCs/>
        </w:rPr>
        <w:t>Potamogeton cheesemanii</w:t>
      </w:r>
      <w:r w:rsidR="00B921A8" w:rsidRPr="00B921A8">
        <w:rPr>
          <w:bCs/>
        </w:rPr>
        <w:t>)</w:t>
      </w:r>
      <w:r w:rsidR="00C74D97" w:rsidRPr="00C74D97">
        <w:rPr>
          <w:bCs/>
        </w:rPr>
        <w:t xml:space="preserve"> and Austral </w:t>
      </w:r>
      <w:r w:rsidR="00B054BE">
        <w:rPr>
          <w:bCs/>
        </w:rPr>
        <w:t>B</w:t>
      </w:r>
      <w:r w:rsidR="00C74D97" w:rsidRPr="00C74D97">
        <w:rPr>
          <w:bCs/>
        </w:rPr>
        <w:t>rooklime (</w:t>
      </w:r>
      <w:r w:rsidR="00C74D97" w:rsidRPr="00C74D97">
        <w:rPr>
          <w:bCs/>
          <w:i/>
          <w:iCs/>
        </w:rPr>
        <w:t>Gratiola peruviana</w:t>
      </w:r>
      <w:r w:rsidR="00C74D97" w:rsidRPr="00C74D97">
        <w:rPr>
          <w:bCs/>
        </w:rPr>
        <w:t>)</w:t>
      </w:r>
      <w:r w:rsidRPr="003A1F36">
        <w:rPr>
          <w:bCs/>
        </w:rPr>
        <w:t>. Emergent vegetation was greater in richness than aquatics and was highest in the perennial reaches, while fringing species richness was highest in the short-intermittence reach 2</w:t>
      </w:r>
      <w:r w:rsidR="008D4478">
        <w:rPr>
          <w:bCs/>
        </w:rPr>
        <w:t xml:space="preserve"> (</w:t>
      </w:r>
      <w:r w:rsidR="00B054BE">
        <w:rPr>
          <w:bCs/>
        </w:rPr>
        <w:t>see</w:t>
      </w:r>
      <w:r w:rsidR="008D4478">
        <w:rPr>
          <w:bCs/>
        </w:rPr>
        <w:t xml:space="preserve"> </w:t>
      </w:r>
      <w:r w:rsidR="008D4478" w:rsidRPr="008D4478">
        <w:rPr>
          <w:bCs/>
        </w:rPr>
        <w:t>Supplementary Material 12</w:t>
      </w:r>
      <w:r w:rsidR="008D4478">
        <w:rPr>
          <w:bCs/>
        </w:rPr>
        <w:t xml:space="preserve"> for further details)</w:t>
      </w:r>
      <w:r w:rsidRPr="003A1F36">
        <w:rPr>
          <w:bCs/>
        </w:rPr>
        <w:t>.</w:t>
      </w:r>
    </w:p>
    <w:p w14:paraId="46049AE9" w14:textId="77777777" w:rsidR="000B6F89" w:rsidRPr="003A1F36" w:rsidRDefault="000B6F89" w:rsidP="004E52B0">
      <w:pPr>
        <w:pStyle w:val="BodyText"/>
        <w:numPr>
          <w:ilvl w:val="0"/>
          <w:numId w:val="48"/>
        </w:numPr>
        <w:spacing w:before="60" w:line="240" w:lineRule="atLeast"/>
        <w:ind w:left="378"/>
        <w:rPr>
          <w:bCs/>
        </w:rPr>
      </w:pPr>
    </w:p>
    <w:p w14:paraId="39B7C791" w14:textId="77777777" w:rsidR="00F77A7C" w:rsidRPr="00B608DA" w:rsidRDefault="00986172" w:rsidP="00F77A7C">
      <w:pPr>
        <w:pStyle w:val="BodyText"/>
        <w:rPr>
          <w:rFonts w:cs="Calibri"/>
          <w:bCs/>
        </w:rPr>
      </w:pPr>
      <w:r w:rsidRPr="00AE1919">
        <w:rPr>
          <w:noProof/>
        </w:rPr>
        <w:drawing>
          <wp:inline distT="0" distB="0" distL="0" distR="0" wp14:anchorId="4196DA17" wp14:editId="53398683">
            <wp:extent cx="6120765" cy="4320540"/>
            <wp:effectExtent l="0" t="0" r="0" b="0"/>
            <wp:docPr id="156" name="Picture 25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descr="A screenshot of a cell phone&#10;&#10;Description automatically generated"/>
                    <pic:cNvPicPr>
                      <a:picLocks/>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6120765" cy="4320540"/>
                    </a:xfrm>
                    <a:prstGeom prst="rect">
                      <a:avLst/>
                    </a:prstGeom>
                    <a:noFill/>
                    <a:ln>
                      <a:noFill/>
                    </a:ln>
                  </pic:spPr>
                </pic:pic>
              </a:graphicData>
            </a:graphic>
          </wp:inline>
        </w:drawing>
      </w:r>
    </w:p>
    <w:p w14:paraId="5A6FE73B" w14:textId="7C7AD235" w:rsidR="00F77A7C" w:rsidRDefault="00A031D8" w:rsidP="00A031D8">
      <w:pPr>
        <w:pStyle w:val="Caption0"/>
        <w:rPr>
          <w:b w:val="0"/>
          <w:bCs w:val="0"/>
        </w:rPr>
      </w:pPr>
      <w:bookmarkStart w:id="427" w:name="_Ref41923143"/>
      <w:bookmarkStart w:id="428" w:name="_Toc41815235"/>
      <w:r>
        <w:t xml:space="preserve">Figure </w:t>
      </w:r>
      <w:r>
        <w:fldChar w:fldCharType="begin"/>
      </w:r>
      <w:r>
        <w:instrText>STYLEREF 2 \s</w:instrText>
      </w:r>
      <w:r>
        <w:fldChar w:fldCharType="separate"/>
      </w:r>
      <w:r w:rsidR="00FF1A18">
        <w:rPr>
          <w:noProof/>
        </w:rPr>
        <w:t>3.4</w:t>
      </w:r>
      <w:r>
        <w:fldChar w:fldCharType="end"/>
      </w:r>
      <w:r w:rsidR="00A86B00">
        <w:t>.</w:t>
      </w:r>
      <w:r>
        <w:fldChar w:fldCharType="begin"/>
      </w:r>
      <w:r>
        <w:instrText>SEQ Figure \* ARABIC \s 2</w:instrText>
      </w:r>
      <w:r>
        <w:fldChar w:fldCharType="separate"/>
      </w:r>
      <w:r w:rsidR="00FF1A18">
        <w:rPr>
          <w:noProof/>
        </w:rPr>
        <w:t>2</w:t>
      </w:r>
      <w:r>
        <w:fldChar w:fldCharType="end"/>
      </w:r>
      <w:bookmarkEnd w:id="427"/>
      <w:r>
        <w:t xml:space="preserve"> </w:t>
      </w:r>
      <w:r w:rsidR="00B054BE">
        <w:t xml:space="preserve"> </w:t>
      </w:r>
      <w:r w:rsidR="00F77A7C" w:rsidRPr="00452D37">
        <w:rPr>
          <w:b w:val="0"/>
          <w:bCs w:val="0"/>
        </w:rPr>
        <w:t>Box plots of fish and vegetation abundance and richness per reach</w:t>
      </w:r>
      <w:r w:rsidR="00B054BE">
        <w:rPr>
          <w:b w:val="0"/>
          <w:bCs w:val="0"/>
        </w:rPr>
        <w:t>:</w:t>
      </w:r>
      <w:r w:rsidR="00F77A7C" w:rsidRPr="00452D37">
        <w:rPr>
          <w:b w:val="0"/>
          <w:bCs w:val="0"/>
        </w:rPr>
        <w:t xml:space="preserve"> </w:t>
      </w:r>
      <w:r w:rsidR="00B054BE">
        <w:rPr>
          <w:b w:val="0"/>
          <w:bCs w:val="0"/>
        </w:rPr>
        <w:t>(A)</w:t>
      </w:r>
      <w:r w:rsidR="00F77A7C" w:rsidRPr="00452D37">
        <w:rPr>
          <w:b w:val="0"/>
          <w:bCs w:val="0"/>
        </w:rPr>
        <w:t xml:space="preserve"> native fish abundance (CPUE)</w:t>
      </w:r>
      <w:r w:rsidR="00B054BE">
        <w:rPr>
          <w:b w:val="0"/>
          <w:bCs w:val="0"/>
        </w:rPr>
        <w:t>:</w:t>
      </w:r>
      <w:r w:rsidR="00F77A7C" w:rsidRPr="00452D37">
        <w:rPr>
          <w:b w:val="0"/>
          <w:bCs w:val="0"/>
        </w:rPr>
        <w:t xml:space="preserve"> </w:t>
      </w:r>
      <w:r w:rsidR="00B054BE">
        <w:rPr>
          <w:b w:val="0"/>
          <w:bCs w:val="0"/>
        </w:rPr>
        <w:t xml:space="preserve">(B) </w:t>
      </w:r>
      <w:r w:rsidR="00B054BE" w:rsidRPr="00452D37">
        <w:rPr>
          <w:b w:val="0"/>
          <w:bCs w:val="0"/>
        </w:rPr>
        <w:t>vegetation abundance (summed vegetation extent %</w:t>
      </w:r>
      <w:r w:rsidR="00D629BB">
        <w:rPr>
          <w:b w:val="0"/>
          <w:bCs w:val="0"/>
        </w:rPr>
        <w:t>)</w:t>
      </w:r>
      <w:r w:rsidR="00B054BE">
        <w:rPr>
          <w:b w:val="0"/>
          <w:bCs w:val="0"/>
        </w:rPr>
        <w:t>; (C)</w:t>
      </w:r>
      <w:r w:rsidR="00F77A7C" w:rsidRPr="00452D37">
        <w:rPr>
          <w:b w:val="0"/>
          <w:bCs w:val="0"/>
        </w:rPr>
        <w:t xml:space="preserve"> all fish species richness</w:t>
      </w:r>
      <w:r w:rsidR="00B054BE">
        <w:rPr>
          <w:b w:val="0"/>
          <w:bCs w:val="0"/>
        </w:rPr>
        <w:t>;</w:t>
      </w:r>
      <w:r w:rsidR="00F77A7C" w:rsidRPr="00452D37">
        <w:rPr>
          <w:b w:val="0"/>
          <w:bCs w:val="0"/>
        </w:rPr>
        <w:t xml:space="preserve"> (</w:t>
      </w:r>
      <w:r w:rsidR="00B054BE">
        <w:rPr>
          <w:b w:val="0"/>
          <w:bCs w:val="0"/>
        </w:rPr>
        <w:t>D</w:t>
      </w:r>
      <w:r w:rsidR="00F77A7C" w:rsidRPr="00452D37">
        <w:rPr>
          <w:b w:val="0"/>
          <w:bCs w:val="0"/>
        </w:rPr>
        <w:t xml:space="preserve">) vegetation richness. Vegetation measures are indicated per group (aquatic, emergent or fringing) across both seasons given little change between sampling events. Error bars for fish indicate the 95% confidence intervals across sites within reaches. Error bars are not displayed for vegetation because only two values contribute to each bar. </w:t>
      </w:r>
      <w:bookmarkEnd w:id="428"/>
    </w:p>
    <w:p w14:paraId="1206AF4F" w14:textId="77777777" w:rsidR="00C74D97" w:rsidRPr="00C74D97" w:rsidRDefault="00C74D97" w:rsidP="00C74D97"/>
    <w:p w14:paraId="25801A41" w14:textId="77777777" w:rsidR="00F77A7C" w:rsidRPr="00B608DA" w:rsidRDefault="00986172" w:rsidP="00F77A7C">
      <w:pPr>
        <w:pStyle w:val="BodyText"/>
        <w:rPr>
          <w:rFonts w:ascii="Calibri" w:hAnsi="Calibri" w:cs="Calibri"/>
          <w:bCs/>
        </w:rPr>
      </w:pPr>
      <w:r w:rsidRPr="00430C64">
        <w:rPr>
          <w:noProof/>
        </w:rPr>
        <w:lastRenderedPageBreak/>
        <w:drawing>
          <wp:inline distT="0" distB="0" distL="0" distR="0" wp14:anchorId="60EA277B" wp14:editId="11F97600">
            <wp:extent cx="5948045" cy="2235200"/>
            <wp:effectExtent l="0" t="0" r="0" b="0"/>
            <wp:docPr id="155" name="Picture 264"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descr="A close up of a map&#10;&#10;Description automatically generated"/>
                    <pic:cNvPicPr>
                      <a:picLocks/>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948045" cy="2235200"/>
                    </a:xfrm>
                    <a:prstGeom prst="rect">
                      <a:avLst/>
                    </a:prstGeom>
                    <a:noFill/>
                    <a:ln>
                      <a:noFill/>
                    </a:ln>
                  </pic:spPr>
                </pic:pic>
              </a:graphicData>
            </a:graphic>
          </wp:inline>
        </w:drawing>
      </w:r>
    </w:p>
    <w:p w14:paraId="3E7BFE10" w14:textId="1A9F5E89" w:rsidR="00C74D97" w:rsidRPr="00B608DA" w:rsidRDefault="00C74D97" w:rsidP="00C74D97">
      <w:pPr>
        <w:pStyle w:val="Caption0"/>
        <w:rPr>
          <w:rFonts w:ascii="Calibri" w:hAnsi="Calibri" w:cs="Calibri"/>
        </w:rPr>
      </w:pPr>
      <w:r>
        <w:t xml:space="preserve">Figure </w:t>
      </w:r>
      <w:r>
        <w:fldChar w:fldCharType="begin"/>
      </w:r>
      <w:r>
        <w:instrText>STYLEREF 2 \s</w:instrText>
      </w:r>
      <w:r>
        <w:fldChar w:fldCharType="separate"/>
      </w:r>
      <w:r w:rsidR="00FF1A18">
        <w:rPr>
          <w:noProof/>
        </w:rPr>
        <w:t>3.4</w:t>
      </w:r>
      <w:r>
        <w:fldChar w:fldCharType="end"/>
      </w:r>
      <w:r w:rsidR="00A86B00">
        <w:t>.</w:t>
      </w:r>
      <w:r>
        <w:fldChar w:fldCharType="begin"/>
      </w:r>
      <w:r>
        <w:instrText>SEQ Figure \* ARABIC \s 2</w:instrText>
      </w:r>
      <w:r>
        <w:fldChar w:fldCharType="separate"/>
      </w:r>
      <w:r w:rsidR="00FF1A18">
        <w:rPr>
          <w:noProof/>
        </w:rPr>
        <w:t>3</w:t>
      </w:r>
      <w:r>
        <w:fldChar w:fldCharType="end"/>
      </w:r>
      <w:r>
        <w:t xml:space="preserve"> </w:t>
      </w:r>
      <w:r w:rsidR="00D629BB">
        <w:t xml:space="preserve"> </w:t>
      </w:r>
      <w:r w:rsidRPr="00C74D97">
        <w:rPr>
          <w:b w:val="0"/>
          <w:bCs w:val="0"/>
        </w:rPr>
        <w:t xml:space="preserve">Pairwise linear regressions for the abundances of native fish (fish native CPUE) and vegetation (summed vegetation extent%) for </w:t>
      </w:r>
      <w:r w:rsidR="003B38FA">
        <w:rPr>
          <w:b w:val="0"/>
          <w:bCs w:val="0"/>
        </w:rPr>
        <w:t>three</w:t>
      </w:r>
      <w:r w:rsidRPr="00C74D97">
        <w:rPr>
          <w:b w:val="0"/>
          <w:bCs w:val="0"/>
        </w:rPr>
        <w:t xml:space="preserve"> vegetation groups: </w:t>
      </w:r>
      <w:r w:rsidR="00D629BB">
        <w:rPr>
          <w:b w:val="0"/>
          <w:bCs w:val="0"/>
        </w:rPr>
        <w:t xml:space="preserve">(A) </w:t>
      </w:r>
      <w:r w:rsidRPr="00C74D97">
        <w:rPr>
          <w:b w:val="0"/>
          <w:bCs w:val="0"/>
        </w:rPr>
        <w:t>aquatic</w:t>
      </w:r>
      <w:r w:rsidR="00D629BB">
        <w:rPr>
          <w:b w:val="0"/>
          <w:bCs w:val="0"/>
        </w:rPr>
        <w:t xml:space="preserve">, (B) </w:t>
      </w:r>
      <w:r w:rsidRPr="00C74D97">
        <w:rPr>
          <w:b w:val="0"/>
          <w:bCs w:val="0"/>
        </w:rPr>
        <w:t>emergent</w:t>
      </w:r>
      <w:r w:rsidR="00D629BB">
        <w:rPr>
          <w:b w:val="0"/>
          <w:bCs w:val="0"/>
        </w:rPr>
        <w:t>, and</w:t>
      </w:r>
      <w:r w:rsidRPr="00C74D97">
        <w:rPr>
          <w:b w:val="0"/>
          <w:bCs w:val="0"/>
        </w:rPr>
        <w:t xml:space="preserve"> (</w:t>
      </w:r>
      <w:r w:rsidR="00D629BB">
        <w:rPr>
          <w:b w:val="0"/>
          <w:bCs w:val="0"/>
        </w:rPr>
        <w:t>C</w:t>
      </w:r>
      <w:r w:rsidRPr="00C74D97">
        <w:rPr>
          <w:b w:val="0"/>
          <w:bCs w:val="0"/>
        </w:rPr>
        <w:t>) fringing. Each point represents a site surveyed in spring (closed circles) or autumn (open circles). Numbers indicate the corresponding reach. Dotted lines show the linear regression for the points, solid lines indicate a 1:1 relationship.</w:t>
      </w:r>
    </w:p>
    <w:p w14:paraId="35CE8C79" w14:textId="77777777" w:rsidR="00F77A7C" w:rsidRDefault="00F77A7C" w:rsidP="00F40D2C">
      <w:pPr>
        <w:pStyle w:val="Heading3"/>
      </w:pPr>
      <w:bookmarkStart w:id="429" w:name="_Toc41490968"/>
      <w:bookmarkStart w:id="430" w:name="_Toc41814184"/>
      <w:bookmarkStart w:id="431" w:name="_Toc41814800"/>
      <w:bookmarkStart w:id="432" w:name="_Toc50093031"/>
      <w:r>
        <w:t>C</w:t>
      </w:r>
      <w:r w:rsidRPr="00A11337">
        <w:t>onclusions and implications</w:t>
      </w:r>
      <w:r>
        <w:t xml:space="preserve"> for flow management</w:t>
      </w:r>
      <w:bookmarkEnd w:id="429"/>
      <w:bookmarkEnd w:id="430"/>
      <w:bookmarkEnd w:id="431"/>
      <w:bookmarkEnd w:id="432"/>
      <w:r w:rsidRPr="00A11337">
        <w:t xml:space="preserve">  </w:t>
      </w:r>
    </w:p>
    <w:p w14:paraId="4FEFBD92" w14:textId="77777777" w:rsidR="000A48B3" w:rsidRDefault="00F77A7C" w:rsidP="00F77A7C">
      <w:pPr>
        <w:pStyle w:val="BodyText"/>
        <w:rPr>
          <w:bCs/>
        </w:rPr>
      </w:pPr>
      <w:r w:rsidRPr="003A1F36">
        <w:rPr>
          <w:bCs/>
        </w:rPr>
        <w:t xml:space="preserve">Our study has shown that alterations to stream intermittency, either through regulation or environmental water delivery, </w:t>
      </w:r>
      <w:r w:rsidR="00641BB4">
        <w:rPr>
          <w:bCs/>
        </w:rPr>
        <w:t xml:space="preserve">can </w:t>
      </w:r>
      <w:r w:rsidRPr="003A1F36">
        <w:rPr>
          <w:bCs/>
        </w:rPr>
        <w:t xml:space="preserve">have a strong influence on fish and vegetation communities. </w:t>
      </w:r>
      <w:r w:rsidR="000A48B3">
        <w:rPr>
          <w:bCs/>
        </w:rPr>
        <w:t>Cleary distinct population patterns were observed between the five reaches:</w:t>
      </w:r>
    </w:p>
    <w:p w14:paraId="3B486C0C" w14:textId="77777777" w:rsidR="000A48B3" w:rsidRDefault="00474F50" w:rsidP="004E52B0">
      <w:pPr>
        <w:pStyle w:val="BodyText"/>
        <w:numPr>
          <w:ilvl w:val="0"/>
          <w:numId w:val="79"/>
        </w:numPr>
        <w:ind w:left="378"/>
        <w:rPr>
          <w:bCs/>
        </w:rPr>
      </w:pPr>
      <w:r>
        <w:rPr>
          <w:bCs/>
        </w:rPr>
        <w:t>Fish s</w:t>
      </w:r>
      <w:r w:rsidR="00F77A7C" w:rsidRPr="003A1F36">
        <w:rPr>
          <w:bCs/>
        </w:rPr>
        <w:t>urveys within these systems revealed that perennial systems were dominated by larger or longer-lived species with short reproductive periods.</w:t>
      </w:r>
      <w:r>
        <w:rPr>
          <w:bCs/>
        </w:rPr>
        <w:t xml:space="preserve"> Vegetation extent was much greater in perennial systems, although not necessarily more diverse.</w:t>
      </w:r>
      <w:r w:rsidR="00F77A7C" w:rsidRPr="003A1F36">
        <w:rPr>
          <w:bCs/>
        </w:rPr>
        <w:t xml:space="preserve"> </w:t>
      </w:r>
    </w:p>
    <w:p w14:paraId="6465D250" w14:textId="77777777" w:rsidR="000A48B3" w:rsidRDefault="00F77A7C" w:rsidP="004E52B0">
      <w:pPr>
        <w:pStyle w:val="BodyText"/>
        <w:numPr>
          <w:ilvl w:val="0"/>
          <w:numId w:val="79"/>
        </w:numPr>
        <w:ind w:left="378"/>
        <w:rPr>
          <w:bCs/>
        </w:rPr>
      </w:pPr>
      <w:r w:rsidRPr="003A1F36">
        <w:rPr>
          <w:bCs/>
        </w:rPr>
        <w:t xml:space="preserve">Short-intermittence systems </w:t>
      </w:r>
      <w:r w:rsidR="00CF1D98">
        <w:rPr>
          <w:bCs/>
        </w:rPr>
        <w:t>supported</w:t>
      </w:r>
      <w:r w:rsidR="00CF1D98" w:rsidRPr="003A1F36">
        <w:rPr>
          <w:bCs/>
        </w:rPr>
        <w:t xml:space="preserve"> </w:t>
      </w:r>
      <w:r w:rsidRPr="003A1F36">
        <w:rPr>
          <w:bCs/>
        </w:rPr>
        <w:t xml:space="preserve">a higher </w:t>
      </w:r>
      <w:r w:rsidR="003F5109">
        <w:rPr>
          <w:bCs/>
        </w:rPr>
        <w:t>richness</w:t>
      </w:r>
      <w:r w:rsidRPr="003A1F36">
        <w:rPr>
          <w:bCs/>
        </w:rPr>
        <w:t xml:space="preserve"> of long</w:t>
      </w:r>
      <w:r w:rsidR="00CB235A">
        <w:rPr>
          <w:bCs/>
        </w:rPr>
        <w:t>-</w:t>
      </w:r>
      <w:r w:rsidRPr="003A1F36">
        <w:rPr>
          <w:bCs/>
        </w:rPr>
        <w:t>lived and short</w:t>
      </w:r>
      <w:r w:rsidR="003F6DF6">
        <w:rPr>
          <w:bCs/>
        </w:rPr>
        <w:t>-</w:t>
      </w:r>
      <w:r w:rsidRPr="003A1F36">
        <w:rPr>
          <w:bCs/>
        </w:rPr>
        <w:t xml:space="preserve">lived </w:t>
      </w:r>
      <w:r w:rsidR="00474F50">
        <w:rPr>
          <w:bCs/>
        </w:rPr>
        <w:t xml:space="preserve">fish </w:t>
      </w:r>
      <w:r w:rsidRPr="003A1F36">
        <w:rPr>
          <w:bCs/>
        </w:rPr>
        <w:t xml:space="preserve">species, </w:t>
      </w:r>
      <w:r w:rsidR="00CF1D98">
        <w:rPr>
          <w:bCs/>
        </w:rPr>
        <w:t>which had</w:t>
      </w:r>
      <w:r w:rsidR="00CF1D98" w:rsidRPr="003A1F36">
        <w:rPr>
          <w:bCs/>
        </w:rPr>
        <w:t xml:space="preserve"> </w:t>
      </w:r>
      <w:r w:rsidRPr="003A1F36">
        <w:rPr>
          <w:bCs/>
        </w:rPr>
        <w:t>highly variable abundances</w:t>
      </w:r>
      <w:r w:rsidR="00CF1D98">
        <w:rPr>
          <w:bCs/>
        </w:rPr>
        <w:t xml:space="preserve"> and</w:t>
      </w:r>
      <w:r w:rsidRPr="003A1F36">
        <w:rPr>
          <w:bCs/>
        </w:rPr>
        <w:t xml:space="preserve"> a wide range of preferred habitat conditions because the conditions are not optimal for any to dominate for long periods.</w:t>
      </w:r>
      <w:r w:rsidR="00474F50">
        <w:rPr>
          <w:bCs/>
        </w:rPr>
        <w:t xml:space="preserve"> Short</w:t>
      </w:r>
      <w:r w:rsidR="00834EBE">
        <w:rPr>
          <w:bCs/>
        </w:rPr>
        <w:t>-</w:t>
      </w:r>
      <w:r w:rsidR="00474F50">
        <w:rPr>
          <w:bCs/>
        </w:rPr>
        <w:t>intermitten</w:t>
      </w:r>
      <w:r w:rsidR="00834EBE">
        <w:rPr>
          <w:bCs/>
        </w:rPr>
        <w:t>ce</w:t>
      </w:r>
      <w:r w:rsidR="00474F50">
        <w:rPr>
          <w:bCs/>
        </w:rPr>
        <w:t xml:space="preserve"> </w:t>
      </w:r>
      <w:r w:rsidR="00917571">
        <w:rPr>
          <w:bCs/>
        </w:rPr>
        <w:t>systems</w:t>
      </w:r>
      <w:r w:rsidR="00474F50">
        <w:rPr>
          <w:bCs/>
        </w:rPr>
        <w:t xml:space="preserve"> did not have greater aquatic plant </w:t>
      </w:r>
      <w:r w:rsidR="003F5109">
        <w:rPr>
          <w:bCs/>
        </w:rPr>
        <w:t>richness</w:t>
      </w:r>
      <w:r w:rsidR="00834EBE">
        <w:rPr>
          <w:bCs/>
        </w:rPr>
        <w:t>,</w:t>
      </w:r>
      <w:r w:rsidR="00474F50">
        <w:rPr>
          <w:bCs/>
        </w:rPr>
        <w:t xml:space="preserve"> but </w:t>
      </w:r>
      <w:r w:rsidR="00834EBE">
        <w:rPr>
          <w:bCs/>
        </w:rPr>
        <w:t xml:space="preserve">the </w:t>
      </w:r>
      <w:r w:rsidR="00474F50">
        <w:rPr>
          <w:bCs/>
        </w:rPr>
        <w:t>lower bank</w:t>
      </w:r>
      <w:r w:rsidR="00834EBE">
        <w:rPr>
          <w:bCs/>
        </w:rPr>
        <w:t>s</w:t>
      </w:r>
      <w:r w:rsidR="00474F50">
        <w:rPr>
          <w:bCs/>
        </w:rPr>
        <w:t xml:space="preserve"> had a greater total plant diversity </w:t>
      </w:r>
      <w:r w:rsidR="00834EBE">
        <w:rPr>
          <w:bCs/>
        </w:rPr>
        <w:t xml:space="preserve">because </w:t>
      </w:r>
      <w:r w:rsidR="00474F50">
        <w:rPr>
          <w:bCs/>
        </w:rPr>
        <w:t>aquatic and emergent species co-occurred.</w:t>
      </w:r>
      <w:r w:rsidRPr="003A1F36">
        <w:rPr>
          <w:bCs/>
        </w:rPr>
        <w:t xml:space="preserve"> </w:t>
      </w:r>
    </w:p>
    <w:p w14:paraId="31422B9E" w14:textId="77777777" w:rsidR="000A48B3" w:rsidRPr="00A014CE" w:rsidRDefault="00A014CE" w:rsidP="004E52B0">
      <w:pPr>
        <w:pStyle w:val="BodyText"/>
        <w:numPr>
          <w:ilvl w:val="0"/>
          <w:numId w:val="79"/>
        </w:numPr>
        <w:ind w:left="378"/>
        <w:rPr>
          <w:bCs/>
        </w:rPr>
      </w:pPr>
      <w:r w:rsidRPr="003A1F36">
        <w:rPr>
          <w:bCs/>
        </w:rPr>
        <w:t xml:space="preserve">The long-intermittence system </w:t>
      </w:r>
      <w:r w:rsidR="00CF1D98">
        <w:rPr>
          <w:bCs/>
        </w:rPr>
        <w:t>had</w:t>
      </w:r>
      <w:r w:rsidR="00CF1D98" w:rsidRPr="003A1F36">
        <w:rPr>
          <w:bCs/>
        </w:rPr>
        <w:t xml:space="preserve"> </w:t>
      </w:r>
      <w:r w:rsidRPr="003A1F36">
        <w:rPr>
          <w:bCs/>
        </w:rPr>
        <w:t>a very low abundance and distribution of fish and aquatic vegetation. Fish species were mainly introduced species</w:t>
      </w:r>
      <w:r>
        <w:rPr>
          <w:bCs/>
        </w:rPr>
        <w:t xml:space="preserve">, </w:t>
      </w:r>
      <w:r w:rsidR="00834EBE">
        <w:rPr>
          <w:bCs/>
        </w:rPr>
        <w:t>and</w:t>
      </w:r>
      <w:r w:rsidR="00834EBE" w:rsidRPr="003A1F36">
        <w:rPr>
          <w:bCs/>
        </w:rPr>
        <w:t xml:space="preserve"> </w:t>
      </w:r>
      <w:r w:rsidRPr="003A1F36">
        <w:rPr>
          <w:bCs/>
        </w:rPr>
        <w:t xml:space="preserve">vegetation was dominated by perennial, deep-rooted, emergent and fringing </w:t>
      </w:r>
      <w:r w:rsidR="00B706D1">
        <w:rPr>
          <w:bCs/>
        </w:rPr>
        <w:t xml:space="preserve">native </w:t>
      </w:r>
      <w:r w:rsidRPr="003A1F36">
        <w:rPr>
          <w:bCs/>
        </w:rPr>
        <w:t>species</w:t>
      </w:r>
      <w:r>
        <w:rPr>
          <w:bCs/>
        </w:rPr>
        <w:t xml:space="preserve"> </w:t>
      </w:r>
      <w:r w:rsidRPr="003A1F36">
        <w:rPr>
          <w:bCs/>
        </w:rPr>
        <w:t>that can persist in extended dry conditions</w:t>
      </w:r>
      <w:r>
        <w:rPr>
          <w:bCs/>
        </w:rPr>
        <w:t xml:space="preserve"> (</w:t>
      </w:r>
      <w:r w:rsidR="00834EBE">
        <w:rPr>
          <w:bCs/>
        </w:rPr>
        <w:t xml:space="preserve">see </w:t>
      </w:r>
      <w:r>
        <w:rPr>
          <w:bCs/>
        </w:rPr>
        <w:t>Supplementary Material 12)</w:t>
      </w:r>
      <w:r w:rsidRPr="003A1F36">
        <w:rPr>
          <w:bCs/>
        </w:rPr>
        <w:t xml:space="preserve">. </w:t>
      </w:r>
      <w:r w:rsidR="00F77A7C" w:rsidRPr="00A014CE">
        <w:rPr>
          <w:bCs/>
        </w:rPr>
        <w:t xml:space="preserve"> </w:t>
      </w:r>
    </w:p>
    <w:p w14:paraId="52901D18" w14:textId="3814DFCB" w:rsidR="00F77A7C" w:rsidRPr="003A1F36" w:rsidRDefault="00F77A7C" w:rsidP="00F77A7C">
      <w:pPr>
        <w:pStyle w:val="BodyText"/>
        <w:rPr>
          <w:bCs/>
        </w:rPr>
      </w:pPr>
      <w:r w:rsidRPr="003A1F36">
        <w:rPr>
          <w:bCs/>
        </w:rPr>
        <w:t xml:space="preserve">Based on these results, we </w:t>
      </w:r>
      <w:r w:rsidR="000A48B3">
        <w:rPr>
          <w:bCs/>
        </w:rPr>
        <w:t>constructed</w:t>
      </w:r>
      <w:r w:rsidRPr="003A1F36">
        <w:rPr>
          <w:bCs/>
        </w:rPr>
        <w:t xml:space="preserve"> a simple conceptual model of </w:t>
      </w:r>
      <w:r w:rsidR="0048646D" w:rsidRPr="003A1F36">
        <w:rPr>
          <w:bCs/>
        </w:rPr>
        <w:t>tax</w:t>
      </w:r>
      <w:r w:rsidR="0048646D">
        <w:rPr>
          <w:bCs/>
        </w:rPr>
        <w:t>on</w:t>
      </w:r>
      <w:r w:rsidR="0048646D" w:rsidRPr="003A1F36">
        <w:rPr>
          <w:bCs/>
        </w:rPr>
        <w:t xml:space="preserve"> </w:t>
      </w:r>
      <w:r w:rsidRPr="003A1F36">
        <w:rPr>
          <w:bCs/>
        </w:rPr>
        <w:t>responses to managed flows in intermittent systems that can guide management of environmental flows to achieve desired ecological outcomes (</w:t>
      </w:r>
      <w:r w:rsidR="002C40C9">
        <w:rPr>
          <w:bCs/>
        </w:rPr>
        <w:fldChar w:fldCharType="begin"/>
      </w:r>
      <w:r w:rsidR="002C40C9">
        <w:rPr>
          <w:bCs/>
        </w:rPr>
        <w:instrText xml:space="preserve"> REF _Ref41923251 \h </w:instrText>
      </w:r>
      <w:r w:rsidR="002C40C9">
        <w:rPr>
          <w:bCs/>
        </w:rPr>
      </w:r>
      <w:r w:rsidR="002C40C9">
        <w:rPr>
          <w:bCs/>
        </w:rPr>
        <w:fldChar w:fldCharType="separate"/>
      </w:r>
      <w:r w:rsidR="00FF1A18" w:rsidRPr="00F17317">
        <w:t xml:space="preserve">Figure </w:t>
      </w:r>
      <w:r w:rsidR="00FF1A18">
        <w:rPr>
          <w:noProof/>
        </w:rPr>
        <w:t>3.4</w:t>
      </w:r>
      <w:r w:rsidR="00FF1A18">
        <w:t>.</w:t>
      </w:r>
      <w:r w:rsidR="00FF1A18">
        <w:rPr>
          <w:noProof/>
        </w:rPr>
        <w:t>4</w:t>
      </w:r>
      <w:r w:rsidR="002C40C9">
        <w:rPr>
          <w:bCs/>
        </w:rPr>
        <w:fldChar w:fldCharType="end"/>
      </w:r>
      <w:r w:rsidRPr="003A1F36">
        <w:rPr>
          <w:bCs/>
        </w:rPr>
        <w:t>).</w:t>
      </w:r>
      <w:r w:rsidR="000A48B3">
        <w:rPr>
          <w:bCs/>
        </w:rPr>
        <w:t xml:space="preserve"> The systems</w:t>
      </w:r>
      <w:r w:rsidR="00834EBE">
        <w:rPr>
          <w:bCs/>
        </w:rPr>
        <w:t xml:space="preserve"> in our stud</w:t>
      </w:r>
      <w:r w:rsidR="00E77BBC">
        <w:rPr>
          <w:bCs/>
        </w:rPr>
        <w:t>y</w:t>
      </w:r>
      <w:r w:rsidR="000A48B3">
        <w:rPr>
          <w:bCs/>
        </w:rPr>
        <w:t xml:space="preserve"> are at </w:t>
      </w:r>
      <w:r w:rsidR="00E77BBC">
        <w:rPr>
          <w:bCs/>
        </w:rPr>
        <w:t xml:space="preserve">various stages </w:t>
      </w:r>
      <w:r w:rsidR="000A48B3">
        <w:rPr>
          <w:bCs/>
        </w:rPr>
        <w:t xml:space="preserve">of progression </w:t>
      </w:r>
      <w:r w:rsidR="00E77BBC">
        <w:rPr>
          <w:bCs/>
        </w:rPr>
        <w:t xml:space="preserve">in </w:t>
      </w:r>
      <w:r w:rsidR="000A48B3">
        <w:rPr>
          <w:bCs/>
        </w:rPr>
        <w:t>these general models</w:t>
      </w:r>
      <w:r w:rsidR="00834EBE">
        <w:rPr>
          <w:bCs/>
        </w:rPr>
        <w:t>, as s</w:t>
      </w:r>
      <w:r w:rsidR="000A48B3">
        <w:rPr>
          <w:bCs/>
        </w:rPr>
        <w:t xml:space="preserve">ome processes </w:t>
      </w:r>
      <w:r w:rsidR="00834EBE">
        <w:rPr>
          <w:bCs/>
        </w:rPr>
        <w:t xml:space="preserve">take </w:t>
      </w:r>
      <w:r w:rsidR="000A48B3">
        <w:rPr>
          <w:bCs/>
        </w:rPr>
        <w:t>many years to establish after the end of the drought</w:t>
      </w:r>
      <w:r w:rsidR="00834EBE">
        <w:rPr>
          <w:bCs/>
        </w:rPr>
        <w:t>; for example, the</w:t>
      </w:r>
      <w:r w:rsidR="000A48B3">
        <w:rPr>
          <w:bCs/>
        </w:rPr>
        <w:t xml:space="preserve"> as re-establishment of long-lived fish and vegetation species in the more perennial reaches</w:t>
      </w:r>
      <w:r w:rsidR="00834EBE">
        <w:rPr>
          <w:bCs/>
        </w:rPr>
        <w:t>,</w:t>
      </w:r>
      <w:r w:rsidR="000A48B3">
        <w:rPr>
          <w:bCs/>
        </w:rPr>
        <w:t xml:space="preserve"> and </w:t>
      </w:r>
      <w:r w:rsidR="00834EBE">
        <w:rPr>
          <w:bCs/>
        </w:rPr>
        <w:t xml:space="preserve">the </w:t>
      </w:r>
      <w:r w:rsidR="000A48B3">
        <w:rPr>
          <w:bCs/>
        </w:rPr>
        <w:t>re-</w:t>
      </w:r>
      <w:r w:rsidR="00834EBE">
        <w:rPr>
          <w:bCs/>
        </w:rPr>
        <w:t xml:space="preserve">establishment </w:t>
      </w:r>
      <w:r w:rsidR="000A48B3">
        <w:rPr>
          <w:bCs/>
        </w:rPr>
        <w:t xml:space="preserve">of aquatic, emergent and fringing plants in short-intermittence systems </w:t>
      </w:r>
      <w:r w:rsidR="00834EBE">
        <w:rPr>
          <w:bCs/>
        </w:rPr>
        <w:t xml:space="preserve">that are </w:t>
      </w:r>
      <w:r w:rsidR="000A48B3">
        <w:rPr>
          <w:bCs/>
        </w:rPr>
        <w:t>sustained by careful environmental flow delivery.</w:t>
      </w:r>
      <w:r w:rsidR="00E704A2">
        <w:rPr>
          <w:bCs/>
        </w:rPr>
        <w:t xml:space="preserve"> </w:t>
      </w:r>
      <w:r w:rsidR="001C6D2B">
        <w:rPr>
          <w:bCs/>
        </w:rPr>
        <w:t xml:space="preserve">This process has been particularly slow in the Wimmera </w:t>
      </w:r>
      <w:r w:rsidR="00834EBE">
        <w:rPr>
          <w:bCs/>
        </w:rPr>
        <w:t>because of</w:t>
      </w:r>
      <w:r w:rsidR="00920959">
        <w:rPr>
          <w:bCs/>
        </w:rPr>
        <w:t xml:space="preserve"> continued</w:t>
      </w:r>
      <w:r w:rsidR="001C6D2B">
        <w:rPr>
          <w:bCs/>
        </w:rPr>
        <w:t xml:space="preserve"> </w:t>
      </w:r>
      <w:r w:rsidR="00377D06">
        <w:rPr>
          <w:bCs/>
        </w:rPr>
        <w:t xml:space="preserve">periodic drought conditions since 2010. </w:t>
      </w:r>
      <w:r w:rsidR="00E704A2">
        <w:rPr>
          <w:bCs/>
        </w:rPr>
        <w:t xml:space="preserve">Long intermittence can </w:t>
      </w:r>
      <w:r w:rsidR="00733F27">
        <w:rPr>
          <w:bCs/>
        </w:rPr>
        <w:t>cause declines in abundance</w:t>
      </w:r>
      <w:r w:rsidR="00621C71">
        <w:rPr>
          <w:bCs/>
        </w:rPr>
        <w:t xml:space="preserve"> from wetter </w:t>
      </w:r>
      <w:r w:rsidR="00462FD3">
        <w:rPr>
          <w:bCs/>
        </w:rPr>
        <w:t>conditions</w:t>
      </w:r>
      <w:r w:rsidR="00733F27">
        <w:rPr>
          <w:bCs/>
        </w:rPr>
        <w:t xml:space="preserve"> until a stable state is reached</w:t>
      </w:r>
      <w:r w:rsidR="00621C71">
        <w:rPr>
          <w:bCs/>
        </w:rPr>
        <w:t xml:space="preserve">, or in the case of the study </w:t>
      </w:r>
      <w:r w:rsidR="00FC707A">
        <w:rPr>
          <w:bCs/>
        </w:rPr>
        <w:t>sites, they can increase from</w:t>
      </w:r>
      <w:r w:rsidR="00462FD3">
        <w:rPr>
          <w:bCs/>
        </w:rPr>
        <w:t xml:space="preserve"> drought to stability.</w:t>
      </w:r>
    </w:p>
    <w:p w14:paraId="7DB9139B" w14:textId="77777777" w:rsidR="00F77A7C" w:rsidRPr="003A1F36" w:rsidRDefault="00F77A7C" w:rsidP="00F77A7C">
      <w:pPr>
        <w:pStyle w:val="BodyText"/>
      </w:pPr>
      <w:r w:rsidRPr="003A1F36">
        <w:rPr>
          <w:bCs/>
        </w:rPr>
        <w:t>The correlation</w:t>
      </w:r>
      <w:r w:rsidR="000B1505">
        <w:rPr>
          <w:bCs/>
        </w:rPr>
        <w:t>s</w:t>
      </w:r>
      <w:r w:rsidRPr="003A1F36">
        <w:rPr>
          <w:bCs/>
        </w:rPr>
        <w:t xml:space="preserve"> between stream discharge, fish abundance and aquatic vegetation also suggest </w:t>
      </w:r>
      <w:r w:rsidRPr="003A1F36">
        <w:t xml:space="preserve">dependencies between taxa. This appeared particularly evident for Southern Pygmy Perch and </w:t>
      </w:r>
      <w:r w:rsidR="006D31F5">
        <w:t xml:space="preserve">the aquatic </w:t>
      </w:r>
      <w:r w:rsidR="003A6062">
        <w:t>plants</w:t>
      </w:r>
      <w:r w:rsidR="006D31F5">
        <w:t xml:space="preserve"> </w:t>
      </w:r>
      <w:r w:rsidR="000A48B3">
        <w:t xml:space="preserve">Water Milfoil </w:t>
      </w:r>
      <w:r w:rsidR="006D31F5">
        <w:t xml:space="preserve">and Austral Brooklime, </w:t>
      </w:r>
      <w:r w:rsidR="003A6062">
        <w:t xml:space="preserve">which </w:t>
      </w:r>
      <w:r w:rsidR="006D31F5">
        <w:t xml:space="preserve">have very different physical form </w:t>
      </w:r>
      <w:r w:rsidR="003A6062">
        <w:t xml:space="preserve">from </w:t>
      </w:r>
      <w:r w:rsidR="006D31F5">
        <w:t>the dominant Water Ribbons and</w:t>
      </w:r>
      <w:r w:rsidRPr="003A1F36">
        <w:rPr>
          <w:bCs/>
        </w:rPr>
        <w:t xml:space="preserve"> may </w:t>
      </w:r>
      <w:r w:rsidRPr="003A1F36">
        <w:t xml:space="preserve">provide critical habitat for spawning, feeding or refuge from predation. </w:t>
      </w:r>
    </w:p>
    <w:p w14:paraId="4032251C" w14:textId="77777777" w:rsidR="00032829" w:rsidRDefault="002E63B6" w:rsidP="000A48B3">
      <w:pPr>
        <w:pStyle w:val="BodyText"/>
        <w:rPr>
          <w:bCs/>
        </w:rPr>
      </w:pPr>
      <w:r w:rsidRPr="003A1F36">
        <w:rPr>
          <w:bCs/>
        </w:rPr>
        <w:t>Since</w:t>
      </w:r>
      <w:r w:rsidR="00F77A7C" w:rsidRPr="003A1F36">
        <w:rPr>
          <w:bCs/>
        </w:rPr>
        <w:t xml:space="preserve"> the construction and operation of the Wimmera</w:t>
      </w:r>
      <w:r w:rsidR="003A6062">
        <w:rPr>
          <w:bCs/>
        </w:rPr>
        <w:t>–</w:t>
      </w:r>
      <w:r w:rsidR="00F77A7C" w:rsidRPr="003A1F36">
        <w:rPr>
          <w:bCs/>
        </w:rPr>
        <w:t xml:space="preserve">Mallee Pipeline the delivery of </w:t>
      </w:r>
      <w:r>
        <w:rPr>
          <w:bCs/>
        </w:rPr>
        <w:t>environmental flows</w:t>
      </w:r>
      <w:r w:rsidR="00F77A7C" w:rsidRPr="003A1F36">
        <w:rPr>
          <w:bCs/>
        </w:rPr>
        <w:t xml:space="preserve"> has had a strong influence on native fish communities in the Mac</w:t>
      </w:r>
      <w:r w:rsidR="00B7317C">
        <w:rPr>
          <w:bCs/>
        </w:rPr>
        <w:t>K</w:t>
      </w:r>
      <w:r w:rsidR="00F77A7C" w:rsidRPr="003A1F36">
        <w:rPr>
          <w:bCs/>
        </w:rPr>
        <w:t xml:space="preserve">enzie River, upper Burnt Creek and upper reaches of the Mount William Creek. Environmental </w:t>
      </w:r>
      <w:r w:rsidR="00C41620">
        <w:rPr>
          <w:bCs/>
        </w:rPr>
        <w:t>flows</w:t>
      </w:r>
      <w:r w:rsidR="00F77A7C" w:rsidRPr="003A1F36">
        <w:rPr>
          <w:bCs/>
        </w:rPr>
        <w:t xml:space="preserve"> ha</w:t>
      </w:r>
      <w:r w:rsidR="00C41620">
        <w:rPr>
          <w:bCs/>
        </w:rPr>
        <w:t>ve</w:t>
      </w:r>
      <w:r w:rsidR="00F77A7C" w:rsidRPr="003A1F36">
        <w:rPr>
          <w:bCs/>
        </w:rPr>
        <w:t xml:space="preserve"> enhanced habitat availability and connectivity in the upper Mac</w:t>
      </w:r>
      <w:r w:rsidR="00A62FE0">
        <w:rPr>
          <w:bCs/>
        </w:rPr>
        <w:t>K</w:t>
      </w:r>
      <w:r w:rsidR="00F77A7C" w:rsidRPr="003A1F36">
        <w:rPr>
          <w:bCs/>
        </w:rPr>
        <w:t xml:space="preserve">enzie River and Burnt Creek, resulting in the establishment of an abundant and wide distribution of fish species such as Southern Pygmy Perch and </w:t>
      </w:r>
      <w:r w:rsidR="00450A2F">
        <w:rPr>
          <w:bCs/>
        </w:rPr>
        <w:t xml:space="preserve">an increase in the extent of </w:t>
      </w:r>
      <w:r w:rsidR="00F77A7C" w:rsidRPr="003A1F36">
        <w:rPr>
          <w:bCs/>
        </w:rPr>
        <w:t>aquatic vegetation. Environmental flows have also been crucial in maintaining a diverse fish community and aquatic vegetation extent in the short</w:t>
      </w:r>
      <w:r w:rsidR="00450A2F">
        <w:rPr>
          <w:bCs/>
        </w:rPr>
        <w:t>-</w:t>
      </w:r>
      <w:r w:rsidR="00F77A7C" w:rsidRPr="003A1F36">
        <w:rPr>
          <w:bCs/>
        </w:rPr>
        <w:t>intermitten</w:t>
      </w:r>
      <w:r w:rsidR="00450A2F">
        <w:rPr>
          <w:bCs/>
        </w:rPr>
        <w:t>ce</w:t>
      </w:r>
      <w:r w:rsidR="00F77A7C" w:rsidRPr="003A1F36">
        <w:rPr>
          <w:bCs/>
        </w:rPr>
        <w:t xml:space="preserve"> reaches of the lower Mac</w:t>
      </w:r>
      <w:r w:rsidR="00A62FE0">
        <w:rPr>
          <w:bCs/>
        </w:rPr>
        <w:t>K</w:t>
      </w:r>
      <w:r w:rsidR="00F77A7C" w:rsidRPr="003A1F36">
        <w:rPr>
          <w:bCs/>
        </w:rPr>
        <w:t>enzie and Mount William Creek</w:t>
      </w:r>
      <w:r w:rsidR="00450A2F">
        <w:rPr>
          <w:bCs/>
        </w:rPr>
        <w:t>,</w:t>
      </w:r>
      <w:r w:rsidR="00F77A7C" w:rsidRPr="003A1F36">
        <w:rPr>
          <w:bCs/>
        </w:rPr>
        <w:t xml:space="preserve"> by providing opportunities for </w:t>
      </w:r>
      <w:r w:rsidR="00450A2F">
        <w:rPr>
          <w:bCs/>
        </w:rPr>
        <w:t xml:space="preserve">the </w:t>
      </w:r>
      <w:r w:rsidR="00F77A7C" w:rsidRPr="003A1F36">
        <w:rPr>
          <w:bCs/>
        </w:rPr>
        <w:t>dispersal of recruits and propagules during fresh events</w:t>
      </w:r>
      <w:r w:rsidR="00450A2F">
        <w:rPr>
          <w:bCs/>
        </w:rPr>
        <w:t xml:space="preserve">, </w:t>
      </w:r>
      <w:r w:rsidR="00F77A7C" w:rsidRPr="003A1F36">
        <w:rPr>
          <w:bCs/>
        </w:rPr>
        <w:t>maintaining soil moisture for aquatic plant survival</w:t>
      </w:r>
      <w:r w:rsidR="00450A2F">
        <w:rPr>
          <w:bCs/>
        </w:rPr>
        <w:t>,</w:t>
      </w:r>
      <w:r w:rsidR="00F77A7C" w:rsidRPr="003A1F36">
        <w:rPr>
          <w:bCs/>
        </w:rPr>
        <w:t xml:space="preserve"> and </w:t>
      </w:r>
      <w:r w:rsidR="00450A2F">
        <w:rPr>
          <w:bCs/>
        </w:rPr>
        <w:t xml:space="preserve">providing </w:t>
      </w:r>
      <w:r w:rsidR="00F77A7C" w:rsidRPr="003A1F36">
        <w:rPr>
          <w:bCs/>
        </w:rPr>
        <w:t>critical refuge pools during cease to flow periods.</w:t>
      </w:r>
    </w:p>
    <w:p w14:paraId="5EC66A21" w14:textId="77777777" w:rsidR="00F77A7C" w:rsidRDefault="00032829" w:rsidP="00F77A7C">
      <w:pPr>
        <w:pStyle w:val="BodyText"/>
        <w:rPr>
          <w:bCs/>
        </w:rPr>
      </w:pPr>
      <w:r>
        <w:rPr>
          <w:noProof/>
        </w:rPr>
        <w:lastRenderedPageBreak/>
        <mc:AlternateContent>
          <mc:Choice Requires="wps">
            <w:drawing>
              <wp:anchor distT="0" distB="0" distL="114300" distR="114300" simplePos="0" relativeHeight="251693568" behindDoc="0" locked="0" layoutInCell="1" allowOverlap="1" wp14:anchorId="2A308916" wp14:editId="2307D57B">
                <wp:simplePos x="0" y="0"/>
                <wp:positionH relativeFrom="column">
                  <wp:posOffset>5536776</wp:posOffset>
                </wp:positionH>
                <wp:positionV relativeFrom="paragraph">
                  <wp:posOffset>84242</wp:posOffset>
                </wp:positionV>
                <wp:extent cx="643466" cy="8627322"/>
                <wp:effectExtent l="0" t="0" r="4445" b="0"/>
                <wp:wrapNone/>
                <wp:docPr id="1606056454" name="Text Box 1606056454"/>
                <wp:cNvGraphicFramePr/>
                <a:graphic xmlns:a="http://schemas.openxmlformats.org/drawingml/2006/main">
                  <a:graphicData uri="http://schemas.microsoft.com/office/word/2010/wordprocessingShape">
                    <wps:wsp>
                      <wps:cNvSpPr txBox="1"/>
                      <wps:spPr>
                        <a:xfrm rot="10800000">
                          <a:off x="0" y="0"/>
                          <a:ext cx="643466" cy="8627322"/>
                        </a:xfrm>
                        <a:prstGeom prst="rect">
                          <a:avLst/>
                        </a:prstGeom>
                        <a:solidFill>
                          <a:schemeClr val="lt1"/>
                        </a:solidFill>
                        <a:ln w="6350">
                          <a:noFill/>
                        </a:ln>
                      </wps:spPr>
                      <wps:txbx>
                        <w:txbxContent>
                          <w:p w14:paraId="63A0FECA" w14:textId="0D90F209" w:rsidR="00A27509" w:rsidRPr="00032829" w:rsidRDefault="00A27509" w:rsidP="00032829">
                            <w:pPr>
                              <w:pStyle w:val="Caption0"/>
                            </w:pPr>
                            <w:bookmarkStart w:id="433" w:name="_Ref41923251"/>
                            <w:bookmarkStart w:id="434" w:name="_Toc41815236"/>
                            <w:r w:rsidRPr="00F17317">
                              <w:t xml:space="preserve">Figure </w:t>
                            </w:r>
                            <w:r>
                              <w:fldChar w:fldCharType="begin"/>
                            </w:r>
                            <w:r>
                              <w:instrText>STYLEREF 2 \s</w:instrText>
                            </w:r>
                            <w:r>
                              <w:fldChar w:fldCharType="separate"/>
                            </w:r>
                            <w:r w:rsidR="00FF1A18">
                              <w:rPr>
                                <w:noProof/>
                              </w:rPr>
                              <w:t>3.4</w:t>
                            </w:r>
                            <w:r>
                              <w:fldChar w:fldCharType="end"/>
                            </w:r>
                            <w:r>
                              <w:t>.</w:t>
                            </w:r>
                            <w:r>
                              <w:fldChar w:fldCharType="begin"/>
                            </w:r>
                            <w:r>
                              <w:instrText>SEQ Figure \* ARABIC \s 2</w:instrText>
                            </w:r>
                            <w:r>
                              <w:fldChar w:fldCharType="separate"/>
                            </w:r>
                            <w:r w:rsidR="00FF1A18">
                              <w:rPr>
                                <w:noProof/>
                              </w:rPr>
                              <w:t>4</w:t>
                            </w:r>
                            <w:r>
                              <w:fldChar w:fldCharType="end"/>
                            </w:r>
                            <w:bookmarkEnd w:id="433"/>
                            <w:r w:rsidRPr="00F17317">
                              <w:t>. Conceptual model showing the role of flow intermittence in governing the abundance and composition of aquatic vegetation and fish communities.</w:t>
                            </w:r>
                            <w:bookmarkEnd w:id="434"/>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08916" id="Text Box 1606056454" o:spid="_x0000_s1085" type="#_x0000_t202" style="position:absolute;margin-left:435.95pt;margin-top:6.65pt;width:50.65pt;height:679.3pt;rotation:180;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" fillcolor="white [3201]" stroked="f" strokeweight=".5pt">
                <v:textbox style="layout-flow:vertical-ideographic">
                  <w:txbxContent>
                    <w:p w14:paraId="63A0FECA" w14:textId="0D90F209" w:rsidR="00A27509" w:rsidRPr="00032829" w:rsidRDefault="00A27509" w:rsidP="00032829">
                      <w:pPr>
                        <w:pStyle w:val="Caption0"/>
                      </w:pPr>
                      <w:bookmarkStart w:id="435" w:name="_Ref41923251"/>
                      <w:bookmarkStart w:id="436" w:name="_Toc41815236"/>
                      <w:r w:rsidRPr="00F17317">
                        <w:t xml:space="preserve">Figure </w:t>
                      </w:r>
                      <w:r>
                        <w:fldChar w:fldCharType="begin"/>
                      </w:r>
                      <w:r>
                        <w:instrText>STYLEREF 2 \s</w:instrText>
                      </w:r>
                      <w:r>
                        <w:fldChar w:fldCharType="separate"/>
                      </w:r>
                      <w:r w:rsidR="00FF1A18">
                        <w:rPr>
                          <w:noProof/>
                        </w:rPr>
                        <w:t>3.4</w:t>
                      </w:r>
                      <w:r>
                        <w:fldChar w:fldCharType="end"/>
                      </w:r>
                      <w:r>
                        <w:t>.</w:t>
                      </w:r>
                      <w:r>
                        <w:fldChar w:fldCharType="begin"/>
                      </w:r>
                      <w:r>
                        <w:instrText>SEQ Figure \* ARABIC \s 2</w:instrText>
                      </w:r>
                      <w:r>
                        <w:fldChar w:fldCharType="separate"/>
                      </w:r>
                      <w:r w:rsidR="00FF1A18">
                        <w:rPr>
                          <w:noProof/>
                        </w:rPr>
                        <w:t>4</w:t>
                      </w:r>
                      <w:r>
                        <w:fldChar w:fldCharType="end"/>
                      </w:r>
                      <w:bookmarkEnd w:id="435"/>
                      <w:r w:rsidRPr="00F17317">
                        <w:t>. Conceptual model showing the role of flow intermittence in governing the abundance and composition of aquatic vegetation and fish communities.</w:t>
                      </w:r>
                      <w:bookmarkEnd w:id="436"/>
                    </w:p>
                  </w:txbxContent>
                </v:textbox>
              </v:shape>
            </w:pict>
          </mc:Fallback>
        </mc:AlternateContent>
      </w:r>
      <w:r w:rsidR="00986172" w:rsidRPr="002D27A9">
        <w:rPr>
          <w:noProof/>
        </w:rPr>
        <w:drawing>
          <wp:inline distT="0" distB="0" distL="0" distR="0" wp14:anchorId="7E9583E8" wp14:editId="48F24C46">
            <wp:extent cx="8765434" cy="5505371"/>
            <wp:effectExtent l="4445" t="0" r="2540" b="2540"/>
            <wp:docPr id="154" name="Picture 256"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descr="A screenshot of a cell phone&#10;&#10;Description automatically generated"/>
                    <pic:cNvPicPr>
                      <a:picLocks/>
                    </pic:cNvPicPr>
                  </pic:nvPicPr>
                  <pic:blipFill>
                    <a:blip r:embed="rId128" cstate="email">
                      <a:extLst>
                        <a:ext uri="{28A0092B-C50C-407E-A947-70E740481C1C}">
                          <a14:useLocalDpi xmlns:a14="http://schemas.microsoft.com/office/drawing/2010/main"/>
                        </a:ext>
                      </a:extLst>
                    </a:blip>
                    <a:srcRect/>
                    <a:stretch>
                      <a:fillRect/>
                    </a:stretch>
                  </pic:blipFill>
                  <pic:spPr bwMode="auto">
                    <a:xfrm rot="16200000">
                      <a:off x="0" y="0"/>
                      <a:ext cx="8778353" cy="5513485"/>
                    </a:xfrm>
                    <a:prstGeom prst="rect">
                      <a:avLst/>
                    </a:prstGeom>
                    <a:noFill/>
                    <a:ln>
                      <a:noFill/>
                    </a:ln>
                  </pic:spPr>
                </pic:pic>
              </a:graphicData>
            </a:graphic>
          </wp:inline>
        </w:drawing>
      </w:r>
    </w:p>
    <w:p w14:paraId="7CE24E59" w14:textId="77777777" w:rsidR="00D82C46" w:rsidRDefault="00D82C46" w:rsidP="00D82C46">
      <w:pPr>
        <w:pStyle w:val="Caption0"/>
        <w:rPr>
          <w:b w:val="0"/>
          <w:bCs w:val="0"/>
        </w:rPr>
      </w:pPr>
    </w:p>
    <w:p w14:paraId="10E4AEC9" w14:textId="77777777" w:rsidR="00032829" w:rsidRDefault="00032829">
      <w:pPr>
        <w:spacing w:after="0"/>
        <w:rPr>
          <w:b/>
          <w:color w:val="2E1E66"/>
          <w:sz w:val="28"/>
        </w:rPr>
      </w:pPr>
      <w:bookmarkStart w:id="437" w:name="_Toc50093032"/>
      <w:bookmarkStart w:id="438" w:name="_Toc41814185"/>
      <w:bookmarkStart w:id="439" w:name="_Toc41814801"/>
    </w:p>
    <w:p w14:paraId="301211A3" w14:textId="77777777" w:rsidR="000A48B3" w:rsidRDefault="002F773C" w:rsidP="00F40D2C">
      <w:pPr>
        <w:pStyle w:val="Heading2"/>
      </w:pPr>
      <w:r w:rsidRPr="002F773C">
        <w:t xml:space="preserve">Evaluating the influence of environmental flows on </w:t>
      </w:r>
      <w:r w:rsidR="007E51AB">
        <w:t>emergent, fringing and terrestrial</w:t>
      </w:r>
      <w:r w:rsidR="008D4478">
        <w:t xml:space="preserve"> </w:t>
      </w:r>
      <w:r w:rsidRPr="002F773C">
        <w:t>vegetation</w:t>
      </w:r>
      <w:r w:rsidR="007E51AB">
        <w:t xml:space="preserve"> in regulated Victorian rivers</w:t>
      </w:r>
      <w:bookmarkEnd w:id="437"/>
      <w:r w:rsidRPr="002F773C">
        <w:t xml:space="preserve"> </w:t>
      </w:r>
    </w:p>
    <w:p w14:paraId="403B7208" w14:textId="77777777" w:rsidR="00046C65" w:rsidRDefault="00986172" w:rsidP="000A48B3">
      <w:pPr>
        <w:ind w:firstLine="576"/>
      </w:pPr>
      <w:r>
        <w:rPr>
          <w:noProof/>
        </w:rPr>
        <mc:AlternateContent>
          <mc:Choice Requires="wps">
            <w:drawing>
              <wp:anchor distT="45720" distB="45720" distL="114300" distR="114300" simplePos="0" relativeHeight="251619840" behindDoc="0" locked="0" layoutInCell="1" allowOverlap="1" wp14:anchorId="1264EFFA" wp14:editId="4556F56E">
                <wp:simplePos x="0" y="0"/>
                <wp:positionH relativeFrom="column">
                  <wp:posOffset>-46990</wp:posOffset>
                </wp:positionH>
                <wp:positionV relativeFrom="paragraph">
                  <wp:posOffset>283845</wp:posOffset>
                </wp:positionV>
                <wp:extent cx="6145530" cy="1219200"/>
                <wp:effectExtent l="0" t="0" r="13970" b="12700"/>
                <wp:wrapSquare wrapText="bothSides"/>
                <wp:docPr id="137173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219200"/>
                        </a:xfrm>
                        <a:prstGeom prst="rect">
                          <a:avLst/>
                        </a:prstGeom>
                        <a:solidFill>
                          <a:sysClr val="window" lastClr="FFFFFF">
                            <a:lumMod val="95000"/>
                          </a:sysClr>
                        </a:solidFill>
                        <a:ln w="9525">
                          <a:solidFill>
                            <a:srgbClr val="000000"/>
                          </a:solidFill>
                          <a:miter lim="800000"/>
                          <a:headEnd/>
                          <a:tailEnd/>
                        </a:ln>
                      </wps:spPr>
                      <wps:txbx>
                        <w:txbxContent>
                          <w:p w14:paraId="7B717D65" w14:textId="77777777" w:rsidR="00A27509" w:rsidRPr="00471476" w:rsidRDefault="00A27509" w:rsidP="00D94D95">
                            <w:r w:rsidRPr="00471476">
                              <w:t xml:space="preserve">This work is a summary of a co-authored paper currently in preparation for submission, presented in Supplementary Material </w:t>
                            </w:r>
                            <w:r>
                              <w:t>13</w:t>
                            </w:r>
                            <w:r w:rsidRPr="00471476">
                              <w:t xml:space="preserve">. </w:t>
                            </w:r>
                          </w:p>
                          <w:p w14:paraId="4BE49110" w14:textId="77777777" w:rsidR="00A27509" w:rsidRDefault="00A27509" w:rsidP="00A52A91">
                            <w:bookmarkStart w:id="440" w:name="_Hlk48634265"/>
                            <w:r w:rsidRPr="00D222F7">
                              <w:rPr>
                                <w:b/>
                                <w:bCs/>
                              </w:rPr>
                              <w:t>Supplementary Material 13</w:t>
                            </w:r>
                            <w:r>
                              <w:t xml:space="preserve">: </w:t>
                            </w:r>
                            <w:r w:rsidRPr="00471476">
                              <w:t>Jones, C.S., Vivian, L., Mole, B., Thomas, F.M., Backstrom, A., Just, K., Gould, E., Caffrey, L., and Brooks, J. (</w:t>
                            </w:r>
                            <w:r w:rsidRPr="00353A71">
                              <w:t>2020</w:t>
                            </w:r>
                            <w:r w:rsidRPr="00471476">
                              <w:t>). Evaluating the influence of environmental flows on vegetation</w:t>
                            </w:r>
                            <w:r>
                              <w:t xml:space="preserve"> in regulated rivers</w:t>
                            </w:r>
                            <w:r w:rsidRPr="00471476">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bookmarkEnd w:id="44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4EFFA" id="_x0000_s1086" type="#_x0000_t202" style="position:absolute;left:0;text-align:left;margin-left:-3.7pt;margin-top:22.35pt;width:483.9pt;height:96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" fillcolor="#f2f2f2">
                <v:path arrowok="t"/>
                <v:textbox>
                  <w:txbxContent>
                    <w:p w14:paraId="7B717D65" w14:textId="77777777" w:rsidR="00A27509" w:rsidRPr="00471476" w:rsidRDefault="00A27509" w:rsidP="00D94D95">
                      <w:r w:rsidRPr="00471476">
                        <w:t xml:space="preserve">This work is a summary of a co-authored paper currently in preparation for submission, presented in Supplementary Material </w:t>
                      </w:r>
                      <w:r>
                        <w:t>13</w:t>
                      </w:r>
                      <w:r w:rsidRPr="00471476">
                        <w:t xml:space="preserve">. </w:t>
                      </w:r>
                    </w:p>
                    <w:p w14:paraId="4BE49110" w14:textId="77777777" w:rsidR="00A27509" w:rsidRDefault="00A27509" w:rsidP="00A52A91">
                      <w:bookmarkStart w:id="463" w:name="_Hlk48634265"/>
                      <w:r w:rsidRPr="00D222F7">
                        <w:rPr>
                          <w:b/>
                          <w:bCs/>
                        </w:rPr>
                        <w:t>Supplementary Material 13</w:t>
                      </w:r>
                      <w:r>
                        <w:t xml:space="preserve">: </w:t>
                      </w:r>
                      <w:r w:rsidRPr="00471476">
                        <w:t>Jones, C.S., Vivian, L., Mole, B., Thomas, F.M., Backstrom, A., Just, K., Gould, E., Caffrey, L., and Brooks, J. (</w:t>
                      </w:r>
                      <w:r w:rsidRPr="00353A71">
                        <w:t>2020</w:t>
                      </w:r>
                      <w:r w:rsidRPr="00471476">
                        <w:t>). Evaluating the influence of environmental flows on vegetation</w:t>
                      </w:r>
                      <w:r>
                        <w:t xml:space="preserve"> in regulated rivers</w:t>
                      </w:r>
                      <w:r w:rsidRPr="00471476">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bookmarkEnd w:id="463"/>
                    </w:p>
                  </w:txbxContent>
                </v:textbox>
                <w10:wrap type="square"/>
              </v:shape>
            </w:pict>
          </mc:Fallback>
        </mc:AlternateContent>
      </w:r>
      <w:r w:rsidR="002F773C" w:rsidRPr="00B608DA">
        <w:rPr>
          <w:color w:val="2E1E66"/>
        </w:rPr>
        <w:t>KEQs 1</w:t>
      </w:r>
      <w:r w:rsidR="00450A2F" w:rsidRPr="00B608DA">
        <w:rPr>
          <w:color w:val="2E1E66"/>
        </w:rPr>
        <w:t>–</w:t>
      </w:r>
      <w:r w:rsidR="002F773C" w:rsidRPr="00B608DA">
        <w:rPr>
          <w:color w:val="2E1E66"/>
        </w:rPr>
        <w:t>5</w:t>
      </w:r>
      <w:bookmarkEnd w:id="438"/>
      <w:bookmarkEnd w:id="439"/>
      <w:r w:rsidR="000A48B3" w:rsidRPr="00B608DA">
        <w:rPr>
          <w:color w:val="2E1E66"/>
        </w:rPr>
        <w:t>: vegetation, recruitment and other factors</w:t>
      </w:r>
      <w:r w:rsidR="002F773C" w:rsidRPr="002F773C">
        <w:t xml:space="preserve"> </w:t>
      </w:r>
    </w:p>
    <w:p w14:paraId="43927240" w14:textId="77777777" w:rsidR="002F773C" w:rsidRPr="008E7058" w:rsidRDefault="002F773C" w:rsidP="008E7058">
      <w:pPr>
        <w:spacing w:after="0"/>
        <w:rPr>
          <w:sz w:val="10"/>
          <w:szCs w:val="10"/>
        </w:rPr>
      </w:pPr>
    </w:p>
    <w:p w14:paraId="6435D6D1" w14:textId="77777777" w:rsidR="00D94D95" w:rsidRPr="00471476" w:rsidRDefault="00D94D95" w:rsidP="00D94D95">
      <w:pPr>
        <w:pStyle w:val="Heading3"/>
      </w:pPr>
      <w:bookmarkStart w:id="441" w:name="_Toc50093033"/>
      <w:r w:rsidRPr="00471476">
        <w:t>Context</w:t>
      </w:r>
      <w:bookmarkEnd w:id="441"/>
    </w:p>
    <w:p w14:paraId="007EFA67" w14:textId="77777777" w:rsidR="00D94D95" w:rsidRDefault="00D94D95" w:rsidP="00D94D95">
      <w:r w:rsidRPr="00471476">
        <w:t xml:space="preserve">Riparian vegetation </w:t>
      </w:r>
      <w:r w:rsidR="008D0004">
        <w:t>is</w:t>
      </w:r>
      <w:r w:rsidRPr="00471476">
        <w:t xml:space="preserve"> severely degraded in many waterways globally</w:t>
      </w:r>
      <w:r w:rsidR="00450A2F">
        <w:t>. V</w:t>
      </w:r>
      <w:r w:rsidRPr="00471476">
        <w:t xml:space="preserve">egetation clearing, livestock grazing, pollution, exotic species (flora and fauna) </w:t>
      </w:r>
      <w:r w:rsidR="00450A2F">
        <w:t>and the</w:t>
      </w:r>
      <w:r w:rsidRPr="00471476">
        <w:t xml:space="preserve"> alteration of natural flow regimes </w:t>
      </w:r>
      <w:r w:rsidR="00450A2F">
        <w:t>are</w:t>
      </w:r>
      <w:r w:rsidR="00450A2F" w:rsidRPr="00471476">
        <w:t xml:space="preserve"> </w:t>
      </w:r>
      <w:r w:rsidRPr="00471476">
        <w:t xml:space="preserve">some of the most severe threats to </w:t>
      </w:r>
      <w:r w:rsidR="00673E66">
        <w:t>this</w:t>
      </w:r>
      <w:r w:rsidR="00673E66" w:rsidRPr="00471476">
        <w:t xml:space="preserve"> </w:t>
      </w:r>
      <w:r w:rsidRPr="00471476">
        <w:t xml:space="preserve">vegetation (Palmer and Ruhi 2019). </w:t>
      </w:r>
      <w:r w:rsidR="008D0004">
        <w:t xml:space="preserve">Environmental flows aim to mitigate or reverse the degradation caused by many of </w:t>
      </w:r>
      <w:r w:rsidR="00673E66">
        <w:t>these threats, particularly river regulation</w:t>
      </w:r>
      <w:r w:rsidR="008D0004">
        <w:t xml:space="preserve">. In some cases, environmental flows may be able to restore vegetation condition in </w:t>
      </w:r>
      <w:r w:rsidR="00673E66">
        <w:t xml:space="preserve">degraded </w:t>
      </w:r>
      <w:r w:rsidR="008D0004">
        <w:t xml:space="preserve">waterways, but in some cases environmental flow management may be insufficient. </w:t>
      </w:r>
    </w:p>
    <w:p w14:paraId="2258F92B" w14:textId="77777777" w:rsidR="008E70A4" w:rsidRDefault="00896044" w:rsidP="00D94D95">
      <w:r>
        <w:t xml:space="preserve">Two of the most commonly delivered environmental flow components that aim to benefit riparian vegetation are baseflows </w:t>
      </w:r>
      <w:r w:rsidR="00673E66">
        <w:t>(</w:t>
      </w:r>
      <w:r>
        <w:t>to sustain water levels and quality</w:t>
      </w:r>
      <w:r w:rsidR="00673E66">
        <w:t>)</w:t>
      </w:r>
      <w:r>
        <w:t xml:space="preserve"> and spring freshes </w:t>
      </w:r>
      <w:r w:rsidR="00673E66">
        <w:t>(</w:t>
      </w:r>
      <w:r>
        <w:t>to replicate natural rainfall peak discharge events</w:t>
      </w:r>
      <w:r w:rsidR="00673E66">
        <w:t>)</w:t>
      </w:r>
      <w:r>
        <w:t>. Both of these flow components are often reduced or prevented by regulating structures</w:t>
      </w:r>
      <w:r w:rsidR="00673E66">
        <w:t xml:space="preserve"> such as</w:t>
      </w:r>
      <w:r>
        <w:t xml:space="preserve"> reservoirs. Evaluating the benefits of these flow components (among others) is a high priority for waterway man</w:t>
      </w:r>
      <w:r w:rsidR="00673E66">
        <w:t>a</w:t>
      </w:r>
      <w:r>
        <w:t xml:space="preserve">gers who need to determine the value from these flows and how to manipulate their delivery to maximise </w:t>
      </w:r>
      <w:r w:rsidR="00673E66">
        <w:t xml:space="preserve">the </w:t>
      </w:r>
      <w:r>
        <w:t xml:space="preserve">value of environmental water entitlements. </w:t>
      </w:r>
      <w:r w:rsidR="006F5540">
        <w:t xml:space="preserve"> </w:t>
      </w:r>
    </w:p>
    <w:p w14:paraId="4A5B9F7E" w14:textId="77777777" w:rsidR="006F5540" w:rsidRPr="00471476" w:rsidRDefault="006F5540" w:rsidP="00D94D95">
      <w:r>
        <w:t xml:space="preserve">Baseflows and spring freshes are </w:t>
      </w:r>
      <w:r w:rsidR="00673E66">
        <w:t xml:space="preserve">intended </w:t>
      </w:r>
      <w:r>
        <w:t>to provide benefits to various groups of riparian vegetation</w:t>
      </w:r>
      <w:r w:rsidR="00673E66">
        <w:t>,</w:t>
      </w:r>
      <w:r>
        <w:t xml:space="preserve"> particularly emergent and fringing species. </w:t>
      </w:r>
      <w:r w:rsidR="008E70A4">
        <w:t xml:space="preserve">Native emergent and fringing </w:t>
      </w:r>
      <w:r>
        <w:t xml:space="preserve">species compete directly with </w:t>
      </w:r>
      <w:r w:rsidR="008E70A4">
        <w:t xml:space="preserve">many exotic riparian and </w:t>
      </w:r>
      <w:r>
        <w:t>terrestrial species for resources</w:t>
      </w:r>
      <w:r w:rsidR="008E70A4">
        <w:t>.</w:t>
      </w:r>
      <w:r>
        <w:t xml:space="preserve"> </w:t>
      </w:r>
      <w:r w:rsidR="008E70A4">
        <w:t>Because of this, native emergent and fringing species are major benef</w:t>
      </w:r>
      <w:r w:rsidR="00673E66">
        <w:t>iciaries</w:t>
      </w:r>
      <w:r w:rsidR="008E70A4">
        <w:t xml:space="preserve"> of environmental flow management as well as key indicator species to evaluate flow effectiveness. </w:t>
      </w:r>
    </w:p>
    <w:p w14:paraId="380284F2" w14:textId="77777777" w:rsidR="00D94D95" w:rsidRPr="00471476" w:rsidRDefault="00D94D95" w:rsidP="00D94D95">
      <w:r w:rsidRPr="00471476">
        <w:t>Evaluating the effects of environmental flows on waterways is difficult because of the highly dynamic and site</w:t>
      </w:r>
      <w:r>
        <w:t>-</w:t>
      </w:r>
      <w:r w:rsidRPr="00471476">
        <w:t>specific nature of these responses (Poff and Zimmerman 2010). There is a need to evaluate the isolated impacts of specific flow events (short</w:t>
      </w:r>
      <w:r w:rsidR="000D1B68">
        <w:t>-</w:t>
      </w:r>
      <w:r w:rsidRPr="00471476">
        <w:t>term response</w:t>
      </w:r>
      <w:r w:rsidR="001832AC">
        <w:t>s</w:t>
      </w:r>
      <w:r w:rsidRPr="00471476">
        <w:t>) as well as the impacts of successive flows</w:t>
      </w:r>
      <w:r w:rsidR="001832AC">
        <w:t xml:space="preserve">, </w:t>
      </w:r>
      <w:r w:rsidRPr="00471476">
        <w:t>environmental or otherwise</w:t>
      </w:r>
      <w:r w:rsidR="001832AC">
        <w:t>,</w:t>
      </w:r>
      <w:r w:rsidRPr="00471476">
        <w:t xml:space="preserve"> within a broader flow regime (medium to long</w:t>
      </w:r>
      <w:r w:rsidR="000C6A13">
        <w:t>-</w:t>
      </w:r>
      <w:r w:rsidRPr="00471476">
        <w:t>term response</w:t>
      </w:r>
      <w:r w:rsidR="001832AC">
        <w:t>s</w:t>
      </w:r>
      <w:r w:rsidRPr="00471476">
        <w:t xml:space="preserve">). </w:t>
      </w:r>
      <w:r w:rsidR="008A07A9">
        <w:t>This e</w:t>
      </w:r>
      <w:r w:rsidRPr="00471476">
        <w:t xml:space="preserve">valuation also needs to </w:t>
      </w:r>
      <w:r w:rsidR="008A07A9">
        <w:t>consider</w:t>
      </w:r>
      <w:r w:rsidRPr="00471476">
        <w:t xml:space="preserve"> other major drivers of vegetation, such as rainfall, other flow attributes, livestock grazing, soil properties, exotic species and previous disturbance (Poff and Zimmerman 2010).</w:t>
      </w:r>
    </w:p>
    <w:p w14:paraId="53B303BE" w14:textId="77777777" w:rsidR="00D94D95" w:rsidRPr="00471476" w:rsidRDefault="00D94D95" w:rsidP="00D94D95">
      <w:r w:rsidRPr="00471476">
        <w:t xml:space="preserve">In south-eastern Australia, river regulation (including water extraction), livestock </w:t>
      </w:r>
      <w:r w:rsidR="00FD396D" w:rsidRPr="00471476">
        <w:t>grazing,</w:t>
      </w:r>
      <w:r w:rsidRPr="00471476">
        <w:t xml:space="preserve"> and exotic species continue to have serious negative impacts on all major waterways, despite major government investment into waterway management. </w:t>
      </w:r>
      <w:r w:rsidR="00FD396D">
        <w:t>While some valuable information has been acquired for some locations, site-specificity makes prediction and extrapolation very difficult within and between waterways. Therefore</w:t>
      </w:r>
      <w:r w:rsidR="00D222F7">
        <w:t>,</w:t>
      </w:r>
      <w:r w:rsidR="00FD396D">
        <w:t xml:space="preserve"> large-scale data showing vegetation responses within and</w:t>
      </w:r>
      <w:r w:rsidRPr="00471476">
        <w:t xml:space="preserve"> </w:t>
      </w:r>
      <w:r w:rsidR="00FD396D">
        <w:t xml:space="preserve">between waterways is important for a state-wide understanding and to enable sufficient understanding to inform management in all regulated waterways. </w:t>
      </w:r>
    </w:p>
    <w:p w14:paraId="15A362F9" w14:textId="77777777" w:rsidR="00D94D95" w:rsidRPr="008E7058" w:rsidRDefault="00D94D95" w:rsidP="008E7058">
      <w:pPr>
        <w:spacing w:after="0"/>
        <w:rPr>
          <w:sz w:val="10"/>
          <w:szCs w:val="10"/>
        </w:rPr>
      </w:pPr>
    </w:p>
    <w:p w14:paraId="3818A0DB" w14:textId="77777777" w:rsidR="00D94D95" w:rsidRPr="00D94D95" w:rsidRDefault="00D94D95" w:rsidP="00D94D95">
      <w:pPr>
        <w:pStyle w:val="Heading3"/>
      </w:pPr>
      <w:bookmarkStart w:id="442" w:name="_Toc50093034"/>
      <w:r w:rsidRPr="00471476">
        <w:t>Aims and hypotheses</w:t>
      </w:r>
      <w:bookmarkEnd w:id="442"/>
    </w:p>
    <w:p w14:paraId="23DFC674" w14:textId="77777777" w:rsidR="00D94D95" w:rsidRPr="00471476" w:rsidRDefault="008E70A4" w:rsidP="00D94D95">
      <w:r>
        <w:t>In this study, we conducted a large-scale, multi-year vegetation survey to evaluate the effects of key environmental flow components on emergent and fringing vegetation. Additionally, we sought to test how additional factors such as livestock grazing or exotic species influenced native vegetation responses to flows. Specifically, we ai</w:t>
      </w:r>
      <w:r w:rsidR="00D94D95" w:rsidRPr="00471476">
        <w:t>med to:</w:t>
      </w:r>
    </w:p>
    <w:p w14:paraId="5ACD2243" w14:textId="77777777" w:rsidR="00D94D95" w:rsidRPr="00D94D95" w:rsidRDefault="00EE361B" w:rsidP="004E52B0">
      <w:pPr>
        <w:pStyle w:val="ListParagraph"/>
        <w:numPr>
          <w:ilvl w:val="0"/>
          <w:numId w:val="58"/>
        </w:numPr>
        <w:ind w:left="378" w:hanging="357"/>
        <w:rPr>
          <w:rFonts w:ascii="Arial" w:hAnsi="Arial"/>
        </w:rPr>
      </w:pPr>
      <w:r w:rsidRPr="00D94D95">
        <w:rPr>
          <w:rFonts w:ascii="Arial" w:hAnsi="Arial"/>
        </w:rPr>
        <w:t>describe detailed site</w:t>
      </w:r>
      <w:r>
        <w:rPr>
          <w:rFonts w:ascii="Arial" w:hAnsi="Arial"/>
        </w:rPr>
        <w:t>-</w:t>
      </w:r>
      <w:r w:rsidRPr="00D94D95">
        <w:rPr>
          <w:rFonts w:ascii="Arial" w:hAnsi="Arial"/>
        </w:rPr>
        <w:t>specific vegetation trends associated with season, flow, rainfall and other factors</w:t>
      </w:r>
      <w:r>
        <w:rPr>
          <w:rFonts w:ascii="Arial" w:hAnsi="Arial"/>
        </w:rPr>
        <w:t>,</w:t>
      </w:r>
      <w:r w:rsidRPr="00D94D95">
        <w:rPr>
          <w:rFonts w:ascii="Arial" w:hAnsi="Arial"/>
        </w:rPr>
        <w:t xml:space="preserve"> such as livestock grazing and exotic vegetation across rivers in Victoria</w:t>
      </w:r>
    </w:p>
    <w:p w14:paraId="0AA8412E" w14:textId="77777777" w:rsidR="00D94D95" w:rsidRPr="00D94D95" w:rsidRDefault="00EE361B" w:rsidP="004E52B0">
      <w:pPr>
        <w:pStyle w:val="ListParagraph"/>
        <w:numPr>
          <w:ilvl w:val="0"/>
          <w:numId w:val="58"/>
        </w:numPr>
        <w:ind w:left="378" w:hanging="357"/>
        <w:rPr>
          <w:rFonts w:ascii="Arial" w:hAnsi="Arial"/>
        </w:rPr>
      </w:pPr>
      <w:r w:rsidRPr="00D94D95">
        <w:rPr>
          <w:rFonts w:ascii="Arial" w:hAnsi="Arial"/>
        </w:rPr>
        <w:t>quantify short and medium-term vegetation responses to individual flow events and regimes</w:t>
      </w:r>
    </w:p>
    <w:p w14:paraId="73D93735" w14:textId="77777777" w:rsidR="00D94D95" w:rsidRPr="00FD396D" w:rsidRDefault="00EE361B" w:rsidP="004E52B0">
      <w:pPr>
        <w:pStyle w:val="ListParagraph"/>
        <w:numPr>
          <w:ilvl w:val="0"/>
          <w:numId w:val="58"/>
        </w:numPr>
        <w:ind w:left="378" w:hanging="357"/>
        <w:rPr>
          <w:rFonts w:ascii="Arial" w:hAnsi="Arial"/>
        </w:rPr>
      </w:pPr>
      <w:r w:rsidRPr="00FD396D">
        <w:rPr>
          <w:rFonts w:ascii="Arial" w:hAnsi="Arial"/>
        </w:rPr>
        <w:t xml:space="preserve">provide clear implications and guidance for </w:t>
      </w:r>
      <w:r>
        <w:rPr>
          <w:rFonts w:ascii="Arial" w:hAnsi="Arial"/>
        </w:rPr>
        <w:t xml:space="preserve">waterway </w:t>
      </w:r>
      <w:r w:rsidRPr="00FD396D">
        <w:rPr>
          <w:rFonts w:ascii="Arial" w:hAnsi="Arial"/>
        </w:rPr>
        <w:t>management based on findings.</w:t>
      </w:r>
    </w:p>
    <w:p w14:paraId="6F27E09D" w14:textId="77777777" w:rsidR="00D94D95" w:rsidRPr="00FD396D" w:rsidRDefault="00DD55FB" w:rsidP="00D94D95">
      <w:r>
        <w:br w:type="page"/>
      </w:r>
      <w:r w:rsidR="00FD396D" w:rsidRPr="00FD396D">
        <w:lastRenderedPageBreak/>
        <w:t xml:space="preserve">Our hypotheses were </w:t>
      </w:r>
      <w:r w:rsidR="002B3319">
        <w:t>as follows</w:t>
      </w:r>
      <w:r w:rsidR="00FD396D" w:rsidRPr="00FD396D">
        <w:t>:</w:t>
      </w:r>
    </w:p>
    <w:p w14:paraId="67E0EAAF" w14:textId="77777777" w:rsidR="00FD396D" w:rsidRDefault="00FD396D" w:rsidP="004E52B0">
      <w:pPr>
        <w:pStyle w:val="ListParagraph"/>
        <w:numPr>
          <w:ilvl w:val="0"/>
          <w:numId w:val="80"/>
        </w:numPr>
        <w:ind w:left="378" w:hanging="357"/>
        <w:rPr>
          <w:rFonts w:ascii="Arial" w:hAnsi="Arial"/>
        </w:rPr>
      </w:pPr>
      <w:r w:rsidRPr="00FD396D">
        <w:rPr>
          <w:rFonts w:ascii="Arial" w:hAnsi="Arial"/>
        </w:rPr>
        <w:t xml:space="preserve">Emergent and fringing </w:t>
      </w:r>
      <w:r>
        <w:rPr>
          <w:rFonts w:ascii="Arial" w:hAnsi="Arial"/>
        </w:rPr>
        <w:t xml:space="preserve">vegetation have higher cover </w:t>
      </w:r>
      <w:r w:rsidR="001B3BEA">
        <w:rPr>
          <w:rFonts w:ascii="Arial" w:hAnsi="Arial"/>
        </w:rPr>
        <w:t>o</w:t>
      </w:r>
      <w:r>
        <w:rPr>
          <w:rFonts w:ascii="Arial" w:hAnsi="Arial"/>
        </w:rPr>
        <w:t xml:space="preserve">n bank elevations where bank flows and spring freshes reached. </w:t>
      </w:r>
    </w:p>
    <w:p w14:paraId="3A981AF5" w14:textId="77777777" w:rsidR="00FD396D" w:rsidRDefault="00FD396D" w:rsidP="004E52B0">
      <w:pPr>
        <w:pStyle w:val="ListParagraph"/>
        <w:numPr>
          <w:ilvl w:val="0"/>
          <w:numId w:val="80"/>
        </w:numPr>
        <w:ind w:left="378" w:hanging="357"/>
        <w:rPr>
          <w:rFonts w:ascii="Arial" w:hAnsi="Arial"/>
        </w:rPr>
      </w:pPr>
      <w:r>
        <w:rPr>
          <w:rFonts w:ascii="Arial" w:hAnsi="Arial"/>
        </w:rPr>
        <w:t xml:space="preserve">Terrestrial species have reduced cover </w:t>
      </w:r>
      <w:r w:rsidR="001B3BEA">
        <w:rPr>
          <w:rFonts w:ascii="Arial" w:hAnsi="Arial"/>
        </w:rPr>
        <w:t xml:space="preserve">on bank elevations </w:t>
      </w:r>
      <w:r>
        <w:rPr>
          <w:rFonts w:ascii="Arial" w:hAnsi="Arial"/>
        </w:rPr>
        <w:t xml:space="preserve">where baseflow and </w:t>
      </w:r>
      <w:r w:rsidR="001B3BEA">
        <w:rPr>
          <w:rFonts w:ascii="Arial" w:hAnsi="Arial"/>
        </w:rPr>
        <w:t>spring freshes reached.</w:t>
      </w:r>
    </w:p>
    <w:p w14:paraId="784F0B9B" w14:textId="77777777" w:rsidR="001B3BEA" w:rsidRDefault="001B3BEA" w:rsidP="004E52B0">
      <w:pPr>
        <w:pStyle w:val="ListParagraph"/>
        <w:numPr>
          <w:ilvl w:val="0"/>
          <w:numId w:val="80"/>
        </w:numPr>
        <w:ind w:left="378" w:hanging="357"/>
        <w:rPr>
          <w:rFonts w:ascii="Arial" w:hAnsi="Arial"/>
        </w:rPr>
      </w:pPr>
      <w:r>
        <w:rPr>
          <w:rFonts w:ascii="Arial" w:hAnsi="Arial"/>
        </w:rPr>
        <w:t xml:space="preserve">Exotic riparian species and native riparian species directly compete for resources and </w:t>
      </w:r>
      <w:r w:rsidR="002B3319">
        <w:rPr>
          <w:rFonts w:ascii="Arial" w:hAnsi="Arial"/>
        </w:rPr>
        <w:t xml:space="preserve">are </w:t>
      </w:r>
      <w:r>
        <w:rPr>
          <w:rFonts w:ascii="Arial" w:hAnsi="Arial"/>
        </w:rPr>
        <w:t>negatively correlated</w:t>
      </w:r>
      <w:r w:rsidR="00D328CE">
        <w:rPr>
          <w:rFonts w:ascii="Arial" w:hAnsi="Arial"/>
        </w:rPr>
        <w:t>, a</w:t>
      </w:r>
      <w:r>
        <w:rPr>
          <w:rFonts w:ascii="Arial" w:hAnsi="Arial"/>
        </w:rPr>
        <w:t xml:space="preserve">nd benefits of environmental flows </w:t>
      </w:r>
      <w:r w:rsidR="002B3319">
        <w:rPr>
          <w:rFonts w:ascii="Arial" w:hAnsi="Arial"/>
        </w:rPr>
        <w:t>are</w:t>
      </w:r>
      <w:r>
        <w:rPr>
          <w:rFonts w:ascii="Arial" w:hAnsi="Arial"/>
        </w:rPr>
        <w:t xml:space="preserve"> prevented or reduced by high exotic riparian species cover. </w:t>
      </w:r>
    </w:p>
    <w:p w14:paraId="0B7D3B03" w14:textId="77777777" w:rsidR="001B3BEA" w:rsidRPr="00FD396D" w:rsidRDefault="001B3BEA" w:rsidP="004E52B0">
      <w:pPr>
        <w:pStyle w:val="ListParagraph"/>
        <w:numPr>
          <w:ilvl w:val="0"/>
          <w:numId w:val="80"/>
        </w:numPr>
        <w:ind w:left="378" w:hanging="357"/>
        <w:rPr>
          <w:rFonts w:ascii="Arial" w:hAnsi="Arial"/>
        </w:rPr>
      </w:pPr>
      <w:r>
        <w:rPr>
          <w:rFonts w:ascii="Arial" w:hAnsi="Arial"/>
        </w:rPr>
        <w:t>Livestock grazing reduce</w:t>
      </w:r>
      <w:r w:rsidR="002B3319">
        <w:rPr>
          <w:rFonts w:ascii="Arial" w:hAnsi="Arial"/>
        </w:rPr>
        <w:t>s</w:t>
      </w:r>
      <w:r>
        <w:rPr>
          <w:rFonts w:ascii="Arial" w:hAnsi="Arial"/>
        </w:rPr>
        <w:t xml:space="preserve"> vegetation cover and prevent</w:t>
      </w:r>
      <w:r w:rsidR="002B3319">
        <w:rPr>
          <w:rFonts w:ascii="Arial" w:hAnsi="Arial"/>
        </w:rPr>
        <w:t>s</w:t>
      </w:r>
      <w:r>
        <w:rPr>
          <w:rFonts w:ascii="Arial" w:hAnsi="Arial"/>
        </w:rPr>
        <w:t xml:space="preserve"> or reduce</w:t>
      </w:r>
      <w:r w:rsidR="002B3319">
        <w:rPr>
          <w:rFonts w:ascii="Arial" w:hAnsi="Arial"/>
        </w:rPr>
        <w:t>s</w:t>
      </w:r>
      <w:r>
        <w:rPr>
          <w:rFonts w:ascii="Arial" w:hAnsi="Arial"/>
        </w:rPr>
        <w:t xml:space="preserve"> benefits of environmental water. </w:t>
      </w:r>
    </w:p>
    <w:p w14:paraId="5E4DA5C0" w14:textId="77777777" w:rsidR="00FD396D" w:rsidRPr="00471476" w:rsidRDefault="00FD396D" w:rsidP="00D94D95"/>
    <w:p w14:paraId="63DC9169" w14:textId="77777777" w:rsidR="00D94D95" w:rsidRPr="00471476" w:rsidRDefault="00D94D95" w:rsidP="00D94D95">
      <w:pPr>
        <w:pStyle w:val="Heading3"/>
      </w:pPr>
      <w:bookmarkStart w:id="443" w:name="_Toc50093035"/>
      <w:r w:rsidRPr="00471476">
        <w:t>Methods</w:t>
      </w:r>
      <w:bookmarkEnd w:id="443"/>
    </w:p>
    <w:p w14:paraId="1FC3611B" w14:textId="77777777" w:rsidR="00D94D95" w:rsidRPr="00471476" w:rsidRDefault="00D94D95" w:rsidP="00D94D95">
      <w:pPr>
        <w:rPr>
          <w:i/>
          <w:iCs/>
        </w:rPr>
      </w:pPr>
      <w:r w:rsidRPr="00471476">
        <w:rPr>
          <w:i/>
          <w:iCs/>
        </w:rPr>
        <w:t>Study location</w:t>
      </w:r>
      <w:r>
        <w:rPr>
          <w:i/>
          <w:iCs/>
        </w:rPr>
        <w:t>s across a rainfall and temperature gradient</w:t>
      </w:r>
    </w:p>
    <w:p w14:paraId="25711B3B" w14:textId="4B16EE87" w:rsidR="00D94D95" w:rsidRPr="00471476" w:rsidRDefault="00D94D95" w:rsidP="00D94D95">
      <w:r w:rsidRPr="00471476">
        <w:t xml:space="preserve">We selected seven major river systems </w:t>
      </w:r>
      <w:r w:rsidR="002B3319">
        <w:t xml:space="preserve">in Victoria </w:t>
      </w:r>
      <w:r w:rsidRPr="00471476">
        <w:t xml:space="preserve">and surveyed 44 sites across </w:t>
      </w:r>
      <w:r>
        <w:t xml:space="preserve">more than </w:t>
      </w:r>
      <w:r w:rsidRPr="00471476">
        <w:t>20</w:t>
      </w:r>
      <w:r>
        <w:t xml:space="preserve"> distinct</w:t>
      </w:r>
      <w:r w:rsidRPr="00471476">
        <w:t xml:space="preserve"> river reaches repeatedly </w:t>
      </w:r>
      <w:r w:rsidR="00922CDF">
        <w:t>over one to four seasons</w:t>
      </w:r>
      <w:r w:rsidRPr="00471476">
        <w:t xml:space="preserve"> from 2016 to 2019 (</w:t>
      </w:r>
      <w:r w:rsidR="001A2CCD">
        <w:fldChar w:fldCharType="begin"/>
      </w:r>
      <w:r w:rsidR="001A2CCD">
        <w:instrText xml:space="preserve"> REF _Ref42176215 \h </w:instrText>
      </w:r>
      <w:r w:rsidR="001A2CCD">
        <w:fldChar w:fldCharType="separate"/>
      </w:r>
      <w:r w:rsidR="00FF1A18">
        <w:t xml:space="preserve">Figure </w:t>
      </w:r>
      <w:r w:rsidR="00FF1A18">
        <w:rPr>
          <w:noProof/>
        </w:rPr>
        <w:t>3.5</w:t>
      </w:r>
      <w:r w:rsidR="00FF1A18">
        <w:t>.</w:t>
      </w:r>
      <w:r w:rsidR="00FF1A18">
        <w:rPr>
          <w:noProof/>
        </w:rPr>
        <w:t>1</w:t>
      </w:r>
      <w:r w:rsidR="001A2CCD">
        <w:fldChar w:fldCharType="end"/>
      </w:r>
      <w:r w:rsidRPr="00471476">
        <w:t>). Surveys were conducted before and after e</w:t>
      </w:r>
      <w:r w:rsidR="005F2535">
        <w:t xml:space="preserve">nvironmental </w:t>
      </w:r>
      <w:r w:rsidRPr="00471476">
        <w:t>flow events in spring, summer and autumn and were timed depending on specific flow deliveries within each system (</w:t>
      </w:r>
      <w:r w:rsidR="001A2CCD">
        <w:fldChar w:fldCharType="begin"/>
      </w:r>
      <w:r w:rsidR="001A2CCD">
        <w:instrText xml:space="preserve"> REF _Ref42176456 \h </w:instrText>
      </w:r>
      <w:r w:rsidR="001A2CCD">
        <w:fldChar w:fldCharType="separate"/>
      </w:r>
      <w:r w:rsidR="00FF1A18">
        <w:t xml:space="preserve">Figure </w:t>
      </w:r>
      <w:r w:rsidR="00FF1A18">
        <w:rPr>
          <w:noProof/>
        </w:rPr>
        <w:t>3.5</w:t>
      </w:r>
      <w:r w:rsidR="00FF1A18">
        <w:t>.</w:t>
      </w:r>
      <w:r w:rsidR="00FF1A18">
        <w:rPr>
          <w:noProof/>
        </w:rPr>
        <w:t>2</w:t>
      </w:r>
      <w:r w:rsidR="001A2CCD">
        <w:fldChar w:fldCharType="end"/>
      </w:r>
      <w:r w:rsidRPr="00471476">
        <w:t xml:space="preserve">). Each site was surveyed 3 </w:t>
      </w:r>
      <w:r w:rsidR="00EE361B">
        <w:t>to</w:t>
      </w:r>
      <w:r w:rsidR="00EE361B" w:rsidRPr="00471476">
        <w:t xml:space="preserve"> </w:t>
      </w:r>
      <w:r w:rsidRPr="00471476">
        <w:t xml:space="preserve">10 times, totalling </w:t>
      </w:r>
      <w:r w:rsidRPr="008909A3">
        <w:t>222 site surveys.</w:t>
      </w:r>
      <w:r w:rsidRPr="00471476">
        <w:t xml:space="preserve"> </w:t>
      </w:r>
    </w:p>
    <w:p w14:paraId="7F2E78C7" w14:textId="77777777" w:rsidR="00D94D95" w:rsidRPr="00471476" w:rsidRDefault="00986172" w:rsidP="00D94D95">
      <w:r w:rsidRPr="00007895">
        <w:rPr>
          <w:noProof/>
        </w:rPr>
        <w:drawing>
          <wp:inline distT="0" distB="0" distL="0" distR="0" wp14:anchorId="34124BDD" wp14:editId="3CF51B07">
            <wp:extent cx="5733415" cy="4053840"/>
            <wp:effectExtent l="0" t="0" r="0" b="0"/>
            <wp:docPr id="153" name="Picture 1046"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6" descr="A close up of a map&#10;&#10;Description automatically generated"/>
                    <pic:cNvPicPr>
                      <a:picLocks/>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733415" cy="4053840"/>
                    </a:xfrm>
                    <a:prstGeom prst="rect">
                      <a:avLst/>
                    </a:prstGeom>
                    <a:noFill/>
                    <a:ln>
                      <a:noFill/>
                    </a:ln>
                  </pic:spPr>
                </pic:pic>
              </a:graphicData>
            </a:graphic>
          </wp:inline>
        </w:drawing>
      </w:r>
    </w:p>
    <w:p w14:paraId="34DC5C09" w14:textId="77B34FDE" w:rsidR="00D94D95" w:rsidRPr="00471476" w:rsidRDefault="00D94D95" w:rsidP="00D94D95">
      <w:pPr>
        <w:pStyle w:val="Caption0"/>
      </w:pPr>
      <w:bookmarkStart w:id="444" w:name="_Ref42176215"/>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w:t>
      </w:r>
      <w:r>
        <w:fldChar w:fldCharType="end"/>
      </w:r>
      <w:bookmarkEnd w:id="444"/>
      <w:r w:rsidR="002B3319">
        <w:t xml:space="preserve">  </w:t>
      </w:r>
      <w:r w:rsidRPr="00C51D7A">
        <w:rPr>
          <w:b w:val="0"/>
          <w:bCs w:val="0"/>
        </w:rPr>
        <w:t>Study sites</w:t>
      </w:r>
      <w:r w:rsidRPr="002B3319">
        <w:rPr>
          <w:b w:val="0"/>
          <w:bCs w:val="0"/>
        </w:rPr>
        <w:t xml:space="preserve"> </w:t>
      </w:r>
      <w:r w:rsidR="002B3319" w:rsidRPr="002B3319">
        <w:rPr>
          <w:b w:val="0"/>
          <w:bCs w:val="0"/>
        </w:rPr>
        <w:t xml:space="preserve">for </w:t>
      </w:r>
      <w:r w:rsidR="002B3319" w:rsidRPr="003E086B">
        <w:rPr>
          <w:b w:val="0"/>
        </w:rPr>
        <w:t>evaluating the influence of environmental flows on emergent, fringing and terrestrial vegetation in regulated Victorian rivers.</w:t>
      </w:r>
    </w:p>
    <w:p w14:paraId="04C394EC" w14:textId="77777777" w:rsidR="00D94D95" w:rsidRPr="00471476" w:rsidRDefault="00D94D95" w:rsidP="00D94D95"/>
    <w:p w14:paraId="5E34D86E" w14:textId="3DB15ED7" w:rsidR="00D94D95" w:rsidRPr="00471476" w:rsidRDefault="00D94D95" w:rsidP="00D94D95">
      <w:r w:rsidRPr="00471476">
        <w:t>The 44 sites survey</w:t>
      </w:r>
      <w:r w:rsidR="00CA2092">
        <w:t>ed</w:t>
      </w:r>
      <w:r w:rsidRPr="00471476">
        <w:t xml:space="preserve"> span a latitude of approximately </w:t>
      </w:r>
      <w:r w:rsidR="009A1F74">
        <w:t>S</w:t>
      </w:r>
      <w:r w:rsidRPr="00471476">
        <w:t>38</w:t>
      </w:r>
      <w:r w:rsidR="002B3319">
        <w:t>°</w:t>
      </w:r>
      <w:r w:rsidRPr="00471476">
        <w:t>10</w:t>
      </w:r>
      <w:r w:rsidR="009A1F74">
        <w:rPr>
          <w:rFonts w:ascii="Symbol" w:eastAsia="Symbol" w:hAnsi="Symbol" w:cs="Symbol"/>
        </w:rPr>
        <w:t></w:t>
      </w:r>
      <w:r w:rsidRPr="00471476">
        <w:t xml:space="preserve">S </w:t>
      </w:r>
      <w:r w:rsidR="002B3319">
        <w:t>to</w:t>
      </w:r>
      <w:r w:rsidRPr="00471476">
        <w:t xml:space="preserve"> </w:t>
      </w:r>
      <w:r w:rsidR="002B3319" w:rsidRPr="00471476">
        <w:t>35</w:t>
      </w:r>
      <w:r w:rsidR="002B3319">
        <w:t>°50</w:t>
      </w:r>
      <w:r w:rsidR="009A1F74">
        <w:rPr>
          <w:rFonts w:ascii="Symbol" w:eastAsia="Symbol" w:hAnsi="Symbol" w:cs="Symbol"/>
        </w:rPr>
        <w:t></w:t>
      </w:r>
      <w:r w:rsidR="002B3319" w:rsidRPr="00471476">
        <w:t xml:space="preserve">S </w:t>
      </w:r>
      <w:r w:rsidRPr="00471476">
        <w:t xml:space="preserve">across Victoria and a </w:t>
      </w:r>
      <w:r>
        <w:t>l</w:t>
      </w:r>
      <w:r w:rsidRPr="00471476">
        <w:t>ongitude of 141</w:t>
      </w:r>
      <w:r w:rsidR="002B3319">
        <w:t>°</w:t>
      </w:r>
      <w:r w:rsidRPr="00471476">
        <w:t>20</w:t>
      </w:r>
      <w:r w:rsidR="009A1F74">
        <w:rPr>
          <w:rFonts w:ascii="Symbol" w:eastAsia="Symbol" w:hAnsi="Symbol" w:cs="Symbol"/>
        </w:rPr>
        <w:t></w:t>
      </w:r>
      <w:r w:rsidRPr="00471476">
        <w:t xml:space="preserve">E </w:t>
      </w:r>
      <w:r w:rsidR="009A1F74">
        <w:t>to</w:t>
      </w:r>
      <w:r w:rsidR="009A1F74" w:rsidRPr="00471476">
        <w:t xml:space="preserve"> </w:t>
      </w:r>
      <w:r w:rsidRPr="00471476">
        <w:t>147</w:t>
      </w:r>
      <w:r w:rsidR="002B3319">
        <w:t>°</w:t>
      </w:r>
      <w:r w:rsidRPr="00471476">
        <w:t>10</w:t>
      </w:r>
      <w:r w:rsidR="009A1F74">
        <w:rPr>
          <w:rFonts w:ascii="Symbol" w:eastAsia="Symbol" w:hAnsi="Symbol" w:cs="Symbol"/>
        </w:rPr>
        <w:t></w:t>
      </w:r>
      <w:r w:rsidRPr="00471476">
        <w:t>E (</w:t>
      </w:r>
      <w:r>
        <w:fldChar w:fldCharType="begin"/>
      </w:r>
      <w:r>
        <w:instrText xml:space="preserve"> REF _Ref42176215 \h </w:instrText>
      </w:r>
      <w:r>
        <w:fldChar w:fldCharType="separate"/>
      </w:r>
      <w:r w:rsidR="00FF1A18">
        <w:t xml:space="preserve">Figure </w:t>
      </w:r>
      <w:r w:rsidR="00FF1A18">
        <w:rPr>
          <w:noProof/>
        </w:rPr>
        <w:t>3.5</w:t>
      </w:r>
      <w:r w:rsidR="00FF1A18">
        <w:t>.</w:t>
      </w:r>
      <w:r w:rsidR="00FF1A18">
        <w:rPr>
          <w:noProof/>
        </w:rPr>
        <w:t>1</w:t>
      </w:r>
      <w:r>
        <w:fldChar w:fldCharType="end"/>
      </w:r>
      <w:r w:rsidRPr="00471476">
        <w:t>)</w:t>
      </w:r>
      <w:r w:rsidR="002B3319">
        <w:t>,</w:t>
      </w:r>
      <w:r w:rsidRPr="00471476">
        <w:t xml:space="preserve"> across a wide temperature and rainfall gradient. The highest rainfall and most temperate sites occur in the South-Eastern region captured by the Thompson/Macalister and Yarra systems</w:t>
      </w:r>
      <w:r w:rsidR="002B3319">
        <w:t>. T</w:t>
      </w:r>
      <w:r w:rsidRPr="00471476">
        <w:t xml:space="preserve">he lowest rainfall and hottest sites </w:t>
      </w:r>
      <w:r w:rsidR="002B3319">
        <w:t>were</w:t>
      </w:r>
      <w:r w:rsidR="002B3319" w:rsidRPr="00471476">
        <w:t xml:space="preserve"> </w:t>
      </w:r>
      <w:r w:rsidRPr="00471476">
        <w:t xml:space="preserve">in the Loddon and Wimmera systems. </w:t>
      </w:r>
      <w:r>
        <w:fldChar w:fldCharType="begin"/>
      </w:r>
      <w:r>
        <w:instrText xml:space="preserve"> REF _Ref42176456 \h </w:instrText>
      </w:r>
      <w:r>
        <w:fldChar w:fldCharType="separate"/>
      </w:r>
      <w:r w:rsidR="00FF1A18">
        <w:t xml:space="preserve">Figure </w:t>
      </w:r>
      <w:r w:rsidR="00FF1A18">
        <w:rPr>
          <w:noProof/>
        </w:rPr>
        <w:t>3.5</w:t>
      </w:r>
      <w:r w:rsidR="00FF1A18">
        <w:t>.</w:t>
      </w:r>
      <w:r w:rsidR="00FF1A18">
        <w:rPr>
          <w:noProof/>
        </w:rPr>
        <w:t>2</w:t>
      </w:r>
      <w:r>
        <w:fldChar w:fldCharType="end"/>
      </w:r>
      <w:r>
        <w:t xml:space="preserve"> </w:t>
      </w:r>
      <w:r w:rsidRPr="00471476">
        <w:t>shows examples of daily rainfall and river flow</w:t>
      </w:r>
      <w:r w:rsidR="002B3319">
        <w:t>s</w:t>
      </w:r>
      <w:r w:rsidRPr="00471476">
        <w:t xml:space="preserve"> for high and low rainfall sites</w:t>
      </w:r>
      <w:r w:rsidR="002B3319">
        <w:t>,</w:t>
      </w:r>
      <w:r w:rsidRPr="00471476">
        <w:t xml:space="preserve"> and how before and after sampling was used to capture the effect of specific e</w:t>
      </w:r>
      <w:r w:rsidR="001A2CCD">
        <w:t xml:space="preserve">nvironmental </w:t>
      </w:r>
      <w:r w:rsidRPr="00471476">
        <w:t xml:space="preserve">flow events. </w:t>
      </w:r>
    </w:p>
    <w:p w14:paraId="2C5FE4BB" w14:textId="77777777" w:rsidR="00D94D95" w:rsidRPr="00471476" w:rsidRDefault="00986172" w:rsidP="00D94D95">
      <w:pPr>
        <w:rPr>
          <w:iCs/>
        </w:rPr>
      </w:pPr>
      <w:r>
        <w:rPr>
          <w:noProof/>
        </w:rPr>
        <w:lastRenderedPageBreak/>
        <mc:AlternateContent>
          <mc:Choice Requires="wps">
            <w:drawing>
              <wp:anchor distT="0" distB="0" distL="114300" distR="114300" simplePos="0" relativeHeight="251658752" behindDoc="0" locked="0" layoutInCell="1" allowOverlap="1" wp14:anchorId="221AA8CC" wp14:editId="73CA57FF">
                <wp:simplePos x="0" y="0"/>
                <wp:positionH relativeFrom="column">
                  <wp:posOffset>4217670</wp:posOffset>
                </wp:positionH>
                <wp:positionV relativeFrom="paragraph">
                  <wp:posOffset>2435860</wp:posOffset>
                </wp:positionV>
                <wp:extent cx="411480" cy="198120"/>
                <wp:effectExtent l="12700" t="12700" r="0" b="5080"/>
                <wp:wrapNone/>
                <wp:docPr id="137173720" name="Rectangle 1387001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1480" cy="19812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76370E01" id="Rectangle 1387001214" o:spid="_x0000_s1026" style="position:absolute;margin-left:332.1pt;margin-top:191.8pt;width:32.4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" fillcolor="window" strokecolor="window" strokeweight="2pt">
                <v:path arrowok="t"/>
              </v:rect>
            </w:pict>
          </mc:Fallback>
        </mc:AlternateContent>
      </w:r>
      <w:r>
        <w:rPr>
          <w:noProof/>
        </w:rPr>
        <mc:AlternateContent>
          <mc:Choice Requires="wps">
            <w:drawing>
              <wp:anchor distT="0" distB="0" distL="114300" distR="114300" simplePos="0" relativeHeight="251651584" behindDoc="0" locked="0" layoutInCell="1" allowOverlap="1" wp14:anchorId="349ED330" wp14:editId="4C18B486">
                <wp:simplePos x="0" y="0"/>
                <wp:positionH relativeFrom="column">
                  <wp:posOffset>4705350</wp:posOffset>
                </wp:positionH>
                <wp:positionV relativeFrom="paragraph">
                  <wp:posOffset>2435860</wp:posOffset>
                </wp:positionV>
                <wp:extent cx="601980" cy="281940"/>
                <wp:effectExtent l="12700" t="12700" r="0" b="0"/>
                <wp:wrapNone/>
                <wp:docPr id="137173719" name="Rectangle 1387001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980" cy="28194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6C25C77" id="Rectangle 1387001210" o:spid="_x0000_s1026" style="position:absolute;margin-left:370.5pt;margin-top:191.8pt;width:47.4pt;height:22.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" fillcolor="window" strokecolor="window" strokeweight="2pt">
                <v:path arrowok="t"/>
              </v:rect>
            </w:pict>
          </mc:Fallback>
        </mc:AlternateContent>
      </w:r>
      <w:r w:rsidRPr="00B608DA">
        <w:rPr>
          <w:noProof/>
          <w:lang w:val="en-US"/>
        </w:rPr>
        <w:drawing>
          <wp:inline distT="0" distB="0" distL="0" distR="0" wp14:anchorId="6AD25B95" wp14:editId="23105A58">
            <wp:extent cx="5732145" cy="4440555"/>
            <wp:effectExtent l="0" t="0" r="0" b="0"/>
            <wp:docPr id="152" name="Picture 1047" descr="../../../../Desktop/Screen%20Shot%202020-06-03%20at%205.40.08%20p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7" descr="../../../../Desktop/Screen%20Shot%202020-06-03%20at%205.40.08%20pm."/>
                    <pic:cNvPicPr>
                      <a:picLocks/>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732145" cy="4440555"/>
                    </a:xfrm>
                    <a:prstGeom prst="rect">
                      <a:avLst/>
                    </a:prstGeom>
                    <a:noFill/>
                    <a:ln>
                      <a:noFill/>
                    </a:ln>
                  </pic:spPr>
                </pic:pic>
              </a:graphicData>
            </a:graphic>
          </wp:inline>
        </w:drawing>
      </w:r>
    </w:p>
    <w:p w14:paraId="75D69B91" w14:textId="27B8675D" w:rsidR="00D94D95" w:rsidRPr="00471476" w:rsidRDefault="00D94D95" w:rsidP="00D94D95">
      <w:pPr>
        <w:pStyle w:val="Caption0"/>
      </w:pPr>
      <w:bookmarkStart w:id="445" w:name="_Ref42176456"/>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2</w:t>
      </w:r>
      <w:r>
        <w:fldChar w:fldCharType="end"/>
      </w:r>
      <w:bookmarkEnd w:id="445"/>
      <w:r w:rsidR="009A1F74">
        <w:t xml:space="preserve">  </w:t>
      </w:r>
      <w:r w:rsidRPr="00C51D7A">
        <w:rPr>
          <w:b w:val="0"/>
          <w:bCs w:val="0"/>
        </w:rPr>
        <w:t xml:space="preserve">Daily recorded rainfall at relatively high rainfall sites near Warrandyte and associated river flow and sampling on the Yarra River for 2018/2019. Daily recorded rainfall at relatively low rainfall sites near </w:t>
      </w:r>
      <w:r w:rsidR="008D4478" w:rsidRPr="00C51D7A">
        <w:rPr>
          <w:b w:val="0"/>
          <w:bCs w:val="0"/>
        </w:rPr>
        <w:t>Horsham</w:t>
      </w:r>
      <w:r w:rsidRPr="00C51D7A">
        <w:rPr>
          <w:b w:val="0"/>
          <w:bCs w:val="0"/>
        </w:rPr>
        <w:t xml:space="preserve"> in </w:t>
      </w:r>
      <w:r w:rsidR="006A5622">
        <w:rPr>
          <w:b w:val="0"/>
          <w:bCs w:val="0"/>
        </w:rPr>
        <w:t>t</w:t>
      </w:r>
      <w:r w:rsidRPr="00C51D7A">
        <w:rPr>
          <w:b w:val="0"/>
          <w:bCs w:val="0"/>
        </w:rPr>
        <w:t>he Wimmera and associated river flow and sampling on Mt William Creek for 2018/2019. Black dotted lines indicate VEFMAP sampling periods.</w:t>
      </w:r>
      <w:r w:rsidRPr="00471476">
        <w:t xml:space="preserve">  </w:t>
      </w:r>
    </w:p>
    <w:p w14:paraId="451B0E60" w14:textId="77777777" w:rsidR="00D94D95" w:rsidRPr="00471476" w:rsidRDefault="00D94D95" w:rsidP="00D94D95">
      <w:pPr>
        <w:rPr>
          <w:i/>
          <w:iCs/>
        </w:rPr>
      </w:pPr>
    </w:p>
    <w:p w14:paraId="3A0346BA" w14:textId="77777777" w:rsidR="00D94D95" w:rsidRPr="00471476" w:rsidRDefault="00D94D95" w:rsidP="00D94D95">
      <w:pPr>
        <w:rPr>
          <w:i/>
          <w:iCs/>
        </w:rPr>
      </w:pPr>
      <w:r w:rsidRPr="00471476">
        <w:rPr>
          <w:i/>
          <w:iCs/>
        </w:rPr>
        <w:t xml:space="preserve">Vegetation sampling </w:t>
      </w:r>
    </w:p>
    <w:p w14:paraId="2ABD1CD9" w14:textId="47CF69CA" w:rsidR="00D94D95" w:rsidRPr="00471476" w:rsidRDefault="00D94D95" w:rsidP="00D94D95">
      <w:r w:rsidRPr="00471476">
        <w:t xml:space="preserve">The vegetation survey approach </w:t>
      </w:r>
      <w:r w:rsidR="00036463">
        <w:t>is</w:t>
      </w:r>
      <w:r w:rsidRPr="00471476">
        <w:t xml:space="preserve"> described in detail </w:t>
      </w:r>
      <w:r w:rsidR="00036463">
        <w:t xml:space="preserve">in </w:t>
      </w:r>
      <w:r w:rsidRPr="00471476">
        <w:t xml:space="preserve">DELWP </w:t>
      </w:r>
      <w:r w:rsidR="00036463">
        <w:t>(</w:t>
      </w:r>
      <w:r w:rsidRPr="00471476">
        <w:t>2017</w:t>
      </w:r>
      <w:r>
        <w:t>a</w:t>
      </w:r>
      <w:r w:rsidRPr="00471476">
        <w:t xml:space="preserve">). </w:t>
      </w:r>
      <w:r w:rsidR="006E2DAE">
        <w:t>In</w:t>
      </w:r>
      <w:r w:rsidR="006E2DAE" w:rsidRPr="00471476">
        <w:t xml:space="preserve"> </w:t>
      </w:r>
      <w:r w:rsidRPr="00471476">
        <w:t>each survey, 5 to 10 permanent transects were established perpendicular</w:t>
      </w:r>
      <w:r w:rsidR="006E2DAE">
        <w:t>ly</w:t>
      </w:r>
      <w:r w:rsidRPr="00471476">
        <w:t xml:space="preserve"> to the flow of the river</w:t>
      </w:r>
      <w:r w:rsidR="006E2DAE">
        <w:t>,</w:t>
      </w:r>
      <w:r w:rsidRPr="00471476">
        <w:t xml:space="preserve"> from the low-flow water margin to a designated location up the bank</w:t>
      </w:r>
      <w:r w:rsidR="006E2DAE">
        <w:t>,</w:t>
      </w:r>
      <w:r w:rsidR="003E086B">
        <w:t xml:space="preserve"> </w:t>
      </w:r>
      <w:r w:rsidRPr="00471476">
        <w:t>depending on the site</w:t>
      </w:r>
      <w:r>
        <w:t xml:space="preserve"> (</w:t>
      </w:r>
      <w:r>
        <w:fldChar w:fldCharType="begin"/>
      </w:r>
      <w:r>
        <w:instrText xml:space="preserve"> REF _Ref42176495 \h </w:instrText>
      </w:r>
      <w:r>
        <w:fldChar w:fldCharType="separate"/>
      </w:r>
      <w:r w:rsidR="00FF1A18">
        <w:t xml:space="preserve">Figure </w:t>
      </w:r>
      <w:r w:rsidR="00FF1A18">
        <w:rPr>
          <w:noProof/>
        </w:rPr>
        <w:t>3.5</w:t>
      </w:r>
      <w:r w:rsidR="00FF1A18">
        <w:t>.</w:t>
      </w:r>
      <w:r w:rsidR="00FF1A18">
        <w:rPr>
          <w:noProof/>
        </w:rPr>
        <w:t>3</w:t>
      </w:r>
      <w:r>
        <w:fldChar w:fldCharType="end"/>
      </w:r>
      <w:r w:rsidRPr="00471476">
        <w:t>). On each transect, a series of sub-transects were positioned every metre, perpendicular to the transect (parallel to the waterway). Along each sub-transect, point quadrat samples were taken at 10</w:t>
      </w:r>
      <w:r w:rsidR="004A0F1F">
        <w:t> </w:t>
      </w:r>
      <w:r w:rsidRPr="00471476">
        <w:t>cm intervals to record both the substrate type (water, bare ground, log, rock, litter) and the species identity of any plant that occupied the vertical point quadrat space up to 5</w:t>
      </w:r>
      <w:r w:rsidR="00E65149">
        <w:t xml:space="preserve"> </w:t>
      </w:r>
      <w:r w:rsidRPr="00471476">
        <w:t>m from the ground. Species recorded were classified by origin (native or exotic)</w:t>
      </w:r>
      <w:r w:rsidR="00E65149">
        <w:t>. A</w:t>
      </w:r>
      <w:r w:rsidRPr="00471476">
        <w:t xml:space="preserve"> full list of species and their classifications is provided in </w:t>
      </w:r>
      <w:r w:rsidR="008D4478" w:rsidRPr="000C6A13">
        <w:t>Appendix</w:t>
      </w:r>
      <w:r w:rsidRPr="000C6A13">
        <w:t xml:space="preserve"> </w:t>
      </w:r>
      <w:r w:rsidR="000C6A13" w:rsidRPr="000C6A13">
        <w:t>1</w:t>
      </w:r>
      <w:r w:rsidRPr="000C6A13">
        <w:t>.</w:t>
      </w:r>
      <w:r w:rsidRPr="00471476">
        <w:t xml:space="preserve"> </w:t>
      </w:r>
    </w:p>
    <w:p w14:paraId="34086B0D" w14:textId="77777777" w:rsidR="00D94D95" w:rsidRPr="00471476" w:rsidRDefault="00986172" w:rsidP="00897072">
      <w:pPr>
        <w:jc w:val="center"/>
      </w:pPr>
      <w:r w:rsidRPr="005D46E4">
        <w:rPr>
          <w:noProof/>
        </w:rPr>
        <w:lastRenderedPageBreak/>
        <w:drawing>
          <wp:inline distT="0" distB="0" distL="0" distR="0" wp14:anchorId="45669525" wp14:editId="0B74889B">
            <wp:extent cx="5471160" cy="4882515"/>
            <wp:effectExtent l="0" t="0" r="0" b="0"/>
            <wp:docPr id="15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5471160" cy="4882515"/>
                    </a:xfrm>
                    <a:prstGeom prst="rect">
                      <a:avLst/>
                    </a:prstGeom>
                    <a:noFill/>
                    <a:ln>
                      <a:noFill/>
                    </a:ln>
                  </pic:spPr>
                </pic:pic>
              </a:graphicData>
            </a:graphic>
          </wp:inline>
        </w:drawing>
      </w:r>
    </w:p>
    <w:p w14:paraId="41FFB0BB" w14:textId="4809D234" w:rsidR="00D94D95" w:rsidRPr="00471476" w:rsidRDefault="00D94D95" w:rsidP="00D94D95">
      <w:pPr>
        <w:pStyle w:val="Caption0"/>
        <w:rPr>
          <w:b w:val="0"/>
        </w:rPr>
      </w:pPr>
      <w:bookmarkStart w:id="446" w:name="_Ref42176495"/>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3</w:t>
      </w:r>
      <w:r>
        <w:fldChar w:fldCharType="end"/>
      </w:r>
      <w:bookmarkEnd w:id="446"/>
      <w:r w:rsidR="004A0F1F">
        <w:t xml:space="preserve">  </w:t>
      </w:r>
      <w:r w:rsidRPr="00C51D7A">
        <w:rPr>
          <w:b w:val="0"/>
          <w:bCs w:val="0"/>
        </w:rPr>
        <w:t>Vegetation sampling layout used in the VEFMAP</w:t>
      </w:r>
      <w:r w:rsidR="004A0F1F">
        <w:rPr>
          <w:b w:val="0"/>
          <w:bCs w:val="0"/>
        </w:rPr>
        <w:t>.</w:t>
      </w:r>
      <w:r w:rsidRPr="00C51D7A">
        <w:rPr>
          <w:b w:val="0"/>
          <w:bCs w:val="0"/>
        </w:rPr>
        <w:t xml:space="preserve"> </w:t>
      </w:r>
      <w:r w:rsidR="004A0F1F">
        <w:rPr>
          <w:b w:val="0"/>
          <w:bCs w:val="0"/>
        </w:rPr>
        <w:t xml:space="preserve">Source: </w:t>
      </w:r>
      <w:r w:rsidRPr="00C51D7A">
        <w:rPr>
          <w:b w:val="0"/>
          <w:bCs w:val="0"/>
        </w:rPr>
        <w:t>DELWP 2017a</w:t>
      </w:r>
      <w:r w:rsidRPr="00471476">
        <w:t xml:space="preserve"> </w:t>
      </w:r>
    </w:p>
    <w:p w14:paraId="092BDC11" w14:textId="77777777" w:rsidR="00D94D95" w:rsidRPr="00471476" w:rsidRDefault="00D94D95" w:rsidP="00D94D95">
      <w:pPr>
        <w:rPr>
          <w:bCs/>
        </w:rPr>
      </w:pPr>
    </w:p>
    <w:p w14:paraId="72A61B64" w14:textId="77777777" w:rsidR="00D94D95" w:rsidRPr="00471476" w:rsidRDefault="00D94D95" w:rsidP="00D94D95">
      <w:pPr>
        <w:rPr>
          <w:i/>
          <w:iCs/>
        </w:rPr>
      </w:pPr>
      <w:r w:rsidRPr="00471476">
        <w:rPr>
          <w:i/>
          <w:iCs/>
        </w:rPr>
        <w:t>Livestock grazing</w:t>
      </w:r>
    </w:p>
    <w:p w14:paraId="6975B367" w14:textId="77777777" w:rsidR="00D94D95" w:rsidRPr="00F17317" w:rsidRDefault="00D94D95" w:rsidP="00D94D95">
      <w:r w:rsidRPr="00471476">
        <w:t xml:space="preserve">Livestock grazing was </w:t>
      </w:r>
      <w:r w:rsidRPr="008909A3">
        <w:t>recorded as present (</w:t>
      </w:r>
      <w:r w:rsidRPr="003E086B">
        <w:rPr>
          <w:i/>
        </w:rPr>
        <w:t>n</w:t>
      </w:r>
      <w:r w:rsidR="004A0F1F">
        <w:t xml:space="preserve"> </w:t>
      </w:r>
      <w:r w:rsidRPr="008909A3">
        <w:t>=</w:t>
      </w:r>
      <w:r w:rsidR="004A0F1F">
        <w:t xml:space="preserve"> </w:t>
      </w:r>
      <w:r w:rsidRPr="008909A3">
        <w:t>9) or absent (</w:t>
      </w:r>
      <w:r w:rsidRPr="003E086B">
        <w:rPr>
          <w:i/>
        </w:rPr>
        <w:t>n</w:t>
      </w:r>
      <w:r w:rsidR="004A0F1F">
        <w:t xml:space="preserve"> </w:t>
      </w:r>
      <w:r w:rsidRPr="008909A3">
        <w:t>=</w:t>
      </w:r>
      <w:r w:rsidR="004A0F1F">
        <w:t xml:space="preserve"> </w:t>
      </w:r>
      <w:r w:rsidRPr="008909A3">
        <w:t>34) at</w:t>
      </w:r>
      <w:r w:rsidRPr="00471476">
        <w:t xml:space="preserve"> each site. The identity of the livestock (sheep or cattle) was recorded but no data on stocking densities or durations w</w:t>
      </w:r>
      <w:r w:rsidR="00036463">
        <w:t>ere</w:t>
      </w:r>
      <w:r w:rsidRPr="00471476">
        <w:t xml:space="preserve"> available. </w:t>
      </w:r>
      <w:r w:rsidR="006F11C4">
        <w:t>At a subset of the grazed sites, g</w:t>
      </w:r>
      <w:r w:rsidRPr="00471476">
        <w:t xml:space="preserve">razing exclosures were </w:t>
      </w:r>
      <w:r w:rsidR="004515DD">
        <w:t xml:space="preserve">installed to evaluate the effects of grazing </w:t>
      </w:r>
      <w:r w:rsidR="002A37C5">
        <w:t xml:space="preserve">removal. A detailed summary of these exclosures is provided in </w:t>
      </w:r>
      <w:r w:rsidR="004A0F1F">
        <w:t xml:space="preserve">Section </w:t>
      </w:r>
      <w:r w:rsidR="002A37C5">
        <w:t>3.9</w:t>
      </w:r>
      <w:r w:rsidRPr="00471476">
        <w:t>.</w:t>
      </w:r>
      <w:r w:rsidR="009B6E64">
        <w:t xml:space="preserve"> The ungrazed sites and exclosures within grazed sites were aggregated for this study. </w:t>
      </w:r>
      <w:r w:rsidRPr="00471476">
        <w:t xml:space="preserve"> </w:t>
      </w:r>
    </w:p>
    <w:p w14:paraId="63705BCB" w14:textId="77777777" w:rsidR="00D94D95" w:rsidRPr="00471476" w:rsidRDefault="00D94D95" w:rsidP="00D94D95">
      <w:pPr>
        <w:rPr>
          <w:i/>
          <w:iCs/>
        </w:rPr>
      </w:pPr>
      <w:r w:rsidRPr="00471476">
        <w:rPr>
          <w:i/>
          <w:iCs/>
        </w:rPr>
        <w:t>Stream flow data</w:t>
      </w:r>
    </w:p>
    <w:p w14:paraId="687E71BB" w14:textId="77777777" w:rsidR="00D94D95" w:rsidRPr="008909A3" w:rsidRDefault="00D94D95" w:rsidP="00D94D95">
      <w:pPr>
        <w:rPr>
          <w:szCs w:val="22"/>
        </w:rPr>
      </w:pPr>
      <w:r w:rsidRPr="008909A3">
        <w:rPr>
          <w:szCs w:val="22"/>
        </w:rPr>
        <w:t>Hydrological surveys provide</w:t>
      </w:r>
      <w:r w:rsidR="00AD0D8F">
        <w:rPr>
          <w:szCs w:val="22"/>
        </w:rPr>
        <w:t>d</w:t>
      </w:r>
      <w:r w:rsidRPr="008909A3">
        <w:rPr>
          <w:szCs w:val="22"/>
        </w:rPr>
        <w:t xml:space="preserve"> information about the flow height (elevation up the bank) and the duration of that height change. This information </w:t>
      </w:r>
      <w:r w:rsidR="0090664D">
        <w:rPr>
          <w:szCs w:val="22"/>
        </w:rPr>
        <w:t>was</w:t>
      </w:r>
      <w:r w:rsidR="0090664D" w:rsidRPr="008909A3">
        <w:rPr>
          <w:szCs w:val="22"/>
        </w:rPr>
        <w:t xml:space="preserve"> </w:t>
      </w:r>
      <w:r w:rsidRPr="008909A3">
        <w:rPr>
          <w:szCs w:val="22"/>
        </w:rPr>
        <w:t>used to evaluate vegetation responses to flows at different locations up the bank, and to compare positions that did or did</w:t>
      </w:r>
      <w:r w:rsidR="0090664D">
        <w:rPr>
          <w:szCs w:val="22"/>
        </w:rPr>
        <w:t xml:space="preserve"> not</w:t>
      </w:r>
      <w:r w:rsidR="0090664D" w:rsidRPr="008909A3">
        <w:rPr>
          <w:szCs w:val="22"/>
        </w:rPr>
        <w:t xml:space="preserve"> </w:t>
      </w:r>
      <w:r w:rsidRPr="008909A3">
        <w:rPr>
          <w:szCs w:val="22"/>
        </w:rPr>
        <w:t>get inundated, how deeply they were inundated and for how long.</w:t>
      </w:r>
      <w:r w:rsidRPr="008909A3">
        <w:rPr>
          <w:rStyle w:val="apple-converted-space"/>
          <w:szCs w:val="22"/>
        </w:rPr>
        <w:t> </w:t>
      </w:r>
      <w:r w:rsidRPr="008909A3">
        <w:rPr>
          <w:szCs w:val="22"/>
        </w:rPr>
        <w:t>Continuous stream flow elevation was used to develop hydrology metrics for individual flow events or regimes. Flow elevations for each site were generated by various means</w:t>
      </w:r>
      <w:r w:rsidR="00DF58C0">
        <w:rPr>
          <w:szCs w:val="22"/>
        </w:rPr>
        <w:t>,</w:t>
      </w:r>
      <w:r w:rsidRPr="008909A3">
        <w:rPr>
          <w:szCs w:val="22"/>
        </w:rPr>
        <w:t xml:space="preserve"> depending on the availability of data</w:t>
      </w:r>
      <w:r w:rsidR="00DF58C0">
        <w:rPr>
          <w:szCs w:val="22"/>
        </w:rPr>
        <w:t>, which was processed</w:t>
      </w:r>
      <w:r w:rsidR="00897072">
        <w:rPr>
          <w:szCs w:val="22"/>
        </w:rPr>
        <w:t xml:space="preserve"> by Streamology</w:t>
      </w:r>
      <w:r w:rsidRPr="008909A3">
        <w:rPr>
          <w:szCs w:val="22"/>
        </w:rPr>
        <w:t xml:space="preserve">. Data sources used included: </w:t>
      </w:r>
    </w:p>
    <w:p w14:paraId="55DDFDDB" w14:textId="77777777" w:rsidR="00D94D95" w:rsidRPr="003E086B" w:rsidRDefault="00D94D95" w:rsidP="004E52B0">
      <w:pPr>
        <w:pStyle w:val="ListParagraph"/>
        <w:numPr>
          <w:ilvl w:val="0"/>
          <w:numId w:val="59"/>
        </w:numPr>
        <w:ind w:left="378"/>
        <w:rPr>
          <w:rFonts w:ascii="Arial" w:hAnsi="Arial"/>
          <w:szCs w:val="22"/>
        </w:rPr>
      </w:pPr>
      <w:r w:rsidRPr="003E086B">
        <w:rPr>
          <w:rFonts w:ascii="Arial" w:hAnsi="Arial"/>
          <w:szCs w:val="22"/>
        </w:rPr>
        <w:t>VEFMAP collected data</w:t>
      </w:r>
      <w:r w:rsidR="00B732A4" w:rsidRPr="003E086B">
        <w:rPr>
          <w:rFonts w:ascii="Arial" w:hAnsi="Arial"/>
          <w:szCs w:val="22"/>
        </w:rPr>
        <w:t>,</w:t>
      </w:r>
      <w:r w:rsidRPr="003E086B">
        <w:rPr>
          <w:rFonts w:ascii="Arial" w:hAnsi="Arial"/>
          <w:szCs w:val="22"/>
        </w:rPr>
        <w:t xml:space="preserve"> collected from Troll loggers for short periods of time (up to two years between 2017 </w:t>
      </w:r>
      <w:r w:rsidR="00E56CCE" w:rsidRPr="003E086B">
        <w:rPr>
          <w:rFonts w:ascii="Arial" w:hAnsi="Arial"/>
          <w:szCs w:val="22"/>
        </w:rPr>
        <w:t>and</w:t>
      </w:r>
      <w:r w:rsidRPr="003E086B">
        <w:rPr>
          <w:rFonts w:ascii="Arial" w:hAnsi="Arial"/>
          <w:szCs w:val="22"/>
        </w:rPr>
        <w:t xml:space="preserve"> 2020). Some loggers were levelled into AHD</w:t>
      </w:r>
      <w:r w:rsidR="00B732A4" w:rsidRPr="003E086B">
        <w:rPr>
          <w:rFonts w:ascii="Arial" w:hAnsi="Arial"/>
          <w:szCs w:val="22"/>
        </w:rPr>
        <w:t>,</w:t>
      </w:r>
      <w:r w:rsidRPr="003E086B">
        <w:rPr>
          <w:rFonts w:ascii="Arial" w:hAnsi="Arial"/>
          <w:szCs w:val="22"/>
        </w:rPr>
        <w:t xml:space="preserve"> and th</w:t>
      </w:r>
      <w:r w:rsidR="00036463" w:rsidRPr="003E086B">
        <w:rPr>
          <w:rFonts w:ascii="Arial" w:hAnsi="Arial"/>
          <w:szCs w:val="22"/>
        </w:rPr>
        <w:t>ese</w:t>
      </w:r>
      <w:r w:rsidRPr="003E086B">
        <w:rPr>
          <w:rFonts w:ascii="Arial" w:hAnsi="Arial"/>
          <w:szCs w:val="22"/>
        </w:rPr>
        <w:t xml:space="preserve"> data </w:t>
      </w:r>
      <w:r w:rsidR="00036463" w:rsidRPr="003E086B">
        <w:rPr>
          <w:rFonts w:ascii="Arial" w:hAnsi="Arial"/>
          <w:szCs w:val="22"/>
        </w:rPr>
        <w:t xml:space="preserve">were </w:t>
      </w:r>
      <w:r w:rsidRPr="003E086B">
        <w:rPr>
          <w:rFonts w:ascii="Arial" w:hAnsi="Arial"/>
          <w:szCs w:val="22"/>
        </w:rPr>
        <w:t xml:space="preserve">provided and used where possible. </w:t>
      </w:r>
    </w:p>
    <w:p w14:paraId="40609C1E" w14:textId="77777777" w:rsidR="00D94D95" w:rsidRPr="00D94D95" w:rsidRDefault="00D94D95" w:rsidP="004E52B0">
      <w:pPr>
        <w:pStyle w:val="ListParagraph"/>
        <w:numPr>
          <w:ilvl w:val="0"/>
          <w:numId w:val="59"/>
        </w:numPr>
        <w:ind w:left="378"/>
        <w:rPr>
          <w:rFonts w:ascii="Arial" w:hAnsi="Arial"/>
          <w:szCs w:val="22"/>
        </w:rPr>
      </w:pPr>
      <w:r w:rsidRPr="00D94D95">
        <w:rPr>
          <w:rFonts w:ascii="Arial" w:hAnsi="Arial"/>
          <w:szCs w:val="22"/>
        </w:rPr>
        <w:t xml:space="preserve">Water Measurement Information System (WMIS) data: Hydrographic data collected under the DELWP Water Monitoring Partnership, accessible via the WMIS website (http://data.water.vic.gov.au/). </w:t>
      </w:r>
    </w:p>
    <w:p w14:paraId="5551F168" w14:textId="77777777" w:rsidR="00D94D95" w:rsidRPr="00D94D95" w:rsidRDefault="00D94D95" w:rsidP="004E52B0">
      <w:pPr>
        <w:pStyle w:val="ListParagraph"/>
        <w:numPr>
          <w:ilvl w:val="0"/>
          <w:numId w:val="59"/>
        </w:numPr>
        <w:ind w:left="378"/>
        <w:rPr>
          <w:rFonts w:ascii="Arial" w:hAnsi="Arial"/>
          <w:szCs w:val="22"/>
        </w:rPr>
      </w:pPr>
      <w:r w:rsidRPr="00D94D95">
        <w:rPr>
          <w:rFonts w:ascii="Arial" w:hAnsi="Arial"/>
          <w:szCs w:val="22"/>
        </w:rPr>
        <w:t xml:space="preserve">Water Data Online: The Bureau of Meteorology’s (BOM) web portal that displays all hydrographic site data provided to the BOM (http://www.bom.gov.au/waterdata/). </w:t>
      </w:r>
    </w:p>
    <w:p w14:paraId="43A6F9B3" w14:textId="77777777" w:rsidR="00D94D95" w:rsidRPr="00D94D95" w:rsidRDefault="00D94D95" w:rsidP="004E52B0">
      <w:pPr>
        <w:pStyle w:val="ListParagraph"/>
        <w:numPr>
          <w:ilvl w:val="0"/>
          <w:numId w:val="59"/>
        </w:numPr>
        <w:ind w:left="378"/>
        <w:rPr>
          <w:rFonts w:ascii="Arial" w:hAnsi="Arial"/>
          <w:szCs w:val="22"/>
        </w:rPr>
      </w:pPr>
      <w:r w:rsidRPr="00D94D95">
        <w:rPr>
          <w:rFonts w:ascii="Arial" w:hAnsi="Arial"/>
          <w:szCs w:val="22"/>
        </w:rPr>
        <w:t>Melbourne Water website: The Melbourne Water website displays and allows extraction of hydrographic data collected at sites</w:t>
      </w:r>
      <w:r w:rsidR="003826F1">
        <w:rPr>
          <w:rFonts w:ascii="Arial" w:hAnsi="Arial"/>
          <w:szCs w:val="22"/>
        </w:rPr>
        <w:t xml:space="preserve"> managed by Melbourne Water</w:t>
      </w:r>
      <w:r w:rsidRPr="00D94D95">
        <w:rPr>
          <w:rFonts w:ascii="Arial" w:hAnsi="Arial"/>
          <w:szCs w:val="22"/>
        </w:rPr>
        <w:t xml:space="preserve"> (https://www.melbournewater.com.au/water/rainfall-and-river-levels#/). </w:t>
      </w:r>
    </w:p>
    <w:p w14:paraId="77C61679" w14:textId="77777777" w:rsidR="00D94D95" w:rsidRPr="00D94D95" w:rsidRDefault="003826F1" w:rsidP="004E52B0">
      <w:pPr>
        <w:pStyle w:val="ListParagraph"/>
        <w:numPr>
          <w:ilvl w:val="0"/>
          <w:numId w:val="59"/>
        </w:numPr>
        <w:ind w:left="378"/>
        <w:rPr>
          <w:rFonts w:ascii="Arial" w:hAnsi="Arial"/>
          <w:szCs w:val="22"/>
        </w:rPr>
      </w:pPr>
      <w:r>
        <w:rPr>
          <w:rFonts w:ascii="Arial" w:hAnsi="Arial"/>
          <w:szCs w:val="22"/>
        </w:rPr>
        <w:lastRenderedPageBreak/>
        <w:t>Data held by State Rivers and Waterways (SRW)</w:t>
      </w:r>
      <w:r w:rsidR="00D94D95" w:rsidRPr="00D94D95">
        <w:rPr>
          <w:rFonts w:ascii="Arial" w:hAnsi="Arial"/>
          <w:szCs w:val="22"/>
        </w:rPr>
        <w:t xml:space="preserve">: Hydrographic data collected </w:t>
      </w:r>
      <w:r>
        <w:rPr>
          <w:rFonts w:ascii="Arial" w:hAnsi="Arial"/>
          <w:szCs w:val="22"/>
        </w:rPr>
        <w:t>by SRW</w:t>
      </w:r>
      <w:r w:rsidR="00D94D95" w:rsidRPr="00D94D95">
        <w:rPr>
          <w:rFonts w:ascii="Arial" w:hAnsi="Arial"/>
          <w:szCs w:val="22"/>
        </w:rPr>
        <w:t xml:space="preserve"> </w:t>
      </w:r>
      <w:r w:rsidR="00036463">
        <w:rPr>
          <w:rFonts w:ascii="Arial" w:hAnsi="Arial"/>
          <w:szCs w:val="22"/>
        </w:rPr>
        <w:t xml:space="preserve">were </w:t>
      </w:r>
      <w:r w:rsidR="00D94D95" w:rsidRPr="00D94D95">
        <w:rPr>
          <w:rFonts w:ascii="Arial" w:hAnsi="Arial"/>
          <w:szCs w:val="22"/>
        </w:rPr>
        <w:t xml:space="preserve">provided by Ventia after approval from SRW. </w:t>
      </w:r>
    </w:p>
    <w:p w14:paraId="055926FB" w14:textId="77777777" w:rsidR="00D94D95" w:rsidRPr="00D94D95" w:rsidRDefault="00D94D95" w:rsidP="004E52B0">
      <w:pPr>
        <w:pStyle w:val="ListParagraph"/>
        <w:numPr>
          <w:ilvl w:val="0"/>
          <w:numId w:val="59"/>
        </w:numPr>
        <w:ind w:left="378"/>
        <w:rPr>
          <w:rFonts w:ascii="Arial" w:hAnsi="Arial"/>
          <w:szCs w:val="22"/>
        </w:rPr>
      </w:pPr>
      <w:r w:rsidRPr="00D94D95">
        <w:rPr>
          <w:rFonts w:ascii="Arial" w:hAnsi="Arial"/>
          <w:szCs w:val="22"/>
        </w:rPr>
        <w:t>AHD and Zero Gauge Height (ZGH) values</w:t>
      </w:r>
      <w:r w:rsidR="00B732A4">
        <w:rPr>
          <w:rFonts w:ascii="Arial" w:hAnsi="Arial"/>
          <w:szCs w:val="22"/>
        </w:rPr>
        <w:t>.</w:t>
      </w:r>
      <w:r w:rsidR="00B732A4" w:rsidRPr="00D94D95">
        <w:rPr>
          <w:rFonts w:ascii="Arial" w:hAnsi="Arial"/>
          <w:szCs w:val="22"/>
        </w:rPr>
        <w:t xml:space="preserve"> </w:t>
      </w:r>
      <w:r w:rsidRPr="00D94D95">
        <w:rPr>
          <w:rFonts w:ascii="Arial" w:hAnsi="Arial"/>
          <w:szCs w:val="22"/>
        </w:rPr>
        <w:t>The AHD dataset collected from a DELWP project to survey partnership sites was used. This data set was provided by Ventia. AHD values for the Melbourne Water sites were provided by Phillip Dorward of Melbourne Water. AHD values for VEFMAP loggers w</w:t>
      </w:r>
      <w:r w:rsidR="00897072">
        <w:rPr>
          <w:rFonts w:ascii="Arial" w:hAnsi="Arial"/>
          <w:szCs w:val="22"/>
        </w:rPr>
        <w:t>ere</w:t>
      </w:r>
      <w:r w:rsidRPr="00D94D95">
        <w:rPr>
          <w:rFonts w:ascii="Arial" w:hAnsi="Arial"/>
          <w:szCs w:val="22"/>
        </w:rPr>
        <w:t xml:space="preserve"> provided by Chris Jones.</w:t>
      </w:r>
    </w:p>
    <w:p w14:paraId="48392AF3" w14:textId="77777777" w:rsidR="00D94D95" w:rsidRDefault="00D94D95" w:rsidP="00D94D95">
      <w:pPr>
        <w:rPr>
          <w:szCs w:val="22"/>
        </w:rPr>
      </w:pPr>
      <w:r w:rsidRPr="008909A3">
        <w:rPr>
          <w:szCs w:val="22"/>
        </w:rPr>
        <w:t xml:space="preserve">For each site, the available data </w:t>
      </w:r>
      <w:r w:rsidR="00583A4E">
        <w:rPr>
          <w:szCs w:val="22"/>
        </w:rPr>
        <w:t>were</w:t>
      </w:r>
      <w:r w:rsidRPr="008909A3">
        <w:rPr>
          <w:szCs w:val="22"/>
        </w:rPr>
        <w:t xml:space="preserve"> collated and then allocated a data tier, reflecting its relative quality. Sites that </w:t>
      </w:r>
      <w:r w:rsidRPr="00897072">
        <w:rPr>
          <w:szCs w:val="22"/>
        </w:rPr>
        <w:t xml:space="preserve">were correlated were done so by Ventia following the methodology </w:t>
      </w:r>
      <w:r w:rsidR="00EF7438">
        <w:rPr>
          <w:szCs w:val="22"/>
        </w:rPr>
        <w:t>described</w:t>
      </w:r>
      <w:r w:rsidR="00EF7438" w:rsidRPr="00897072">
        <w:rPr>
          <w:szCs w:val="22"/>
        </w:rPr>
        <w:t xml:space="preserve"> </w:t>
      </w:r>
      <w:r w:rsidRPr="00897072">
        <w:rPr>
          <w:szCs w:val="22"/>
        </w:rPr>
        <w:t xml:space="preserve">in </w:t>
      </w:r>
      <w:r w:rsidR="00897072" w:rsidRPr="00897072">
        <w:rPr>
          <w:szCs w:val="22"/>
        </w:rPr>
        <w:t>Supplementary Material 19</w:t>
      </w:r>
      <w:r w:rsidRPr="00897072">
        <w:rPr>
          <w:szCs w:val="22"/>
        </w:rPr>
        <w:t xml:space="preserve">. </w:t>
      </w:r>
      <w:r w:rsidR="00EF7438">
        <w:rPr>
          <w:szCs w:val="22"/>
        </w:rPr>
        <w:t>An e</w:t>
      </w:r>
      <w:r w:rsidRPr="00897072">
        <w:rPr>
          <w:szCs w:val="22"/>
        </w:rPr>
        <w:t>ffort was</w:t>
      </w:r>
      <w:r w:rsidRPr="008909A3">
        <w:rPr>
          <w:szCs w:val="22"/>
        </w:rPr>
        <w:t xml:space="preserve"> made to collate the highest quality data for all sites using existing data sets. </w:t>
      </w:r>
      <w:r w:rsidR="00EF7438">
        <w:rPr>
          <w:szCs w:val="22"/>
        </w:rPr>
        <w:t>Although</w:t>
      </w:r>
      <w:r w:rsidR="00EF7438" w:rsidRPr="008909A3">
        <w:rPr>
          <w:szCs w:val="22"/>
        </w:rPr>
        <w:t xml:space="preserve"> </w:t>
      </w:r>
      <w:r w:rsidRPr="008909A3">
        <w:rPr>
          <w:szCs w:val="22"/>
        </w:rPr>
        <w:t xml:space="preserve">the quality of the existing data sets is reliable, fully quantified uncertainties were not possible </w:t>
      </w:r>
      <w:r w:rsidR="00EF7438">
        <w:rPr>
          <w:szCs w:val="22"/>
        </w:rPr>
        <w:t>because they</w:t>
      </w:r>
      <w:r w:rsidRPr="008909A3">
        <w:rPr>
          <w:szCs w:val="22"/>
        </w:rPr>
        <w:t xml:space="preserve"> were collected and quality</w:t>
      </w:r>
      <w:r w:rsidR="00EF7438">
        <w:rPr>
          <w:szCs w:val="22"/>
        </w:rPr>
        <w:t>-</w:t>
      </w:r>
      <w:r w:rsidRPr="008909A3">
        <w:rPr>
          <w:szCs w:val="22"/>
        </w:rPr>
        <w:t>checked by a third party.</w:t>
      </w:r>
    </w:p>
    <w:p w14:paraId="543175DB" w14:textId="77777777" w:rsidR="009A5E75" w:rsidRPr="009A5E75" w:rsidRDefault="009A5E75" w:rsidP="00D94D95">
      <w:pPr>
        <w:rPr>
          <w:i/>
          <w:iCs/>
          <w:szCs w:val="22"/>
        </w:rPr>
      </w:pPr>
      <w:r w:rsidRPr="009A5E75">
        <w:rPr>
          <w:i/>
          <w:iCs/>
          <w:szCs w:val="22"/>
        </w:rPr>
        <w:t>Data analysis</w:t>
      </w:r>
    </w:p>
    <w:p w14:paraId="08833AA3" w14:textId="77777777" w:rsidR="009A5E75" w:rsidRDefault="009A5E75" w:rsidP="009A5E75">
      <w:pPr>
        <w:rPr>
          <w:rStyle w:val="apple-converted-space"/>
          <w:szCs w:val="22"/>
        </w:rPr>
      </w:pPr>
      <w:r w:rsidRPr="009A5E75">
        <w:rPr>
          <w:rStyle w:val="apple-converted-space"/>
          <w:szCs w:val="22"/>
        </w:rPr>
        <w:t xml:space="preserve">Data </w:t>
      </w:r>
      <w:r w:rsidR="00010435">
        <w:rPr>
          <w:rStyle w:val="apple-converted-space"/>
          <w:szCs w:val="22"/>
        </w:rPr>
        <w:t>were analysed</w:t>
      </w:r>
      <w:r w:rsidRPr="009A5E75">
        <w:rPr>
          <w:rStyle w:val="apple-converted-space"/>
          <w:szCs w:val="22"/>
        </w:rPr>
        <w:t xml:space="preserve"> for target species groups to determine the effect of </w:t>
      </w:r>
      <w:r>
        <w:rPr>
          <w:rStyle w:val="apple-converted-space"/>
          <w:szCs w:val="22"/>
        </w:rPr>
        <w:t>spring freshes</w:t>
      </w:r>
      <w:r w:rsidRPr="009A5E75">
        <w:rPr>
          <w:rStyle w:val="apple-converted-space"/>
          <w:szCs w:val="22"/>
        </w:rPr>
        <w:t xml:space="preserve"> on vegetation within different bank elevation zones. Bank zones </w:t>
      </w:r>
      <w:r>
        <w:rPr>
          <w:rStyle w:val="apple-converted-space"/>
          <w:szCs w:val="22"/>
        </w:rPr>
        <w:t>were defined by bank elevation relative to baseflow and spring fresh levels</w:t>
      </w:r>
      <w:r w:rsidR="00010435">
        <w:rPr>
          <w:rStyle w:val="apple-converted-space"/>
          <w:szCs w:val="22"/>
        </w:rPr>
        <w:t>, as follows</w:t>
      </w:r>
      <w:r>
        <w:rPr>
          <w:rStyle w:val="apple-converted-space"/>
          <w:szCs w:val="22"/>
        </w:rPr>
        <w:t>:</w:t>
      </w:r>
    </w:p>
    <w:p w14:paraId="2D6D3E28" w14:textId="77777777" w:rsidR="009A5E75" w:rsidRDefault="009A5E75" w:rsidP="004E52B0">
      <w:pPr>
        <w:pStyle w:val="ListParagraph"/>
        <w:numPr>
          <w:ilvl w:val="0"/>
          <w:numId w:val="109"/>
        </w:numPr>
        <w:ind w:left="364"/>
        <w:rPr>
          <w:rStyle w:val="apple-converted-space"/>
          <w:rFonts w:ascii="Arial" w:hAnsi="Arial"/>
        </w:rPr>
      </w:pPr>
      <w:r w:rsidRPr="009A5E75">
        <w:rPr>
          <w:rStyle w:val="apple-converted-space"/>
          <w:rFonts w:ascii="Arial" w:hAnsi="Arial"/>
        </w:rPr>
        <w:t xml:space="preserve">Zone 1: </w:t>
      </w:r>
      <w:r>
        <w:rPr>
          <w:rStyle w:val="apple-converted-space"/>
          <w:rFonts w:ascii="Arial" w:hAnsi="Arial"/>
        </w:rPr>
        <w:t>Below baseflow levels</w:t>
      </w:r>
    </w:p>
    <w:p w14:paraId="52F64E2F" w14:textId="77777777" w:rsidR="009A5E75" w:rsidRDefault="009A5E75" w:rsidP="004E52B0">
      <w:pPr>
        <w:pStyle w:val="ListParagraph"/>
        <w:numPr>
          <w:ilvl w:val="0"/>
          <w:numId w:val="109"/>
        </w:numPr>
        <w:ind w:left="364"/>
        <w:rPr>
          <w:rStyle w:val="apple-converted-space"/>
          <w:rFonts w:ascii="Arial" w:hAnsi="Arial"/>
        </w:rPr>
      </w:pPr>
      <w:r>
        <w:rPr>
          <w:rStyle w:val="apple-converted-space"/>
          <w:rFonts w:ascii="Arial" w:hAnsi="Arial"/>
        </w:rPr>
        <w:t>Zone 2: Between baseflow and spring fresh levels</w:t>
      </w:r>
    </w:p>
    <w:p w14:paraId="4E22501E" w14:textId="77777777" w:rsidR="009A5E75" w:rsidRPr="009A5E75" w:rsidRDefault="009A5E75" w:rsidP="004E52B0">
      <w:pPr>
        <w:pStyle w:val="ListParagraph"/>
        <w:numPr>
          <w:ilvl w:val="0"/>
          <w:numId w:val="41"/>
        </w:numPr>
        <w:ind w:left="364"/>
        <w:rPr>
          <w:rStyle w:val="apple-converted-space"/>
          <w:rFonts w:ascii="Arial" w:hAnsi="Arial"/>
        </w:rPr>
      </w:pPr>
      <w:r>
        <w:rPr>
          <w:rStyle w:val="apple-converted-space"/>
          <w:rFonts w:ascii="Arial" w:hAnsi="Arial"/>
        </w:rPr>
        <w:t>Zone 3: Above spring fresh levels</w:t>
      </w:r>
      <w:r w:rsidRPr="009A5E75">
        <w:rPr>
          <w:rStyle w:val="apple-converted-space"/>
          <w:rFonts w:ascii="Arial" w:hAnsi="Arial"/>
        </w:rPr>
        <w:t xml:space="preserve">. </w:t>
      </w:r>
    </w:p>
    <w:p w14:paraId="15687015" w14:textId="77777777" w:rsidR="009A5E75" w:rsidRPr="009A5E75" w:rsidRDefault="00010435" w:rsidP="009A5E75">
      <w:pPr>
        <w:rPr>
          <w:rStyle w:val="apple-converted-space"/>
          <w:szCs w:val="22"/>
        </w:rPr>
      </w:pPr>
      <w:r>
        <w:rPr>
          <w:rStyle w:val="apple-converted-space"/>
          <w:szCs w:val="22"/>
        </w:rPr>
        <w:t>Our a</w:t>
      </w:r>
      <w:r w:rsidRPr="009A5E75">
        <w:rPr>
          <w:rStyle w:val="apple-converted-space"/>
          <w:szCs w:val="22"/>
        </w:rPr>
        <w:t xml:space="preserve">nalysis </w:t>
      </w:r>
      <w:r>
        <w:rPr>
          <w:rStyle w:val="apple-converted-space"/>
          <w:szCs w:val="22"/>
        </w:rPr>
        <w:t>calculated</w:t>
      </w:r>
      <w:r w:rsidR="009A5E75" w:rsidRPr="009A5E75">
        <w:rPr>
          <w:rStyle w:val="apple-converted-space"/>
          <w:szCs w:val="22"/>
        </w:rPr>
        <w:t xml:space="preserve"> the effect of </w:t>
      </w:r>
      <w:r w:rsidR="009A5E75">
        <w:rPr>
          <w:rStyle w:val="apple-converted-space"/>
          <w:szCs w:val="22"/>
        </w:rPr>
        <w:t>spring freshes</w:t>
      </w:r>
      <w:r w:rsidR="009A5E75" w:rsidRPr="009A5E75">
        <w:rPr>
          <w:rStyle w:val="apple-converted-space"/>
          <w:szCs w:val="22"/>
        </w:rPr>
        <w:t xml:space="preserve"> on a total count of plant hits per sub-transect within each zone in the survey periods. All data compilation and analyses were conducted using R version 3.6.0 (R Core Team, 2019) through R-Studio (RStudio Team 2015).</w:t>
      </w:r>
    </w:p>
    <w:p w14:paraId="62A09FA8" w14:textId="77777777" w:rsidR="009A5E75" w:rsidRPr="009A5E75" w:rsidRDefault="009A5E75" w:rsidP="009A5E75">
      <w:pPr>
        <w:rPr>
          <w:rStyle w:val="apple-converted-space"/>
          <w:szCs w:val="22"/>
        </w:rPr>
      </w:pPr>
      <w:r w:rsidRPr="009A5E75">
        <w:rPr>
          <w:rStyle w:val="apple-converted-space"/>
          <w:szCs w:val="22"/>
        </w:rPr>
        <w:t>Generali</w:t>
      </w:r>
      <w:r w:rsidR="00010435">
        <w:rPr>
          <w:rStyle w:val="apple-converted-space"/>
          <w:szCs w:val="22"/>
        </w:rPr>
        <w:t>s</w:t>
      </w:r>
      <w:r w:rsidRPr="009A5E75">
        <w:rPr>
          <w:rStyle w:val="apple-converted-space"/>
          <w:szCs w:val="22"/>
        </w:rPr>
        <w:t xml:space="preserve">ed additive mixed models (GAMM) with a </w:t>
      </w:r>
      <w:r>
        <w:rPr>
          <w:rStyle w:val="apple-converted-space"/>
          <w:szCs w:val="22"/>
        </w:rPr>
        <w:t>negative binomial</w:t>
      </w:r>
      <w:r w:rsidRPr="009A5E75">
        <w:rPr>
          <w:rStyle w:val="apple-converted-space"/>
          <w:szCs w:val="22"/>
        </w:rPr>
        <w:t xml:space="preserve"> family specification were</w:t>
      </w:r>
      <w:r>
        <w:rPr>
          <w:rStyle w:val="apple-converted-space"/>
          <w:szCs w:val="22"/>
        </w:rPr>
        <w:t xml:space="preserve"> used</w:t>
      </w:r>
      <w:r w:rsidRPr="009A5E75">
        <w:rPr>
          <w:rStyle w:val="apple-converted-space"/>
          <w:szCs w:val="22"/>
        </w:rPr>
        <w:t>. A standard value of 1 was added to all datapoints to enable fitting of 0 values. Survey period (before and after), bank elevation zone (1</w:t>
      </w:r>
      <w:r w:rsidR="00010435">
        <w:rPr>
          <w:rStyle w:val="apple-converted-space"/>
          <w:szCs w:val="22"/>
        </w:rPr>
        <w:t>–</w:t>
      </w:r>
      <w:r>
        <w:rPr>
          <w:rStyle w:val="apple-converted-space"/>
          <w:szCs w:val="22"/>
        </w:rPr>
        <w:t>3</w:t>
      </w:r>
      <w:r w:rsidRPr="009A5E75">
        <w:rPr>
          <w:rStyle w:val="apple-converted-space"/>
          <w:szCs w:val="22"/>
        </w:rPr>
        <w:t xml:space="preserve">) and treatment period (years 1, 2 and 3 of </w:t>
      </w:r>
      <w:r w:rsidR="00010435">
        <w:rPr>
          <w:rStyle w:val="apple-converted-space"/>
          <w:szCs w:val="22"/>
        </w:rPr>
        <w:t xml:space="preserve">the </w:t>
      </w:r>
      <w:r w:rsidRPr="009A5E75">
        <w:rPr>
          <w:rStyle w:val="apple-converted-space"/>
          <w:szCs w:val="22"/>
        </w:rPr>
        <w:t xml:space="preserve">study), and their interactions, were included as fixed factors, while transect identity was included as a random effect. We ran the model using the gam function in the </w:t>
      </w:r>
      <w:r w:rsidRPr="002C3C56">
        <w:rPr>
          <w:rStyle w:val="apple-converted-space"/>
          <w:i/>
          <w:iCs/>
          <w:szCs w:val="22"/>
        </w:rPr>
        <w:t>mgcv</w:t>
      </w:r>
      <w:r w:rsidRPr="009A5E75">
        <w:rPr>
          <w:rStyle w:val="apple-converted-space"/>
          <w:szCs w:val="22"/>
        </w:rPr>
        <w:t xml:space="preserve"> package (Wood 2011).</w:t>
      </w:r>
    </w:p>
    <w:p w14:paraId="4719DB8E" w14:textId="77777777" w:rsidR="009A5E75" w:rsidRPr="00F26C48" w:rsidRDefault="009A5E75" w:rsidP="009A5E75">
      <w:pPr>
        <w:rPr>
          <w:rStyle w:val="apple-converted-space"/>
          <w:szCs w:val="22"/>
        </w:rPr>
      </w:pPr>
      <w:r w:rsidRPr="009A5E75">
        <w:rPr>
          <w:rStyle w:val="apple-converted-space"/>
          <w:szCs w:val="22"/>
        </w:rPr>
        <w:t>Post</w:t>
      </w:r>
      <w:r w:rsidR="005C49CA">
        <w:rPr>
          <w:rStyle w:val="apple-converted-space"/>
          <w:szCs w:val="22"/>
        </w:rPr>
        <w:t xml:space="preserve"> </w:t>
      </w:r>
      <w:r w:rsidRPr="009A5E75">
        <w:rPr>
          <w:rStyle w:val="apple-converted-space"/>
          <w:szCs w:val="22"/>
        </w:rPr>
        <w:t xml:space="preserve">hoc contrasts between treatment factors were conducted on the GLMM using the </w:t>
      </w:r>
      <w:r w:rsidRPr="00010435">
        <w:rPr>
          <w:rStyle w:val="apple-converted-space"/>
          <w:szCs w:val="22"/>
        </w:rPr>
        <w:t>emmeans</w:t>
      </w:r>
      <w:r w:rsidRPr="009A5E75">
        <w:rPr>
          <w:rStyle w:val="apple-converted-space"/>
          <w:szCs w:val="22"/>
        </w:rPr>
        <w:t xml:space="preserve"> function in the </w:t>
      </w:r>
      <w:r w:rsidRPr="002C3C56">
        <w:rPr>
          <w:rStyle w:val="apple-converted-space"/>
          <w:i/>
          <w:iCs/>
          <w:szCs w:val="22"/>
        </w:rPr>
        <w:t>emmeans</w:t>
      </w:r>
      <w:r w:rsidRPr="009A5E75">
        <w:rPr>
          <w:rStyle w:val="apple-converted-space"/>
          <w:szCs w:val="22"/>
        </w:rPr>
        <w:t xml:space="preserve"> package (Lenth 2020) to fit pairwise contrasts between each of the fixed factors. The exponentiated coefficient estimates provided the proportional increase in the response for that treatment after compared to before, which was then centred on zero and converted to a percentage. Significance is defined by the threshold of </w:t>
      </w:r>
      <w:r w:rsidRPr="003E086B">
        <w:rPr>
          <w:rStyle w:val="apple-converted-space"/>
          <w:i/>
          <w:szCs w:val="22"/>
        </w:rPr>
        <w:t>p</w:t>
      </w:r>
      <w:r w:rsidR="00010435">
        <w:rPr>
          <w:rStyle w:val="apple-converted-space"/>
          <w:szCs w:val="22"/>
        </w:rPr>
        <w:t xml:space="preserve"> </w:t>
      </w:r>
      <w:r w:rsidRPr="009A5E75">
        <w:rPr>
          <w:rStyle w:val="apple-converted-space"/>
          <w:szCs w:val="22"/>
        </w:rPr>
        <w:t>&lt;</w:t>
      </w:r>
      <w:r w:rsidR="00010435">
        <w:rPr>
          <w:rStyle w:val="apple-converted-space"/>
          <w:szCs w:val="22"/>
        </w:rPr>
        <w:t xml:space="preserve"> </w:t>
      </w:r>
      <w:r w:rsidRPr="009A5E75">
        <w:rPr>
          <w:rStyle w:val="apple-converted-space"/>
          <w:szCs w:val="22"/>
        </w:rPr>
        <w:t>0.05 and is visually approximated by confidence intervals not overlapping with zero. Confidence intervals (95%) were calculated as the exponentiated lower and upper bounds</w:t>
      </w:r>
      <w:r w:rsidR="00010435">
        <w:rPr>
          <w:rStyle w:val="apple-converted-space"/>
          <w:szCs w:val="22"/>
        </w:rPr>
        <w:t>,</w:t>
      </w:r>
      <w:r w:rsidRPr="009A5E75">
        <w:rPr>
          <w:rStyle w:val="apple-converted-space"/>
          <w:szCs w:val="22"/>
        </w:rPr>
        <w:t xml:space="preserve"> estimated as the coefficient ± two times standard error.</w:t>
      </w:r>
    </w:p>
    <w:p w14:paraId="4608A32A" w14:textId="77777777" w:rsidR="00D94D95" w:rsidRPr="00471476" w:rsidRDefault="00D94D95" w:rsidP="00D94D95">
      <w:pPr>
        <w:pStyle w:val="Heading3"/>
      </w:pPr>
      <w:bookmarkStart w:id="447" w:name="_Toc50093036"/>
      <w:r w:rsidRPr="00471476">
        <w:t>Results</w:t>
      </w:r>
      <w:bookmarkEnd w:id="447"/>
      <w:r w:rsidRPr="00471476">
        <w:t xml:space="preserve">   </w:t>
      </w:r>
    </w:p>
    <w:p w14:paraId="54684E29" w14:textId="77777777" w:rsidR="00D94D95" w:rsidRPr="00471476" w:rsidRDefault="00D94D95" w:rsidP="00D94D95">
      <w:pPr>
        <w:rPr>
          <w:i/>
          <w:iCs/>
        </w:rPr>
      </w:pPr>
      <w:r w:rsidRPr="00471476">
        <w:rPr>
          <w:i/>
          <w:iCs/>
        </w:rPr>
        <w:t>Temporal and spatial influences on waterway hydrology</w:t>
      </w:r>
    </w:p>
    <w:p w14:paraId="408B54CF" w14:textId="36BA3311" w:rsidR="00D94D95" w:rsidRPr="00D94D95" w:rsidRDefault="00D94D95" w:rsidP="00D94D95">
      <w:pPr>
        <w:rPr>
          <w:szCs w:val="22"/>
        </w:rPr>
      </w:pPr>
      <w:r w:rsidRPr="00D94D95">
        <w:rPr>
          <w:szCs w:val="22"/>
        </w:rPr>
        <w:t xml:space="preserve">The regulated flows on all rivers monitored over the three years of sampling showed regimes </w:t>
      </w:r>
      <w:r w:rsidR="00583A4E">
        <w:rPr>
          <w:szCs w:val="22"/>
        </w:rPr>
        <w:t xml:space="preserve">altered </w:t>
      </w:r>
      <w:r w:rsidRPr="00D94D95">
        <w:rPr>
          <w:szCs w:val="22"/>
        </w:rPr>
        <w:t>from the typical natural flow regime</w:t>
      </w:r>
      <w:r w:rsidR="00887588">
        <w:rPr>
          <w:szCs w:val="22"/>
        </w:rPr>
        <w:t xml:space="preserve"> based on pre-regulation flow data</w:t>
      </w:r>
      <w:r w:rsidRPr="00D94D95">
        <w:rPr>
          <w:szCs w:val="22"/>
        </w:rPr>
        <w:t xml:space="preserve">. This is schematically represented in </w:t>
      </w:r>
      <w:r>
        <w:rPr>
          <w:szCs w:val="22"/>
        </w:rPr>
        <w:fldChar w:fldCharType="begin"/>
      </w:r>
      <w:r>
        <w:rPr>
          <w:szCs w:val="22"/>
        </w:rPr>
        <w:instrText xml:space="preserve"> REF _Ref42176649 \h </w:instrText>
      </w:r>
      <w:r>
        <w:rPr>
          <w:szCs w:val="22"/>
        </w:rPr>
      </w:r>
      <w:r>
        <w:rPr>
          <w:szCs w:val="22"/>
        </w:rPr>
        <w:fldChar w:fldCharType="separate"/>
      </w:r>
      <w:r w:rsidR="00FF1A18">
        <w:t xml:space="preserve">Figure </w:t>
      </w:r>
      <w:r w:rsidR="00FF1A18">
        <w:rPr>
          <w:noProof/>
        </w:rPr>
        <w:t>3.5</w:t>
      </w:r>
      <w:r w:rsidR="00FF1A18">
        <w:t>.</w:t>
      </w:r>
      <w:r w:rsidR="00FF1A18">
        <w:rPr>
          <w:noProof/>
        </w:rPr>
        <w:t>4</w:t>
      </w:r>
      <w:r>
        <w:rPr>
          <w:szCs w:val="22"/>
        </w:rPr>
        <w:fldChar w:fldCharType="end"/>
      </w:r>
      <w:r>
        <w:rPr>
          <w:szCs w:val="22"/>
        </w:rPr>
        <w:t xml:space="preserve"> </w:t>
      </w:r>
      <w:r w:rsidRPr="00D94D95">
        <w:rPr>
          <w:szCs w:val="22"/>
        </w:rPr>
        <w:t>where altered flow regimes are characterised by reduced flow overall, punctuated by pulses of spring and summer freshwater release. For each river system, there is a discernible ‘</w:t>
      </w:r>
      <w:r w:rsidR="000D4825">
        <w:rPr>
          <w:szCs w:val="22"/>
        </w:rPr>
        <w:t>baseflow</w:t>
      </w:r>
      <w:r w:rsidRPr="00D94D95">
        <w:rPr>
          <w:szCs w:val="22"/>
        </w:rPr>
        <w:t xml:space="preserve">’ level, ‘low flow’ level, the point at which water in the river channel typically reaches its lowest point during the year and a ‘high flow’ or ‘spring fresh’ level, the point at which water in the river channel typically reaches its highest point during the year. </w:t>
      </w:r>
    </w:p>
    <w:p w14:paraId="3C4161D7" w14:textId="77777777" w:rsidR="00D94D95" w:rsidRPr="00471476" w:rsidRDefault="00986172" w:rsidP="00D94D95">
      <w:r>
        <w:rPr>
          <w:noProof/>
        </w:rPr>
        <w:lastRenderedPageBreak/>
        <mc:AlternateContent>
          <mc:Choice Requires="wpg">
            <w:drawing>
              <wp:inline distT="0" distB="0" distL="0" distR="0" wp14:anchorId="10A965D2" wp14:editId="4DB3F604">
                <wp:extent cx="5715635" cy="3371850"/>
                <wp:effectExtent l="0" t="0" r="0" b="0"/>
                <wp:docPr id="13717370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635" cy="3371850"/>
                          <a:chOff x="0" y="0"/>
                          <a:chExt cx="7278114" cy="5172406"/>
                        </a:xfrm>
                      </wpg:grpSpPr>
                      <pic:pic xmlns:pic="http://schemas.openxmlformats.org/drawingml/2006/picture">
                        <pic:nvPicPr>
                          <pic:cNvPr id="137173704" name="Picture 1001823364"/>
                          <pic:cNvPicPr>
                            <a:picLocks/>
                          </pic:cNvPicPr>
                        </pic:nvPicPr>
                        <pic:blipFill>
                          <a:blip r:embed="rId131" cstate="email">
                            <a:extLst>
                              <a:ext uri="{28A0092B-C50C-407E-A947-70E740481C1C}">
                                <a14:useLocalDpi xmlns:a14="http://schemas.microsoft.com/office/drawing/2010/main"/>
                              </a:ext>
                            </a:extLst>
                          </a:blip>
                          <a:stretch>
                            <a:fillRect/>
                          </a:stretch>
                        </pic:blipFill>
                        <pic:spPr>
                          <a:xfrm>
                            <a:off x="0" y="168219"/>
                            <a:ext cx="7278114" cy="5004187"/>
                          </a:xfrm>
                          <a:prstGeom prst="rect">
                            <a:avLst/>
                          </a:prstGeom>
                        </pic:spPr>
                      </pic:pic>
                      <wps:wsp>
                        <wps:cNvPr id="137173705" name="Rectangle 1001823365"/>
                        <wps:cNvSpPr>
                          <a:spLocks/>
                        </wps:cNvSpPr>
                        <wps:spPr>
                          <a:xfrm>
                            <a:off x="822970" y="503583"/>
                            <a:ext cx="6435266" cy="3568148"/>
                          </a:xfrm>
                          <a:prstGeom prst="rect">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173706" name="Rectangle 1001823366"/>
                        <wps:cNvSpPr>
                          <a:spLocks/>
                        </wps:cNvSpPr>
                        <wps:spPr>
                          <a:xfrm>
                            <a:off x="1002542" y="0"/>
                            <a:ext cx="3038061" cy="1567070"/>
                          </a:xfrm>
                          <a:prstGeom prst="rect">
                            <a:avLst/>
                          </a:prstGeom>
                          <a:solidFill>
                            <a:sysClr val="window" lastClr="FFFFFF"/>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173707" name="Freeform: Shape 1001823367"/>
                        <wps:cNvSpPr>
                          <a:spLocks/>
                        </wps:cNvSpPr>
                        <wps:spPr>
                          <a:xfrm>
                            <a:off x="832909" y="1192844"/>
                            <a:ext cx="5178287" cy="2620234"/>
                          </a:xfrm>
                          <a:custGeom>
                            <a:avLst/>
                            <a:gdLst>
                              <a:gd name="connsiteX0" fmla="*/ 0 w 5178287"/>
                              <a:gd name="connsiteY0" fmla="*/ 1285490 h 2636976"/>
                              <a:gd name="connsiteX1" fmla="*/ 278296 w 5178287"/>
                              <a:gd name="connsiteY1" fmla="*/ 1007194 h 2636976"/>
                              <a:gd name="connsiteX2" fmla="*/ 496957 w 5178287"/>
                              <a:gd name="connsiteY2" fmla="*/ 649386 h 2636976"/>
                              <a:gd name="connsiteX3" fmla="*/ 993913 w 5178287"/>
                              <a:gd name="connsiteY3" fmla="*/ 23220 h 2636976"/>
                              <a:gd name="connsiteX4" fmla="*/ 1838739 w 5178287"/>
                              <a:gd name="connsiteY4" fmla="*/ 1543907 h 2636976"/>
                              <a:gd name="connsiteX5" fmla="*/ 2156791 w 5178287"/>
                              <a:gd name="connsiteY5" fmla="*/ 1434577 h 2636976"/>
                              <a:gd name="connsiteX6" fmla="*/ 2604052 w 5178287"/>
                              <a:gd name="connsiteY6" fmla="*/ 1991168 h 2636976"/>
                              <a:gd name="connsiteX7" fmla="*/ 3627783 w 5178287"/>
                              <a:gd name="connsiteY7" fmla="*/ 2448368 h 2636976"/>
                              <a:gd name="connsiteX8" fmla="*/ 4045226 w 5178287"/>
                              <a:gd name="connsiteY8" fmla="*/ 2458307 h 2636976"/>
                              <a:gd name="connsiteX9" fmla="*/ 4621696 w 5178287"/>
                              <a:gd name="connsiteY9" fmla="*/ 2597455 h 2636976"/>
                              <a:gd name="connsiteX10" fmla="*/ 5178287 w 5178287"/>
                              <a:gd name="connsiteY10" fmla="*/ 1653238 h 2636976"/>
                              <a:gd name="connsiteX0" fmla="*/ 0 w 5178287"/>
                              <a:gd name="connsiteY0" fmla="*/ 1268748 h 2620234"/>
                              <a:gd name="connsiteX1" fmla="*/ 278296 w 5178287"/>
                              <a:gd name="connsiteY1" fmla="*/ 990452 h 2620234"/>
                              <a:gd name="connsiteX2" fmla="*/ 993913 w 5178287"/>
                              <a:gd name="connsiteY2" fmla="*/ 6478 h 2620234"/>
                              <a:gd name="connsiteX3" fmla="*/ 1838739 w 5178287"/>
                              <a:gd name="connsiteY3" fmla="*/ 1527165 h 2620234"/>
                              <a:gd name="connsiteX4" fmla="*/ 2156791 w 5178287"/>
                              <a:gd name="connsiteY4" fmla="*/ 1417835 h 2620234"/>
                              <a:gd name="connsiteX5" fmla="*/ 2604052 w 5178287"/>
                              <a:gd name="connsiteY5" fmla="*/ 1974426 h 2620234"/>
                              <a:gd name="connsiteX6" fmla="*/ 3627783 w 5178287"/>
                              <a:gd name="connsiteY6" fmla="*/ 2431626 h 2620234"/>
                              <a:gd name="connsiteX7" fmla="*/ 4045226 w 5178287"/>
                              <a:gd name="connsiteY7" fmla="*/ 2441565 h 2620234"/>
                              <a:gd name="connsiteX8" fmla="*/ 4621696 w 5178287"/>
                              <a:gd name="connsiteY8" fmla="*/ 2580713 h 2620234"/>
                              <a:gd name="connsiteX9" fmla="*/ 5178287 w 5178287"/>
                              <a:gd name="connsiteY9" fmla="*/ 1636496 h 26202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78287" h="2620234">
                                <a:moveTo>
                                  <a:pt x="0" y="1268748"/>
                                </a:moveTo>
                                <a:cubicBezTo>
                                  <a:pt x="97735" y="1182608"/>
                                  <a:pt x="112644" y="1200830"/>
                                  <a:pt x="278296" y="990452"/>
                                </a:cubicBezTo>
                                <a:cubicBezTo>
                                  <a:pt x="443948" y="780074"/>
                                  <a:pt x="733839" y="-82974"/>
                                  <a:pt x="993913" y="6478"/>
                                </a:cubicBezTo>
                                <a:cubicBezTo>
                                  <a:pt x="1253987" y="95930"/>
                                  <a:pt x="1644926" y="1291939"/>
                                  <a:pt x="1838739" y="1527165"/>
                                </a:cubicBezTo>
                                <a:cubicBezTo>
                                  <a:pt x="2032552" y="1762391"/>
                                  <a:pt x="2029239" y="1343292"/>
                                  <a:pt x="2156791" y="1417835"/>
                                </a:cubicBezTo>
                                <a:cubicBezTo>
                                  <a:pt x="2284343" y="1492378"/>
                                  <a:pt x="2358887" y="1805461"/>
                                  <a:pt x="2604052" y="1974426"/>
                                </a:cubicBezTo>
                                <a:cubicBezTo>
                                  <a:pt x="2849217" y="2143391"/>
                                  <a:pt x="3387587" y="2353770"/>
                                  <a:pt x="3627783" y="2431626"/>
                                </a:cubicBezTo>
                                <a:cubicBezTo>
                                  <a:pt x="3867979" y="2509483"/>
                                  <a:pt x="3879574" y="2416717"/>
                                  <a:pt x="4045226" y="2441565"/>
                                </a:cubicBezTo>
                                <a:cubicBezTo>
                                  <a:pt x="4210878" y="2466413"/>
                                  <a:pt x="4432853" y="2714891"/>
                                  <a:pt x="4621696" y="2580713"/>
                                </a:cubicBezTo>
                                <a:cubicBezTo>
                                  <a:pt x="4810539" y="2446535"/>
                                  <a:pt x="4994413" y="2041515"/>
                                  <a:pt x="5178287" y="1636496"/>
                                </a:cubicBezTo>
                              </a:path>
                            </a:pathLst>
                          </a:custGeom>
                          <a:noFill/>
                          <a:ln w="19050" cap="flat" cmpd="sng" algn="ctr">
                            <a:solidFill>
                              <a:srgbClr val="363534"/>
                            </a:solidFill>
                            <a:prstDash val="sysDot"/>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173708" name="Straight Connector 1001823370"/>
                        <wps:cNvCnPr>
                          <a:cxnSpLocks/>
                        </wps:cNvCnPr>
                        <wps:spPr>
                          <a:xfrm>
                            <a:off x="3317695" y="662607"/>
                            <a:ext cx="654659" cy="0"/>
                          </a:xfrm>
                          <a:prstGeom prst="line">
                            <a:avLst/>
                          </a:prstGeom>
                          <a:noFill/>
                          <a:ln w="19050" cap="flat" cmpd="sng" algn="ctr">
                            <a:solidFill>
                              <a:srgbClr val="363534"/>
                            </a:solidFill>
                            <a:prstDash val="sysDot"/>
                          </a:ln>
                          <a:effectLst/>
                        </wps:spPr>
                        <wps:bodyPr/>
                      </wps:wsp>
                      <wps:wsp>
                        <wps:cNvPr id="137173709" name="TextBox 29"/>
                        <wps:cNvSpPr txBox="1">
                          <a:spLocks/>
                        </wps:cNvSpPr>
                        <wps:spPr>
                          <a:xfrm>
                            <a:off x="3972147" y="522044"/>
                            <a:ext cx="1726565" cy="377190"/>
                          </a:xfrm>
                          <a:prstGeom prst="rect">
                            <a:avLst/>
                          </a:prstGeom>
                          <a:noFill/>
                        </wps:spPr>
                        <wps:txbx>
                          <w:txbxContent>
                            <w:p w14:paraId="3963FF22" w14:textId="77777777" w:rsidR="00A27509" w:rsidRDefault="00A27509" w:rsidP="00D94D95">
                              <w:r w:rsidRPr="00B608DA">
                                <w:rPr>
                                  <w:rFonts w:hAnsi="Calibri"/>
                                  <w:color w:val="363534"/>
                                  <w:kern w:val="24"/>
                                </w:rPr>
                                <w:t>Typical natural flow regime</w:t>
                              </w:r>
                            </w:p>
                          </w:txbxContent>
                        </wps:txbx>
                        <wps:bodyPr wrap="square" rtlCol="0">
                          <a:noAutofit/>
                        </wps:bodyPr>
                      </wps:wsp>
                      <wps:wsp>
                        <wps:cNvPr id="137173710" name="Straight Connector 1001823375"/>
                        <wps:cNvCnPr>
                          <a:cxnSpLocks/>
                        </wps:cNvCnPr>
                        <wps:spPr>
                          <a:xfrm>
                            <a:off x="3327634" y="930433"/>
                            <a:ext cx="654659" cy="0"/>
                          </a:xfrm>
                          <a:prstGeom prst="line">
                            <a:avLst/>
                          </a:prstGeom>
                          <a:noFill/>
                          <a:ln w="19050" cap="flat" cmpd="sng" algn="ctr">
                            <a:solidFill>
                              <a:srgbClr val="363534"/>
                            </a:solidFill>
                            <a:prstDash val="solid"/>
                          </a:ln>
                          <a:effectLst/>
                        </wps:spPr>
                        <wps:bodyPr/>
                      </wps:wsp>
                      <wps:wsp>
                        <wps:cNvPr id="137173711" name="TextBox 31"/>
                        <wps:cNvSpPr txBox="1">
                          <a:spLocks/>
                        </wps:cNvSpPr>
                        <wps:spPr>
                          <a:xfrm>
                            <a:off x="3982086" y="789852"/>
                            <a:ext cx="1864360" cy="377190"/>
                          </a:xfrm>
                          <a:prstGeom prst="rect">
                            <a:avLst/>
                          </a:prstGeom>
                          <a:noFill/>
                        </wps:spPr>
                        <wps:txbx>
                          <w:txbxContent>
                            <w:p w14:paraId="3AADB41E" w14:textId="77777777" w:rsidR="00A27509" w:rsidRDefault="00A27509" w:rsidP="00D94D95">
                              <w:r w:rsidRPr="00B608DA">
                                <w:rPr>
                                  <w:rFonts w:hAnsi="Calibri"/>
                                  <w:color w:val="363534"/>
                                  <w:kern w:val="24"/>
                                </w:rPr>
                                <w:t>Typical regulated flow regime</w:t>
                              </w:r>
                            </w:p>
                          </w:txbxContent>
                        </wps:txbx>
                        <wps:bodyPr wrap="square" rtlCol="0">
                          <a:noAutofit/>
                        </wps:bodyPr>
                      </wps:wsp>
                      <wps:wsp>
                        <wps:cNvPr id="137173712" name="Freeform: Shape 1039"/>
                        <wps:cNvSpPr>
                          <a:spLocks/>
                        </wps:cNvSpPr>
                        <wps:spPr>
                          <a:xfrm>
                            <a:off x="832910" y="1617853"/>
                            <a:ext cx="5128592" cy="2366780"/>
                          </a:xfrm>
                          <a:custGeom>
                            <a:avLst/>
                            <a:gdLst>
                              <a:gd name="connsiteX0" fmla="*/ 0 w 5178287"/>
                              <a:gd name="connsiteY0" fmla="*/ 1285490 h 2636976"/>
                              <a:gd name="connsiteX1" fmla="*/ 278296 w 5178287"/>
                              <a:gd name="connsiteY1" fmla="*/ 1007194 h 2636976"/>
                              <a:gd name="connsiteX2" fmla="*/ 496957 w 5178287"/>
                              <a:gd name="connsiteY2" fmla="*/ 649386 h 2636976"/>
                              <a:gd name="connsiteX3" fmla="*/ 993913 w 5178287"/>
                              <a:gd name="connsiteY3" fmla="*/ 23220 h 2636976"/>
                              <a:gd name="connsiteX4" fmla="*/ 1838739 w 5178287"/>
                              <a:gd name="connsiteY4" fmla="*/ 1543907 h 2636976"/>
                              <a:gd name="connsiteX5" fmla="*/ 2156791 w 5178287"/>
                              <a:gd name="connsiteY5" fmla="*/ 1434577 h 2636976"/>
                              <a:gd name="connsiteX6" fmla="*/ 2604052 w 5178287"/>
                              <a:gd name="connsiteY6" fmla="*/ 1991168 h 2636976"/>
                              <a:gd name="connsiteX7" fmla="*/ 3627783 w 5178287"/>
                              <a:gd name="connsiteY7" fmla="*/ 2448368 h 2636976"/>
                              <a:gd name="connsiteX8" fmla="*/ 4045226 w 5178287"/>
                              <a:gd name="connsiteY8" fmla="*/ 2458307 h 2636976"/>
                              <a:gd name="connsiteX9" fmla="*/ 4621696 w 5178287"/>
                              <a:gd name="connsiteY9" fmla="*/ 2597455 h 2636976"/>
                              <a:gd name="connsiteX10" fmla="*/ 5178287 w 5178287"/>
                              <a:gd name="connsiteY10" fmla="*/ 1653238 h 2636976"/>
                              <a:gd name="connsiteX0" fmla="*/ 0 w 5178287"/>
                              <a:gd name="connsiteY0" fmla="*/ 1268748 h 2620234"/>
                              <a:gd name="connsiteX1" fmla="*/ 278296 w 5178287"/>
                              <a:gd name="connsiteY1" fmla="*/ 990452 h 2620234"/>
                              <a:gd name="connsiteX2" fmla="*/ 993913 w 5178287"/>
                              <a:gd name="connsiteY2" fmla="*/ 6478 h 2620234"/>
                              <a:gd name="connsiteX3" fmla="*/ 1838739 w 5178287"/>
                              <a:gd name="connsiteY3" fmla="*/ 1527165 h 2620234"/>
                              <a:gd name="connsiteX4" fmla="*/ 2156791 w 5178287"/>
                              <a:gd name="connsiteY4" fmla="*/ 1417835 h 2620234"/>
                              <a:gd name="connsiteX5" fmla="*/ 2604052 w 5178287"/>
                              <a:gd name="connsiteY5" fmla="*/ 1974426 h 2620234"/>
                              <a:gd name="connsiteX6" fmla="*/ 3627783 w 5178287"/>
                              <a:gd name="connsiteY6" fmla="*/ 2431626 h 2620234"/>
                              <a:gd name="connsiteX7" fmla="*/ 4045226 w 5178287"/>
                              <a:gd name="connsiteY7" fmla="*/ 2441565 h 2620234"/>
                              <a:gd name="connsiteX8" fmla="*/ 4621696 w 5178287"/>
                              <a:gd name="connsiteY8" fmla="*/ 2580713 h 2620234"/>
                              <a:gd name="connsiteX9" fmla="*/ 5178287 w 5178287"/>
                              <a:gd name="connsiteY9" fmla="*/ 1636496 h 2620234"/>
                              <a:gd name="connsiteX0" fmla="*/ 0 w 5178287"/>
                              <a:gd name="connsiteY0" fmla="*/ 1268748 h 2620234"/>
                              <a:gd name="connsiteX1" fmla="*/ 526774 w 5178287"/>
                              <a:gd name="connsiteY1" fmla="*/ 990452 h 2620234"/>
                              <a:gd name="connsiteX2" fmla="*/ 993913 w 5178287"/>
                              <a:gd name="connsiteY2" fmla="*/ 6478 h 2620234"/>
                              <a:gd name="connsiteX3" fmla="*/ 1838739 w 5178287"/>
                              <a:gd name="connsiteY3" fmla="*/ 1527165 h 2620234"/>
                              <a:gd name="connsiteX4" fmla="*/ 2156791 w 5178287"/>
                              <a:gd name="connsiteY4" fmla="*/ 1417835 h 2620234"/>
                              <a:gd name="connsiteX5" fmla="*/ 2604052 w 5178287"/>
                              <a:gd name="connsiteY5" fmla="*/ 1974426 h 2620234"/>
                              <a:gd name="connsiteX6" fmla="*/ 3627783 w 5178287"/>
                              <a:gd name="connsiteY6" fmla="*/ 2431626 h 2620234"/>
                              <a:gd name="connsiteX7" fmla="*/ 4045226 w 5178287"/>
                              <a:gd name="connsiteY7" fmla="*/ 2441565 h 2620234"/>
                              <a:gd name="connsiteX8" fmla="*/ 4621696 w 5178287"/>
                              <a:gd name="connsiteY8" fmla="*/ 2580713 h 2620234"/>
                              <a:gd name="connsiteX9" fmla="*/ 5178287 w 5178287"/>
                              <a:gd name="connsiteY9" fmla="*/ 1636496 h 2620234"/>
                              <a:gd name="connsiteX0" fmla="*/ 0 w 5178287"/>
                              <a:gd name="connsiteY0" fmla="*/ 1298395 h 2649881"/>
                              <a:gd name="connsiteX1" fmla="*/ 526774 w 5178287"/>
                              <a:gd name="connsiteY1" fmla="*/ 1020099 h 2649881"/>
                              <a:gd name="connsiteX2" fmla="*/ 1172817 w 5178287"/>
                              <a:gd name="connsiteY2" fmla="*/ 6308 h 2649881"/>
                              <a:gd name="connsiteX3" fmla="*/ 1838739 w 5178287"/>
                              <a:gd name="connsiteY3" fmla="*/ 1556812 h 2649881"/>
                              <a:gd name="connsiteX4" fmla="*/ 2156791 w 5178287"/>
                              <a:gd name="connsiteY4" fmla="*/ 1447482 h 2649881"/>
                              <a:gd name="connsiteX5" fmla="*/ 2604052 w 5178287"/>
                              <a:gd name="connsiteY5" fmla="*/ 2004073 h 2649881"/>
                              <a:gd name="connsiteX6" fmla="*/ 3627783 w 5178287"/>
                              <a:gd name="connsiteY6" fmla="*/ 2461273 h 2649881"/>
                              <a:gd name="connsiteX7" fmla="*/ 4045226 w 5178287"/>
                              <a:gd name="connsiteY7" fmla="*/ 2471212 h 2649881"/>
                              <a:gd name="connsiteX8" fmla="*/ 4621696 w 5178287"/>
                              <a:gd name="connsiteY8" fmla="*/ 2610360 h 2649881"/>
                              <a:gd name="connsiteX9" fmla="*/ 5178287 w 5178287"/>
                              <a:gd name="connsiteY9" fmla="*/ 1666143 h 2649881"/>
                              <a:gd name="connsiteX0" fmla="*/ 0 w 5128592"/>
                              <a:gd name="connsiteY0" fmla="*/ 1188949 h 2649766"/>
                              <a:gd name="connsiteX1" fmla="*/ 477079 w 5128592"/>
                              <a:gd name="connsiteY1" fmla="*/ 1019984 h 2649766"/>
                              <a:gd name="connsiteX2" fmla="*/ 1123122 w 5128592"/>
                              <a:gd name="connsiteY2" fmla="*/ 6193 h 2649766"/>
                              <a:gd name="connsiteX3" fmla="*/ 1789044 w 5128592"/>
                              <a:gd name="connsiteY3" fmla="*/ 1556697 h 2649766"/>
                              <a:gd name="connsiteX4" fmla="*/ 2107096 w 5128592"/>
                              <a:gd name="connsiteY4" fmla="*/ 1447367 h 2649766"/>
                              <a:gd name="connsiteX5" fmla="*/ 2554357 w 5128592"/>
                              <a:gd name="connsiteY5" fmla="*/ 2003958 h 2649766"/>
                              <a:gd name="connsiteX6" fmla="*/ 3578088 w 5128592"/>
                              <a:gd name="connsiteY6" fmla="*/ 2461158 h 2649766"/>
                              <a:gd name="connsiteX7" fmla="*/ 3995531 w 5128592"/>
                              <a:gd name="connsiteY7" fmla="*/ 2471097 h 2649766"/>
                              <a:gd name="connsiteX8" fmla="*/ 4572001 w 5128592"/>
                              <a:gd name="connsiteY8" fmla="*/ 2610245 h 2649766"/>
                              <a:gd name="connsiteX9" fmla="*/ 5128592 w 5128592"/>
                              <a:gd name="connsiteY9" fmla="*/ 1666028 h 2649766"/>
                              <a:gd name="connsiteX0" fmla="*/ 0 w 5128592"/>
                              <a:gd name="connsiteY0" fmla="*/ 1188949 h 2649766"/>
                              <a:gd name="connsiteX1" fmla="*/ 785192 w 5128592"/>
                              <a:gd name="connsiteY1" fmla="*/ 1019984 h 2649766"/>
                              <a:gd name="connsiteX2" fmla="*/ 1123122 w 5128592"/>
                              <a:gd name="connsiteY2" fmla="*/ 6193 h 2649766"/>
                              <a:gd name="connsiteX3" fmla="*/ 1789044 w 5128592"/>
                              <a:gd name="connsiteY3" fmla="*/ 1556697 h 2649766"/>
                              <a:gd name="connsiteX4" fmla="*/ 2107096 w 5128592"/>
                              <a:gd name="connsiteY4" fmla="*/ 1447367 h 2649766"/>
                              <a:gd name="connsiteX5" fmla="*/ 2554357 w 5128592"/>
                              <a:gd name="connsiteY5" fmla="*/ 2003958 h 2649766"/>
                              <a:gd name="connsiteX6" fmla="*/ 3578088 w 5128592"/>
                              <a:gd name="connsiteY6" fmla="*/ 2461158 h 2649766"/>
                              <a:gd name="connsiteX7" fmla="*/ 3995531 w 5128592"/>
                              <a:gd name="connsiteY7" fmla="*/ 2471097 h 2649766"/>
                              <a:gd name="connsiteX8" fmla="*/ 4572001 w 5128592"/>
                              <a:gd name="connsiteY8" fmla="*/ 2610245 h 2649766"/>
                              <a:gd name="connsiteX9" fmla="*/ 5128592 w 5128592"/>
                              <a:gd name="connsiteY9" fmla="*/ 1666028 h 2649766"/>
                              <a:gd name="connsiteX0" fmla="*/ 0 w 5128592"/>
                              <a:gd name="connsiteY0" fmla="*/ 1186134 h 2646951"/>
                              <a:gd name="connsiteX1" fmla="*/ 785192 w 5128592"/>
                              <a:gd name="connsiteY1" fmla="*/ 1017169 h 2646951"/>
                              <a:gd name="connsiteX2" fmla="*/ 1123122 w 5128592"/>
                              <a:gd name="connsiteY2" fmla="*/ 3378 h 2646951"/>
                              <a:gd name="connsiteX3" fmla="*/ 1490870 w 5128592"/>
                              <a:gd name="connsiteY3" fmla="*/ 1404795 h 2646951"/>
                              <a:gd name="connsiteX4" fmla="*/ 2107096 w 5128592"/>
                              <a:gd name="connsiteY4" fmla="*/ 1444552 h 2646951"/>
                              <a:gd name="connsiteX5" fmla="*/ 2554357 w 5128592"/>
                              <a:gd name="connsiteY5" fmla="*/ 2001143 h 2646951"/>
                              <a:gd name="connsiteX6" fmla="*/ 3578088 w 5128592"/>
                              <a:gd name="connsiteY6" fmla="*/ 2458343 h 2646951"/>
                              <a:gd name="connsiteX7" fmla="*/ 3995531 w 5128592"/>
                              <a:gd name="connsiteY7" fmla="*/ 2468282 h 2646951"/>
                              <a:gd name="connsiteX8" fmla="*/ 4572001 w 5128592"/>
                              <a:gd name="connsiteY8" fmla="*/ 2607430 h 2646951"/>
                              <a:gd name="connsiteX9" fmla="*/ 5128592 w 5128592"/>
                              <a:gd name="connsiteY9" fmla="*/ 1663213 h 2646951"/>
                              <a:gd name="connsiteX0" fmla="*/ 0 w 5128592"/>
                              <a:gd name="connsiteY0" fmla="*/ 1186134 h 2646951"/>
                              <a:gd name="connsiteX1" fmla="*/ 785192 w 5128592"/>
                              <a:gd name="connsiteY1" fmla="*/ 1017169 h 2646951"/>
                              <a:gd name="connsiteX2" fmla="*/ 1123122 w 5128592"/>
                              <a:gd name="connsiteY2" fmla="*/ 3378 h 2646951"/>
                              <a:gd name="connsiteX3" fmla="*/ 1490870 w 5128592"/>
                              <a:gd name="connsiteY3" fmla="*/ 1404795 h 2646951"/>
                              <a:gd name="connsiteX4" fmla="*/ 2087217 w 5128592"/>
                              <a:gd name="connsiteY4" fmla="*/ 2170108 h 2646951"/>
                              <a:gd name="connsiteX5" fmla="*/ 2554357 w 5128592"/>
                              <a:gd name="connsiteY5" fmla="*/ 2001143 h 2646951"/>
                              <a:gd name="connsiteX6" fmla="*/ 3578088 w 5128592"/>
                              <a:gd name="connsiteY6" fmla="*/ 2458343 h 2646951"/>
                              <a:gd name="connsiteX7" fmla="*/ 3995531 w 5128592"/>
                              <a:gd name="connsiteY7" fmla="*/ 2468282 h 2646951"/>
                              <a:gd name="connsiteX8" fmla="*/ 4572001 w 5128592"/>
                              <a:gd name="connsiteY8" fmla="*/ 2607430 h 2646951"/>
                              <a:gd name="connsiteX9" fmla="*/ 5128592 w 5128592"/>
                              <a:gd name="connsiteY9" fmla="*/ 1663213 h 2646951"/>
                              <a:gd name="connsiteX0" fmla="*/ 0 w 5128592"/>
                              <a:gd name="connsiteY0" fmla="*/ 1186134 h 2646951"/>
                              <a:gd name="connsiteX1" fmla="*/ 785192 w 5128592"/>
                              <a:gd name="connsiteY1" fmla="*/ 1017169 h 2646951"/>
                              <a:gd name="connsiteX2" fmla="*/ 1123122 w 5128592"/>
                              <a:gd name="connsiteY2" fmla="*/ 3378 h 2646951"/>
                              <a:gd name="connsiteX3" fmla="*/ 1490870 w 5128592"/>
                              <a:gd name="connsiteY3" fmla="*/ 1404795 h 2646951"/>
                              <a:gd name="connsiteX4" fmla="*/ 2087217 w 5128592"/>
                              <a:gd name="connsiteY4" fmla="*/ 2170108 h 2646951"/>
                              <a:gd name="connsiteX5" fmla="*/ 2852531 w 5128592"/>
                              <a:gd name="connsiteY5" fmla="*/ 2319195 h 2646951"/>
                              <a:gd name="connsiteX6" fmla="*/ 3578088 w 5128592"/>
                              <a:gd name="connsiteY6" fmla="*/ 2458343 h 2646951"/>
                              <a:gd name="connsiteX7" fmla="*/ 3995531 w 5128592"/>
                              <a:gd name="connsiteY7" fmla="*/ 2468282 h 2646951"/>
                              <a:gd name="connsiteX8" fmla="*/ 4572001 w 5128592"/>
                              <a:gd name="connsiteY8" fmla="*/ 2607430 h 2646951"/>
                              <a:gd name="connsiteX9" fmla="*/ 5128592 w 5128592"/>
                              <a:gd name="connsiteY9" fmla="*/ 1663213 h 2646951"/>
                              <a:gd name="connsiteX0" fmla="*/ 0 w 5128592"/>
                              <a:gd name="connsiteY0" fmla="*/ 1186134 h 2658642"/>
                              <a:gd name="connsiteX1" fmla="*/ 785192 w 5128592"/>
                              <a:gd name="connsiteY1" fmla="*/ 1017169 h 2658642"/>
                              <a:gd name="connsiteX2" fmla="*/ 1123122 w 5128592"/>
                              <a:gd name="connsiteY2" fmla="*/ 3378 h 2658642"/>
                              <a:gd name="connsiteX3" fmla="*/ 1490870 w 5128592"/>
                              <a:gd name="connsiteY3" fmla="*/ 1404795 h 2658642"/>
                              <a:gd name="connsiteX4" fmla="*/ 2087217 w 5128592"/>
                              <a:gd name="connsiteY4" fmla="*/ 2170108 h 2658642"/>
                              <a:gd name="connsiteX5" fmla="*/ 2852531 w 5128592"/>
                              <a:gd name="connsiteY5" fmla="*/ 2319195 h 2658642"/>
                              <a:gd name="connsiteX6" fmla="*/ 3419062 w 5128592"/>
                              <a:gd name="connsiteY6" fmla="*/ 1921630 h 2658642"/>
                              <a:gd name="connsiteX7" fmla="*/ 3995531 w 5128592"/>
                              <a:gd name="connsiteY7" fmla="*/ 2468282 h 2658642"/>
                              <a:gd name="connsiteX8" fmla="*/ 4572001 w 5128592"/>
                              <a:gd name="connsiteY8" fmla="*/ 2607430 h 2658642"/>
                              <a:gd name="connsiteX9" fmla="*/ 5128592 w 5128592"/>
                              <a:gd name="connsiteY9" fmla="*/ 1663213 h 2658642"/>
                              <a:gd name="connsiteX0" fmla="*/ 0 w 5128592"/>
                              <a:gd name="connsiteY0" fmla="*/ 1186134 h 2658642"/>
                              <a:gd name="connsiteX1" fmla="*/ 785192 w 5128592"/>
                              <a:gd name="connsiteY1" fmla="*/ 1017169 h 2658642"/>
                              <a:gd name="connsiteX2" fmla="*/ 1123122 w 5128592"/>
                              <a:gd name="connsiteY2" fmla="*/ 3378 h 2658642"/>
                              <a:gd name="connsiteX3" fmla="*/ 1490870 w 5128592"/>
                              <a:gd name="connsiteY3" fmla="*/ 1404795 h 2658642"/>
                              <a:gd name="connsiteX4" fmla="*/ 2087217 w 5128592"/>
                              <a:gd name="connsiteY4" fmla="*/ 2170108 h 2658642"/>
                              <a:gd name="connsiteX5" fmla="*/ 3160644 w 5128592"/>
                              <a:gd name="connsiteY5" fmla="*/ 2319195 h 2658642"/>
                              <a:gd name="connsiteX6" fmla="*/ 3419062 w 5128592"/>
                              <a:gd name="connsiteY6" fmla="*/ 1921630 h 2658642"/>
                              <a:gd name="connsiteX7" fmla="*/ 3995531 w 5128592"/>
                              <a:gd name="connsiteY7" fmla="*/ 2468282 h 2658642"/>
                              <a:gd name="connsiteX8" fmla="*/ 4572001 w 5128592"/>
                              <a:gd name="connsiteY8" fmla="*/ 2607430 h 2658642"/>
                              <a:gd name="connsiteX9" fmla="*/ 5128592 w 5128592"/>
                              <a:gd name="connsiteY9" fmla="*/ 1663213 h 2658642"/>
                              <a:gd name="connsiteX0" fmla="*/ 0 w 5128592"/>
                              <a:gd name="connsiteY0" fmla="*/ 1186134 h 2632066"/>
                              <a:gd name="connsiteX1" fmla="*/ 785192 w 5128592"/>
                              <a:gd name="connsiteY1" fmla="*/ 1017169 h 2632066"/>
                              <a:gd name="connsiteX2" fmla="*/ 1123122 w 5128592"/>
                              <a:gd name="connsiteY2" fmla="*/ 3378 h 2632066"/>
                              <a:gd name="connsiteX3" fmla="*/ 1490870 w 5128592"/>
                              <a:gd name="connsiteY3" fmla="*/ 1404795 h 2632066"/>
                              <a:gd name="connsiteX4" fmla="*/ 2087217 w 5128592"/>
                              <a:gd name="connsiteY4" fmla="*/ 2170108 h 2632066"/>
                              <a:gd name="connsiteX5" fmla="*/ 3160644 w 5128592"/>
                              <a:gd name="connsiteY5" fmla="*/ 2319195 h 2632066"/>
                              <a:gd name="connsiteX6" fmla="*/ 3419062 w 5128592"/>
                              <a:gd name="connsiteY6" fmla="*/ 1921630 h 2632066"/>
                              <a:gd name="connsiteX7" fmla="*/ 3637722 w 5128592"/>
                              <a:gd name="connsiteY7" fmla="*/ 2319195 h 2632066"/>
                              <a:gd name="connsiteX8" fmla="*/ 4572001 w 5128592"/>
                              <a:gd name="connsiteY8" fmla="*/ 2607430 h 2632066"/>
                              <a:gd name="connsiteX9" fmla="*/ 5128592 w 5128592"/>
                              <a:gd name="connsiteY9" fmla="*/ 1663213 h 2632066"/>
                              <a:gd name="connsiteX0" fmla="*/ 0 w 5128592"/>
                              <a:gd name="connsiteY0" fmla="*/ 1186134 h 2368343"/>
                              <a:gd name="connsiteX1" fmla="*/ 785192 w 5128592"/>
                              <a:gd name="connsiteY1" fmla="*/ 1017169 h 2368343"/>
                              <a:gd name="connsiteX2" fmla="*/ 1123122 w 5128592"/>
                              <a:gd name="connsiteY2" fmla="*/ 3378 h 2368343"/>
                              <a:gd name="connsiteX3" fmla="*/ 1490870 w 5128592"/>
                              <a:gd name="connsiteY3" fmla="*/ 1404795 h 2368343"/>
                              <a:gd name="connsiteX4" fmla="*/ 2087217 w 5128592"/>
                              <a:gd name="connsiteY4" fmla="*/ 2170108 h 2368343"/>
                              <a:gd name="connsiteX5" fmla="*/ 3160644 w 5128592"/>
                              <a:gd name="connsiteY5" fmla="*/ 2319195 h 2368343"/>
                              <a:gd name="connsiteX6" fmla="*/ 3419062 w 5128592"/>
                              <a:gd name="connsiteY6" fmla="*/ 1921630 h 2368343"/>
                              <a:gd name="connsiteX7" fmla="*/ 3637722 w 5128592"/>
                              <a:gd name="connsiteY7" fmla="*/ 2319195 h 2368343"/>
                              <a:gd name="connsiteX8" fmla="*/ 4572001 w 5128592"/>
                              <a:gd name="connsiteY8" fmla="*/ 2289378 h 2368343"/>
                              <a:gd name="connsiteX9" fmla="*/ 5128592 w 5128592"/>
                              <a:gd name="connsiteY9" fmla="*/ 1663213 h 2368343"/>
                              <a:gd name="connsiteX0" fmla="*/ 0 w 5168349"/>
                              <a:gd name="connsiteY0" fmla="*/ 1186134 h 2383524"/>
                              <a:gd name="connsiteX1" fmla="*/ 785192 w 5168349"/>
                              <a:gd name="connsiteY1" fmla="*/ 1017169 h 2383524"/>
                              <a:gd name="connsiteX2" fmla="*/ 1123122 w 5168349"/>
                              <a:gd name="connsiteY2" fmla="*/ 3378 h 2383524"/>
                              <a:gd name="connsiteX3" fmla="*/ 1490870 w 5168349"/>
                              <a:gd name="connsiteY3" fmla="*/ 1404795 h 2383524"/>
                              <a:gd name="connsiteX4" fmla="*/ 2087217 w 5168349"/>
                              <a:gd name="connsiteY4" fmla="*/ 2170108 h 2383524"/>
                              <a:gd name="connsiteX5" fmla="*/ 3160644 w 5168349"/>
                              <a:gd name="connsiteY5" fmla="*/ 2319195 h 2383524"/>
                              <a:gd name="connsiteX6" fmla="*/ 3419062 w 5168349"/>
                              <a:gd name="connsiteY6" fmla="*/ 1921630 h 2383524"/>
                              <a:gd name="connsiteX7" fmla="*/ 3637722 w 5168349"/>
                              <a:gd name="connsiteY7" fmla="*/ 2319195 h 2383524"/>
                              <a:gd name="connsiteX8" fmla="*/ 4572001 w 5168349"/>
                              <a:gd name="connsiteY8" fmla="*/ 2289378 h 2383524"/>
                              <a:gd name="connsiteX9" fmla="*/ 5168349 w 5168349"/>
                              <a:gd name="connsiteY9" fmla="*/ 1424674 h 2383524"/>
                              <a:gd name="connsiteX0" fmla="*/ 0 w 5168349"/>
                              <a:gd name="connsiteY0" fmla="*/ 1182989 h 2380379"/>
                              <a:gd name="connsiteX1" fmla="*/ 695740 w 5168349"/>
                              <a:gd name="connsiteY1" fmla="*/ 1510980 h 2380379"/>
                              <a:gd name="connsiteX2" fmla="*/ 1123122 w 5168349"/>
                              <a:gd name="connsiteY2" fmla="*/ 233 h 2380379"/>
                              <a:gd name="connsiteX3" fmla="*/ 1490870 w 5168349"/>
                              <a:gd name="connsiteY3" fmla="*/ 1401650 h 2380379"/>
                              <a:gd name="connsiteX4" fmla="*/ 2087217 w 5168349"/>
                              <a:gd name="connsiteY4" fmla="*/ 2166963 h 2380379"/>
                              <a:gd name="connsiteX5" fmla="*/ 3160644 w 5168349"/>
                              <a:gd name="connsiteY5" fmla="*/ 2316050 h 2380379"/>
                              <a:gd name="connsiteX6" fmla="*/ 3419062 w 5168349"/>
                              <a:gd name="connsiteY6" fmla="*/ 1918485 h 2380379"/>
                              <a:gd name="connsiteX7" fmla="*/ 3637722 w 5168349"/>
                              <a:gd name="connsiteY7" fmla="*/ 2316050 h 2380379"/>
                              <a:gd name="connsiteX8" fmla="*/ 4572001 w 5168349"/>
                              <a:gd name="connsiteY8" fmla="*/ 2286233 h 2380379"/>
                              <a:gd name="connsiteX9" fmla="*/ 5168349 w 5168349"/>
                              <a:gd name="connsiteY9" fmla="*/ 1421529 h 2380379"/>
                              <a:gd name="connsiteX0" fmla="*/ 0 w 5168349"/>
                              <a:gd name="connsiteY0" fmla="*/ 1640189 h 2380379"/>
                              <a:gd name="connsiteX1" fmla="*/ 695740 w 5168349"/>
                              <a:gd name="connsiteY1" fmla="*/ 1510980 h 2380379"/>
                              <a:gd name="connsiteX2" fmla="*/ 1123122 w 5168349"/>
                              <a:gd name="connsiteY2" fmla="*/ 233 h 2380379"/>
                              <a:gd name="connsiteX3" fmla="*/ 1490870 w 5168349"/>
                              <a:gd name="connsiteY3" fmla="*/ 1401650 h 2380379"/>
                              <a:gd name="connsiteX4" fmla="*/ 2087217 w 5168349"/>
                              <a:gd name="connsiteY4" fmla="*/ 2166963 h 2380379"/>
                              <a:gd name="connsiteX5" fmla="*/ 3160644 w 5168349"/>
                              <a:gd name="connsiteY5" fmla="*/ 2316050 h 2380379"/>
                              <a:gd name="connsiteX6" fmla="*/ 3419062 w 5168349"/>
                              <a:gd name="connsiteY6" fmla="*/ 1918485 h 2380379"/>
                              <a:gd name="connsiteX7" fmla="*/ 3637722 w 5168349"/>
                              <a:gd name="connsiteY7" fmla="*/ 2316050 h 2380379"/>
                              <a:gd name="connsiteX8" fmla="*/ 4572001 w 5168349"/>
                              <a:gd name="connsiteY8" fmla="*/ 2286233 h 2380379"/>
                              <a:gd name="connsiteX9" fmla="*/ 5168349 w 5168349"/>
                              <a:gd name="connsiteY9" fmla="*/ 1421529 h 2380379"/>
                              <a:gd name="connsiteX0" fmla="*/ 0 w 5168349"/>
                              <a:gd name="connsiteY0" fmla="*/ 1639958 h 2380148"/>
                              <a:gd name="connsiteX1" fmla="*/ 715619 w 5168349"/>
                              <a:gd name="connsiteY1" fmla="*/ 1411357 h 2380148"/>
                              <a:gd name="connsiteX2" fmla="*/ 1123122 w 5168349"/>
                              <a:gd name="connsiteY2" fmla="*/ 2 h 2380148"/>
                              <a:gd name="connsiteX3" fmla="*/ 1490870 w 5168349"/>
                              <a:gd name="connsiteY3" fmla="*/ 1401419 h 2380148"/>
                              <a:gd name="connsiteX4" fmla="*/ 2087217 w 5168349"/>
                              <a:gd name="connsiteY4" fmla="*/ 2166732 h 2380148"/>
                              <a:gd name="connsiteX5" fmla="*/ 3160644 w 5168349"/>
                              <a:gd name="connsiteY5" fmla="*/ 2315819 h 2380148"/>
                              <a:gd name="connsiteX6" fmla="*/ 3419062 w 5168349"/>
                              <a:gd name="connsiteY6" fmla="*/ 1918254 h 2380148"/>
                              <a:gd name="connsiteX7" fmla="*/ 3637722 w 5168349"/>
                              <a:gd name="connsiteY7" fmla="*/ 2315819 h 2380148"/>
                              <a:gd name="connsiteX8" fmla="*/ 4572001 w 5168349"/>
                              <a:gd name="connsiteY8" fmla="*/ 2286002 h 2380148"/>
                              <a:gd name="connsiteX9" fmla="*/ 5168349 w 5168349"/>
                              <a:gd name="connsiteY9" fmla="*/ 1421298 h 2380148"/>
                              <a:gd name="connsiteX0" fmla="*/ 0 w 5128592"/>
                              <a:gd name="connsiteY0" fmla="*/ 1639958 h 2363776"/>
                              <a:gd name="connsiteX1" fmla="*/ 715619 w 5128592"/>
                              <a:gd name="connsiteY1" fmla="*/ 1411357 h 2363776"/>
                              <a:gd name="connsiteX2" fmla="*/ 1123122 w 5128592"/>
                              <a:gd name="connsiteY2" fmla="*/ 2 h 2363776"/>
                              <a:gd name="connsiteX3" fmla="*/ 1490870 w 5128592"/>
                              <a:gd name="connsiteY3" fmla="*/ 1401419 h 2363776"/>
                              <a:gd name="connsiteX4" fmla="*/ 2087217 w 5128592"/>
                              <a:gd name="connsiteY4" fmla="*/ 2166732 h 2363776"/>
                              <a:gd name="connsiteX5" fmla="*/ 3160644 w 5128592"/>
                              <a:gd name="connsiteY5" fmla="*/ 2315819 h 2363776"/>
                              <a:gd name="connsiteX6" fmla="*/ 3419062 w 5128592"/>
                              <a:gd name="connsiteY6" fmla="*/ 1918254 h 2363776"/>
                              <a:gd name="connsiteX7" fmla="*/ 3637722 w 5128592"/>
                              <a:gd name="connsiteY7" fmla="*/ 2315819 h 2363776"/>
                              <a:gd name="connsiteX8" fmla="*/ 4572001 w 5128592"/>
                              <a:gd name="connsiteY8" fmla="*/ 2286002 h 2363776"/>
                              <a:gd name="connsiteX9" fmla="*/ 5128592 w 5128592"/>
                              <a:gd name="connsiteY9" fmla="*/ 1679716 h 2363776"/>
                              <a:gd name="connsiteX0" fmla="*/ 0 w 5128592"/>
                              <a:gd name="connsiteY0" fmla="*/ 1639958 h 2363776"/>
                              <a:gd name="connsiteX1" fmla="*/ 715619 w 5128592"/>
                              <a:gd name="connsiteY1" fmla="*/ 1411357 h 2363776"/>
                              <a:gd name="connsiteX2" fmla="*/ 1123122 w 5128592"/>
                              <a:gd name="connsiteY2" fmla="*/ 2 h 2363776"/>
                              <a:gd name="connsiteX3" fmla="*/ 1490870 w 5128592"/>
                              <a:gd name="connsiteY3" fmla="*/ 1401419 h 2363776"/>
                              <a:gd name="connsiteX4" fmla="*/ 2087217 w 5128592"/>
                              <a:gd name="connsiteY4" fmla="*/ 2166732 h 2363776"/>
                              <a:gd name="connsiteX5" fmla="*/ 3160644 w 5128592"/>
                              <a:gd name="connsiteY5" fmla="*/ 2315819 h 2363776"/>
                              <a:gd name="connsiteX6" fmla="*/ 3419062 w 5128592"/>
                              <a:gd name="connsiteY6" fmla="*/ 1918254 h 2363776"/>
                              <a:gd name="connsiteX7" fmla="*/ 3637722 w 5128592"/>
                              <a:gd name="connsiteY7" fmla="*/ 2315819 h 2363776"/>
                              <a:gd name="connsiteX8" fmla="*/ 4572001 w 5128592"/>
                              <a:gd name="connsiteY8" fmla="*/ 2286002 h 2363776"/>
                              <a:gd name="connsiteX9" fmla="*/ 5128592 w 5128592"/>
                              <a:gd name="connsiteY9" fmla="*/ 1679716 h 2363776"/>
                              <a:gd name="connsiteX0" fmla="*/ 0 w 5128592"/>
                              <a:gd name="connsiteY0" fmla="*/ 1639958 h 2366780"/>
                              <a:gd name="connsiteX1" fmla="*/ 715619 w 5128592"/>
                              <a:gd name="connsiteY1" fmla="*/ 1411357 h 2366780"/>
                              <a:gd name="connsiteX2" fmla="*/ 1123122 w 5128592"/>
                              <a:gd name="connsiteY2" fmla="*/ 2 h 2366780"/>
                              <a:gd name="connsiteX3" fmla="*/ 1490870 w 5128592"/>
                              <a:gd name="connsiteY3" fmla="*/ 1401419 h 2366780"/>
                              <a:gd name="connsiteX4" fmla="*/ 2087217 w 5128592"/>
                              <a:gd name="connsiteY4" fmla="*/ 2166732 h 2366780"/>
                              <a:gd name="connsiteX5" fmla="*/ 3160644 w 5128592"/>
                              <a:gd name="connsiteY5" fmla="*/ 2315819 h 2366780"/>
                              <a:gd name="connsiteX6" fmla="*/ 3419062 w 5128592"/>
                              <a:gd name="connsiteY6" fmla="*/ 1918254 h 2366780"/>
                              <a:gd name="connsiteX7" fmla="*/ 3637722 w 5128592"/>
                              <a:gd name="connsiteY7" fmla="*/ 2315819 h 2366780"/>
                              <a:gd name="connsiteX8" fmla="*/ 4572001 w 5128592"/>
                              <a:gd name="connsiteY8" fmla="*/ 2286002 h 2366780"/>
                              <a:gd name="connsiteX9" fmla="*/ 5128592 w 5128592"/>
                              <a:gd name="connsiteY9" fmla="*/ 1630020 h 23667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28592" h="2366780">
                                <a:moveTo>
                                  <a:pt x="0" y="1639958"/>
                                </a:moveTo>
                                <a:cubicBezTo>
                                  <a:pt x="97735" y="1553818"/>
                                  <a:pt x="528432" y="1684683"/>
                                  <a:pt x="715619" y="1411357"/>
                                </a:cubicBezTo>
                                <a:cubicBezTo>
                                  <a:pt x="902806" y="1138031"/>
                                  <a:pt x="993914" y="1658"/>
                                  <a:pt x="1123122" y="2"/>
                                </a:cubicBezTo>
                                <a:cubicBezTo>
                                  <a:pt x="1252330" y="-1654"/>
                                  <a:pt x="1330188" y="1040297"/>
                                  <a:pt x="1490870" y="1401419"/>
                                </a:cubicBezTo>
                                <a:cubicBezTo>
                                  <a:pt x="1651552" y="1762541"/>
                                  <a:pt x="1808921" y="2014332"/>
                                  <a:pt x="2087217" y="2166732"/>
                                </a:cubicBezTo>
                                <a:cubicBezTo>
                                  <a:pt x="2365513" y="2319132"/>
                                  <a:pt x="2938670" y="2357232"/>
                                  <a:pt x="3160644" y="2315819"/>
                                </a:cubicBezTo>
                                <a:cubicBezTo>
                                  <a:pt x="3382618" y="2274406"/>
                                  <a:pt x="3339549" y="1918254"/>
                                  <a:pt x="3419062" y="1918254"/>
                                </a:cubicBezTo>
                                <a:cubicBezTo>
                                  <a:pt x="3498575" y="1918254"/>
                                  <a:pt x="3445566" y="2254528"/>
                                  <a:pt x="3637722" y="2315819"/>
                                </a:cubicBezTo>
                                <a:cubicBezTo>
                                  <a:pt x="3829878" y="2377110"/>
                                  <a:pt x="4323523" y="2400302"/>
                                  <a:pt x="4572001" y="2286002"/>
                                </a:cubicBezTo>
                                <a:cubicBezTo>
                                  <a:pt x="4820479" y="2171702"/>
                                  <a:pt x="4984475" y="1667291"/>
                                  <a:pt x="5128592" y="1630020"/>
                                </a:cubicBezTo>
                              </a:path>
                            </a:pathLst>
                          </a:custGeom>
                          <a:noFill/>
                          <a:ln w="19050" cap="flat" cmpd="sng" algn="ctr">
                            <a:solidFill>
                              <a:srgbClr val="363534"/>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173713" name="Straight Arrow Connector 1040"/>
                        <wps:cNvCnPr>
                          <a:cxnSpLocks/>
                        </wps:cNvCnPr>
                        <wps:spPr>
                          <a:xfrm>
                            <a:off x="4240707" y="3127514"/>
                            <a:ext cx="0" cy="318052"/>
                          </a:xfrm>
                          <a:prstGeom prst="straightConnector1">
                            <a:avLst/>
                          </a:prstGeom>
                          <a:noFill/>
                          <a:ln w="9525" cap="flat" cmpd="sng" algn="ctr">
                            <a:solidFill>
                              <a:srgbClr val="363534"/>
                            </a:solidFill>
                            <a:prstDash val="solid"/>
                            <a:tailEnd type="triangle"/>
                          </a:ln>
                          <a:effectLst/>
                        </wps:spPr>
                        <wps:bodyPr/>
                      </wps:wsp>
                      <wps:wsp>
                        <wps:cNvPr id="137173714" name="TextBox 35"/>
                        <wps:cNvSpPr txBox="1">
                          <a:spLocks/>
                        </wps:cNvSpPr>
                        <wps:spPr>
                          <a:xfrm>
                            <a:off x="3638583" y="2709982"/>
                            <a:ext cx="1257572" cy="417532"/>
                          </a:xfrm>
                          <a:prstGeom prst="rect">
                            <a:avLst/>
                          </a:prstGeom>
                          <a:noFill/>
                        </wps:spPr>
                        <wps:txbx>
                          <w:txbxContent>
                            <w:p w14:paraId="1D5F8C45" w14:textId="77777777" w:rsidR="00A27509" w:rsidRDefault="00A27509" w:rsidP="00D94D95">
                              <w:r w:rsidRPr="00B608DA">
                                <w:rPr>
                                  <w:rFonts w:hAnsi="Calibri"/>
                                  <w:color w:val="363534"/>
                                  <w:kern w:val="24"/>
                                </w:rPr>
                                <w:t>Summer fresh</w:t>
                              </w:r>
                            </w:p>
                          </w:txbxContent>
                        </wps:txbx>
                        <wps:bodyPr wrap="square" rtlCol="0">
                          <a:noAutofit/>
                        </wps:bodyPr>
                      </wps:wsp>
                      <wps:wsp>
                        <wps:cNvPr id="137173715" name="TextBox 36"/>
                        <wps:cNvSpPr txBox="1">
                          <a:spLocks/>
                        </wps:cNvSpPr>
                        <wps:spPr>
                          <a:xfrm>
                            <a:off x="2148220" y="1124890"/>
                            <a:ext cx="1373916" cy="492966"/>
                          </a:xfrm>
                          <a:prstGeom prst="rect">
                            <a:avLst/>
                          </a:prstGeom>
                          <a:noFill/>
                        </wps:spPr>
                        <wps:txbx>
                          <w:txbxContent>
                            <w:p w14:paraId="6D76E77E" w14:textId="77777777" w:rsidR="00A27509" w:rsidRDefault="00A27509" w:rsidP="00D94D95">
                              <w:r w:rsidRPr="00B608DA">
                                <w:rPr>
                                  <w:rFonts w:hAnsi="Calibri"/>
                                  <w:color w:val="363534"/>
                                  <w:kern w:val="24"/>
                                </w:rPr>
                                <w:t>Spring fresh</w:t>
                              </w:r>
                            </w:p>
                          </w:txbxContent>
                        </wps:txbx>
                        <wps:bodyPr wrap="square" rtlCol="0">
                          <a:noAutofit/>
                        </wps:bodyPr>
                      </wps:wsp>
                      <wps:wsp>
                        <wps:cNvPr id="137173716" name="Straight Arrow Connector 1043"/>
                        <wps:cNvCnPr>
                          <a:cxnSpLocks/>
                        </wps:cNvCnPr>
                        <wps:spPr>
                          <a:xfrm flipH="1">
                            <a:off x="1965971" y="1371601"/>
                            <a:ext cx="212178" cy="236315"/>
                          </a:xfrm>
                          <a:prstGeom prst="straightConnector1">
                            <a:avLst/>
                          </a:prstGeom>
                          <a:noFill/>
                          <a:ln w="9525" cap="flat" cmpd="sng" algn="ctr">
                            <a:solidFill>
                              <a:srgbClr val="363534"/>
                            </a:solidFill>
                            <a:prstDash val="solid"/>
                            <a:tailEnd type="triangle"/>
                          </a:ln>
                          <a:effectLst/>
                        </wps:spPr>
                        <wps:bodyPr/>
                      </wps:wsp>
                      <wps:wsp>
                        <wps:cNvPr id="137173717" name="Straight Arrow Connector 1044"/>
                        <wps:cNvCnPr>
                          <a:cxnSpLocks/>
                        </wps:cNvCnPr>
                        <wps:spPr>
                          <a:xfrm flipV="1">
                            <a:off x="1119675" y="3242187"/>
                            <a:ext cx="0" cy="327245"/>
                          </a:xfrm>
                          <a:prstGeom prst="straightConnector1">
                            <a:avLst/>
                          </a:prstGeom>
                          <a:noFill/>
                          <a:ln w="9525" cap="flat" cmpd="sng" algn="ctr">
                            <a:solidFill>
                              <a:srgbClr val="363534"/>
                            </a:solidFill>
                            <a:prstDash val="solid"/>
                            <a:tailEnd type="triangle"/>
                          </a:ln>
                          <a:effectLst/>
                        </wps:spPr>
                        <wps:bodyPr/>
                      </wps:wsp>
                      <wps:wsp>
                        <wps:cNvPr id="137173718" name="TextBox 40"/>
                        <wps:cNvSpPr txBox="1">
                          <a:spLocks/>
                        </wps:cNvSpPr>
                        <wps:spPr>
                          <a:xfrm>
                            <a:off x="832864" y="3612137"/>
                            <a:ext cx="1615214" cy="372195"/>
                          </a:xfrm>
                          <a:prstGeom prst="rect">
                            <a:avLst/>
                          </a:prstGeom>
                          <a:noFill/>
                        </wps:spPr>
                        <wps:txbx>
                          <w:txbxContent>
                            <w:p w14:paraId="41FA0843" w14:textId="77777777" w:rsidR="00A27509" w:rsidRDefault="00A27509" w:rsidP="00D94D95">
                              <w:r w:rsidRPr="00B608DA">
                                <w:rPr>
                                  <w:rFonts w:hAnsi="Calibri"/>
                                  <w:color w:val="363534"/>
                                  <w:kern w:val="24"/>
                                </w:rPr>
                                <w:t>Winter baseflow</w:t>
                              </w:r>
                            </w:p>
                          </w:txbxContent>
                        </wps:txbx>
                        <wps:bodyPr wrap="square" rtlCol="0">
                          <a:noAutofit/>
                        </wps:bodyPr>
                      </wps:wsp>
                    </wpg:wgp>
                  </a:graphicData>
                </a:graphic>
              </wp:inline>
            </w:drawing>
          </mc:Choice>
          <mc:Fallback>
            <w:pict>
              <v:group w14:anchorId="10A965D2" id="Group 42" o:spid="_x0000_s1087" style="width:450.05pt;height:265.5pt;mso-position-horizontal-relative:char;mso-position-vertical-relative:line" coordsize="72781,51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">
                <v:shape id="Picture 1001823364" o:spid="_x0000_s1088" type="#_x0000_t75" style="position:absolute;top:1682;width:72781;height:50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">
                  <v:imagedata r:id="rId132" o:title=""/>
                  <o:lock v:ext="edit" aspectratio="f"/>
                </v:shape>
                <v:rect id="Rectangle 1001823365" o:spid="_x0000_s1089" style="position:absolute;left:8229;top:5035;width:64353;height:35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" fillcolor="window" stroked="f" strokeweight="2pt"/>
                <v:rect id="Rectangle 1001823366" o:spid="_x0000_s1090" style="position:absolute;left:10025;width:30381;height:1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" fillcolor="window" stroked="f" strokeweight="2pt"/>
                <v:shape id="Freeform: Shape 1001823367" o:spid="_x0000_s1091" style="position:absolute;left:8329;top:11928;width:51782;height:26202;visibility:visible;mso-wrap-style:square;v-text-anchor:middle" coordsize="5178287,262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" path="m,1268748v97735,-86140,112644,-67918,278296,-278296c443948,780074,733839,-82974,993913,6478v260074,89452,651013,1285461,844826,1520687c2032552,1762391,2029239,1343292,2156791,1417835v127552,74543,202096,387626,447261,556591c2849217,2143391,3387587,2353770,3627783,2431626v240196,77857,251791,-14909,417443,9939c4210878,2466413,4432853,2714891,4621696,2580713v188843,-134178,372717,-539198,556591,-944217e" filled="f" strokecolor="#363534" strokeweight="1.5pt">
                  <v:stroke dashstyle="1 1"/>
                  <v:path arrowok="t" o:connecttype="custom" o:connectlocs="0,1268748;278296,990452;993913,6478;1838739,1527165;2156791,1417835;2604052,1974426;3627783,2431626;4045226,2441565;4621696,2580713;5178287,1636496" o:connectangles="0,0,0,0,0,0,0,0,0,0"/>
                </v:shape>
                <v:line id="Straight Connector 1001823370" o:spid="_x0000_s1092" style="position:absolute;visibility:visible;mso-wrap-style:square" from="33176,6626" to="39723,6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" strokecolor="#363534" strokeweight="1.5pt">
                  <v:stroke dashstyle="1 1"/>
                  <o:lock v:ext="edit" shapetype="f"/>
                </v:line>
                <v:shape id="TextBox 29" o:spid="_x0000_s1093" type="#_x0000_t202" style="position:absolute;left:39721;top:5220;width:17266;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" filled="f" stroked="f">
                  <v:textbox>
                    <w:txbxContent>
                      <w:p w14:paraId="3963FF22" w14:textId="77777777" w:rsidR="00A27509" w:rsidRDefault="00A27509" w:rsidP="00D94D95">
                        <w:r w:rsidRPr="00B608DA">
                          <w:rPr>
                            <w:rFonts w:hAnsi="Calibri"/>
                            <w:color w:val="363534"/>
                            <w:kern w:val="24"/>
                          </w:rPr>
                          <w:t>Typical natural flow regime</w:t>
                        </w:r>
                      </w:p>
                    </w:txbxContent>
                  </v:textbox>
                </v:shape>
                <v:line id="Straight Connector 1001823375" o:spid="_x0000_s1094" style="position:absolute;visibility:visible;mso-wrap-style:square" from="33276,9304" to="39822,9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" strokecolor="#363534" strokeweight="1.5pt">
                  <o:lock v:ext="edit" shapetype="f"/>
                </v:line>
                <v:shape id="TextBox 31" o:spid="_x0000_s1095" type="#_x0000_t202" style="position:absolute;left:39820;top:7898;width:18644;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" filled="f" stroked="f">
                  <v:textbox>
                    <w:txbxContent>
                      <w:p w14:paraId="3AADB41E" w14:textId="77777777" w:rsidR="00A27509" w:rsidRDefault="00A27509" w:rsidP="00D94D95">
                        <w:r w:rsidRPr="00B608DA">
                          <w:rPr>
                            <w:rFonts w:hAnsi="Calibri"/>
                            <w:color w:val="363534"/>
                            <w:kern w:val="24"/>
                          </w:rPr>
                          <w:t>Typical regulated flow regime</w:t>
                        </w:r>
                      </w:p>
                    </w:txbxContent>
                  </v:textbox>
                </v:shape>
                <v:shape id="Freeform: Shape 1039" o:spid="_x0000_s1096" style="position:absolute;left:8329;top:16178;width:51286;height:23668;visibility:visible;mso-wrap-style:square;v-text-anchor:middle" coordsize="5128592,236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" path="m,1639958v97735,-86140,528432,44725,715619,-228601c902806,1138031,993914,1658,1123122,2v129208,-1656,207066,1040295,367748,1401417c1651552,1762541,1808921,2014332,2087217,2166732v278296,152400,851453,190500,1073427,149087c3382618,2274406,3339549,1918254,3419062,1918254v79513,,26504,336274,218660,397565c3829878,2377110,4323523,2400302,4572001,2286002v248478,-114300,412474,-618711,556591,-655982e" filled="f" strokecolor="#363534" strokeweight="1.5pt">
                  <v:path arrowok="t" o:connecttype="custom" o:connectlocs="0,1639958;715619,1411357;1123122,2;1490870,1401419;2087217,2166732;3160644,2315819;3419062,1918254;3637722,2315819;4572001,2286002;5128592,1630020" o:connectangles="0,0,0,0,0,0,0,0,0,0"/>
                </v:shape>
                <v:shapetype id="_x0000_t32" coordsize="21600,21600" o:spt="32" o:oned="t" path="m,l21600,21600e" filled="f">
                  <v:path arrowok="t" fillok="f" o:connecttype="none"/>
                  <o:lock v:ext="edit" shapetype="t"/>
                </v:shapetype>
                <v:shape id="Straight Arrow Connector 1040" o:spid="_x0000_s1097" type="#_x0000_t32" style="position:absolute;left:42407;top:31275;width:0;height:3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" strokecolor="#363534">
                  <v:stroke endarrow="block"/>
                  <o:lock v:ext="edit" shapetype="f"/>
                </v:shape>
                <v:shape id="TextBox 35" o:spid="_x0000_s1098" type="#_x0000_t202" style="position:absolute;left:36385;top:27099;width:12576;height:4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" filled="f" stroked="f">
                  <v:textbox>
                    <w:txbxContent>
                      <w:p w14:paraId="1D5F8C45" w14:textId="77777777" w:rsidR="00A27509" w:rsidRDefault="00A27509" w:rsidP="00D94D95">
                        <w:r w:rsidRPr="00B608DA">
                          <w:rPr>
                            <w:rFonts w:hAnsi="Calibri"/>
                            <w:color w:val="363534"/>
                            <w:kern w:val="24"/>
                          </w:rPr>
                          <w:t>Summer fresh</w:t>
                        </w:r>
                      </w:p>
                    </w:txbxContent>
                  </v:textbox>
                </v:shape>
                <v:shape id="TextBox 36" o:spid="_x0000_s1099" type="#_x0000_t202" style="position:absolute;left:21482;top:11248;width:13739;height: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" filled="f" stroked="f">
                  <v:textbox>
                    <w:txbxContent>
                      <w:p w14:paraId="6D76E77E" w14:textId="77777777" w:rsidR="00A27509" w:rsidRDefault="00A27509" w:rsidP="00D94D95">
                        <w:r w:rsidRPr="00B608DA">
                          <w:rPr>
                            <w:rFonts w:hAnsi="Calibri"/>
                            <w:color w:val="363534"/>
                            <w:kern w:val="24"/>
                          </w:rPr>
                          <w:t>Spring fresh</w:t>
                        </w:r>
                      </w:p>
                    </w:txbxContent>
                  </v:textbox>
                </v:shape>
                <v:shape id="Straight Arrow Connector 1043" o:spid="_x0000_s1100" type="#_x0000_t32" style="position:absolute;left:19659;top:13716;width:2122;height:23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" strokecolor="#363534">
                  <v:stroke endarrow="block"/>
                  <o:lock v:ext="edit" shapetype="f"/>
                </v:shape>
                <v:shape id="Straight Arrow Connector 1044" o:spid="_x0000_s1101" type="#_x0000_t32" style="position:absolute;left:11196;top:32421;width:0;height:32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" strokecolor="#363534">
                  <v:stroke endarrow="block"/>
                  <o:lock v:ext="edit" shapetype="f"/>
                </v:shape>
                <v:shape id="TextBox 40" o:spid="_x0000_s1102" type="#_x0000_t202" style="position:absolute;left:8328;top:36121;width:16152;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" filled="f" stroked="f">
                  <v:textbox>
                    <w:txbxContent>
                      <w:p w14:paraId="41FA0843" w14:textId="77777777" w:rsidR="00A27509" w:rsidRDefault="00A27509" w:rsidP="00D94D95">
                        <w:r w:rsidRPr="00B608DA">
                          <w:rPr>
                            <w:rFonts w:hAnsi="Calibri"/>
                            <w:color w:val="363534"/>
                            <w:kern w:val="24"/>
                          </w:rPr>
                          <w:t>Winter baseflow</w:t>
                        </w:r>
                      </w:p>
                    </w:txbxContent>
                  </v:textbox>
                </v:shape>
                <w10:anchorlock/>
              </v:group>
            </w:pict>
          </mc:Fallback>
        </mc:AlternateContent>
      </w:r>
    </w:p>
    <w:p w14:paraId="33534A60" w14:textId="537C3CF1" w:rsidR="00D94D95" w:rsidRPr="00471476" w:rsidRDefault="00D94D95" w:rsidP="00D94D95">
      <w:pPr>
        <w:pStyle w:val="Caption0"/>
        <w:rPr>
          <w:b w:val="0"/>
        </w:rPr>
      </w:pPr>
      <w:bookmarkStart w:id="448" w:name="_Ref42176649"/>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4</w:t>
      </w:r>
      <w:r>
        <w:fldChar w:fldCharType="end"/>
      </w:r>
      <w:bookmarkEnd w:id="448"/>
      <w:r w:rsidR="00010435">
        <w:t xml:space="preserve">  </w:t>
      </w:r>
      <w:r w:rsidR="00641B34" w:rsidRPr="00C51D7A">
        <w:rPr>
          <w:b w:val="0"/>
          <w:bCs w:val="0"/>
        </w:rPr>
        <w:t>A schematic representation of a t</w:t>
      </w:r>
      <w:r w:rsidRPr="00C51D7A">
        <w:rPr>
          <w:b w:val="0"/>
          <w:bCs w:val="0"/>
        </w:rPr>
        <w:t>ypical natural flow regime and regulated flow regime experienced across the study sites.</w:t>
      </w:r>
    </w:p>
    <w:p w14:paraId="1D59137A" w14:textId="77777777" w:rsidR="00D94D95" w:rsidRPr="00471476" w:rsidRDefault="00D94D95" w:rsidP="00D94D95">
      <w:pPr>
        <w:rPr>
          <w:bCs/>
        </w:rPr>
      </w:pPr>
    </w:p>
    <w:p w14:paraId="7D4CF78C" w14:textId="77777777" w:rsidR="00D94D95" w:rsidRPr="00471476" w:rsidRDefault="00D94D95" w:rsidP="00D94D95">
      <w:pPr>
        <w:rPr>
          <w:i/>
        </w:rPr>
      </w:pPr>
      <w:r w:rsidRPr="00B608DA">
        <w:rPr>
          <w:i/>
          <w:color w:val="363534"/>
        </w:rPr>
        <w:t>Plant species cover varies with bank elevation and spring fresh levels</w:t>
      </w:r>
    </w:p>
    <w:p w14:paraId="0CC1B9F6" w14:textId="77777777" w:rsidR="00D94D95" w:rsidRDefault="00D94D95" w:rsidP="00D94D95">
      <w:r>
        <w:t>Species</w:t>
      </w:r>
      <w:r w:rsidR="00583A4E">
        <w:t>-</w:t>
      </w:r>
      <w:r>
        <w:t xml:space="preserve">specific elevation distributions within channels </w:t>
      </w:r>
      <w:r w:rsidR="00DC1437">
        <w:t xml:space="preserve">were </w:t>
      </w:r>
      <w:r>
        <w:t>apparent in most river systems</w:t>
      </w:r>
      <w:r w:rsidR="00887588">
        <w:t xml:space="preserve"> and var</w:t>
      </w:r>
      <w:r w:rsidR="00DC1437">
        <w:t>ied</w:t>
      </w:r>
      <w:r w:rsidR="00887588">
        <w:t xml:space="preserve"> substantially between rivers</w:t>
      </w:r>
      <w:r>
        <w:t xml:space="preserve">. </w:t>
      </w:r>
      <w:r w:rsidRPr="006B5568">
        <w:t>Species distributions along channel bank</w:t>
      </w:r>
      <w:r w:rsidR="00583A4E">
        <w:t>s</w:t>
      </w:r>
      <w:r w:rsidRPr="006B5568">
        <w:t xml:space="preserve"> indicate</w:t>
      </w:r>
      <w:r w:rsidR="00DC1437">
        <w:t>d</w:t>
      </w:r>
      <w:r w:rsidRPr="006B5568">
        <w:t xml:space="preserve"> distinct relationships between flow regimes, soil moisture and species tolerance. Individual flow events differentially influence</w:t>
      </w:r>
      <w:r w:rsidR="00DC1437">
        <w:t>d</w:t>
      </w:r>
      <w:r w:rsidRPr="006B5568">
        <w:t xml:space="preserve"> species health and persistence along the bank</w:t>
      </w:r>
      <w:r w:rsidRPr="00897072">
        <w:t>.</w:t>
      </w:r>
      <w:r w:rsidR="00897072">
        <w:t xml:space="preserve"> Figure 3.5.5</w:t>
      </w:r>
      <w:r w:rsidRPr="00897072">
        <w:t xml:space="preserve"> shows</w:t>
      </w:r>
      <w:r>
        <w:t xml:space="preserve"> the common elevational distribution above the spring fresh line of an exotic </w:t>
      </w:r>
      <w:r w:rsidR="003C6196">
        <w:t>terrestrial</w:t>
      </w:r>
      <w:r>
        <w:t xml:space="preserve"> forb, </w:t>
      </w:r>
      <w:r w:rsidRPr="00603101">
        <w:rPr>
          <w:i/>
        </w:rPr>
        <w:t>Oxalis pes-caprae</w:t>
      </w:r>
      <w:r>
        <w:t xml:space="preserve"> (</w:t>
      </w:r>
      <w:r w:rsidR="00961102">
        <w:t>Soursob</w:t>
      </w:r>
      <w:r>
        <w:t xml:space="preserve">). This species typically has high percentage cover above the spring fresh mark (the highest flow point) then cover drops to close to 0% below the spring fresh, closer to the river edge. In comparison, </w:t>
      </w:r>
      <w:r w:rsidR="00AE6756">
        <w:t xml:space="preserve">the </w:t>
      </w:r>
      <w:r w:rsidR="00D11F56">
        <w:t>high</w:t>
      </w:r>
      <w:r w:rsidR="00AE6756">
        <w:t xml:space="preserve"> fringing </w:t>
      </w:r>
      <w:r w:rsidR="00D11F56">
        <w:t>grass</w:t>
      </w:r>
      <w:r>
        <w:t xml:space="preserve">, </w:t>
      </w:r>
      <w:r w:rsidRPr="00557BA0">
        <w:rPr>
          <w:i/>
        </w:rPr>
        <w:t xml:space="preserve">Poa labillardierei </w:t>
      </w:r>
      <w:r w:rsidRPr="00C47E02">
        <w:t>(</w:t>
      </w:r>
      <w:r w:rsidR="00961102">
        <w:t>Common Tussock</w:t>
      </w:r>
      <w:r w:rsidR="00DC1437">
        <w:t>-</w:t>
      </w:r>
      <w:r w:rsidR="00961102">
        <w:t>grass</w:t>
      </w:r>
      <w:r w:rsidRPr="00C47E02">
        <w:t>)</w:t>
      </w:r>
      <w:r>
        <w:rPr>
          <w:i/>
        </w:rPr>
        <w:t xml:space="preserve"> </w:t>
      </w:r>
      <w:r>
        <w:t>has a broader distribution centred around the spring fresh level, whilst</w:t>
      </w:r>
      <w:r w:rsidR="00583A4E">
        <w:t xml:space="preserve"> the</w:t>
      </w:r>
      <w:r w:rsidR="005C5674">
        <w:t xml:space="preserve"> low</w:t>
      </w:r>
      <w:r w:rsidR="00583A4E">
        <w:t xml:space="preserve"> fringing</w:t>
      </w:r>
      <w:r>
        <w:t xml:space="preserve"> species </w:t>
      </w:r>
      <w:r w:rsidRPr="00063EAD">
        <w:rPr>
          <w:i/>
        </w:rPr>
        <w:t>Alterna</w:t>
      </w:r>
      <w:r>
        <w:rPr>
          <w:i/>
        </w:rPr>
        <w:t>n</w:t>
      </w:r>
      <w:r w:rsidRPr="00063EAD">
        <w:rPr>
          <w:i/>
        </w:rPr>
        <w:t xml:space="preserve">thera </w:t>
      </w:r>
      <w:r>
        <w:rPr>
          <w:i/>
        </w:rPr>
        <w:t>denticulata</w:t>
      </w:r>
      <w:r>
        <w:t xml:space="preserve"> (</w:t>
      </w:r>
      <w:r w:rsidR="00561EF8">
        <w:t>Lesser Joyweed</w:t>
      </w:r>
      <w:r>
        <w:t xml:space="preserve">) typically can persist </w:t>
      </w:r>
      <w:r w:rsidR="00DC1437">
        <w:t xml:space="preserve">only </w:t>
      </w:r>
      <w:r>
        <w:t xml:space="preserve">at low elevations in areas frequently inundated. </w:t>
      </w:r>
      <w:r w:rsidR="00D71EEB">
        <w:t xml:space="preserve">The emergent species, </w:t>
      </w:r>
      <w:r w:rsidR="00D71EEB" w:rsidRPr="00063EAD">
        <w:rPr>
          <w:i/>
        </w:rPr>
        <w:t>Phragmites australis</w:t>
      </w:r>
      <w:r w:rsidR="00D71EEB">
        <w:t xml:space="preserve"> </w:t>
      </w:r>
      <w:r w:rsidR="00D71EEB" w:rsidRPr="00C47E02">
        <w:t>(</w:t>
      </w:r>
      <w:r w:rsidR="00D71EEB">
        <w:t>Common Reed</w:t>
      </w:r>
      <w:r w:rsidR="00D71EEB" w:rsidRPr="00C47E02">
        <w:t>)</w:t>
      </w:r>
      <w:r w:rsidR="00D71EEB">
        <w:rPr>
          <w:i/>
        </w:rPr>
        <w:t xml:space="preserve"> </w:t>
      </w:r>
      <w:r w:rsidR="00D71EEB">
        <w:t>shows a broad elevation distribution which reflects a broad tolerance to inundation and drying.</w:t>
      </w:r>
    </w:p>
    <w:p w14:paraId="7F07CED5" w14:textId="77777777" w:rsidR="00D94D95" w:rsidRDefault="00D94D95" w:rsidP="00D94D95">
      <w:r>
        <w:t>Species</w:t>
      </w:r>
      <w:r w:rsidR="00583A4E">
        <w:t>-</w:t>
      </w:r>
      <w:r>
        <w:t xml:space="preserve">specific responses are useful particularly in order to understand how common problematic weedy species or sensitive target native species persist at sites. Insights into how these species interact with altered flow regimes may be useful to determining management actions for target plant species in a region. VEFMAP Stage 6 undertook controlled experiments to specifically understand inundation tolerance </w:t>
      </w:r>
      <w:r w:rsidR="00BD3DE9">
        <w:t>for</w:t>
      </w:r>
      <w:r>
        <w:t xml:space="preserve"> common riparian species, see </w:t>
      </w:r>
      <w:r w:rsidR="00DC1437">
        <w:t xml:space="preserve">Section </w:t>
      </w:r>
      <w:r>
        <w:t xml:space="preserve">3.6 for further information. </w:t>
      </w:r>
    </w:p>
    <w:p w14:paraId="6996B19F" w14:textId="77777777" w:rsidR="00D94D95" w:rsidRPr="00B608DA" w:rsidRDefault="00D94D95" w:rsidP="00D94D95">
      <w:pPr>
        <w:rPr>
          <w:color w:val="363534"/>
        </w:rPr>
      </w:pPr>
    </w:p>
    <w:p w14:paraId="5528FE7F" w14:textId="77777777" w:rsidR="00D94D95" w:rsidRPr="00B608DA" w:rsidRDefault="00986172" w:rsidP="00D94D95">
      <w:pPr>
        <w:rPr>
          <w:color w:val="363534"/>
        </w:rPr>
      </w:pPr>
      <w:r w:rsidRPr="009522BD">
        <w:rPr>
          <w:noProof/>
        </w:rPr>
        <w:lastRenderedPageBreak/>
        <w:drawing>
          <wp:inline distT="0" distB="0" distL="0" distR="0" wp14:anchorId="0BF1D14C" wp14:editId="56F6FBEB">
            <wp:extent cx="5721350" cy="3028950"/>
            <wp:effectExtent l="0" t="0" r="0" b="0"/>
            <wp:docPr id="149" name="Picture 1049" descr="../../../../Downloads/CoverVelevation_Species_Spence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9" descr="../../../../Downloads/CoverVelevation_Species_Spencer.png"/>
                    <pic:cNvPicPr>
                      <a:picLocks/>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721350" cy="3028950"/>
                    </a:xfrm>
                    <a:prstGeom prst="rect">
                      <a:avLst/>
                    </a:prstGeom>
                    <a:noFill/>
                    <a:ln>
                      <a:noFill/>
                    </a:ln>
                  </pic:spPr>
                </pic:pic>
              </a:graphicData>
            </a:graphic>
          </wp:inline>
        </w:drawing>
      </w:r>
    </w:p>
    <w:p w14:paraId="20B830E5" w14:textId="4E700BCB" w:rsidR="00D94D95" w:rsidRPr="00471476" w:rsidRDefault="00D94D95" w:rsidP="00D94D95">
      <w:pPr>
        <w:pStyle w:val="Caption0"/>
        <w:rPr>
          <w:b w:val="0"/>
        </w:rPr>
      </w:pPr>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5</w:t>
      </w:r>
      <w:r>
        <w:fldChar w:fldCharType="end"/>
      </w:r>
      <w:r w:rsidR="00DC1437">
        <w:t xml:space="preserve">  </w:t>
      </w:r>
      <w:r w:rsidRPr="00C51D7A">
        <w:rPr>
          <w:b w:val="0"/>
          <w:bCs w:val="0"/>
        </w:rPr>
        <w:t>Four common plant species distributions in relation to elevation and flow events</w:t>
      </w:r>
      <w:r w:rsidR="00E077B1">
        <w:rPr>
          <w:b w:val="0"/>
          <w:bCs w:val="0"/>
        </w:rPr>
        <w:t xml:space="preserve"> at a </w:t>
      </w:r>
      <w:r w:rsidR="0035251C">
        <w:rPr>
          <w:b w:val="0"/>
          <w:bCs w:val="0"/>
        </w:rPr>
        <w:t xml:space="preserve">single </w:t>
      </w:r>
      <w:r w:rsidR="00E077B1">
        <w:rPr>
          <w:b w:val="0"/>
          <w:bCs w:val="0"/>
        </w:rPr>
        <w:t>site on the Campaspe River</w:t>
      </w:r>
      <w:r w:rsidRPr="00C51D7A">
        <w:rPr>
          <w:b w:val="0"/>
          <w:bCs w:val="0"/>
        </w:rPr>
        <w:t xml:space="preserve">. Blue lines indicate </w:t>
      </w:r>
      <w:r w:rsidR="000D4825">
        <w:rPr>
          <w:b w:val="0"/>
          <w:bCs w:val="0"/>
        </w:rPr>
        <w:t>baseflow</w:t>
      </w:r>
      <w:r w:rsidRPr="00C51D7A">
        <w:rPr>
          <w:b w:val="0"/>
          <w:bCs w:val="0"/>
        </w:rPr>
        <w:t>s</w:t>
      </w:r>
      <w:r w:rsidR="00DC1437">
        <w:rPr>
          <w:b w:val="0"/>
          <w:bCs w:val="0"/>
        </w:rPr>
        <w:t>, and</w:t>
      </w:r>
      <w:r w:rsidR="00DC1437" w:rsidRPr="00C51D7A">
        <w:rPr>
          <w:b w:val="0"/>
          <w:bCs w:val="0"/>
        </w:rPr>
        <w:t xml:space="preserve"> </w:t>
      </w:r>
      <w:r w:rsidRPr="00C51D7A">
        <w:rPr>
          <w:b w:val="0"/>
          <w:bCs w:val="0"/>
        </w:rPr>
        <w:t>red lines indicate spring fresh levels.</w:t>
      </w:r>
      <w:r>
        <w:t xml:space="preserve"> </w:t>
      </w:r>
    </w:p>
    <w:p w14:paraId="5538841A" w14:textId="77777777" w:rsidR="00D94D95" w:rsidRPr="00B608DA" w:rsidRDefault="00D94D95" w:rsidP="00D94D95">
      <w:pPr>
        <w:rPr>
          <w:color w:val="363534"/>
        </w:rPr>
      </w:pPr>
    </w:p>
    <w:p w14:paraId="7430BB26" w14:textId="77777777" w:rsidR="00D94D95" w:rsidRPr="00471476" w:rsidRDefault="00D94D95" w:rsidP="00D94D95">
      <w:pPr>
        <w:rPr>
          <w:i/>
        </w:rPr>
      </w:pPr>
      <w:r w:rsidRPr="00B608DA">
        <w:rPr>
          <w:i/>
          <w:color w:val="363534"/>
        </w:rPr>
        <w:t>Plant function group cover varies with bank elevation, spring fresh levels and between native and exotic species within rivers</w:t>
      </w:r>
    </w:p>
    <w:p w14:paraId="0C889B9E" w14:textId="3B35D4FA" w:rsidR="00D94D95" w:rsidRDefault="00D94D95" w:rsidP="00D94D95">
      <w:r>
        <w:t xml:space="preserve">Plant functional groupings are </w:t>
      </w:r>
      <w:r w:rsidR="005C49CA">
        <w:t>very useful</w:t>
      </w:r>
      <w:r>
        <w:t xml:space="preserve"> </w:t>
      </w:r>
      <w:r w:rsidR="005C49CA">
        <w:t>for</w:t>
      </w:r>
      <w:r>
        <w:t xml:space="preserve"> understanding how suites of species respond throughout reaches and </w:t>
      </w:r>
      <w:r w:rsidR="005C49CA">
        <w:t xml:space="preserve">in different </w:t>
      </w:r>
      <w:r>
        <w:t>river</w:t>
      </w:r>
      <w:r w:rsidR="005C49CA">
        <w:t xml:space="preserve"> systems</w:t>
      </w:r>
      <w:r>
        <w:t xml:space="preserve">. In general, all river channels </w:t>
      </w:r>
      <w:r w:rsidR="005C49CA">
        <w:t xml:space="preserve">we </w:t>
      </w:r>
      <w:r>
        <w:t xml:space="preserve">monitored were dominated by emergent, fringing and terrestrial </w:t>
      </w:r>
      <w:r w:rsidR="005C49CA">
        <w:t>species</w:t>
      </w:r>
      <w:r>
        <w:t>, with fewer aquatic species present</w:t>
      </w:r>
      <w:r w:rsidR="005C49CA">
        <w:t xml:space="preserve"> (</w:t>
      </w:r>
      <w:r w:rsidR="00887588">
        <w:fldChar w:fldCharType="begin"/>
      </w:r>
      <w:r w:rsidR="00887588">
        <w:instrText xml:space="preserve"> REF _Ref42176702 \h </w:instrText>
      </w:r>
      <w:r w:rsidR="00887588">
        <w:fldChar w:fldCharType="separate"/>
      </w:r>
      <w:r w:rsidR="00FF1A18">
        <w:t xml:space="preserve">Figure </w:t>
      </w:r>
      <w:r w:rsidR="00FF1A18">
        <w:rPr>
          <w:noProof/>
        </w:rPr>
        <w:t>3.5</w:t>
      </w:r>
      <w:r w:rsidR="00FF1A18">
        <w:t>.</w:t>
      </w:r>
      <w:r w:rsidR="00FF1A18">
        <w:rPr>
          <w:noProof/>
        </w:rPr>
        <w:t>6</w:t>
      </w:r>
      <w:r w:rsidR="00887588">
        <w:fldChar w:fldCharType="end"/>
      </w:r>
      <w:r w:rsidR="005C49CA">
        <w:t>,</w:t>
      </w:r>
      <w:r w:rsidR="00887588">
        <w:fldChar w:fldCharType="begin"/>
      </w:r>
      <w:r w:rsidR="00887588">
        <w:instrText xml:space="preserve"> REF _Ref42176730 \h </w:instrText>
      </w:r>
      <w:r w:rsidR="00887588">
        <w:fldChar w:fldCharType="separate"/>
      </w:r>
      <w:r w:rsidR="00FF1A18">
        <w:t xml:space="preserve">Figure </w:t>
      </w:r>
      <w:r w:rsidR="00FF1A18">
        <w:rPr>
          <w:noProof/>
        </w:rPr>
        <w:t>3.5</w:t>
      </w:r>
      <w:r w:rsidR="00FF1A18">
        <w:t>.</w:t>
      </w:r>
      <w:r w:rsidR="00FF1A18">
        <w:rPr>
          <w:noProof/>
        </w:rPr>
        <w:t>7</w:t>
      </w:r>
      <w:r w:rsidR="00887588">
        <w:fldChar w:fldCharType="end"/>
      </w:r>
      <w:r w:rsidR="005C49CA">
        <w:t>)</w:t>
      </w:r>
      <w:r>
        <w:t xml:space="preserve">. </w:t>
      </w:r>
    </w:p>
    <w:p w14:paraId="6FC6A4C8" w14:textId="1C24AAA4" w:rsidR="00D94D95" w:rsidRPr="00AF6CA5" w:rsidRDefault="00D94D95" w:rsidP="00D94D95">
      <w:r w:rsidRPr="00AF6CA5">
        <w:t xml:space="preserve">Rainfall benefits vegetation by promoting growth and reproduction when water resources are otherwise limited. </w:t>
      </w:r>
      <w:r w:rsidR="005C49CA">
        <w:t xml:space="preserve">Although </w:t>
      </w:r>
      <w:r>
        <w:t xml:space="preserve">the </w:t>
      </w:r>
      <w:r w:rsidR="005C49CA">
        <w:t xml:space="preserve">seven </w:t>
      </w:r>
      <w:r>
        <w:t xml:space="preserve">major river systems monitored during Stage 6 span a rainfall and temperature gradient, </w:t>
      </w:r>
      <w:r w:rsidR="005C49CA">
        <w:t xml:space="preserve">some </w:t>
      </w:r>
      <w:r>
        <w:t>individual river reaches also span</w:t>
      </w:r>
      <w:r w:rsidR="005C49CA">
        <w:t>ned</w:t>
      </w:r>
      <w:r>
        <w:t xml:space="preserve"> climatic gradients. For example, the Campaspe River southern reaches </w:t>
      </w:r>
      <w:r w:rsidR="005C49CA">
        <w:t>are</w:t>
      </w:r>
      <w:r>
        <w:t xml:space="preserve"> near Bendigo</w:t>
      </w:r>
      <w:r w:rsidR="008C2FD8">
        <w:t>,</w:t>
      </w:r>
      <w:r>
        <w:t xml:space="preserve"> </w:t>
      </w:r>
      <w:r w:rsidR="00BE148D">
        <w:t>which has a</w:t>
      </w:r>
      <w:r w:rsidR="005C49CA">
        <w:t xml:space="preserve"> </w:t>
      </w:r>
      <w:r>
        <w:t xml:space="preserve">mean summer rainfall </w:t>
      </w:r>
      <w:r w:rsidR="005C49CA">
        <w:t xml:space="preserve">is </w:t>
      </w:r>
      <w:r>
        <w:t>33.3</w:t>
      </w:r>
      <w:r w:rsidR="00583A4E">
        <w:t xml:space="preserve"> </w:t>
      </w:r>
      <w:r>
        <w:t xml:space="preserve">mm and temperature </w:t>
      </w:r>
      <w:r w:rsidR="00E22CFD">
        <w:t xml:space="preserve">of </w:t>
      </w:r>
      <w:r>
        <w:t>30.2°C</w:t>
      </w:r>
      <w:r w:rsidR="00EE6D71">
        <w:t>,</w:t>
      </w:r>
      <w:r>
        <w:t xml:space="preserve"> </w:t>
      </w:r>
      <w:r w:rsidR="00BE148D">
        <w:t xml:space="preserve">whereas </w:t>
      </w:r>
      <w:r>
        <w:t>the norther</w:t>
      </w:r>
      <w:r w:rsidR="00B757C1">
        <w:t>n</w:t>
      </w:r>
      <w:r>
        <w:t xml:space="preserve"> reaches </w:t>
      </w:r>
      <w:r w:rsidR="00BE148D">
        <w:t xml:space="preserve">are </w:t>
      </w:r>
      <w:r>
        <w:t>near Echuca</w:t>
      </w:r>
      <w:r w:rsidR="00BE148D">
        <w:t>, which has a</w:t>
      </w:r>
      <w:r>
        <w:t xml:space="preserve"> mean summer rainfall of 27</w:t>
      </w:r>
      <w:r w:rsidR="00583A4E">
        <w:t xml:space="preserve">.0 </w:t>
      </w:r>
      <w:r>
        <w:t>mm and temperature of 31</w:t>
      </w:r>
      <w:r w:rsidR="00583A4E">
        <w:t>.0</w:t>
      </w:r>
      <w:r>
        <w:t xml:space="preserve">°C. </w:t>
      </w:r>
      <w:r w:rsidR="00BE148D">
        <w:t>Areas with h</w:t>
      </w:r>
      <w:r w:rsidRPr="00AF6CA5">
        <w:t xml:space="preserve">igher rainfall </w:t>
      </w:r>
      <w:r>
        <w:t xml:space="preserve">have more native and exotic vegetation overall and </w:t>
      </w:r>
      <w:r w:rsidRPr="00AF6CA5">
        <w:t xml:space="preserve">tend to have </w:t>
      </w:r>
      <w:r w:rsidR="00BE148D">
        <w:t xml:space="preserve">a </w:t>
      </w:r>
      <w:r w:rsidRPr="00AF6CA5">
        <w:t xml:space="preserve">higher cover of inundation-tolerant </w:t>
      </w:r>
      <w:r>
        <w:t>terrestrial exotic species (</w:t>
      </w:r>
      <w:r>
        <w:fldChar w:fldCharType="begin"/>
      </w:r>
      <w:r>
        <w:instrText xml:space="preserve"> REF _Ref42176702 \h </w:instrText>
      </w:r>
      <w:r>
        <w:fldChar w:fldCharType="separate"/>
      </w:r>
      <w:r w:rsidR="00FF1A18">
        <w:t xml:space="preserve">Figure </w:t>
      </w:r>
      <w:r w:rsidR="00FF1A18">
        <w:rPr>
          <w:noProof/>
        </w:rPr>
        <w:t>3.5</w:t>
      </w:r>
      <w:r w:rsidR="00FF1A18">
        <w:t>.</w:t>
      </w:r>
      <w:r w:rsidR="00FF1A18">
        <w:rPr>
          <w:noProof/>
        </w:rPr>
        <w:t>6</w:t>
      </w:r>
      <w:r>
        <w:fldChar w:fldCharType="end"/>
      </w:r>
      <w:r w:rsidR="00BE148D">
        <w:t>,</w:t>
      </w:r>
      <w:r>
        <w:t xml:space="preserve"> </w:t>
      </w:r>
      <w:r>
        <w:fldChar w:fldCharType="begin"/>
      </w:r>
      <w:r>
        <w:instrText xml:space="preserve"> REF _Ref42176730 \h </w:instrText>
      </w:r>
      <w:r>
        <w:fldChar w:fldCharType="separate"/>
      </w:r>
      <w:r w:rsidR="00FF1A18">
        <w:t xml:space="preserve">Figure </w:t>
      </w:r>
      <w:r w:rsidR="00FF1A18">
        <w:rPr>
          <w:noProof/>
        </w:rPr>
        <w:t>3.5</w:t>
      </w:r>
      <w:r w:rsidR="00FF1A18">
        <w:t>.</w:t>
      </w:r>
      <w:r w:rsidR="00FF1A18">
        <w:rPr>
          <w:noProof/>
        </w:rPr>
        <w:t>7</w:t>
      </w:r>
      <w:r>
        <w:fldChar w:fldCharType="end"/>
      </w:r>
      <w:r>
        <w:t>)</w:t>
      </w:r>
      <w:r w:rsidRPr="00AF6CA5">
        <w:t xml:space="preserve">. </w:t>
      </w:r>
      <w:r>
        <w:t xml:space="preserve">Generally, </w:t>
      </w:r>
      <w:r w:rsidR="00BE148D">
        <w:t xml:space="preserve">the </w:t>
      </w:r>
      <w:r>
        <w:t>riverbank</w:t>
      </w:r>
      <w:r w:rsidR="00BE148D">
        <w:t xml:space="preserve"> vegetation</w:t>
      </w:r>
      <w:r>
        <w:t xml:space="preserve"> </w:t>
      </w:r>
      <w:r w:rsidR="00BE148D">
        <w:t>is</w:t>
      </w:r>
      <w:r>
        <w:t xml:space="preserve"> dominated by either exotic or native species</w:t>
      </w:r>
      <w:r w:rsidR="00BE148D">
        <w:t>,</w:t>
      </w:r>
      <w:r>
        <w:t xml:space="preserve"> and terrestrial plant</w:t>
      </w:r>
      <w:r w:rsidR="00BE148D">
        <w:t>s are</w:t>
      </w:r>
      <w:r>
        <w:t xml:space="preserve"> dominated by exotic species, with more native species being represented in aquatic, emergent and fringing vegetation (</w:t>
      </w:r>
      <w:r>
        <w:fldChar w:fldCharType="begin"/>
      </w:r>
      <w:r>
        <w:instrText xml:space="preserve"> REF _Ref42176702 \h </w:instrText>
      </w:r>
      <w:r>
        <w:fldChar w:fldCharType="separate"/>
      </w:r>
      <w:r w:rsidR="00FF1A18">
        <w:t xml:space="preserve">Figure </w:t>
      </w:r>
      <w:r w:rsidR="00FF1A18">
        <w:rPr>
          <w:noProof/>
        </w:rPr>
        <w:t>3.5</w:t>
      </w:r>
      <w:r w:rsidR="00FF1A18">
        <w:t>.</w:t>
      </w:r>
      <w:r w:rsidR="00FF1A18">
        <w:rPr>
          <w:noProof/>
        </w:rPr>
        <w:t>6</w:t>
      </w:r>
      <w:r>
        <w:fldChar w:fldCharType="end"/>
      </w:r>
      <w:r w:rsidR="00BE148D">
        <w:t>,</w:t>
      </w:r>
      <w:r>
        <w:t xml:space="preserve"> </w:t>
      </w:r>
      <w:r>
        <w:fldChar w:fldCharType="begin"/>
      </w:r>
      <w:r>
        <w:instrText xml:space="preserve"> REF _Ref42176730 \h </w:instrText>
      </w:r>
      <w:r>
        <w:fldChar w:fldCharType="separate"/>
      </w:r>
      <w:r w:rsidR="00FF1A18">
        <w:t xml:space="preserve">Figure </w:t>
      </w:r>
      <w:r w:rsidR="00FF1A18">
        <w:rPr>
          <w:noProof/>
        </w:rPr>
        <w:t>3.5</w:t>
      </w:r>
      <w:r w:rsidR="00FF1A18">
        <w:t>.</w:t>
      </w:r>
      <w:r w:rsidR="00FF1A18">
        <w:rPr>
          <w:noProof/>
        </w:rPr>
        <w:t>7</w:t>
      </w:r>
      <w:r>
        <w:fldChar w:fldCharType="end"/>
      </w:r>
      <w:r>
        <w:t xml:space="preserve">). </w:t>
      </w:r>
    </w:p>
    <w:p w14:paraId="32AC8930" w14:textId="77777777" w:rsidR="00D94D95" w:rsidRPr="00B608DA" w:rsidRDefault="00D94D95" w:rsidP="00D94D95">
      <w:pPr>
        <w:rPr>
          <w:color w:val="363534"/>
        </w:rPr>
      </w:pPr>
    </w:p>
    <w:p w14:paraId="2017CC15" w14:textId="77777777" w:rsidR="00D94D95" w:rsidRPr="00471476" w:rsidRDefault="00D94D95" w:rsidP="00D94D95"/>
    <w:p w14:paraId="4BFD0CB5" w14:textId="77777777" w:rsidR="00D94D95" w:rsidRDefault="00986172" w:rsidP="00D94D95">
      <w:r w:rsidRPr="00ED5743">
        <w:rPr>
          <w:noProof/>
        </w:rPr>
        <w:lastRenderedPageBreak/>
        <w:drawing>
          <wp:inline distT="0" distB="0" distL="0" distR="0" wp14:anchorId="5C2B3FC2" wp14:editId="0239EA12">
            <wp:extent cx="5721350" cy="3028950"/>
            <wp:effectExtent l="0" t="0" r="0" b="0"/>
            <wp:docPr id="148" name="Picture 1050" descr="../../../../Downloads/CoverVElevation_Doak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0" descr="../../../../Downloads/CoverVElevation_Doaks.png"/>
                    <pic:cNvPicPr>
                      <a:picLocks/>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5721350" cy="3028950"/>
                    </a:xfrm>
                    <a:prstGeom prst="rect">
                      <a:avLst/>
                    </a:prstGeom>
                    <a:noFill/>
                    <a:ln>
                      <a:noFill/>
                    </a:ln>
                  </pic:spPr>
                </pic:pic>
              </a:graphicData>
            </a:graphic>
          </wp:inline>
        </w:drawing>
      </w:r>
    </w:p>
    <w:p w14:paraId="45DD55BE" w14:textId="129E3564" w:rsidR="00D94D95" w:rsidRPr="00471476" w:rsidRDefault="00D94D95" w:rsidP="00D94D95">
      <w:pPr>
        <w:pStyle w:val="Caption0"/>
      </w:pPr>
      <w:bookmarkStart w:id="449" w:name="_Ref42176702"/>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6</w:t>
      </w:r>
      <w:r>
        <w:fldChar w:fldCharType="end"/>
      </w:r>
      <w:bookmarkEnd w:id="449"/>
      <w:r w:rsidR="00DC1437">
        <w:t xml:space="preserve">  </w:t>
      </w:r>
      <w:r w:rsidRPr="00C51D7A">
        <w:rPr>
          <w:b w:val="0"/>
          <w:bCs w:val="0"/>
        </w:rPr>
        <w:t xml:space="preserve">Plant function group distributions in relation to elevation, baseline (blue line) and spring fresh (red line) flows at the southern end of the Campaspe River at </w:t>
      </w:r>
      <w:r w:rsidR="00DC1437">
        <w:rPr>
          <w:b w:val="0"/>
          <w:bCs w:val="0"/>
        </w:rPr>
        <w:t xml:space="preserve">the </w:t>
      </w:r>
      <w:r w:rsidRPr="00C51D7A">
        <w:rPr>
          <w:b w:val="0"/>
          <w:bCs w:val="0"/>
        </w:rPr>
        <w:t xml:space="preserve">Doaks site. The width of the </w:t>
      </w:r>
      <w:r w:rsidR="00BE148D">
        <w:rPr>
          <w:b w:val="0"/>
          <w:bCs w:val="0"/>
        </w:rPr>
        <w:t>vertical bars</w:t>
      </w:r>
      <w:r w:rsidRPr="00C51D7A">
        <w:rPr>
          <w:b w:val="0"/>
          <w:bCs w:val="0"/>
        </w:rPr>
        <w:t xml:space="preserve"> represents </w:t>
      </w:r>
      <w:r w:rsidR="00BE148D">
        <w:rPr>
          <w:b w:val="0"/>
          <w:bCs w:val="0"/>
        </w:rPr>
        <w:t xml:space="preserve">the </w:t>
      </w:r>
      <w:r w:rsidRPr="00C51D7A">
        <w:rPr>
          <w:b w:val="0"/>
          <w:bCs w:val="0"/>
        </w:rPr>
        <w:t>variability</w:t>
      </w:r>
      <w:r w:rsidR="00887588" w:rsidRPr="00C51D7A">
        <w:rPr>
          <w:b w:val="0"/>
          <w:bCs w:val="0"/>
        </w:rPr>
        <w:t xml:space="preserve"> </w:t>
      </w:r>
      <w:r w:rsidRPr="00C51D7A">
        <w:rPr>
          <w:b w:val="0"/>
          <w:bCs w:val="0"/>
        </w:rPr>
        <w:t xml:space="preserve">in the </w:t>
      </w:r>
      <w:r w:rsidR="00887588" w:rsidRPr="00C51D7A">
        <w:rPr>
          <w:b w:val="0"/>
          <w:bCs w:val="0"/>
        </w:rPr>
        <w:t xml:space="preserve">elevation </w:t>
      </w:r>
      <w:r w:rsidR="00BE148D">
        <w:rPr>
          <w:b w:val="0"/>
          <w:bCs w:val="0"/>
        </w:rPr>
        <w:t>reached by</w:t>
      </w:r>
      <w:r w:rsidR="00887588" w:rsidRPr="00C51D7A">
        <w:rPr>
          <w:b w:val="0"/>
          <w:bCs w:val="0"/>
        </w:rPr>
        <w:t xml:space="preserve"> </w:t>
      </w:r>
      <w:r w:rsidRPr="00C51D7A">
        <w:rPr>
          <w:b w:val="0"/>
          <w:bCs w:val="0"/>
        </w:rPr>
        <w:t>base</w:t>
      </w:r>
      <w:r w:rsidR="00BE148D">
        <w:rPr>
          <w:b w:val="0"/>
          <w:bCs w:val="0"/>
        </w:rPr>
        <w:t>flows (blue)</w:t>
      </w:r>
      <w:r w:rsidRPr="00C51D7A">
        <w:rPr>
          <w:b w:val="0"/>
          <w:bCs w:val="0"/>
        </w:rPr>
        <w:t xml:space="preserve"> and spring fresh</w:t>
      </w:r>
      <w:r w:rsidR="00BE148D">
        <w:rPr>
          <w:b w:val="0"/>
          <w:bCs w:val="0"/>
        </w:rPr>
        <w:t>es (pink)</w:t>
      </w:r>
      <w:r w:rsidRPr="00C51D7A">
        <w:rPr>
          <w:b w:val="0"/>
          <w:bCs w:val="0"/>
        </w:rPr>
        <w:t>.</w:t>
      </w:r>
      <w:r>
        <w:t xml:space="preserve"> </w:t>
      </w:r>
    </w:p>
    <w:p w14:paraId="572F39A1" w14:textId="77777777" w:rsidR="00D94D95" w:rsidRDefault="00D94D95" w:rsidP="00D94D95"/>
    <w:p w14:paraId="49C2CD00" w14:textId="77777777" w:rsidR="00D94D95" w:rsidRPr="00471476" w:rsidRDefault="00D94D95" w:rsidP="00D94D95"/>
    <w:p w14:paraId="513F47F9" w14:textId="77777777" w:rsidR="00D94D95" w:rsidRPr="00471476" w:rsidRDefault="00986172" w:rsidP="00D94D95">
      <w:r w:rsidRPr="002A17D0">
        <w:rPr>
          <w:noProof/>
        </w:rPr>
        <w:drawing>
          <wp:inline distT="0" distB="0" distL="0" distR="0" wp14:anchorId="02D559EF" wp14:editId="4DE7CB71">
            <wp:extent cx="5721350" cy="3028950"/>
            <wp:effectExtent l="0" t="0" r="0" b="0"/>
            <wp:docPr id="1087" name="Picture 1051" descr="../../../../Downloads/CoverVElevation_Campbell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1" descr="../../../../Downloads/CoverVElevation_Campbells.png"/>
                    <pic:cNvPicPr>
                      <a:picLocks/>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721350" cy="3028950"/>
                    </a:xfrm>
                    <a:prstGeom prst="rect">
                      <a:avLst/>
                    </a:prstGeom>
                    <a:noFill/>
                    <a:ln>
                      <a:noFill/>
                    </a:ln>
                  </pic:spPr>
                </pic:pic>
              </a:graphicData>
            </a:graphic>
          </wp:inline>
        </w:drawing>
      </w:r>
    </w:p>
    <w:p w14:paraId="03B90689" w14:textId="2676710D" w:rsidR="00D94D95" w:rsidRPr="00471476" w:rsidRDefault="00D94D95" w:rsidP="00D94D95">
      <w:pPr>
        <w:pStyle w:val="Caption0"/>
      </w:pPr>
      <w:bookmarkStart w:id="450" w:name="_Ref42176730"/>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7</w:t>
      </w:r>
      <w:r>
        <w:fldChar w:fldCharType="end"/>
      </w:r>
      <w:bookmarkEnd w:id="450"/>
      <w:r w:rsidR="00DC1437">
        <w:t xml:space="preserve">  </w:t>
      </w:r>
      <w:r w:rsidRPr="00C51D7A">
        <w:rPr>
          <w:b w:val="0"/>
          <w:bCs w:val="0"/>
        </w:rPr>
        <w:t xml:space="preserve">Plant function group distributions in relation to elevation, baseline (blue line) and spring fresh (red line) flows at the northern end of the Campaspe River at </w:t>
      </w:r>
      <w:r w:rsidR="00DC1437">
        <w:rPr>
          <w:b w:val="0"/>
          <w:bCs w:val="0"/>
        </w:rPr>
        <w:t xml:space="preserve">the </w:t>
      </w:r>
      <w:r w:rsidRPr="00C51D7A">
        <w:rPr>
          <w:b w:val="0"/>
          <w:bCs w:val="0"/>
        </w:rPr>
        <w:t xml:space="preserve">Spencer site. The width of the </w:t>
      </w:r>
      <w:r w:rsidR="00BE148D">
        <w:rPr>
          <w:b w:val="0"/>
          <w:bCs w:val="0"/>
        </w:rPr>
        <w:t xml:space="preserve">vertical bars </w:t>
      </w:r>
      <w:r w:rsidRPr="00C51D7A">
        <w:rPr>
          <w:b w:val="0"/>
          <w:bCs w:val="0"/>
        </w:rPr>
        <w:t>represent</w:t>
      </w:r>
      <w:r w:rsidR="00BE148D">
        <w:rPr>
          <w:b w:val="0"/>
          <w:bCs w:val="0"/>
        </w:rPr>
        <w:t>s the</w:t>
      </w:r>
      <w:r w:rsidRPr="00C51D7A">
        <w:rPr>
          <w:b w:val="0"/>
          <w:bCs w:val="0"/>
        </w:rPr>
        <w:t xml:space="preserve"> </w:t>
      </w:r>
      <w:r w:rsidR="00887588" w:rsidRPr="00C51D7A">
        <w:rPr>
          <w:b w:val="0"/>
          <w:bCs w:val="0"/>
        </w:rPr>
        <w:t xml:space="preserve">variability in the elevation </w:t>
      </w:r>
      <w:r w:rsidR="00BE148D">
        <w:rPr>
          <w:b w:val="0"/>
          <w:bCs w:val="0"/>
        </w:rPr>
        <w:t>reached by baseflows (blue)</w:t>
      </w:r>
      <w:r w:rsidRPr="00C51D7A">
        <w:rPr>
          <w:b w:val="0"/>
          <w:bCs w:val="0"/>
        </w:rPr>
        <w:t xml:space="preserve"> and spring fresh</w:t>
      </w:r>
      <w:r w:rsidR="00BE148D">
        <w:rPr>
          <w:b w:val="0"/>
          <w:bCs w:val="0"/>
        </w:rPr>
        <w:t>es (pink)</w:t>
      </w:r>
      <w:r w:rsidRPr="00C51D7A">
        <w:rPr>
          <w:b w:val="0"/>
          <w:bCs w:val="0"/>
        </w:rPr>
        <w:t>.</w:t>
      </w:r>
      <w:r>
        <w:t xml:space="preserve"> </w:t>
      </w:r>
    </w:p>
    <w:p w14:paraId="6C3C5889" w14:textId="77777777" w:rsidR="00D94D95" w:rsidRPr="00B608DA" w:rsidRDefault="00D94D95" w:rsidP="00D94D95">
      <w:pPr>
        <w:rPr>
          <w:color w:val="363534"/>
        </w:rPr>
      </w:pPr>
    </w:p>
    <w:p w14:paraId="621D6465" w14:textId="77777777" w:rsidR="00D94D95" w:rsidRPr="00B608DA" w:rsidRDefault="009A5E75" w:rsidP="00D94D95">
      <w:pPr>
        <w:rPr>
          <w:i/>
          <w:color w:val="363534"/>
        </w:rPr>
      </w:pPr>
      <w:r w:rsidRPr="00B608DA">
        <w:rPr>
          <w:i/>
          <w:color w:val="363534"/>
        </w:rPr>
        <w:br w:type="page"/>
      </w:r>
      <w:r w:rsidR="00D94D95" w:rsidRPr="00B608DA">
        <w:rPr>
          <w:i/>
          <w:color w:val="363534"/>
        </w:rPr>
        <w:lastRenderedPageBreak/>
        <w:t>Plant function group cover varies spring fresh levels and between native and exotic species across rivers</w:t>
      </w:r>
    </w:p>
    <w:p w14:paraId="1CA174CC" w14:textId="1CA91B69" w:rsidR="00D94D95" w:rsidRDefault="00D94D95" w:rsidP="00D94D95">
      <w:r>
        <w:t>Exotic plant species dominate the terrestrial functional group across all river systems with native species having more cover in the emergent and fringing functional groups (</w:t>
      </w:r>
      <w:r>
        <w:fldChar w:fldCharType="begin"/>
      </w:r>
      <w:r>
        <w:instrText xml:space="preserve"> REF _Ref42176769 \h </w:instrText>
      </w:r>
      <w:r>
        <w:fldChar w:fldCharType="separate"/>
      </w:r>
      <w:r w:rsidR="00FF1A18">
        <w:t xml:space="preserve">Figure </w:t>
      </w:r>
      <w:r w:rsidR="00FF1A18">
        <w:rPr>
          <w:noProof/>
        </w:rPr>
        <w:t>3.5</w:t>
      </w:r>
      <w:r w:rsidR="00FF1A18">
        <w:t>.</w:t>
      </w:r>
      <w:r w:rsidR="00FF1A18">
        <w:rPr>
          <w:noProof/>
        </w:rPr>
        <w:t>8</w:t>
      </w:r>
      <w:r>
        <w:fldChar w:fldCharType="end"/>
      </w:r>
      <w:r>
        <w:t xml:space="preserve">). There is wide variation in the cover of both exotic and native plants between sites within river systems. </w:t>
      </w:r>
    </w:p>
    <w:p w14:paraId="790A847B" w14:textId="77777777" w:rsidR="00D94D95" w:rsidRDefault="00D94D95" w:rsidP="00D94D95">
      <w:r>
        <w:t xml:space="preserve">Across all river systems plant species richness within functional groups was either equivalent or higher for native plants in emergent and fringing vegetation, </w:t>
      </w:r>
      <w:r w:rsidR="00583A4E">
        <w:t xml:space="preserve">but </w:t>
      </w:r>
      <w:r>
        <w:t>there were always greater numbers of species in terrestrial exotic vegetation (</w:t>
      </w:r>
      <w:r w:rsidR="00F30B70">
        <w:t>Figu</w:t>
      </w:r>
      <w:r>
        <w:t xml:space="preserve">re </w:t>
      </w:r>
      <w:r>
        <w:rPr>
          <w:noProof/>
        </w:rPr>
        <w:t>3.5</w:t>
      </w:r>
      <w:r>
        <w:t>.</w:t>
      </w:r>
      <w:r>
        <w:rPr>
          <w:noProof/>
        </w:rPr>
        <w:t>9</w:t>
      </w:r>
      <w:r>
        <w:t xml:space="preserve">). </w:t>
      </w:r>
    </w:p>
    <w:p w14:paraId="238962BD" w14:textId="77777777" w:rsidR="00D94D95" w:rsidRDefault="00986172" w:rsidP="00D94D95">
      <w:pPr>
        <w:rPr>
          <w:i/>
        </w:rPr>
      </w:pPr>
      <w:r w:rsidRPr="000063D1">
        <w:rPr>
          <w:noProof/>
        </w:rPr>
        <w:drawing>
          <wp:inline distT="0" distB="0" distL="0" distR="0" wp14:anchorId="50747F91" wp14:editId="204EC7DA">
            <wp:extent cx="5721350" cy="3028950"/>
            <wp:effectExtent l="0" t="0" r="0" b="0"/>
            <wp:docPr id="146" name="Picture 1052" descr="../../../../Downloads/CoverVType_Allsystem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2" descr="../../../../Downloads/CoverVType_Allsystems.png"/>
                    <pic:cNvPicPr>
                      <a:picLocks/>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5721350" cy="3028950"/>
                    </a:xfrm>
                    <a:prstGeom prst="rect">
                      <a:avLst/>
                    </a:prstGeom>
                    <a:noFill/>
                    <a:ln>
                      <a:noFill/>
                    </a:ln>
                  </pic:spPr>
                </pic:pic>
              </a:graphicData>
            </a:graphic>
          </wp:inline>
        </w:drawing>
      </w:r>
    </w:p>
    <w:p w14:paraId="689DB078" w14:textId="42D139AC" w:rsidR="00D94D95" w:rsidRDefault="00D94D95" w:rsidP="00D94D95">
      <w:pPr>
        <w:pStyle w:val="Caption0"/>
        <w:rPr>
          <w:b w:val="0"/>
        </w:rPr>
      </w:pPr>
      <w:bookmarkStart w:id="451" w:name="_Ref42176769"/>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8</w:t>
      </w:r>
      <w:r>
        <w:fldChar w:fldCharType="end"/>
      </w:r>
      <w:bookmarkEnd w:id="451"/>
      <w:r w:rsidR="00DC1437">
        <w:t xml:space="preserve">  </w:t>
      </w:r>
      <w:r w:rsidRPr="00C51D7A">
        <w:rPr>
          <w:b w:val="0"/>
          <w:bCs w:val="0"/>
        </w:rPr>
        <w:t>Box plots displaying the percent</w:t>
      </w:r>
      <w:r w:rsidR="00DC1437">
        <w:rPr>
          <w:b w:val="0"/>
          <w:bCs w:val="0"/>
        </w:rPr>
        <w:t>age</w:t>
      </w:r>
      <w:r w:rsidRPr="00C51D7A">
        <w:rPr>
          <w:b w:val="0"/>
          <w:bCs w:val="0"/>
        </w:rPr>
        <w:t xml:space="preserve"> cover of plant function groups</w:t>
      </w:r>
      <w:r w:rsidR="00DC1437">
        <w:rPr>
          <w:b w:val="0"/>
          <w:bCs w:val="0"/>
        </w:rPr>
        <w:t>,</w:t>
      </w:r>
      <w:r w:rsidRPr="00C51D7A">
        <w:rPr>
          <w:b w:val="0"/>
          <w:bCs w:val="0"/>
        </w:rPr>
        <w:t xml:space="preserve"> separate</w:t>
      </w:r>
      <w:r w:rsidR="00DC1437">
        <w:rPr>
          <w:b w:val="0"/>
          <w:bCs w:val="0"/>
        </w:rPr>
        <w:t>d</w:t>
      </w:r>
      <w:r w:rsidRPr="00C51D7A">
        <w:rPr>
          <w:b w:val="0"/>
          <w:bCs w:val="0"/>
        </w:rPr>
        <w:t xml:space="preserve"> by origin (exotic white bars, native grey bars) across all rivers.</w:t>
      </w:r>
      <w:r w:rsidR="00EF1756">
        <w:rPr>
          <w:b w:val="0"/>
          <w:bCs w:val="0"/>
        </w:rPr>
        <w:t xml:space="preserve"> </w:t>
      </w:r>
      <w:r w:rsidR="00EF1756" w:rsidRPr="00EF1756">
        <w:rPr>
          <w:b w:val="0"/>
          <w:bCs w:val="0"/>
        </w:rPr>
        <w:t>For each boxplot, the box indicates the range between the first and third quartiles of the data, the whiskers extend up to 1.5 x the inter-quartile range, and outliers occur as points beyond those limits.</w:t>
      </w:r>
      <w:r>
        <w:t xml:space="preserve"> </w:t>
      </w:r>
    </w:p>
    <w:p w14:paraId="0487D433" w14:textId="77777777" w:rsidR="00D94D95" w:rsidRDefault="00D94D95" w:rsidP="00D94D95"/>
    <w:p w14:paraId="69E44B84" w14:textId="77777777" w:rsidR="00D94D95" w:rsidRPr="00471476" w:rsidRDefault="00986172" w:rsidP="00D94D95">
      <w:pPr>
        <w:rPr>
          <w:i/>
        </w:rPr>
      </w:pPr>
      <w:r w:rsidRPr="009A05CE">
        <w:rPr>
          <w:noProof/>
        </w:rPr>
        <w:drawing>
          <wp:inline distT="0" distB="0" distL="0" distR="0" wp14:anchorId="0955B870" wp14:editId="389143AE">
            <wp:extent cx="5721350" cy="3028950"/>
            <wp:effectExtent l="0" t="0" r="0" b="0"/>
            <wp:docPr id="145" name="Picture 1053" descr="../../../../Downloads/RichnessVType_Allsystem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3" descr="../../../../Downloads/RichnessVType_Allsystems.png"/>
                    <pic:cNvPicPr>
                      <a:picLocks/>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721350" cy="3028950"/>
                    </a:xfrm>
                    <a:prstGeom prst="rect">
                      <a:avLst/>
                    </a:prstGeom>
                    <a:noFill/>
                    <a:ln>
                      <a:noFill/>
                    </a:ln>
                  </pic:spPr>
                </pic:pic>
              </a:graphicData>
            </a:graphic>
          </wp:inline>
        </w:drawing>
      </w:r>
    </w:p>
    <w:p w14:paraId="7632007C" w14:textId="6808495F" w:rsidR="00D94D95" w:rsidRPr="00BE148D" w:rsidRDefault="00D94D95" w:rsidP="00D94D95">
      <w:pPr>
        <w:pStyle w:val="Caption0"/>
        <w:rPr>
          <w:b w:val="0"/>
        </w:rPr>
      </w:pPr>
      <w:bookmarkStart w:id="452" w:name="_Ref42176834"/>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9</w:t>
      </w:r>
      <w:r>
        <w:fldChar w:fldCharType="end"/>
      </w:r>
      <w:bookmarkEnd w:id="452"/>
      <w:r w:rsidR="00BE148D">
        <w:t xml:space="preserve"> </w:t>
      </w:r>
      <w:r>
        <w:t xml:space="preserve"> </w:t>
      </w:r>
      <w:r w:rsidRPr="00C51D7A">
        <w:rPr>
          <w:b w:val="0"/>
          <w:bCs w:val="0"/>
        </w:rPr>
        <w:t xml:space="preserve">Box plots </w:t>
      </w:r>
      <w:r w:rsidR="00BE148D">
        <w:rPr>
          <w:b w:val="0"/>
          <w:bCs w:val="0"/>
        </w:rPr>
        <w:t>showing</w:t>
      </w:r>
      <w:r w:rsidR="00BE148D" w:rsidRPr="00C51D7A">
        <w:rPr>
          <w:b w:val="0"/>
          <w:bCs w:val="0"/>
        </w:rPr>
        <w:t xml:space="preserve"> </w:t>
      </w:r>
      <w:r w:rsidRPr="00C51D7A">
        <w:rPr>
          <w:b w:val="0"/>
          <w:bCs w:val="0"/>
        </w:rPr>
        <w:t>the species richness of exotic</w:t>
      </w:r>
      <w:r w:rsidR="00BE148D">
        <w:rPr>
          <w:b w:val="0"/>
          <w:bCs w:val="0"/>
        </w:rPr>
        <w:t xml:space="preserve"> plants</w:t>
      </w:r>
      <w:r w:rsidRPr="00C51D7A">
        <w:rPr>
          <w:b w:val="0"/>
          <w:bCs w:val="0"/>
        </w:rPr>
        <w:t xml:space="preserve"> </w:t>
      </w:r>
      <w:r w:rsidR="00BE148D">
        <w:rPr>
          <w:b w:val="0"/>
          <w:bCs w:val="0"/>
        </w:rPr>
        <w:t>(</w:t>
      </w:r>
      <w:r w:rsidRPr="00C51D7A">
        <w:rPr>
          <w:b w:val="0"/>
          <w:bCs w:val="0"/>
        </w:rPr>
        <w:t>white bars</w:t>
      </w:r>
      <w:r w:rsidR="00BE148D">
        <w:rPr>
          <w:b w:val="0"/>
          <w:bCs w:val="0"/>
        </w:rPr>
        <w:t>) and</w:t>
      </w:r>
      <w:r w:rsidR="00BE148D" w:rsidRPr="00C51D7A">
        <w:rPr>
          <w:b w:val="0"/>
          <w:bCs w:val="0"/>
        </w:rPr>
        <w:t xml:space="preserve"> </w:t>
      </w:r>
      <w:r w:rsidRPr="00C51D7A">
        <w:rPr>
          <w:b w:val="0"/>
          <w:bCs w:val="0"/>
        </w:rPr>
        <w:t>native</w:t>
      </w:r>
      <w:r w:rsidR="00BE148D">
        <w:rPr>
          <w:b w:val="0"/>
          <w:bCs w:val="0"/>
        </w:rPr>
        <w:t xml:space="preserve"> plants</w:t>
      </w:r>
      <w:r w:rsidRPr="00C51D7A">
        <w:rPr>
          <w:b w:val="0"/>
          <w:bCs w:val="0"/>
        </w:rPr>
        <w:t xml:space="preserve"> </w:t>
      </w:r>
      <w:r w:rsidR="00BE148D">
        <w:rPr>
          <w:b w:val="0"/>
          <w:bCs w:val="0"/>
        </w:rPr>
        <w:t>(</w:t>
      </w:r>
      <w:r w:rsidRPr="00C51D7A">
        <w:rPr>
          <w:b w:val="0"/>
          <w:bCs w:val="0"/>
        </w:rPr>
        <w:t xml:space="preserve">grey bars) </w:t>
      </w:r>
      <w:r w:rsidR="00DC1437">
        <w:rPr>
          <w:b w:val="0"/>
          <w:bCs w:val="0"/>
        </w:rPr>
        <w:t>in</w:t>
      </w:r>
      <w:r w:rsidR="00DC1437" w:rsidRPr="00C51D7A">
        <w:rPr>
          <w:b w:val="0"/>
          <w:bCs w:val="0"/>
        </w:rPr>
        <w:t xml:space="preserve"> </w:t>
      </w:r>
      <w:r w:rsidRPr="00C51D7A">
        <w:rPr>
          <w:b w:val="0"/>
          <w:bCs w:val="0"/>
        </w:rPr>
        <w:t>all rivers.</w:t>
      </w:r>
      <w:r w:rsidRPr="003E086B">
        <w:rPr>
          <w:b w:val="0"/>
        </w:rPr>
        <w:t xml:space="preserve"> </w:t>
      </w:r>
      <w:r w:rsidR="00EF1756" w:rsidRPr="00EF1756">
        <w:rPr>
          <w:b w:val="0"/>
        </w:rPr>
        <w:t>For each boxplot, the box indicates the range between the first and third quartiles of the data, the whiskers extend up to 1.5 x the inter-quartile range, and outliers occur as points beyond those limits.</w:t>
      </w:r>
    </w:p>
    <w:p w14:paraId="774986B6" w14:textId="77777777" w:rsidR="00D94D95" w:rsidRPr="00B608DA" w:rsidRDefault="009A5E75" w:rsidP="00D94D95">
      <w:pPr>
        <w:rPr>
          <w:i/>
          <w:color w:val="363534"/>
        </w:rPr>
      </w:pPr>
      <w:r w:rsidRPr="00B608DA">
        <w:rPr>
          <w:i/>
          <w:color w:val="363534"/>
        </w:rPr>
        <w:br w:type="page"/>
      </w:r>
      <w:r w:rsidR="00D94D95" w:rsidRPr="00B608DA">
        <w:rPr>
          <w:i/>
          <w:color w:val="363534"/>
        </w:rPr>
        <w:lastRenderedPageBreak/>
        <w:t>All vegetation is negatively affected by livestock grazing</w:t>
      </w:r>
    </w:p>
    <w:p w14:paraId="5AC1E316" w14:textId="2DEA6892" w:rsidR="00D94D95" w:rsidRPr="00471476" w:rsidRDefault="00724963" w:rsidP="00D94D95">
      <w:r w:rsidRPr="00471476">
        <w:t xml:space="preserve">Grazing </w:t>
      </w:r>
      <w:r>
        <w:t xml:space="preserve">more </w:t>
      </w:r>
      <w:r w:rsidRPr="00471476">
        <w:t>strongly suppresses native vegetation, which results in high exotic plant species cover a</w:t>
      </w:r>
      <w:r>
        <w:t>t sites (</w:t>
      </w:r>
      <w:r>
        <w:fldChar w:fldCharType="begin"/>
      </w:r>
      <w:r>
        <w:instrText xml:space="preserve"> REF _Ref42176865 \h </w:instrText>
      </w:r>
      <w:r>
        <w:fldChar w:fldCharType="separate"/>
      </w:r>
      <w:r w:rsidR="00FF1A18">
        <w:t xml:space="preserve">Figure </w:t>
      </w:r>
      <w:r w:rsidR="00FF1A18">
        <w:rPr>
          <w:noProof/>
        </w:rPr>
        <w:t>3.5</w:t>
      </w:r>
      <w:r w:rsidR="00FF1A18">
        <w:t>.</w:t>
      </w:r>
      <w:r w:rsidR="00FF1A18">
        <w:rPr>
          <w:noProof/>
        </w:rPr>
        <w:t>10</w:t>
      </w:r>
      <w:r>
        <w:fldChar w:fldCharType="end"/>
      </w:r>
      <w:r>
        <w:t xml:space="preserve">). Native vegetation cover was slightly lower across all sites with livestock grazing in all systems except in West Gippsland (Thomson and Macalister) with one partially grazed site only, and the Wimmera with no grazing. Exotic vegetation was largely unaffected by grazing across all systems apart from the West Gippsland system which had slightly higher cover in ungrazed sites. The data presented here are pooled across functional groups and across all 44 sites, however further fine scale results (including comparison of paired transects inside and outside grazing exclosures) is presented in </w:t>
      </w:r>
      <w:r w:rsidR="00BE148D">
        <w:t>Section</w:t>
      </w:r>
      <w:r w:rsidR="00BE148D" w:rsidRPr="00A10BA2">
        <w:t xml:space="preserve"> </w:t>
      </w:r>
      <w:r w:rsidRPr="00A10BA2">
        <w:t>3</w:t>
      </w:r>
      <w:r>
        <w:t>.9 of this document.</w:t>
      </w:r>
      <w:r w:rsidR="00D94D95">
        <w:t xml:space="preserve"> </w:t>
      </w:r>
    </w:p>
    <w:p w14:paraId="5B319D48" w14:textId="77777777" w:rsidR="00D94D95" w:rsidRPr="00B608DA" w:rsidRDefault="00986172" w:rsidP="00D94D95">
      <w:pPr>
        <w:rPr>
          <w:color w:val="363534"/>
        </w:rPr>
      </w:pPr>
      <w:r w:rsidRPr="00ED129B">
        <w:rPr>
          <w:noProof/>
        </w:rPr>
        <w:drawing>
          <wp:inline distT="0" distB="0" distL="0" distR="0" wp14:anchorId="37DE3D62" wp14:editId="63E5A3E7">
            <wp:extent cx="5721350" cy="2692400"/>
            <wp:effectExtent l="0" t="0" r="0" b="0"/>
            <wp:docPr id="1086" name="Picture 1054" descr="../../../../Downloads/CoverVGrazing_Allsystem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4" descr="../../../../Downloads/CoverVGrazing_Allsystems.png"/>
                    <pic:cNvPicPr>
                      <a:picLocks/>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721350" cy="2692400"/>
                    </a:xfrm>
                    <a:prstGeom prst="rect">
                      <a:avLst/>
                    </a:prstGeom>
                    <a:noFill/>
                    <a:ln>
                      <a:noFill/>
                    </a:ln>
                  </pic:spPr>
                </pic:pic>
              </a:graphicData>
            </a:graphic>
          </wp:inline>
        </w:drawing>
      </w:r>
    </w:p>
    <w:p w14:paraId="196BA847" w14:textId="12E7B0AB" w:rsidR="00D94D95" w:rsidRPr="00471476" w:rsidRDefault="00D94D95" w:rsidP="00D94D95">
      <w:pPr>
        <w:pStyle w:val="Caption0"/>
        <w:rPr>
          <w:b w:val="0"/>
        </w:rPr>
      </w:pPr>
      <w:bookmarkStart w:id="453" w:name="_Ref42176865"/>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10</w:t>
      </w:r>
      <w:r>
        <w:fldChar w:fldCharType="end"/>
      </w:r>
      <w:bookmarkEnd w:id="453"/>
      <w:r w:rsidR="00DC1437">
        <w:t xml:space="preserve">  </w:t>
      </w:r>
      <w:r w:rsidRPr="00C51D7A">
        <w:rPr>
          <w:b w:val="0"/>
          <w:bCs w:val="0"/>
        </w:rPr>
        <w:t xml:space="preserve">Box plots showing livestock grazing influences plant species cover </w:t>
      </w:r>
      <w:r w:rsidR="00DC1437">
        <w:rPr>
          <w:b w:val="0"/>
          <w:bCs w:val="0"/>
        </w:rPr>
        <w:t>in</w:t>
      </w:r>
      <w:r w:rsidR="00DC1437" w:rsidRPr="00C51D7A">
        <w:rPr>
          <w:b w:val="0"/>
          <w:bCs w:val="0"/>
        </w:rPr>
        <w:t xml:space="preserve"> </w:t>
      </w:r>
      <w:r w:rsidRPr="00C51D7A">
        <w:rPr>
          <w:b w:val="0"/>
          <w:bCs w:val="0"/>
        </w:rPr>
        <w:t xml:space="preserve">all </w:t>
      </w:r>
      <w:r w:rsidR="00DC1437">
        <w:rPr>
          <w:b w:val="0"/>
          <w:bCs w:val="0"/>
        </w:rPr>
        <w:t>r</w:t>
      </w:r>
      <w:r w:rsidRPr="00C51D7A">
        <w:rPr>
          <w:b w:val="0"/>
          <w:bCs w:val="0"/>
        </w:rPr>
        <w:t xml:space="preserve">iver systems. This data is for all functional groups and all sites. </w:t>
      </w:r>
      <w:r w:rsidR="00DC1437">
        <w:rPr>
          <w:b w:val="0"/>
          <w:bCs w:val="0"/>
        </w:rPr>
        <w:t>Sites</w:t>
      </w:r>
      <w:r w:rsidRPr="00C51D7A">
        <w:rPr>
          <w:b w:val="0"/>
          <w:bCs w:val="0"/>
        </w:rPr>
        <w:t xml:space="preserve"> the Wimmera system</w:t>
      </w:r>
      <w:r w:rsidR="00DC1437">
        <w:rPr>
          <w:b w:val="0"/>
          <w:bCs w:val="0"/>
        </w:rPr>
        <w:t xml:space="preserve"> were not grazed</w:t>
      </w:r>
      <w:r w:rsidRPr="00C51D7A">
        <w:rPr>
          <w:b w:val="0"/>
          <w:bCs w:val="0"/>
        </w:rPr>
        <w:t>.</w:t>
      </w:r>
      <w:r w:rsidR="00EF1756">
        <w:rPr>
          <w:b w:val="0"/>
          <w:bCs w:val="0"/>
        </w:rPr>
        <w:t xml:space="preserve"> </w:t>
      </w:r>
      <w:r w:rsidR="00EF1756" w:rsidRPr="00EF1756">
        <w:rPr>
          <w:b w:val="0"/>
          <w:bCs w:val="0"/>
        </w:rPr>
        <w:t>For each boxplot, the box indicates the range between the first and third quartiles of the data, the whiskers extend up to 1.5 x the inter-quartile range, and outliers occur as points beyond those limits.</w:t>
      </w:r>
    </w:p>
    <w:p w14:paraId="52236C75" w14:textId="77777777" w:rsidR="00D94D95" w:rsidRPr="00471476" w:rsidRDefault="00D94D95" w:rsidP="00D94D95"/>
    <w:p w14:paraId="340494FA" w14:textId="77777777" w:rsidR="00D94D95" w:rsidRPr="00B608DA" w:rsidRDefault="00D94D95" w:rsidP="00D94D95">
      <w:pPr>
        <w:rPr>
          <w:i/>
          <w:color w:val="363534"/>
        </w:rPr>
      </w:pPr>
      <w:r w:rsidRPr="00B608DA">
        <w:rPr>
          <w:i/>
          <w:color w:val="363534"/>
        </w:rPr>
        <w:t>Native and exotic competition</w:t>
      </w:r>
    </w:p>
    <w:p w14:paraId="2ED417CF" w14:textId="63A1C5A2" w:rsidR="00D94D95" w:rsidRDefault="00D94D95" w:rsidP="00D94D95">
      <w:r>
        <w:t>In general, where there is high exotic species cover there is low native species plant cover and most systems are dominated by cover of exotic terrestrial plants species (</w:t>
      </w:r>
      <w:r>
        <w:fldChar w:fldCharType="begin"/>
      </w:r>
      <w:r>
        <w:instrText xml:space="preserve"> REF _Ref42176769 \h </w:instrText>
      </w:r>
      <w:r>
        <w:fldChar w:fldCharType="separate"/>
      </w:r>
      <w:r w:rsidR="00FF1A18">
        <w:t xml:space="preserve">Figure </w:t>
      </w:r>
      <w:r w:rsidR="00FF1A18">
        <w:rPr>
          <w:noProof/>
        </w:rPr>
        <w:t>3.5</w:t>
      </w:r>
      <w:r w:rsidR="00FF1A18">
        <w:t>.</w:t>
      </w:r>
      <w:r w:rsidR="00FF1A18">
        <w:rPr>
          <w:noProof/>
        </w:rPr>
        <w:t>8</w:t>
      </w:r>
      <w:r>
        <w:fldChar w:fldCharType="end"/>
      </w:r>
      <w:r>
        <w:t xml:space="preserve">, </w:t>
      </w:r>
      <w:r>
        <w:fldChar w:fldCharType="begin"/>
      </w:r>
      <w:r>
        <w:instrText xml:space="preserve"> REF _Ref42176909 \h </w:instrText>
      </w:r>
      <w:r>
        <w:fldChar w:fldCharType="separate"/>
      </w:r>
      <w:r w:rsidR="00FF1A18">
        <w:t xml:space="preserve">Figure </w:t>
      </w:r>
      <w:r w:rsidR="00FF1A18">
        <w:rPr>
          <w:noProof/>
        </w:rPr>
        <w:t>3.5</w:t>
      </w:r>
      <w:r w:rsidR="00FF1A18">
        <w:t>.</w:t>
      </w:r>
      <w:r w:rsidR="00FF1A18">
        <w:rPr>
          <w:noProof/>
        </w:rPr>
        <w:t>11</w:t>
      </w:r>
      <w:r>
        <w:fldChar w:fldCharType="end"/>
      </w:r>
      <w:r>
        <w:t xml:space="preserve">, </w:t>
      </w:r>
      <w:r>
        <w:fldChar w:fldCharType="begin"/>
      </w:r>
      <w:r>
        <w:instrText xml:space="preserve"> REF _Ref42176940 \h </w:instrText>
      </w:r>
      <w:r>
        <w:fldChar w:fldCharType="separate"/>
      </w:r>
      <w:r w:rsidR="00FF1A18">
        <w:t xml:space="preserve">Figure </w:t>
      </w:r>
      <w:r w:rsidR="00FF1A18">
        <w:rPr>
          <w:noProof/>
        </w:rPr>
        <w:t>3.5</w:t>
      </w:r>
      <w:r w:rsidR="00FF1A18">
        <w:t>.</w:t>
      </w:r>
      <w:r w:rsidR="00FF1A18">
        <w:rPr>
          <w:noProof/>
        </w:rPr>
        <w:t>12</w:t>
      </w:r>
      <w:r>
        <w:fldChar w:fldCharType="end"/>
      </w:r>
      <w:r>
        <w:t>). Drier sites (for example</w:t>
      </w:r>
      <w:r w:rsidR="00BE148D">
        <w:t>,</w:t>
      </w:r>
      <w:r>
        <w:t xml:space="preserve"> waterways in the Wimmera, </w:t>
      </w:r>
      <w:r>
        <w:fldChar w:fldCharType="begin"/>
      </w:r>
      <w:r>
        <w:instrText xml:space="preserve"> REF _Ref42176909 \h </w:instrText>
      </w:r>
      <w:r>
        <w:fldChar w:fldCharType="separate"/>
      </w:r>
      <w:r w:rsidR="00FF1A18">
        <w:t xml:space="preserve">Figure </w:t>
      </w:r>
      <w:r w:rsidR="00FF1A18">
        <w:rPr>
          <w:noProof/>
        </w:rPr>
        <w:t>3.5</w:t>
      </w:r>
      <w:r w:rsidR="00FF1A18">
        <w:t>.</w:t>
      </w:r>
      <w:r w:rsidR="00FF1A18">
        <w:rPr>
          <w:noProof/>
        </w:rPr>
        <w:t>11</w:t>
      </w:r>
      <w:r>
        <w:fldChar w:fldCharType="end"/>
      </w:r>
      <w:r>
        <w:t xml:space="preserve">) have lower cover of both native and exotic vegetation but tend to have higher cover of native vegetation across all plant functional groups, particularly lower riparian groups. </w:t>
      </w:r>
    </w:p>
    <w:p w14:paraId="19A223A3" w14:textId="77777777" w:rsidR="00D94D95" w:rsidRDefault="00986172" w:rsidP="00D94D95">
      <w:r w:rsidRPr="00D95369">
        <w:rPr>
          <w:noProof/>
        </w:rPr>
        <w:drawing>
          <wp:inline distT="0" distB="0" distL="0" distR="0" wp14:anchorId="7BCDC3CF" wp14:editId="1FDDD5CF">
            <wp:extent cx="5721350" cy="2023110"/>
            <wp:effectExtent l="0" t="0" r="0" b="0"/>
            <wp:docPr id="1085" name="Picture 1055" descr="../../../../Downloads/ExoticVNative_Wimmer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5" descr="../../../../Downloads/ExoticVNative_Wimmera.png"/>
                    <pic:cNvPicPr>
                      <a:picLocks/>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21350" cy="2023110"/>
                    </a:xfrm>
                    <a:prstGeom prst="rect">
                      <a:avLst/>
                    </a:prstGeom>
                    <a:noFill/>
                    <a:ln>
                      <a:noFill/>
                    </a:ln>
                  </pic:spPr>
                </pic:pic>
              </a:graphicData>
            </a:graphic>
          </wp:inline>
        </w:drawing>
      </w:r>
    </w:p>
    <w:p w14:paraId="7C3DE9F8" w14:textId="0CB6B05D" w:rsidR="00D94D95" w:rsidRDefault="00D94D95" w:rsidP="00D94D95">
      <w:pPr>
        <w:pStyle w:val="Caption0"/>
        <w:rPr>
          <w:b w:val="0"/>
        </w:rPr>
      </w:pPr>
      <w:bookmarkStart w:id="454" w:name="_Ref42176909"/>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11</w:t>
      </w:r>
      <w:r>
        <w:fldChar w:fldCharType="end"/>
      </w:r>
      <w:bookmarkEnd w:id="454"/>
      <w:r w:rsidR="00DC1437">
        <w:t xml:space="preserve">  </w:t>
      </w:r>
      <w:r w:rsidRPr="00C51D7A">
        <w:rPr>
          <w:b w:val="0"/>
          <w:bCs w:val="0"/>
        </w:rPr>
        <w:t>Exotic versus native percent</w:t>
      </w:r>
      <w:r w:rsidR="00DC1437">
        <w:rPr>
          <w:b w:val="0"/>
          <w:bCs w:val="0"/>
        </w:rPr>
        <w:t>age</w:t>
      </w:r>
      <w:r w:rsidRPr="00C51D7A">
        <w:rPr>
          <w:b w:val="0"/>
          <w:bCs w:val="0"/>
        </w:rPr>
        <w:t xml:space="preserve"> cover for plant functional groups </w:t>
      </w:r>
      <w:r w:rsidR="00DC1437">
        <w:rPr>
          <w:b w:val="0"/>
          <w:bCs w:val="0"/>
        </w:rPr>
        <w:t>in</w:t>
      </w:r>
      <w:r w:rsidR="00DC1437" w:rsidRPr="00C51D7A">
        <w:rPr>
          <w:b w:val="0"/>
          <w:bCs w:val="0"/>
        </w:rPr>
        <w:t xml:space="preserve"> </w:t>
      </w:r>
      <w:r w:rsidRPr="00C51D7A">
        <w:rPr>
          <w:b w:val="0"/>
          <w:bCs w:val="0"/>
        </w:rPr>
        <w:t>all sites in</w:t>
      </w:r>
      <w:r w:rsidR="000D3815" w:rsidRPr="00C51D7A">
        <w:rPr>
          <w:b w:val="0"/>
          <w:bCs w:val="0"/>
        </w:rPr>
        <w:t xml:space="preserve"> the</w:t>
      </w:r>
      <w:r w:rsidRPr="00C51D7A">
        <w:rPr>
          <w:b w:val="0"/>
          <w:bCs w:val="0"/>
        </w:rPr>
        <w:t xml:space="preserve"> Wimmera region. Data</w:t>
      </w:r>
      <w:r w:rsidR="00DC1437">
        <w:rPr>
          <w:b w:val="0"/>
          <w:bCs w:val="0"/>
        </w:rPr>
        <w:t xml:space="preserve"> are</w:t>
      </w:r>
      <w:r w:rsidRPr="00C51D7A">
        <w:rPr>
          <w:b w:val="0"/>
          <w:bCs w:val="0"/>
        </w:rPr>
        <w:t xml:space="preserve"> pooled across all surveyed sites in the system.</w:t>
      </w:r>
      <w:r>
        <w:t xml:space="preserve"> </w:t>
      </w:r>
    </w:p>
    <w:p w14:paraId="6E45D36A" w14:textId="0EA70579" w:rsidR="00D94D95" w:rsidRPr="00A221C8" w:rsidRDefault="009A5E75" w:rsidP="00D94D95">
      <w:r>
        <w:br w:type="page"/>
      </w:r>
      <w:r w:rsidR="00D94D95" w:rsidRPr="00A221C8">
        <w:lastRenderedPageBreak/>
        <w:t xml:space="preserve">Intermediate </w:t>
      </w:r>
      <w:r w:rsidR="00D94D95">
        <w:t xml:space="preserve">rainfall areas (demonstrated here with data from the Campaspe River, </w:t>
      </w:r>
      <w:r w:rsidR="00D94D95">
        <w:fldChar w:fldCharType="begin"/>
      </w:r>
      <w:r w:rsidR="00D94D95">
        <w:instrText xml:space="preserve"> REF _Ref42176940 \h </w:instrText>
      </w:r>
      <w:r w:rsidR="00D94D95">
        <w:fldChar w:fldCharType="separate"/>
      </w:r>
      <w:r w:rsidR="00FF1A18">
        <w:t xml:space="preserve">Figure </w:t>
      </w:r>
      <w:r w:rsidR="00FF1A18">
        <w:rPr>
          <w:noProof/>
        </w:rPr>
        <w:t>3.5</w:t>
      </w:r>
      <w:r w:rsidR="00FF1A18">
        <w:t>.</w:t>
      </w:r>
      <w:r w:rsidR="00FF1A18">
        <w:rPr>
          <w:noProof/>
        </w:rPr>
        <w:t>12</w:t>
      </w:r>
      <w:r w:rsidR="00D94D95">
        <w:fldChar w:fldCharType="end"/>
      </w:r>
      <w:r w:rsidR="00D94D95">
        <w:t>) have relatively high covers of both exotic and native emergent and fringing vegetation</w:t>
      </w:r>
      <w:r w:rsidR="004D4716">
        <w:t>,</w:t>
      </w:r>
      <w:r w:rsidR="00D94D95">
        <w:t xml:space="preserve"> with exotic terrestrial species dominating native terrestrial species cover. </w:t>
      </w:r>
    </w:p>
    <w:p w14:paraId="07CC8152" w14:textId="77777777" w:rsidR="00D94D95" w:rsidRDefault="00986172" w:rsidP="00D94D95">
      <w:r w:rsidRPr="00EF7AE0">
        <w:rPr>
          <w:noProof/>
        </w:rPr>
        <w:drawing>
          <wp:inline distT="0" distB="0" distL="0" distR="0" wp14:anchorId="1C60388C" wp14:editId="32661E3D">
            <wp:extent cx="5721350" cy="2023110"/>
            <wp:effectExtent l="0" t="0" r="0" b="0"/>
            <wp:docPr id="1084" name="Picture 218" descr="../../../../Downloads/ExoticVNative_Campasp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descr="../../../../Downloads/ExoticVNative_Campaspe.png"/>
                    <pic:cNvPicPr>
                      <a:picLocks/>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721350" cy="2023110"/>
                    </a:xfrm>
                    <a:prstGeom prst="rect">
                      <a:avLst/>
                    </a:prstGeom>
                    <a:noFill/>
                    <a:ln>
                      <a:noFill/>
                    </a:ln>
                  </pic:spPr>
                </pic:pic>
              </a:graphicData>
            </a:graphic>
          </wp:inline>
        </w:drawing>
      </w:r>
    </w:p>
    <w:p w14:paraId="4B89EB59" w14:textId="64825552" w:rsidR="00D94D95" w:rsidRDefault="00D94D95" w:rsidP="00D94D95">
      <w:pPr>
        <w:pStyle w:val="Caption0"/>
        <w:rPr>
          <w:b w:val="0"/>
        </w:rPr>
      </w:pPr>
      <w:bookmarkStart w:id="455" w:name="_Ref42176940"/>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12</w:t>
      </w:r>
      <w:r>
        <w:fldChar w:fldCharType="end"/>
      </w:r>
      <w:bookmarkEnd w:id="455"/>
      <w:r w:rsidR="00DC1437">
        <w:t xml:space="preserve">  </w:t>
      </w:r>
      <w:r w:rsidRPr="00C51D7A">
        <w:rPr>
          <w:b w:val="0"/>
          <w:bCs w:val="0"/>
        </w:rPr>
        <w:t xml:space="preserve">Exotic versus native percent cover for plant functional groups across all sites </w:t>
      </w:r>
      <w:r w:rsidR="0095374A">
        <w:rPr>
          <w:b w:val="0"/>
          <w:bCs w:val="0"/>
        </w:rPr>
        <w:t>on</w:t>
      </w:r>
      <w:r w:rsidR="0095374A" w:rsidRPr="00C51D7A">
        <w:rPr>
          <w:b w:val="0"/>
          <w:bCs w:val="0"/>
        </w:rPr>
        <w:t xml:space="preserve"> </w:t>
      </w:r>
      <w:r w:rsidRPr="00C51D7A">
        <w:rPr>
          <w:b w:val="0"/>
          <w:bCs w:val="0"/>
        </w:rPr>
        <w:t xml:space="preserve">the Campaspe River. Data </w:t>
      </w:r>
      <w:r w:rsidR="0095374A">
        <w:rPr>
          <w:b w:val="0"/>
          <w:bCs w:val="0"/>
        </w:rPr>
        <w:t xml:space="preserve">are </w:t>
      </w:r>
      <w:r w:rsidRPr="00C51D7A">
        <w:rPr>
          <w:b w:val="0"/>
          <w:bCs w:val="0"/>
        </w:rPr>
        <w:t>pooled across all surveyed sites in the system.</w:t>
      </w:r>
    </w:p>
    <w:p w14:paraId="051696E5" w14:textId="77777777" w:rsidR="00D94D95" w:rsidRDefault="00D94D95" w:rsidP="00D94D95"/>
    <w:p w14:paraId="4EA76F56" w14:textId="52790C1A" w:rsidR="00D94D95" w:rsidRPr="00CD1217" w:rsidRDefault="00D94D95" w:rsidP="00D94D95">
      <w:r>
        <w:t>In high</w:t>
      </w:r>
      <w:r w:rsidR="006561DE">
        <w:t>-</w:t>
      </w:r>
      <w:r>
        <w:t>rainfall areas, exotic species dominate each plant function group. Exotic species are particularly dominant in the higher elevation areas (high fringing and terrestrial)</w:t>
      </w:r>
      <w:r w:rsidR="006561DE">
        <w:t xml:space="preserve">, probably because the higher rainfall enables </w:t>
      </w:r>
      <w:r>
        <w:t>inundation</w:t>
      </w:r>
      <w:r w:rsidR="006561DE">
        <w:t>-</w:t>
      </w:r>
      <w:r>
        <w:t>tolerant exotic species</w:t>
      </w:r>
      <w:r w:rsidR="006561DE">
        <w:t xml:space="preserve"> to dominate</w:t>
      </w:r>
      <w:r>
        <w:t xml:space="preserve"> (</w:t>
      </w:r>
      <w:r>
        <w:fldChar w:fldCharType="begin"/>
      </w:r>
      <w:r>
        <w:instrText xml:space="preserve"> REF _Ref42176987 \h </w:instrText>
      </w:r>
      <w:r>
        <w:fldChar w:fldCharType="separate"/>
      </w:r>
      <w:r w:rsidR="00FF1A18">
        <w:t xml:space="preserve">Figure </w:t>
      </w:r>
      <w:r w:rsidR="00FF1A18">
        <w:rPr>
          <w:noProof/>
        </w:rPr>
        <w:t>3.5</w:t>
      </w:r>
      <w:r w:rsidR="00FF1A18">
        <w:t>.</w:t>
      </w:r>
      <w:r w:rsidR="00FF1A18">
        <w:rPr>
          <w:noProof/>
        </w:rPr>
        <w:t>13</w:t>
      </w:r>
      <w:r>
        <w:fldChar w:fldCharType="end"/>
      </w:r>
      <w:r>
        <w:t>).</w:t>
      </w:r>
    </w:p>
    <w:p w14:paraId="08670D2A" w14:textId="77777777" w:rsidR="00D94D95" w:rsidRDefault="00D94D95" w:rsidP="00D94D95"/>
    <w:p w14:paraId="7470AC57" w14:textId="77777777" w:rsidR="00D94D95" w:rsidRDefault="00986172" w:rsidP="00D94D95">
      <w:r w:rsidRPr="00A338B4">
        <w:rPr>
          <w:noProof/>
        </w:rPr>
        <w:drawing>
          <wp:inline distT="0" distB="0" distL="0" distR="0" wp14:anchorId="12A2D9AA" wp14:editId="0C84F786">
            <wp:extent cx="5721350" cy="2023110"/>
            <wp:effectExtent l="0" t="0" r="0" b="0"/>
            <wp:docPr id="1083" name="Picture 221" descr="../../../../Downloads/ExoticVNative_WGippsl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descr="../../../../Downloads/ExoticVNative_WGippsland.png"/>
                    <pic:cNvPicPr>
                      <a:picLocks/>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5721350" cy="2023110"/>
                    </a:xfrm>
                    <a:prstGeom prst="rect">
                      <a:avLst/>
                    </a:prstGeom>
                    <a:noFill/>
                    <a:ln>
                      <a:noFill/>
                    </a:ln>
                  </pic:spPr>
                </pic:pic>
              </a:graphicData>
            </a:graphic>
          </wp:inline>
        </w:drawing>
      </w:r>
    </w:p>
    <w:p w14:paraId="21908CA1" w14:textId="0D225107" w:rsidR="00D94D95" w:rsidRDefault="00D94D95" w:rsidP="00D94D95">
      <w:pPr>
        <w:pStyle w:val="Caption0"/>
        <w:rPr>
          <w:b w:val="0"/>
        </w:rPr>
      </w:pPr>
      <w:bookmarkStart w:id="456" w:name="_Ref42176987"/>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13</w:t>
      </w:r>
      <w:r>
        <w:fldChar w:fldCharType="end"/>
      </w:r>
      <w:bookmarkEnd w:id="456"/>
      <w:r w:rsidR="0095374A">
        <w:t xml:space="preserve">  </w:t>
      </w:r>
      <w:r w:rsidRPr="00C51D7A">
        <w:rPr>
          <w:b w:val="0"/>
          <w:bCs w:val="0"/>
        </w:rPr>
        <w:t>Exotic versus native percent</w:t>
      </w:r>
      <w:r w:rsidR="0095374A">
        <w:rPr>
          <w:b w:val="0"/>
          <w:bCs w:val="0"/>
        </w:rPr>
        <w:t>age</w:t>
      </w:r>
      <w:r w:rsidRPr="00C51D7A">
        <w:rPr>
          <w:b w:val="0"/>
          <w:bCs w:val="0"/>
        </w:rPr>
        <w:t xml:space="preserve"> cover for plant functional groups </w:t>
      </w:r>
      <w:r w:rsidR="0095374A">
        <w:rPr>
          <w:b w:val="0"/>
          <w:bCs w:val="0"/>
        </w:rPr>
        <w:t>at</w:t>
      </w:r>
      <w:r w:rsidR="0095374A" w:rsidRPr="00C51D7A">
        <w:rPr>
          <w:b w:val="0"/>
          <w:bCs w:val="0"/>
        </w:rPr>
        <w:t xml:space="preserve"> </w:t>
      </w:r>
      <w:r w:rsidRPr="00C51D7A">
        <w:rPr>
          <w:b w:val="0"/>
          <w:bCs w:val="0"/>
        </w:rPr>
        <w:t xml:space="preserve">all sites </w:t>
      </w:r>
      <w:r w:rsidR="0095374A">
        <w:rPr>
          <w:b w:val="0"/>
          <w:bCs w:val="0"/>
        </w:rPr>
        <w:t>on</w:t>
      </w:r>
      <w:r w:rsidR="0095374A" w:rsidRPr="00C51D7A">
        <w:rPr>
          <w:b w:val="0"/>
          <w:bCs w:val="0"/>
        </w:rPr>
        <w:t xml:space="preserve"> </w:t>
      </w:r>
      <w:r w:rsidRPr="00C51D7A">
        <w:rPr>
          <w:b w:val="0"/>
          <w:bCs w:val="0"/>
        </w:rPr>
        <w:t xml:space="preserve">the Thompson and Macalister </w:t>
      </w:r>
      <w:r w:rsidR="00535F5D" w:rsidRPr="00C51D7A">
        <w:rPr>
          <w:b w:val="0"/>
          <w:bCs w:val="0"/>
        </w:rPr>
        <w:t>r</w:t>
      </w:r>
      <w:r w:rsidRPr="00C51D7A">
        <w:rPr>
          <w:b w:val="0"/>
          <w:bCs w:val="0"/>
        </w:rPr>
        <w:t xml:space="preserve">ivers. Data </w:t>
      </w:r>
      <w:r w:rsidR="0095374A">
        <w:rPr>
          <w:b w:val="0"/>
          <w:bCs w:val="0"/>
        </w:rPr>
        <w:t xml:space="preserve">are </w:t>
      </w:r>
      <w:r w:rsidRPr="00C51D7A">
        <w:rPr>
          <w:b w:val="0"/>
          <w:bCs w:val="0"/>
        </w:rPr>
        <w:t>pooled across all surveyed sites in the system.</w:t>
      </w:r>
    </w:p>
    <w:p w14:paraId="416FBC41" w14:textId="77777777" w:rsidR="00D94D95" w:rsidRPr="00471476" w:rsidRDefault="00D94D95" w:rsidP="00D94D95"/>
    <w:p w14:paraId="7695D331" w14:textId="77777777" w:rsidR="00D94D95" w:rsidRPr="00B608DA" w:rsidRDefault="009A5E75" w:rsidP="00D94D95">
      <w:pPr>
        <w:rPr>
          <w:i/>
          <w:color w:val="363534"/>
        </w:rPr>
      </w:pPr>
      <w:r w:rsidRPr="00B608DA">
        <w:rPr>
          <w:i/>
          <w:color w:val="363534"/>
        </w:rPr>
        <w:br w:type="page"/>
      </w:r>
      <w:r w:rsidR="00D94D95" w:rsidRPr="00B608DA">
        <w:rPr>
          <w:i/>
          <w:color w:val="363534"/>
        </w:rPr>
        <w:lastRenderedPageBreak/>
        <w:t>The influence of spring and summer fresh e</w:t>
      </w:r>
      <w:r w:rsidR="00195CA8" w:rsidRPr="00B608DA">
        <w:rPr>
          <w:i/>
          <w:color w:val="363534"/>
        </w:rPr>
        <w:t xml:space="preserve">nvironmental </w:t>
      </w:r>
      <w:r w:rsidR="00D94D95" w:rsidRPr="00B608DA">
        <w:rPr>
          <w:i/>
          <w:color w:val="363534"/>
        </w:rPr>
        <w:t>flows on vegetation</w:t>
      </w:r>
    </w:p>
    <w:p w14:paraId="6CD3E6E0" w14:textId="77777777" w:rsidR="006561DE" w:rsidRDefault="008C576E" w:rsidP="00D94D95">
      <w:r>
        <w:t xml:space="preserve">Here we present findings from the </w:t>
      </w:r>
      <w:r w:rsidR="002D0D33">
        <w:t>Campaspe</w:t>
      </w:r>
      <w:r>
        <w:t xml:space="preserve"> River </w:t>
      </w:r>
      <w:r w:rsidR="00D216F7">
        <w:t>looking specifi</w:t>
      </w:r>
      <w:r w:rsidR="00F00658">
        <w:t>cally</w:t>
      </w:r>
      <w:r>
        <w:t xml:space="preserve"> at the effects of three spring fresh periods across all six sites. Analyses for other systems is provided in Supplementary Material 13. </w:t>
      </w:r>
    </w:p>
    <w:p w14:paraId="184D04C1" w14:textId="77777777" w:rsidR="0071521B" w:rsidRDefault="00E11A77" w:rsidP="00D94D95">
      <w:r>
        <w:t>The effect of spring freshes on vegetation cover was initially evaluated by comparing cover levels before and after spring fresh events within bank zones that were or were not inundated</w:t>
      </w:r>
      <w:r w:rsidR="000D337F">
        <w:t xml:space="preserve"> (Figure 3.5.14)</w:t>
      </w:r>
      <w:r>
        <w:t xml:space="preserve">. </w:t>
      </w:r>
      <w:r w:rsidR="00E90CB0">
        <w:t xml:space="preserve">The </w:t>
      </w:r>
      <w:r w:rsidR="009B55A7">
        <w:t xml:space="preserve">‘before’ surveys were conducted in late August or early September in </w:t>
      </w:r>
      <w:r w:rsidR="002F44B3">
        <w:t>each of the three years, but the ‘after’ survey varied depending on the fresh timing</w:t>
      </w:r>
      <w:r w:rsidR="00C501EF">
        <w:t xml:space="preserve"> (Jan, Nov and Dec respectively). </w:t>
      </w:r>
      <w:r>
        <w:t xml:space="preserve">Zones 1 and 2 are directly impacted by </w:t>
      </w:r>
      <w:r w:rsidR="000D337F">
        <w:t xml:space="preserve">surface water during </w:t>
      </w:r>
      <w:r>
        <w:t xml:space="preserve">spring freshes, </w:t>
      </w:r>
      <w:r w:rsidR="000D337F">
        <w:t xml:space="preserve">while zone 3 may be influenced by changes in soil moisture. Zone 2 is the primary response zone for the effects of spring freshes. Emergent species (native and exotic) increased in zone 2 in the </w:t>
      </w:r>
      <w:r w:rsidR="00C501EF">
        <w:t xml:space="preserve">first and third years </w:t>
      </w:r>
      <w:r w:rsidR="000D337F">
        <w:t>(2017</w:t>
      </w:r>
      <w:r w:rsidR="006561DE">
        <w:t>–</w:t>
      </w:r>
      <w:r w:rsidR="000D337F">
        <w:t>18 and 2019</w:t>
      </w:r>
      <w:r w:rsidR="006561DE">
        <w:t>–</w:t>
      </w:r>
      <w:r w:rsidR="000D337F">
        <w:t xml:space="preserve">20), but less so or not at all </w:t>
      </w:r>
      <w:r w:rsidR="00C501EF">
        <w:t>in the second year</w:t>
      </w:r>
      <w:r w:rsidR="000D337F">
        <w:t xml:space="preserve"> (2018</w:t>
      </w:r>
      <w:r w:rsidR="006561DE">
        <w:t>–</w:t>
      </w:r>
      <w:r w:rsidR="000D337F">
        <w:t>19) (Figure 3.5.14A).</w:t>
      </w:r>
      <w:r w:rsidR="00D94D95" w:rsidRPr="004A04B2">
        <w:t xml:space="preserve"> </w:t>
      </w:r>
      <w:r w:rsidR="007C3211">
        <w:t xml:space="preserve">Emergent species are </w:t>
      </w:r>
      <w:r w:rsidR="00426D63">
        <w:t xml:space="preserve">most likely to </w:t>
      </w:r>
      <w:r w:rsidR="00FC46D1">
        <w:t xml:space="preserve">grow during an inundation period because their tall </w:t>
      </w:r>
      <w:r w:rsidR="00336A0A">
        <w:t xml:space="preserve">habit allows for greater access to </w:t>
      </w:r>
      <w:r w:rsidR="00645E03">
        <w:t xml:space="preserve">air and light. </w:t>
      </w:r>
    </w:p>
    <w:p w14:paraId="5DBC30CF" w14:textId="77777777" w:rsidR="004E695D" w:rsidRDefault="006B6681" w:rsidP="00D94D95">
      <w:r>
        <w:t xml:space="preserve">Fringing species are more likely to be </w:t>
      </w:r>
      <w:r w:rsidR="00687676">
        <w:t>totally submerged</w:t>
      </w:r>
      <w:r w:rsidR="008335FC">
        <w:t xml:space="preserve"> by freshes, which </w:t>
      </w:r>
      <w:r w:rsidR="00CD5AC9">
        <w:t>reduces growth rates</w:t>
      </w:r>
      <w:r w:rsidR="00B910A8">
        <w:t xml:space="preserve"> </w:t>
      </w:r>
      <w:r w:rsidR="00B075E4">
        <w:t xml:space="preserve">in the short term </w:t>
      </w:r>
      <w:r w:rsidR="00B910A8">
        <w:t xml:space="preserve">(see </w:t>
      </w:r>
      <w:r w:rsidR="00C668B3">
        <w:t>Section</w:t>
      </w:r>
      <w:r w:rsidR="00B910A8">
        <w:t xml:space="preserve"> 3.6)</w:t>
      </w:r>
      <w:r w:rsidR="0096758F">
        <w:t>.</w:t>
      </w:r>
      <w:r w:rsidR="00B910A8">
        <w:t xml:space="preserve"> </w:t>
      </w:r>
      <w:r w:rsidR="000D337F">
        <w:t xml:space="preserve">Low-fringing species (native and exotic) also increased in zone 2 in a similar pattern to emergent species, but native species </w:t>
      </w:r>
      <w:r w:rsidR="00C501EF">
        <w:t xml:space="preserve">increased by a similar amount in the second year </w:t>
      </w:r>
      <w:r w:rsidR="000D337F">
        <w:t>(Figure 3.5.14B)</w:t>
      </w:r>
      <w:r w:rsidR="00D94D95" w:rsidRPr="004A04B2">
        <w:t>.</w:t>
      </w:r>
      <w:r w:rsidR="000567FB">
        <w:t xml:space="preserve"> </w:t>
      </w:r>
      <w:r w:rsidR="00F914B5">
        <w:t xml:space="preserve">The reduced growth in </w:t>
      </w:r>
      <w:r w:rsidR="005D7241">
        <w:t>the second year is likely due to the earlier second survey, i.e. reduced period of growth</w:t>
      </w:r>
      <w:r w:rsidR="003E2F08">
        <w:t xml:space="preserve"> between surveys</w:t>
      </w:r>
      <w:r w:rsidR="00562488">
        <w:t>.</w:t>
      </w:r>
      <w:r w:rsidR="005D7241">
        <w:t xml:space="preserve"> </w:t>
      </w:r>
      <w:r w:rsidR="000567FB">
        <w:t xml:space="preserve">The increase in native species cover of low fringing species in zone 3 was dominated by species such as </w:t>
      </w:r>
      <w:r w:rsidR="000567FB" w:rsidRPr="000567FB">
        <w:rPr>
          <w:i/>
          <w:iCs/>
        </w:rPr>
        <w:t>Persicaria prostrata</w:t>
      </w:r>
      <w:r w:rsidR="000567FB">
        <w:t xml:space="preserve"> </w:t>
      </w:r>
      <w:r w:rsidR="00E2608B">
        <w:t xml:space="preserve">(Creeping Knotweed) </w:t>
      </w:r>
      <w:r w:rsidR="000567FB">
        <w:t>that have a high tolerance of dry conditions, a wide elevation distribution, and seasonal growth cycles.</w:t>
      </w:r>
      <w:r w:rsidR="00D94D95" w:rsidRPr="004A04B2">
        <w:t> </w:t>
      </w:r>
      <w:r w:rsidR="000D337F">
        <w:t>High fringing species were weakly influenced by spring freshes, apart from exotic species in 2019</w:t>
      </w:r>
      <w:r w:rsidR="006561DE">
        <w:t>–</w:t>
      </w:r>
      <w:r w:rsidR="000D337F">
        <w:t>20 (Figure 3.5.14C).</w:t>
      </w:r>
      <w:r w:rsidR="003C1D08" w:rsidRPr="003C1D08">
        <w:t xml:space="preserve"> </w:t>
      </w:r>
      <w:r w:rsidR="004E695D">
        <w:t>So, in the short term, spring freshes do not</w:t>
      </w:r>
      <w:r w:rsidR="004F6D04">
        <w:t xml:space="preserve"> consistently</w:t>
      </w:r>
      <w:r w:rsidR="004E695D">
        <w:t xml:space="preserve"> increase fringing plant growth more than plants not inundated by the fresh</w:t>
      </w:r>
      <w:r w:rsidR="00B30F93">
        <w:t xml:space="preserve"> and exotic </w:t>
      </w:r>
      <w:r w:rsidR="00275583">
        <w:t xml:space="preserve">fringing </w:t>
      </w:r>
      <w:r w:rsidR="00B30F93">
        <w:t xml:space="preserve">species tend </w:t>
      </w:r>
      <w:r w:rsidR="00275583">
        <w:t>to benefit most</w:t>
      </w:r>
      <w:r w:rsidR="00922809">
        <w:t>.</w:t>
      </w:r>
      <w:r w:rsidR="00A55325">
        <w:t xml:space="preserve"> However, </w:t>
      </w:r>
      <w:r w:rsidR="006857B2">
        <w:t>they are less</w:t>
      </w:r>
      <w:r w:rsidR="0051709A">
        <w:t xml:space="preserve"> affected than terrestrial species.</w:t>
      </w:r>
    </w:p>
    <w:p w14:paraId="17A96718" w14:textId="77777777" w:rsidR="00D94D95" w:rsidRDefault="00392FB3" w:rsidP="00D94D95">
      <w:r>
        <w:t>The</w:t>
      </w:r>
      <w:r w:rsidR="003C1D08" w:rsidRPr="004A04B2">
        <w:t xml:space="preserve"> spring fresh </w:t>
      </w:r>
      <w:r>
        <w:t xml:space="preserve">period corresponds with a </w:t>
      </w:r>
      <w:r w:rsidR="003C1D08" w:rsidRPr="004A04B2">
        <w:t>decrease</w:t>
      </w:r>
      <w:r w:rsidR="003C1D08">
        <w:t>d</w:t>
      </w:r>
      <w:r w:rsidR="003C1D08" w:rsidRPr="004A04B2">
        <w:t xml:space="preserve"> </w:t>
      </w:r>
      <w:r>
        <w:t xml:space="preserve">in </w:t>
      </w:r>
      <w:r w:rsidR="003C1D08" w:rsidRPr="004A04B2">
        <w:t xml:space="preserve">the cover of </w:t>
      </w:r>
      <w:r w:rsidR="00624365">
        <w:t xml:space="preserve">exotic </w:t>
      </w:r>
      <w:r w:rsidR="003C1D08" w:rsidRPr="004A04B2">
        <w:t xml:space="preserve">terrestrial species </w:t>
      </w:r>
      <w:r w:rsidR="009D4A84">
        <w:t>in all zones</w:t>
      </w:r>
      <w:r w:rsidR="00967610">
        <w:t xml:space="preserve"> (Figure</w:t>
      </w:r>
      <w:r w:rsidR="00F85D88">
        <w:t xml:space="preserve"> 3.5.14D)</w:t>
      </w:r>
      <w:r w:rsidR="003C1D08">
        <w:t>.</w:t>
      </w:r>
      <w:r w:rsidR="003C1D08" w:rsidRPr="003C1D08">
        <w:t xml:space="preserve"> </w:t>
      </w:r>
      <w:r w:rsidR="0095271C">
        <w:t>The</w:t>
      </w:r>
      <w:r w:rsidR="003C1D08">
        <w:t xml:space="preserve"> reduction is likely to be due to</w:t>
      </w:r>
      <w:r w:rsidR="0095271C">
        <w:t xml:space="preserve"> a combination of </w:t>
      </w:r>
      <w:r w:rsidR="00D50AA0">
        <w:t>effects of spring freshes and</w:t>
      </w:r>
      <w:r w:rsidR="003C1D08">
        <w:t xml:space="preserve"> the natural senescence of exotic annual species in summer</w:t>
      </w:r>
      <w:r w:rsidR="006F42A3">
        <w:t xml:space="preserve">, </w:t>
      </w:r>
      <w:r w:rsidR="00DB4148">
        <w:t>although large reductions were still observed</w:t>
      </w:r>
      <w:r w:rsidR="006F42A3">
        <w:t xml:space="preserve"> in </w:t>
      </w:r>
      <w:r w:rsidR="009B5BF3">
        <w:t>2018</w:t>
      </w:r>
      <w:r w:rsidR="006561DE">
        <w:t>–</w:t>
      </w:r>
      <w:r w:rsidR="009B5BF3">
        <w:t>19, the</w:t>
      </w:r>
      <w:r w:rsidR="006F42A3">
        <w:t xml:space="preserve"> </w:t>
      </w:r>
      <w:r w:rsidR="003664A2">
        <w:t>year with the earlier resurvey (November, compared to December or January)</w:t>
      </w:r>
      <w:r w:rsidR="002E4FA6">
        <w:t xml:space="preserve"> when many annual species have not yet senesced</w:t>
      </w:r>
      <w:r w:rsidR="003C1D08">
        <w:t>.</w:t>
      </w:r>
      <w:r w:rsidR="007F5A4C">
        <w:t xml:space="preserve"> It appears that </w:t>
      </w:r>
      <w:r w:rsidR="006973E5">
        <w:t xml:space="preserve">current </w:t>
      </w:r>
      <w:r w:rsidR="006E6FD6">
        <w:t>spring fresh durations</w:t>
      </w:r>
      <w:r w:rsidR="00BC08C2">
        <w:t xml:space="preserve"> on the Campaspe River </w:t>
      </w:r>
      <w:r w:rsidR="009318AB">
        <w:t xml:space="preserve">cause </w:t>
      </w:r>
      <w:r w:rsidR="00693EB5">
        <w:t>variable</w:t>
      </w:r>
      <w:r w:rsidR="009318AB">
        <w:t xml:space="preserve"> decreases in terrestrial plant</w:t>
      </w:r>
      <w:r w:rsidR="005F3C8E">
        <w:t xml:space="preserve"> cover</w:t>
      </w:r>
      <w:r w:rsidR="009318AB">
        <w:t xml:space="preserve"> </w:t>
      </w:r>
      <w:r w:rsidR="00A04E05">
        <w:t>in the s</w:t>
      </w:r>
      <w:r w:rsidR="005F3C8E">
        <w:t>h</w:t>
      </w:r>
      <w:r w:rsidR="00A04E05">
        <w:t>ort term</w:t>
      </w:r>
      <w:r w:rsidR="005F3C8E">
        <w:t xml:space="preserve">. </w:t>
      </w:r>
    </w:p>
    <w:p w14:paraId="58E4BACA" w14:textId="77777777" w:rsidR="009A5E75" w:rsidRPr="004A04B2" w:rsidRDefault="009A5E75" w:rsidP="00D94D95"/>
    <w:p w14:paraId="59DEC4A1" w14:textId="77777777" w:rsidR="00D94D95" w:rsidRPr="00B608DA" w:rsidRDefault="00986172" w:rsidP="00D94D95">
      <w:pPr>
        <w:rPr>
          <w:i/>
          <w:color w:val="363534"/>
        </w:rPr>
      </w:pPr>
      <w:r w:rsidRPr="00EF4D9D">
        <w:rPr>
          <w:noProof/>
        </w:rPr>
        <w:drawing>
          <wp:inline distT="0" distB="0" distL="0" distR="0" wp14:anchorId="64187BF6" wp14:editId="1A58739F">
            <wp:extent cx="6120765" cy="3960495"/>
            <wp:effectExtent l="0" t="0" r="0" b="0"/>
            <wp:docPr id="1082" name="Picture 324785613"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13" descr="A screenshot of a cell phone&#10;&#10;Description automatically generated"/>
                    <pic:cNvPicPr>
                      <a:picLocks/>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6120765" cy="3960495"/>
                    </a:xfrm>
                    <a:prstGeom prst="rect">
                      <a:avLst/>
                    </a:prstGeom>
                    <a:noFill/>
                    <a:ln>
                      <a:noFill/>
                    </a:ln>
                  </pic:spPr>
                </pic:pic>
              </a:graphicData>
            </a:graphic>
          </wp:inline>
        </w:drawing>
      </w:r>
    </w:p>
    <w:p w14:paraId="522A27E2" w14:textId="13CA283A" w:rsidR="00D94D95" w:rsidRPr="00B608DA" w:rsidRDefault="009A5E75" w:rsidP="009A5E75">
      <w:pPr>
        <w:pStyle w:val="Caption0"/>
        <w:rPr>
          <w:color w:val="37FFF4"/>
        </w:rPr>
      </w:pPr>
      <w:r>
        <w:t xml:space="preserve">Figure </w:t>
      </w:r>
      <w:r>
        <w:fldChar w:fldCharType="begin"/>
      </w:r>
      <w:r>
        <w:instrText>STYLEREF 2 \s</w:instrText>
      </w:r>
      <w:r>
        <w:fldChar w:fldCharType="separate"/>
      </w:r>
      <w:r w:rsidR="00FF1A18">
        <w:rPr>
          <w:noProof/>
        </w:rPr>
        <w:t>3.5</w:t>
      </w:r>
      <w:r>
        <w:fldChar w:fldCharType="end"/>
      </w:r>
      <w:r w:rsidR="00A86B00">
        <w:t>.</w:t>
      </w:r>
      <w:r>
        <w:fldChar w:fldCharType="begin"/>
      </w:r>
      <w:r>
        <w:instrText>SEQ Figure \* ARABIC \s 2</w:instrText>
      </w:r>
      <w:r>
        <w:fldChar w:fldCharType="separate"/>
      </w:r>
      <w:r w:rsidR="00FF1A18">
        <w:rPr>
          <w:noProof/>
        </w:rPr>
        <w:t>14</w:t>
      </w:r>
      <w:r>
        <w:fldChar w:fldCharType="end"/>
      </w:r>
      <w:r w:rsidR="0095374A">
        <w:t xml:space="preserve">  </w:t>
      </w:r>
      <w:r w:rsidR="0076590C" w:rsidRPr="00C51D7A">
        <w:rPr>
          <w:b w:val="0"/>
          <w:bCs w:val="0"/>
        </w:rPr>
        <w:t>The multiplicative effect of spring fresh periods on native and exotic vegetation cover in different bank elevation zones across all six study sites on the Campaspe River. Data are mean effects from statistical models and post-hoc contrasts</w:t>
      </w:r>
      <w:r w:rsidR="00E35D16">
        <w:rPr>
          <w:b w:val="0"/>
          <w:bCs w:val="0"/>
        </w:rPr>
        <w:t>,</w:t>
      </w:r>
      <w:r w:rsidR="0076590C" w:rsidRPr="00C51D7A">
        <w:rPr>
          <w:b w:val="0"/>
          <w:bCs w:val="0"/>
        </w:rPr>
        <w:t xml:space="preserve"> with error bars indicating the 95% </w:t>
      </w:r>
      <w:r w:rsidR="0095374A">
        <w:rPr>
          <w:b w:val="0"/>
          <w:bCs w:val="0"/>
        </w:rPr>
        <w:t>CI</w:t>
      </w:r>
      <w:r w:rsidR="0076590C" w:rsidRPr="00C51D7A">
        <w:rPr>
          <w:b w:val="0"/>
          <w:bCs w:val="0"/>
        </w:rPr>
        <w:t>. The vertical dashed line at zero indicates no effect</w:t>
      </w:r>
      <w:r w:rsidR="00C51D7A">
        <w:rPr>
          <w:b w:val="0"/>
          <w:bCs w:val="0"/>
        </w:rPr>
        <w:t>.</w:t>
      </w:r>
    </w:p>
    <w:p w14:paraId="3648E94F" w14:textId="77777777" w:rsidR="00D94D95" w:rsidRPr="00471476" w:rsidRDefault="007F5606" w:rsidP="00D94D95">
      <w:pPr>
        <w:pStyle w:val="Heading3"/>
      </w:pPr>
      <w:r>
        <w:br w:type="page"/>
      </w:r>
      <w:bookmarkStart w:id="457" w:name="_Toc50093037"/>
      <w:r w:rsidR="00D94D95" w:rsidRPr="00471476">
        <w:lastRenderedPageBreak/>
        <w:t>Conclusions and implications for flow management</w:t>
      </w:r>
      <w:bookmarkEnd w:id="457"/>
      <w:r w:rsidR="00D94D95" w:rsidRPr="00471476">
        <w:t xml:space="preserve">  </w:t>
      </w:r>
    </w:p>
    <w:p w14:paraId="262B5E3B" w14:textId="77777777" w:rsidR="00A90B23" w:rsidRPr="00277FE2" w:rsidRDefault="00A90B23" w:rsidP="00A90B23">
      <w:pPr>
        <w:rPr>
          <w:szCs w:val="22"/>
        </w:rPr>
      </w:pPr>
      <w:r w:rsidRPr="00277FE2">
        <w:rPr>
          <w:szCs w:val="22"/>
        </w:rPr>
        <w:t xml:space="preserve">The methods </w:t>
      </w:r>
      <w:r w:rsidR="00583A4E">
        <w:rPr>
          <w:szCs w:val="22"/>
        </w:rPr>
        <w:t xml:space="preserve">employed </w:t>
      </w:r>
      <w:r w:rsidRPr="00277FE2">
        <w:rPr>
          <w:szCs w:val="22"/>
        </w:rPr>
        <w:t xml:space="preserve">here aimed to </w:t>
      </w:r>
      <w:r w:rsidR="00583A4E">
        <w:rPr>
          <w:szCs w:val="22"/>
        </w:rPr>
        <w:t xml:space="preserve">gather data to </w:t>
      </w:r>
      <w:r w:rsidRPr="00277FE2">
        <w:rPr>
          <w:szCs w:val="22"/>
        </w:rPr>
        <w:t>address the short-term influence of e</w:t>
      </w:r>
      <w:r>
        <w:rPr>
          <w:szCs w:val="22"/>
        </w:rPr>
        <w:t xml:space="preserve">nvironmental </w:t>
      </w:r>
      <w:r w:rsidRPr="00277FE2">
        <w:rPr>
          <w:szCs w:val="22"/>
        </w:rPr>
        <w:t>flows on riparian vegetation by using an ‘event-style’ approach to monitoring</w:t>
      </w:r>
      <w:r>
        <w:rPr>
          <w:szCs w:val="22"/>
        </w:rPr>
        <w:t>, while also considering multi-year trends</w:t>
      </w:r>
      <w:r w:rsidRPr="00277FE2">
        <w:rPr>
          <w:szCs w:val="22"/>
        </w:rPr>
        <w:t>. Multiple rivers, reaches and sites were monitored across a rainfall gradient in Victoria to provide information about the influence and interaction of base</w:t>
      </w:r>
      <w:r w:rsidR="006561DE">
        <w:rPr>
          <w:szCs w:val="22"/>
        </w:rPr>
        <w:t>-</w:t>
      </w:r>
      <w:r w:rsidRPr="00277FE2">
        <w:rPr>
          <w:szCs w:val="22"/>
        </w:rPr>
        <w:t xml:space="preserve">level rainfall on rivers receiving environmental water. </w:t>
      </w:r>
      <w:r w:rsidR="00641B34">
        <w:rPr>
          <w:szCs w:val="22"/>
        </w:rPr>
        <w:t>This study has highlighted several key patterns in relation to our initial hypotheses that can be used to guide management of flows:</w:t>
      </w:r>
      <w:r w:rsidRPr="00277FE2">
        <w:rPr>
          <w:szCs w:val="22"/>
        </w:rPr>
        <w:t xml:space="preserve"> </w:t>
      </w:r>
    </w:p>
    <w:p w14:paraId="68CAD1CD" w14:textId="77777777" w:rsidR="007F5606" w:rsidRDefault="007F5606" w:rsidP="004E52B0">
      <w:pPr>
        <w:pStyle w:val="ListParagraph"/>
        <w:numPr>
          <w:ilvl w:val="0"/>
          <w:numId w:val="59"/>
        </w:numPr>
        <w:ind w:left="364" w:hanging="357"/>
        <w:rPr>
          <w:rFonts w:ascii="Arial" w:hAnsi="Arial"/>
        </w:rPr>
      </w:pPr>
      <w:r>
        <w:rPr>
          <w:rFonts w:ascii="Arial" w:hAnsi="Arial"/>
        </w:rPr>
        <w:t>The commonly</w:t>
      </w:r>
      <w:r w:rsidR="002F4435">
        <w:rPr>
          <w:rFonts w:ascii="Arial" w:hAnsi="Arial"/>
        </w:rPr>
        <w:t xml:space="preserve"> prioritised and</w:t>
      </w:r>
      <w:r>
        <w:rPr>
          <w:rFonts w:ascii="Arial" w:hAnsi="Arial"/>
        </w:rPr>
        <w:t xml:space="preserve"> delivered environmental flow components</w:t>
      </w:r>
      <w:r w:rsidR="006561DE">
        <w:rPr>
          <w:rFonts w:ascii="Arial" w:hAnsi="Arial"/>
        </w:rPr>
        <w:t xml:space="preserve"> (</w:t>
      </w:r>
      <w:r>
        <w:rPr>
          <w:rFonts w:ascii="Arial" w:hAnsi="Arial"/>
        </w:rPr>
        <w:t>baseflows and spring freshes</w:t>
      </w:r>
      <w:r w:rsidR="006561DE">
        <w:rPr>
          <w:rFonts w:ascii="Arial" w:hAnsi="Arial"/>
        </w:rPr>
        <w:t>)</w:t>
      </w:r>
      <w:r>
        <w:rPr>
          <w:rFonts w:ascii="Arial" w:hAnsi="Arial"/>
        </w:rPr>
        <w:t xml:space="preserve"> influence vegetation abundance and composition on the riverbanks. Some species showed tighter relationships with environmental flow patterns than others, but broad vegetation groups were correlated with flow levels. </w:t>
      </w:r>
    </w:p>
    <w:p w14:paraId="47DF938B" w14:textId="77777777" w:rsidR="007F5606" w:rsidRDefault="007F5606" w:rsidP="004E52B0">
      <w:pPr>
        <w:pStyle w:val="ListParagraph"/>
        <w:numPr>
          <w:ilvl w:val="0"/>
          <w:numId w:val="59"/>
        </w:numPr>
        <w:ind w:left="364" w:hanging="357"/>
        <w:rPr>
          <w:rFonts w:ascii="Arial" w:hAnsi="Arial"/>
        </w:rPr>
      </w:pPr>
      <w:r>
        <w:rPr>
          <w:rFonts w:ascii="Arial" w:hAnsi="Arial"/>
        </w:rPr>
        <w:t xml:space="preserve">Individual spring freshes appear to have beneficial effects on native and exotic </w:t>
      </w:r>
      <w:r w:rsidR="007D4C75">
        <w:rPr>
          <w:rFonts w:ascii="Arial" w:hAnsi="Arial"/>
        </w:rPr>
        <w:t xml:space="preserve">emergent species </w:t>
      </w:r>
      <w:r w:rsidR="00DA6F5B">
        <w:rPr>
          <w:rFonts w:ascii="Arial" w:hAnsi="Arial"/>
        </w:rPr>
        <w:t>cover</w:t>
      </w:r>
      <w:r>
        <w:rPr>
          <w:rFonts w:ascii="Arial" w:hAnsi="Arial"/>
        </w:rPr>
        <w:t xml:space="preserve"> and </w:t>
      </w:r>
      <w:r w:rsidR="00F67853">
        <w:rPr>
          <w:rFonts w:ascii="Arial" w:hAnsi="Arial"/>
        </w:rPr>
        <w:t>less</w:t>
      </w:r>
      <w:r>
        <w:rPr>
          <w:rFonts w:ascii="Arial" w:hAnsi="Arial"/>
        </w:rPr>
        <w:t xml:space="preserve"> negative effects on </w:t>
      </w:r>
      <w:r w:rsidR="00F67853">
        <w:rPr>
          <w:rFonts w:ascii="Arial" w:hAnsi="Arial"/>
        </w:rPr>
        <w:t xml:space="preserve">fringing species than </w:t>
      </w:r>
      <w:r>
        <w:rPr>
          <w:rFonts w:ascii="Arial" w:hAnsi="Arial"/>
        </w:rPr>
        <w:t>on terrestrial species cover</w:t>
      </w:r>
      <w:r w:rsidR="00F67853">
        <w:rPr>
          <w:rFonts w:ascii="Arial" w:hAnsi="Arial"/>
        </w:rPr>
        <w:t xml:space="preserve">, which results in cumulative competitive growth advantage to </w:t>
      </w:r>
      <w:r w:rsidR="008F188B">
        <w:rPr>
          <w:rFonts w:ascii="Arial" w:hAnsi="Arial"/>
        </w:rPr>
        <w:t>riparian species</w:t>
      </w:r>
      <w:r>
        <w:rPr>
          <w:rFonts w:ascii="Arial" w:hAnsi="Arial"/>
        </w:rPr>
        <w:t xml:space="preserve">. </w:t>
      </w:r>
    </w:p>
    <w:p w14:paraId="672C0ED0" w14:textId="77777777" w:rsidR="00C11277" w:rsidRDefault="00A90B23" w:rsidP="004E52B0">
      <w:pPr>
        <w:pStyle w:val="ListParagraph"/>
        <w:numPr>
          <w:ilvl w:val="0"/>
          <w:numId w:val="59"/>
        </w:numPr>
        <w:ind w:left="364" w:hanging="357"/>
        <w:rPr>
          <w:rFonts w:ascii="Arial" w:hAnsi="Arial"/>
        </w:rPr>
      </w:pPr>
      <w:r w:rsidRPr="007F5606">
        <w:rPr>
          <w:rFonts w:ascii="Arial" w:hAnsi="Arial"/>
        </w:rPr>
        <w:t xml:space="preserve">Environmental flows appear to have greatest impacts in lower rainfall areas where water resources are more limited, which in Victoria is generally </w:t>
      </w:r>
      <w:r w:rsidR="006561DE">
        <w:rPr>
          <w:rFonts w:ascii="Arial" w:hAnsi="Arial"/>
        </w:rPr>
        <w:t xml:space="preserve">in the </w:t>
      </w:r>
      <w:r w:rsidRPr="007F5606">
        <w:rPr>
          <w:rFonts w:ascii="Arial" w:hAnsi="Arial"/>
        </w:rPr>
        <w:t xml:space="preserve">north and </w:t>
      </w:r>
      <w:r w:rsidRPr="00C11277">
        <w:rPr>
          <w:rFonts w:ascii="Arial" w:hAnsi="Arial"/>
        </w:rPr>
        <w:t xml:space="preserve">west. </w:t>
      </w:r>
    </w:p>
    <w:p w14:paraId="2041412B" w14:textId="77777777" w:rsidR="00A90B23" w:rsidRPr="00C11277" w:rsidRDefault="00A90B23" w:rsidP="004E52B0">
      <w:pPr>
        <w:pStyle w:val="ListParagraph"/>
        <w:numPr>
          <w:ilvl w:val="0"/>
          <w:numId w:val="59"/>
        </w:numPr>
        <w:ind w:left="364" w:hanging="357"/>
        <w:rPr>
          <w:rFonts w:ascii="Arial" w:hAnsi="Arial"/>
        </w:rPr>
      </w:pPr>
      <w:r w:rsidRPr="00C11277">
        <w:rPr>
          <w:rFonts w:ascii="Arial" w:hAnsi="Arial"/>
          <w:szCs w:val="22"/>
        </w:rPr>
        <w:t>Environmental flows have limited effectiveness in areas that are heavily grazed by livestock, have extreme</w:t>
      </w:r>
      <w:r w:rsidR="006561DE">
        <w:rPr>
          <w:rFonts w:ascii="Arial" w:hAnsi="Arial"/>
          <w:szCs w:val="22"/>
        </w:rPr>
        <w:t>ly</w:t>
      </w:r>
      <w:r w:rsidRPr="00C11277">
        <w:rPr>
          <w:rFonts w:ascii="Arial" w:hAnsi="Arial"/>
          <w:szCs w:val="22"/>
        </w:rPr>
        <w:t xml:space="preserve"> damaging flows (e.g. prolonged high summer flows), or have high inundation-tolerant exotic species cover (usually higher rainfall areas). </w:t>
      </w:r>
      <w:r w:rsidR="00C11277">
        <w:rPr>
          <w:rFonts w:ascii="Arial" w:hAnsi="Arial"/>
          <w:szCs w:val="22"/>
        </w:rPr>
        <w:t>Livestock grazing needs to be excluded or heavily reduced in riparian zones to allow sustainable riparian vegetation populations</w:t>
      </w:r>
      <w:r w:rsidR="006561DE">
        <w:rPr>
          <w:rFonts w:ascii="Arial" w:hAnsi="Arial"/>
          <w:szCs w:val="22"/>
        </w:rPr>
        <w:t xml:space="preserve"> to develop,</w:t>
      </w:r>
      <w:r w:rsidR="00C11277">
        <w:rPr>
          <w:rFonts w:ascii="Arial" w:hAnsi="Arial"/>
          <w:szCs w:val="22"/>
        </w:rPr>
        <w:t xml:space="preserve"> and to realise the potential benefits of environmental flows. </w:t>
      </w:r>
      <w:r w:rsidRPr="00C11277">
        <w:rPr>
          <w:rFonts w:ascii="Arial" w:hAnsi="Arial"/>
          <w:szCs w:val="22"/>
        </w:rPr>
        <w:t>Exotic</w:t>
      </w:r>
      <w:r w:rsidR="00C11277">
        <w:rPr>
          <w:rFonts w:ascii="Arial" w:hAnsi="Arial"/>
          <w:szCs w:val="22"/>
        </w:rPr>
        <w:t xml:space="preserve"> riparian</w:t>
      </w:r>
      <w:r w:rsidRPr="00C11277">
        <w:rPr>
          <w:rFonts w:ascii="Arial" w:hAnsi="Arial"/>
          <w:szCs w:val="22"/>
        </w:rPr>
        <w:t xml:space="preserve"> species need to be managed </w:t>
      </w:r>
      <w:r w:rsidR="008F5FA4">
        <w:rPr>
          <w:rFonts w:ascii="Arial" w:hAnsi="Arial"/>
          <w:szCs w:val="22"/>
        </w:rPr>
        <w:t>where they are abundant enough to</w:t>
      </w:r>
      <w:r w:rsidR="00C11277">
        <w:rPr>
          <w:rFonts w:ascii="Arial" w:hAnsi="Arial"/>
          <w:szCs w:val="22"/>
        </w:rPr>
        <w:t xml:space="preserve"> exclude native riparian species.</w:t>
      </w:r>
      <w:r w:rsidRPr="00C11277">
        <w:rPr>
          <w:rFonts w:ascii="Arial" w:hAnsi="Arial"/>
          <w:szCs w:val="22"/>
        </w:rPr>
        <w:t xml:space="preserve"> </w:t>
      </w:r>
    </w:p>
    <w:p w14:paraId="026DCEEA" w14:textId="77777777" w:rsidR="00D94D95" w:rsidRPr="00277FE2" w:rsidRDefault="00A90B23" w:rsidP="00A90B23">
      <w:pPr>
        <w:rPr>
          <w:szCs w:val="22"/>
        </w:rPr>
      </w:pPr>
      <w:r w:rsidRPr="00277FE2">
        <w:rPr>
          <w:szCs w:val="22"/>
        </w:rPr>
        <w:t xml:space="preserve">Waterway managers </w:t>
      </w:r>
      <w:r w:rsidR="00BE64B0">
        <w:rPr>
          <w:szCs w:val="22"/>
        </w:rPr>
        <w:t xml:space="preserve">are already </w:t>
      </w:r>
      <w:r w:rsidR="009E2AEF">
        <w:rPr>
          <w:szCs w:val="22"/>
        </w:rPr>
        <w:t xml:space="preserve">working to plan </w:t>
      </w:r>
      <w:r w:rsidRPr="00277FE2">
        <w:rPr>
          <w:szCs w:val="22"/>
        </w:rPr>
        <w:t>e</w:t>
      </w:r>
      <w:r>
        <w:rPr>
          <w:szCs w:val="22"/>
        </w:rPr>
        <w:t xml:space="preserve">nvironmental </w:t>
      </w:r>
      <w:r w:rsidRPr="00277FE2">
        <w:rPr>
          <w:szCs w:val="22"/>
        </w:rPr>
        <w:t>flow deliver</w:t>
      </w:r>
      <w:r w:rsidR="009E2AEF">
        <w:rPr>
          <w:szCs w:val="22"/>
        </w:rPr>
        <w:t>ies</w:t>
      </w:r>
      <w:r w:rsidRPr="00277FE2">
        <w:rPr>
          <w:szCs w:val="22"/>
        </w:rPr>
        <w:t xml:space="preserve"> </w:t>
      </w:r>
      <w:r>
        <w:rPr>
          <w:szCs w:val="22"/>
        </w:rPr>
        <w:t xml:space="preserve">strategically </w:t>
      </w:r>
      <w:r w:rsidRPr="00277FE2">
        <w:rPr>
          <w:szCs w:val="22"/>
        </w:rPr>
        <w:t xml:space="preserve">to ensure that </w:t>
      </w:r>
      <w:r w:rsidR="009E2AEF">
        <w:rPr>
          <w:szCs w:val="22"/>
        </w:rPr>
        <w:t xml:space="preserve">beneficial flow events are </w:t>
      </w:r>
      <w:r w:rsidR="005E74EE">
        <w:rPr>
          <w:szCs w:val="22"/>
        </w:rPr>
        <w:t>maximised,</w:t>
      </w:r>
      <w:r w:rsidR="009E2AEF">
        <w:rPr>
          <w:szCs w:val="22"/>
        </w:rPr>
        <w:t xml:space="preserve"> and </w:t>
      </w:r>
      <w:r w:rsidRPr="00277FE2">
        <w:rPr>
          <w:szCs w:val="22"/>
        </w:rPr>
        <w:t>detrimental flow events are limited or avoided.</w:t>
      </w:r>
      <w:r w:rsidR="009E2AEF">
        <w:rPr>
          <w:szCs w:val="22"/>
        </w:rPr>
        <w:t xml:space="preserve"> The information </w:t>
      </w:r>
      <w:r w:rsidR="00612BF0">
        <w:rPr>
          <w:szCs w:val="22"/>
        </w:rPr>
        <w:t xml:space="preserve">provided here (and in the other </w:t>
      </w:r>
      <w:r w:rsidR="00C668B3">
        <w:rPr>
          <w:szCs w:val="22"/>
        </w:rPr>
        <w:t>sections</w:t>
      </w:r>
      <w:r w:rsidR="00612BF0">
        <w:rPr>
          <w:szCs w:val="22"/>
        </w:rPr>
        <w:t xml:space="preserve">) should help to inform these decisions </w:t>
      </w:r>
      <w:r w:rsidR="00FA2C7C">
        <w:rPr>
          <w:szCs w:val="22"/>
        </w:rPr>
        <w:t>by providing alterations or confidence to existing decision processes.</w:t>
      </w:r>
      <w:r w:rsidRPr="00277FE2">
        <w:rPr>
          <w:szCs w:val="22"/>
        </w:rPr>
        <w:t xml:space="preserve"> </w:t>
      </w:r>
      <w:r w:rsidR="00536F67">
        <w:rPr>
          <w:szCs w:val="22"/>
        </w:rPr>
        <w:t>Waterway managers</w:t>
      </w:r>
      <w:r w:rsidRPr="00277FE2">
        <w:rPr>
          <w:szCs w:val="22"/>
        </w:rPr>
        <w:t xml:space="preserve"> also need to consider </w:t>
      </w:r>
      <w:r>
        <w:rPr>
          <w:szCs w:val="22"/>
        </w:rPr>
        <w:t>environmental flows</w:t>
      </w:r>
      <w:r w:rsidRPr="00277FE2">
        <w:rPr>
          <w:szCs w:val="22"/>
        </w:rPr>
        <w:t xml:space="preserve"> as one of many tools that need to be managed together to maximise outcomes for waterway health, such as weed control, </w:t>
      </w:r>
      <w:r>
        <w:rPr>
          <w:szCs w:val="22"/>
        </w:rPr>
        <w:t xml:space="preserve">livestock </w:t>
      </w:r>
      <w:r w:rsidRPr="00277FE2">
        <w:rPr>
          <w:szCs w:val="22"/>
        </w:rPr>
        <w:t>grazing removal and revegetation.</w:t>
      </w:r>
      <w:r w:rsidR="00C11277">
        <w:rPr>
          <w:szCs w:val="22"/>
        </w:rPr>
        <w:t xml:space="preserve"> </w:t>
      </w:r>
      <w:r w:rsidR="00C11277" w:rsidRPr="007F5606">
        <w:t>Given climate change predictions of drying climate and lower river flows, environmental flows are likely to be increasingly important in the future.</w:t>
      </w:r>
    </w:p>
    <w:p w14:paraId="49A794A4" w14:textId="77777777" w:rsidR="00D94D95" w:rsidRPr="00471476" w:rsidRDefault="00D94D95" w:rsidP="00D94D95"/>
    <w:p w14:paraId="3CFE22CF" w14:textId="77777777" w:rsidR="00D94D95" w:rsidRPr="00471476" w:rsidRDefault="00D94D95" w:rsidP="00D94D95"/>
    <w:p w14:paraId="7C8A37C3" w14:textId="77777777" w:rsidR="00D94D95" w:rsidRPr="00471476" w:rsidRDefault="00D94D95" w:rsidP="00D94D95"/>
    <w:p w14:paraId="5D8A2880" w14:textId="77777777" w:rsidR="00D94D95" w:rsidRPr="00471476" w:rsidRDefault="00D94D95" w:rsidP="00D94D95"/>
    <w:p w14:paraId="1840AFA9" w14:textId="77777777" w:rsidR="00D94D95" w:rsidRPr="00471476" w:rsidRDefault="00D94D95" w:rsidP="00D94D95"/>
    <w:p w14:paraId="049FB539" w14:textId="77777777" w:rsidR="00D94D95" w:rsidRPr="00471476" w:rsidRDefault="00D94D95" w:rsidP="00D94D95"/>
    <w:p w14:paraId="7DF8027A" w14:textId="77777777" w:rsidR="00D94D95" w:rsidRPr="00471476" w:rsidRDefault="00D94D95" w:rsidP="00D94D95"/>
    <w:p w14:paraId="2E83FA0F" w14:textId="77777777" w:rsidR="00D94D95" w:rsidRDefault="00D94D95" w:rsidP="00D94D95"/>
    <w:p w14:paraId="181CCF1E" w14:textId="77777777" w:rsidR="002F773C" w:rsidRDefault="002F773C" w:rsidP="00F40D2C">
      <w:pPr>
        <w:pStyle w:val="Heading2"/>
      </w:pPr>
      <w:r>
        <w:br w:type="page"/>
      </w:r>
      <w:bookmarkStart w:id="458" w:name="_Toc50093038"/>
      <w:bookmarkStart w:id="459" w:name="_Toc41814186"/>
      <w:bookmarkStart w:id="460" w:name="_Toc41814802"/>
      <w:r w:rsidRPr="002F773C">
        <w:lastRenderedPageBreak/>
        <w:t>Responses of herbaceous plants to experimental inundation: testing the effects of inundation duration, season and water temperature to inform flow management</w:t>
      </w:r>
      <w:bookmarkEnd w:id="458"/>
      <w:r w:rsidRPr="002F773C">
        <w:t xml:space="preserve"> </w:t>
      </w:r>
      <w:bookmarkEnd w:id="459"/>
      <w:bookmarkEnd w:id="460"/>
    </w:p>
    <w:p w14:paraId="2442782F" w14:textId="77777777" w:rsidR="00ED3CCF" w:rsidRPr="00ED3CCF" w:rsidRDefault="00986172" w:rsidP="00ED3CCF">
      <w:pPr>
        <w:ind w:firstLine="576"/>
      </w:pPr>
      <w:r>
        <w:rPr>
          <w:noProof/>
        </w:rPr>
        <mc:AlternateContent>
          <mc:Choice Requires="wps">
            <w:drawing>
              <wp:anchor distT="45720" distB="45720" distL="114300" distR="114300" simplePos="0" relativeHeight="251639296" behindDoc="0" locked="0" layoutInCell="1" allowOverlap="1" wp14:anchorId="4E5859C7" wp14:editId="2E78F7EB">
                <wp:simplePos x="0" y="0"/>
                <wp:positionH relativeFrom="column">
                  <wp:posOffset>-11430</wp:posOffset>
                </wp:positionH>
                <wp:positionV relativeFrom="paragraph">
                  <wp:posOffset>271145</wp:posOffset>
                </wp:positionV>
                <wp:extent cx="6145530" cy="2887980"/>
                <wp:effectExtent l="0" t="0" r="1270" b="0"/>
                <wp:wrapSquare wrapText="bothSides"/>
                <wp:docPr id="137173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2887980"/>
                        </a:xfrm>
                        <a:prstGeom prst="rect">
                          <a:avLst/>
                        </a:prstGeom>
                        <a:solidFill>
                          <a:sysClr val="window" lastClr="FFFFFF">
                            <a:lumMod val="95000"/>
                          </a:sysClr>
                        </a:solidFill>
                        <a:ln w="9525">
                          <a:solidFill>
                            <a:srgbClr val="000000"/>
                          </a:solidFill>
                          <a:miter lim="800000"/>
                          <a:headEnd/>
                          <a:tailEnd/>
                        </a:ln>
                      </wps:spPr>
                      <wps:txbx>
                        <w:txbxContent>
                          <w:p w14:paraId="34697E69" w14:textId="77777777" w:rsidR="00A27509" w:rsidRPr="00C835C3" w:rsidRDefault="00A27509" w:rsidP="002F773C">
                            <w:pPr>
                              <w:pStyle w:val="BodyText"/>
                              <w:rPr>
                                <w:bCs/>
                              </w:rPr>
                            </w:pPr>
                            <w:r w:rsidRPr="00C835C3">
                              <w:rPr>
                                <w:bCs/>
                              </w:rPr>
                              <w:t xml:space="preserve">This work is a summary of three independent studies conducted to address specific research questions related to </w:t>
                            </w:r>
                            <w:r w:rsidRPr="00A90B23">
                              <w:rPr>
                                <w:bCs/>
                              </w:rPr>
                              <w:t>VEFMAP Stage 6</w:t>
                            </w:r>
                            <w:r>
                              <w:rPr>
                                <w:bCs/>
                              </w:rPr>
                              <w:t xml:space="preserve">. </w:t>
                            </w:r>
                            <w:r w:rsidRPr="00A90B23">
                              <w:rPr>
                                <w:bCs/>
                              </w:rPr>
                              <w:t xml:space="preserve"> </w:t>
                            </w:r>
                            <w:r w:rsidRPr="00C835C3">
                              <w:rPr>
                                <w:bCs/>
                              </w:rPr>
                              <w:t>Two of these studies were undertaken as part of Masters degrees of students at The University of Melbourne, Vanja Kitanovic and Alanna Main, supervised by Joe Greet (University of Melbourne) and Chris Jones (</w:t>
                            </w:r>
                            <w:r>
                              <w:rPr>
                                <w:bCs/>
                              </w:rPr>
                              <w:t>ARI</w:t>
                            </w:r>
                            <w:r w:rsidRPr="00C835C3">
                              <w:rPr>
                                <w:bCs/>
                              </w:rPr>
                              <w:t>). All three studies were conducted in collaboration with Joe Greet at the Burnley Campus of The University of Melbourne. The content of this summary is based on two research publications currently in journal review and a Masters thesis:</w:t>
                            </w:r>
                          </w:p>
                          <w:p w14:paraId="4E235B29" w14:textId="77777777" w:rsidR="00A27509" w:rsidRPr="00C835C3" w:rsidRDefault="00A27509" w:rsidP="002F773C">
                            <w:pPr>
                              <w:pStyle w:val="BodyText"/>
                              <w:rPr>
                                <w:bCs/>
                              </w:rPr>
                            </w:pPr>
                            <w:bookmarkStart w:id="461" w:name="_Hlk48634551"/>
                            <w:r w:rsidRPr="00D222F7">
                              <w:rPr>
                                <w:b/>
                              </w:rPr>
                              <w:t>Supplementary Material 14</w:t>
                            </w:r>
                            <w:r>
                              <w:rPr>
                                <w:bCs/>
                              </w:rPr>
                              <w:t xml:space="preserve">: </w:t>
                            </w:r>
                            <w:r w:rsidRPr="00C835C3">
                              <w:rPr>
                                <w:bCs/>
                              </w:rPr>
                              <w:t xml:space="preserve">Kitanovic, V., Greet, J., McKendrick, S., Jones, C.S. (2020) Grasses in riparian zones display unexpected tolerance to cool-season inundation.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3D6D05A4" w14:textId="77777777" w:rsidR="00A27509" w:rsidRPr="00C835C3" w:rsidRDefault="00A27509" w:rsidP="002F773C">
                            <w:pPr>
                              <w:pStyle w:val="BodyText"/>
                              <w:rPr>
                                <w:bCs/>
                              </w:rPr>
                            </w:pPr>
                            <w:r w:rsidRPr="00D222F7">
                              <w:rPr>
                                <w:b/>
                              </w:rPr>
                              <w:t>Supplementary Material 15</w:t>
                            </w:r>
                            <w:r>
                              <w:rPr>
                                <w:bCs/>
                              </w:rPr>
                              <w:t xml:space="preserve">: </w:t>
                            </w:r>
                            <w:r w:rsidRPr="00C835C3">
                              <w:rPr>
                                <w:bCs/>
                              </w:rPr>
                              <w:t xml:space="preserve">Vivian, L., Greet, J., Jones, C.S. (2020) Responses of grasses to experimental submergence in summer: implications for the management of unseasonal flows in regulated rivers. </w:t>
                            </w:r>
                            <w:r>
                              <w:rPr>
                                <w:bCs/>
                                <w:i/>
                                <w:iCs/>
                              </w:rPr>
                              <w:t>Aquatic Ecology</w:t>
                            </w:r>
                            <w:r w:rsidRPr="00C835C3">
                              <w:rPr>
                                <w:bCs/>
                              </w:rPr>
                              <w:t>.</w:t>
                            </w:r>
                            <w:r w:rsidRPr="00DD55FB">
                              <w:t xml:space="preserve"> </w:t>
                            </w:r>
                            <w:hyperlink r:id="rId143" w:history="1">
                              <w:r>
                                <w:rPr>
                                  <w:rStyle w:val="Hyperlink"/>
                                  <w:rFonts w:ascii="Segoe UI" w:hAnsi="Segoe UI" w:cs="Segoe UI"/>
                                  <w:color w:val="A345C9"/>
                                  <w:shd w:val="clear" w:color="auto" w:fill="FCFCFC"/>
                                </w:rPr>
                                <w:t>https://doi.org/10.1007/s10452-020-09788-4</w:t>
                              </w:r>
                            </w:hyperlink>
                          </w:p>
                          <w:p w14:paraId="1A7E44F0" w14:textId="77777777" w:rsidR="00A27509" w:rsidRPr="00C835C3" w:rsidRDefault="00A27509" w:rsidP="002F773C">
                            <w:pPr>
                              <w:pStyle w:val="BodyText"/>
                              <w:rPr>
                                <w:bCs/>
                              </w:rPr>
                            </w:pPr>
                            <w:r w:rsidRPr="00D222F7">
                              <w:rPr>
                                <w:b/>
                              </w:rPr>
                              <w:t>Supplementary Material 16</w:t>
                            </w:r>
                            <w:r>
                              <w:rPr>
                                <w:bCs/>
                              </w:rPr>
                              <w:t xml:space="preserve">: </w:t>
                            </w:r>
                            <w:r w:rsidRPr="00C835C3">
                              <w:rPr>
                                <w:bCs/>
                              </w:rPr>
                              <w:t>Main, A. (2020) Effects of water temperature on the inundation tolerance of herbaceous riparian plants. A research thesis as part of the Masters of Environment at The University of Melbourne.</w:t>
                            </w:r>
                          </w:p>
                          <w:bookmarkEnd w:id="461"/>
                          <w:p w14:paraId="7927754A" w14:textId="77777777" w:rsidR="00A27509" w:rsidRDefault="00A27509" w:rsidP="002F77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859C7" id="_x0000_s1103" type="#_x0000_t202" style="position:absolute;left:0;text-align:left;margin-left:-.9pt;margin-top:21.35pt;width:483.9pt;height:227.4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" fillcolor="#f2f2f2">
                <v:path arrowok="t"/>
                <v:textbox>
                  <w:txbxContent>
                    <w:p w14:paraId="34697E69" w14:textId="77777777" w:rsidR="00A27509" w:rsidRPr="00C835C3" w:rsidRDefault="00A27509" w:rsidP="002F773C">
                      <w:pPr>
                        <w:pStyle w:val="BodyText"/>
                        <w:rPr>
                          <w:bCs/>
                        </w:rPr>
                      </w:pPr>
                      <w:r w:rsidRPr="00C835C3">
                        <w:rPr>
                          <w:bCs/>
                        </w:rPr>
                        <w:t xml:space="preserve">This work is a summary of three independent studies conducted to address specific research questions related to </w:t>
                      </w:r>
                      <w:r w:rsidRPr="00A90B23">
                        <w:rPr>
                          <w:bCs/>
                        </w:rPr>
                        <w:t>VEFMAP Stage 6</w:t>
                      </w:r>
                      <w:r>
                        <w:rPr>
                          <w:bCs/>
                        </w:rPr>
                        <w:t xml:space="preserve">. </w:t>
                      </w:r>
                      <w:r w:rsidRPr="00A90B23">
                        <w:rPr>
                          <w:bCs/>
                        </w:rPr>
                        <w:t xml:space="preserve"> </w:t>
                      </w:r>
                      <w:r w:rsidRPr="00C835C3">
                        <w:rPr>
                          <w:bCs/>
                        </w:rPr>
                        <w:t>Two of these studies were undertaken as part of Masters degrees of students at The University of Melbourne, Vanja Kitanovic and Alanna Main, supervised by Joe Greet (University of Melbourne) and Chris Jones (</w:t>
                      </w:r>
                      <w:r>
                        <w:rPr>
                          <w:bCs/>
                        </w:rPr>
                        <w:t>ARI</w:t>
                      </w:r>
                      <w:r w:rsidRPr="00C835C3">
                        <w:rPr>
                          <w:bCs/>
                        </w:rPr>
                        <w:t>). All three studies were conducted in collaboration with Joe Greet at the Burnley Campus of The University of Melbourne. The content of this summary is based on two research publications currently in journal review and a Masters thesis:</w:t>
                      </w:r>
                    </w:p>
                    <w:p w14:paraId="4E235B29" w14:textId="77777777" w:rsidR="00A27509" w:rsidRPr="00C835C3" w:rsidRDefault="00A27509" w:rsidP="002F773C">
                      <w:pPr>
                        <w:pStyle w:val="BodyText"/>
                        <w:rPr>
                          <w:bCs/>
                        </w:rPr>
                      </w:pPr>
                      <w:bookmarkStart w:id="485" w:name="_Hlk48634551"/>
                      <w:r w:rsidRPr="00D222F7">
                        <w:rPr>
                          <w:b/>
                        </w:rPr>
                        <w:t>Supplementary Material 14</w:t>
                      </w:r>
                      <w:r>
                        <w:rPr>
                          <w:bCs/>
                        </w:rPr>
                        <w:t xml:space="preserve">: </w:t>
                      </w:r>
                      <w:r w:rsidRPr="00C835C3">
                        <w:rPr>
                          <w:bCs/>
                        </w:rPr>
                        <w:t xml:space="preserve">Kitanovic, V., Greet, J., McKendrick, S., Jones, C.S. (2020) Grasses in riparian zones display unexpected tolerance to cool-season inundation. </w:t>
                      </w:r>
                      <w:r w:rsidRPr="007B04A3">
                        <w:t>Unpublished Client Report for the Water and Catchments Group, Department of Environment, Land, Water and Planning. Arthur Rylah Institute for Environmental Research, Department of Environment, Land, Water and Planning, Heidelberg, Victoria.</w:t>
                      </w:r>
                    </w:p>
                    <w:p w14:paraId="3D6D05A4" w14:textId="77777777" w:rsidR="00A27509" w:rsidRPr="00C835C3" w:rsidRDefault="00A27509" w:rsidP="002F773C">
                      <w:pPr>
                        <w:pStyle w:val="BodyText"/>
                        <w:rPr>
                          <w:bCs/>
                        </w:rPr>
                      </w:pPr>
                      <w:r w:rsidRPr="00D222F7">
                        <w:rPr>
                          <w:b/>
                        </w:rPr>
                        <w:t>Supplementary Material 15</w:t>
                      </w:r>
                      <w:r>
                        <w:rPr>
                          <w:bCs/>
                        </w:rPr>
                        <w:t xml:space="preserve">: </w:t>
                      </w:r>
                      <w:r w:rsidRPr="00C835C3">
                        <w:rPr>
                          <w:bCs/>
                        </w:rPr>
                        <w:t xml:space="preserve">Vivian, L., Greet, J., Jones, C.S. (2020) Responses of grasses to experimental submergence in summer: implications for the management of unseasonal flows in regulated rivers. </w:t>
                      </w:r>
                      <w:r>
                        <w:rPr>
                          <w:bCs/>
                          <w:i/>
                          <w:iCs/>
                        </w:rPr>
                        <w:t>Aquatic Ecology</w:t>
                      </w:r>
                      <w:r w:rsidRPr="00C835C3">
                        <w:rPr>
                          <w:bCs/>
                        </w:rPr>
                        <w:t>.</w:t>
                      </w:r>
                      <w:r w:rsidRPr="00DD55FB">
                        <w:t xml:space="preserve"> </w:t>
                      </w:r>
                      <w:hyperlink r:id="rId144" w:history="1">
                        <w:r>
                          <w:rPr>
                            <w:rStyle w:val="Hyperlink"/>
                            <w:rFonts w:ascii="Segoe UI" w:hAnsi="Segoe UI" w:cs="Segoe UI"/>
                            <w:color w:val="A345C9"/>
                            <w:shd w:val="clear" w:color="auto" w:fill="FCFCFC"/>
                          </w:rPr>
                          <w:t>https://doi.org/10.1007/s10452-020-09788-4</w:t>
                        </w:r>
                      </w:hyperlink>
                    </w:p>
                    <w:p w14:paraId="1A7E44F0" w14:textId="77777777" w:rsidR="00A27509" w:rsidRPr="00C835C3" w:rsidRDefault="00A27509" w:rsidP="002F773C">
                      <w:pPr>
                        <w:pStyle w:val="BodyText"/>
                        <w:rPr>
                          <w:bCs/>
                        </w:rPr>
                      </w:pPr>
                      <w:r w:rsidRPr="00D222F7">
                        <w:rPr>
                          <w:b/>
                        </w:rPr>
                        <w:t>Supplementary Material 16</w:t>
                      </w:r>
                      <w:r>
                        <w:rPr>
                          <w:bCs/>
                        </w:rPr>
                        <w:t xml:space="preserve">: </w:t>
                      </w:r>
                      <w:r w:rsidRPr="00C835C3">
                        <w:rPr>
                          <w:bCs/>
                        </w:rPr>
                        <w:t>Main, A. (2020) Effects of water temperature on the inundation tolerance of herbaceous riparian plants. A research thesis as part of the Masters of Environment at The University of Melbourne.</w:t>
                      </w:r>
                    </w:p>
                    <w:bookmarkEnd w:id="485"/>
                    <w:p w14:paraId="7927754A" w14:textId="77777777" w:rsidR="00A27509" w:rsidRDefault="00A27509" w:rsidP="002F773C"/>
                  </w:txbxContent>
                </v:textbox>
                <w10:wrap type="square"/>
              </v:shape>
            </w:pict>
          </mc:Fallback>
        </mc:AlternateContent>
      </w:r>
      <w:r w:rsidR="00ED3CCF" w:rsidRPr="00B608DA">
        <w:rPr>
          <w:color w:val="2E1E66"/>
        </w:rPr>
        <w:t>KEQ 2: emergent and KEQ 3: fringing</w:t>
      </w:r>
    </w:p>
    <w:p w14:paraId="25096517" w14:textId="77777777" w:rsidR="002F773C" w:rsidRPr="00B608DA" w:rsidRDefault="002F773C" w:rsidP="00371DCD">
      <w:pPr>
        <w:pStyle w:val="BodyText12ptBefore"/>
        <w:rPr>
          <w:rFonts w:cs="Calibri"/>
          <w:b/>
        </w:rPr>
      </w:pPr>
    </w:p>
    <w:p w14:paraId="7477D7CD" w14:textId="77777777" w:rsidR="002F773C" w:rsidRPr="00B97C5A" w:rsidRDefault="002F773C" w:rsidP="00F40D2C">
      <w:pPr>
        <w:pStyle w:val="Heading3"/>
      </w:pPr>
      <w:bookmarkStart w:id="462" w:name="_Toc41490957"/>
      <w:bookmarkStart w:id="463" w:name="_Toc41814187"/>
      <w:bookmarkStart w:id="464" w:name="_Toc41814803"/>
      <w:bookmarkStart w:id="465" w:name="_Toc50093039"/>
      <w:r>
        <w:t>Context</w:t>
      </w:r>
      <w:bookmarkEnd w:id="462"/>
      <w:bookmarkEnd w:id="463"/>
      <w:bookmarkEnd w:id="464"/>
      <w:bookmarkEnd w:id="465"/>
    </w:p>
    <w:p w14:paraId="349ED95F" w14:textId="77777777" w:rsidR="00A13A40" w:rsidRPr="00771A7B" w:rsidRDefault="00A13A40" w:rsidP="00A13A40">
      <w:pPr>
        <w:pStyle w:val="BodyText"/>
        <w:rPr>
          <w:bCs/>
        </w:rPr>
      </w:pPr>
      <w:r w:rsidRPr="00771A7B">
        <w:rPr>
          <w:bCs/>
        </w:rPr>
        <w:t xml:space="preserve">In regulated rivers </w:t>
      </w:r>
      <w:r w:rsidR="008F5FA4">
        <w:rPr>
          <w:bCs/>
        </w:rPr>
        <w:t>in</w:t>
      </w:r>
      <w:r w:rsidR="008F5FA4" w:rsidRPr="00771A7B">
        <w:rPr>
          <w:bCs/>
        </w:rPr>
        <w:t xml:space="preserve"> </w:t>
      </w:r>
      <w:r w:rsidRPr="00771A7B">
        <w:rPr>
          <w:bCs/>
        </w:rPr>
        <w:t xml:space="preserve">south-eastern Australia, environmental flows are often released in late winter and spring to mimic the natural timing of peak flows. These flows are important for maintaining and improving the condition of riparian vegetation, as their life history stages, including growth, flowering, seed dispersal and recruitment, are often timed with patterns of natural seasonal flow patterns </w:t>
      </w:r>
      <w:r w:rsidRPr="00771A7B">
        <w:rPr>
          <w:bCs/>
        </w:rPr>
        <w:fldChar w:fldCharType="begin" w:fldLock="1"/>
      </w:r>
      <w:r w:rsidRPr="00771A7B">
        <w:rPr>
          <w:bCs/>
        </w:rPr>
        <w:instrText>ADDIN CSL_CITATION {"citationItems":[{"id":"ITEM-1","itemData":{"DOI":"10.1111/j.1365-2427.2011.02564.x","ISBN":"1365-2427","ISSN":"00465070","PMID":"21833836","abstract":"Onderzoek van seasonal timing op 1. hydrochory,2. germination, 3.growth, and 4. community composition. Hydrochory wordt beinvloedt door timing, seasonal patterns of seed release, timing and magnitude of hydrological events. Community composition beinvloedt door hydrochory geeft gemengde resultaten. Hydrochory is belangrijker voor community composition in pionier vegetation. Environmental conditions and local propagule sources are more important on the long term. Growth =&gt; causal relation between seasonal timing and growth. Reproduction =&gt; te weinig bewijs. Community composition = causal relations.","author":[{"dropping-particle":"","family":"Greet","given":"Joe","non-dropping-particle":"","parse-names":false,"suffix":""},{"dropping-particle":"","family":"Webb","given":"J.A.","non-dropping-particle":"","parse-names":false,"suffix":""},{"dropping-particle":"","family":"Cousens","given":"Roger D.","non-dropping-particle":"","parse-names":false,"suffix":""}],"container-title":"Freshwater Biology","id":"ITEM-1","issue":"7","issued":{"date-parts":[["2011"]]},"page":"1231-1247","title":"The importance of seasonal flow timing for riparian vegetation dynamics: a systematic review using causal criteria analysis","type":"article-journal","volume":"56"},"uris":["http://www.mendeley.com/documents/?uuid=2acc7d4c-287f-4b7e-b5d4-b4f9b2518c50"]},{"id":"ITEM-2","itemData":{"DOI":"10.2307/1313099","ISBN":"0006-3568","ISSN":"00063568","PMID":"4348741","abstract":"The ecological integrity of river ecosystems depends on their natural dynamic character The","author":[{"dropping-particle":"","family":"Poff","given":"N.L.","non-dropping-particle":"","parse-names":false,"suffix":""},{"dropping-particle":"","family":"Allan","given":"J.D.","non-dropping-particle":"","parse-names":false,"suffix":""},{"dropping-particle":"","family":"Bain","given":"Mark B","non-dropping-particle":"","parse-names":false,"suffix":""},{"dropping-particle":"","family":"Karr","given":"J.R.","non-dropping-particle":"","parse-names":false,"suffix":""},{"dropping-particle":"","family":"Prestegaard","given":"Karen L","non-dropping-particle":"","parse-names":false,"suffix":""},{"dropping-particle":"","family":"Richter","given":"B.D.","non-dropping-particle":"","parse-names":false,"suffix":""},{"dropping-particle":"","family":"Sparks","given":"Richard E","non-dropping-particle":"","parse-names":false,"suffix":""},{"dropping-particle":"","family":"Stromberg","given":"J.C.","non-dropping-particle":"","parse-names":false,"suffix":""}],"container-title":"BioScience","id":"ITEM-2","issue":"11","issued":{"date-parts":[["1997"]]},"page":"769-784","title":"The natural flow regime: a paradigm for river conservation and restoration","type":"article-journal","volume":"47"},"uris":["http://www.mendeley.com/documents/?uuid=651e88c3-6b6d-4b5f-bfd7-1fddde8d3177"]}],"mendeley":{"formattedCitation":"(Poff et al. 1997; Greet et al. 2011)","plainTextFormattedCitation":"(Poff et al. 1997; Greet et al. 2011)","previouslyFormattedCitation":"(Poff et al. 1997; Greet et al. 2011)"},"properties":{"noteIndex":0},"schema":"https://github.com/citation-style-language/schema/raw/master/csl-citation.json"}</w:instrText>
      </w:r>
      <w:r w:rsidRPr="00771A7B">
        <w:rPr>
          <w:bCs/>
        </w:rPr>
        <w:fldChar w:fldCharType="separate"/>
      </w:r>
      <w:r w:rsidRPr="00771A7B">
        <w:rPr>
          <w:bCs/>
          <w:noProof/>
        </w:rPr>
        <w:t>(Poff et al. 1997; Greet et al. 2011)</w:t>
      </w:r>
      <w:r w:rsidRPr="00771A7B">
        <w:rPr>
          <w:bCs/>
        </w:rPr>
        <w:fldChar w:fldCharType="end"/>
      </w:r>
      <w:r w:rsidRPr="00771A7B">
        <w:rPr>
          <w:bCs/>
        </w:rPr>
        <w:t>. While seasonal peak flows in winter and spring are expected to benefit riparian plants, the impacts of environmental flows on different species remain poorly quantified</w:t>
      </w:r>
      <w:r w:rsidR="008F5FA4">
        <w:rPr>
          <w:bCs/>
        </w:rPr>
        <w:t>,</w:t>
      </w:r>
      <w:r w:rsidRPr="00771A7B">
        <w:rPr>
          <w:bCs/>
        </w:rPr>
        <w:t xml:space="preserve"> and many knowledge gaps remain around the tolerances of plants and how this varies between species or groups. For example, spring fresh events may be expected to simultaneously benefit riparian species while disadvantaging terrestrial species, but the inundation tolerances of these two major plant groups </w:t>
      </w:r>
      <w:r>
        <w:rPr>
          <w:bCs/>
        </w:rPr>
        <w:t>to</w:t>
      </w:r>
      <w:r w:rsidRPr="00771A7B">
        <w:rPr>
          <w:bCs/>
        </w:rPr>
        <w:t xml:space="preserve"> these events are poorly understood.</w:t>
      </w:r>
    </w:p>
    <w:p w14:paraId="4D05DBC4" w14:textId="77777777" w:rsidR="00A13A40" w:rsidRPr="00771A7B" w:rsidRDefault="00A13A40" w:rsidP="00A13A40">
      <w:pPr>
        <w:pStyle w:val="BodyText"/>
        <w:rPr>
          <w:bCs/>
        </w:rPr>
      </w:pPr>
      <w:r w:rsidRPr="00771A7B">
        <w:rPr>
          <w:bCs/>
        </w:rPr>
        <w:t>Prior to river regulation, high flows in summer were infrequent, and any that did occur were likely to be of short duration. However, high summer flows are increasingly common in many rivers in the region, driven by the delivery of short duration environmental flows (summer freshes) as well as longer duration flows to meet downstream demands (e.</w:t>
      </w:r>
      <w:r>
        <w:rPr>
          <w:bCs/>
        </w:rPr>
        <w:t>g.</w:t>
      </w:r>
      <w:r w:rsidRPr="00771A7B">
        <w:rPr>
          <w:bCs/>
        </w:rPr>
        <w:t xml:space="preserve"> irrigation</w:t>
      </w:r>
      <w:r>
        <w:rPr>
          <w:bCs/>
        </w:rPr>
        <w:t xml:space="preserve"> water or water traded and delivered to another system downstream (inter-valley transfer</w:t>
      </w:r>
      <w:r w:rsidR="00A7499A">
        <w:rPr>
          <w:bCs/>
        </w:rPr>
        <w:t xml:space="preserve">, </w:t>
      </w:r>
      <w:r w:rsidR="00BD302F">
        <w:rPr>
          <w:bCs/>
        </w:rPr>
        <w:t xml:space="preserve">or </w:t>
      </w:r>
      <w:r w:rsidR="00A7499A">
        <w:rPr>
          <w:bCs/>
        </w:rPr>
        <w:t>IVT</w:t>
      </w:r>
      <w:r w:rsidRPr="00771A7B">
        <w:rPr>
          <w:bCs/>
        </w:rPr>
        <w:t>). These unseasonal flows can result in the riparian zone becoming inundated at a time of year that would have naturally (i.e. pre-regulation) experienced low flows</w:t>
      </w:r>
      <w:r>
        <w:rPr>
          <w:bCs/>
        </w:rPr>
        <w:t>, potentially negatively impacting plants</w:t>
      </w:r>
      <w:r w:rsidRPr="00771A7B">
        <w:rPr>
          <w:bCs/>
        </w:rPr>
        <w:t>.</w:t>
      </w:r>
      <w:r>
        <w:rPr>
          <w:bCs/>
        </w:rPr>
        <w:t xml:space="preserve"> Understanding the effects of such flows on riparian plants is particularly important if there are ongoing negative impacts that compromise the positive benefits of seasonal environmental flows.</w:t>
      </w:r>
    </w:p>
    <w:p w14:paraId="74CCC844" w14:textId="77777777" w:rsidR="002F773C" w:rsidRPr="002C40C9" w:rsidRDefault="00A13A40" w:rsidP="00A13A40">
      <w:pPr>
        <w:pStyle w:val="BodyText"/>
        <w:rPr>
          <w:bCs/>
        </w:rPr>
      </w:pPr>
      <w:r w:rsidRPr="00771A7B">
        <w:rPr>
          <w:bCs/>
        </w:rPr>
        <w:t xml:space="preserve">The planning and management of both seasonal and unseasonal flows to benefit riparian vegetation and reduce the risk of potential negative impacts requires </w:t>
      </w:r>
      <w:r w:rsidRPr="002C40C9">
        <w:rPr>
          <w:bCs/>
        </w:rPr>
        <w:t xml:space="preserve">an understanding of how plants respond to inundation at different times of year and under different conditions. This includes understanding the duration of inundation that can be tolerated by plants that occur on different parts of the riverbank, as this can assist in planning appropriate flow durations and magnitudes. For example, </w:t>
      </w:r>
      <w:r>
        <w:rPr>
          <w:bCs/>
        </w:rPr>
        <w:t>it</w:t>
      </w:r>
      <w:r w:rsidRPr="002C40C9">
        <w:rPr>
          <w:bCs/>
        </w:rPr>
        <w:t xml:space="preserve"> is currently </w:t>
      </w:r>
      <w:r>
        <w:rPr>
          <w:bCs/>
        </w:rPr>
        <w:t xml:space="preserve">unclear </w:t>
      </w:r>
      <w:r w:rsidRPr="002C40C9">
        <w:rPr>
          <w:bCs/>
        </w:rPr>
        <w:t xml:space="preserve">whether the delivery </w:t>
      </w:r>
      <w:r w:rsidRPr="00542C8C">
        <w:rPr>
          <w:bCs/>
        </w:rPr>
        <w:t xml:space="preserve">of </w:t>
      </w:r>
      <w:r>
        <w:rPr>
          <w:bCs/>
        </w:rPr>
        <w:t>IVT in summer</w:t>
      </w:r>
      <w:r w:rsidRPr="002C40C9">
        <w:rPr>
          <w:bCs/>
        </w:rPr>
        <w:t xml:space="preserve"> as pulsed flows of shorter durations is more tolerable to inundated vegetation than single large events (Morris 2019). Key knowledge gaps include the tolerance and growth response of </w:t>
      </w:r>
      <w:r w:rsidR="00EA7E50">
        <w:rPr>
          <w:bCs/>
        </w:rPr>
        <w:t xml:space="preserve">terrestrial and </w:t>
      </w:r>
      <w:r w:rsidRPr="002C40C9">
        <w:rPr>
          <w:bCs/>
        </w:rPr>
        <w:t xml:space="preserve">riparian species to </w:t>
      </w:r>
      <w:r w:rsidR="00FC2374">
        <w:rPr>
          <w:bCs/>
        </w:rPr>
        <w:t>individual inundation events</w:t>
      </w:r>
      <w:r w:rsidRPr="002C40C9">
        <w:rPr>
          <w:bCs/>
        </w:rPr>
        <w:t xml:space="preserve"> in different seasons, and in relation to factors such as water temperature, turbidity and light availability.</w:t>
      </w:r>
      <w:r w:rsidR="002F773C" w:rsidRPr="002C40C9">
        <w:rPr>
          <w:bCs/>
        </w:rPr>
        <w:t xml:space="preserve"> </w:t>
      </w:r>
    </w:p>
    <w:p w14:paraId="6F2BBF47" w14:textId="0FB8D005" w:rsidR="002F773C" w:rsidRPr="002C40C9" w:rsidRDefault="002F773C" w:rsidP="002C40C9">
      <w:pPr>
        <w:pStyle w:val="BodyText"/>
        <w:rPr>
          <w:bCs/>
        </w:rPr>
      </w:pPr>
      <w:r w:rsidRPr="002C40C9">
        <w:rPr>
          <w:bCs/>
        </w:rPr>
        <w:t>To address some of these knowledge gaps, we conducted a series of experiments using outdoor tanks to investigate the responses of various herbaceous plant species to inundation during different seasons (</w:t>
      </w:r>
      <w:r w:rsidR="002C40C9">
        <w:rPr>
          <w:bCs/>
        </w:rPr>
        <w:fldChar w:fldCharType="begin"/>
      </w:r>
      <w:r w:rsidR="002C40C9">
        <w:rPr>
          <w:bCs/>
        </w:rPr>
        <w:instrText xml:space="preserve"> REF _Ref41923391 \h </w:instrText>
      </w:r>
      <w:r w:rsidR="002C40C9">
        <w:rPr>
          <w:bCs/>
        </w:rPr>
      </w:r>
      <w:r w:rsidR="002C40C9">
        <w:rPr>
          <w:bCs/>
        </w:rPr>
        <w:fldChar w:fldCharType="separate"/>
      </w:r>
      <w:r w:rsidR="00FF1A18">
        <w:t xml:space="preserve">Figure </w:t>
      </w:r>
      <w:r w:rsidR="00FF1A18">
        <w:rPr>
          <w:noProof/>
        </w:rPr>
        <w:t>3.6</w:t>
      </w:r>
      <w:r w:rsidR="00FF1A18">
        <w:t>.</w:t>
      </w:r>
      <w:r w:rsidR="00FF1A18">
        <w:rPr>
          <w:noProof/>
        </w:rPr>
        <w:t>1</w:t>
      </w:r>
      <w:r w:rsidR="002C40C9">
        <w:rPr>
          <w:bCs/>
        </w:rPr>
        <w:fldChar w:fldCharType="end"/>
      </w:r>
      <w:r w:rsidRPr="002C40C9">
        <w:rPr>
          <w:bCs/>
        </w:rPr>
        <w:t xml:space="preserve">). Three separate experiments were conducted at different times of the year: (1) late winter/early spring; (2) mid-spring; and (3) late summer/early autumn. We also examined the effects of shading (experiments 1 and 3) and increased water temperature (experiment 2), on plant responses. Each experiment included </w:t>
      </w:r>
      <w:r w:rsidRPr="002C40C9">
        <w:rPr>
          <w:bCs/>
        </w:rPr>
        <w:lastRenderedPageBreak/>
        <w:t>inundation treatments that represented realistic potential scenarios for delivering winter/spring environmental flows (experiments 1 and 2) and irrigation flows in summer and autumn, including flows delivered in pulses compared to single continuous flows (experiment 3).</w:t>
      </w:r>
      <w:r w:rsidR="00887588">
        <w:rPr>
          <w:bCs/>
        </w:rPr>
        <w:t xml:space="preserve"> </w:t>
      </w:r>
      <w:r w:rsidR="00887588">
        <w:t>Species</w:t>
      </w:r>
      <w:r w:rsidR="008F5FA4">
        <w:t>-</w:t>
      </w:r>
      <w:r w:rsidR="00887588">
        <w:t xml:space="preserve">specific responses are useful particularly in order to understand how common problematic weedy species or sensitive target native species persist at sites. </w:t>
      </w:r>
    </w:p>
    <w:p w14:paraId="7C55FA41" w14:textId="77777777" w:rsidR="002F773C" w:rsidRPr="00C835C3" w:rsidRDefault="002F773C" w:rsidP="00F40D2C">
      <w:pPr>
        <w:pStyle w:val="Heading3"/>
      </w:pPr>
      <w:bookmarkStart w:id="466" w:name="_Toc41490958"/>
      <w:bookmarkStart w:id="467" w:name="_Toc41814188"/>
      <w:bookmarkStart w:id="468" w:name="_Toc41814804"/>
      <w:bookmarkStart w:id="469" w:name="_Toc50093040"/>
      <w:r w:rsidRPr="00C835C3">
        <w:t>Aims and hypotheses</w:t>
      </w:r>
      <w:bookmarkEnd w:id="466"/>
      <w:bookmarkEnd w:id="467"/>
      <w:bookmarkEnd w:id="468"/>
      <w:bookmarkEnd w:id="469"/>
    </w:p>
    <w:p w14:paraId="096E8C5F" w14:textId="77777777" w:rsidR="002F773C" w:rsidRPr="00C835C3" w:rsidRDefault="005261A4" w:rsidP="002F773C">
      <w:pPr>
        <w:pStyle w:val="BodyText"/>
        <w:rPr>
          <w:bCs/>
        </w:rPr>
      </w:pPr>
      <w:r w:rsidRPr="00C835C3">
        <w:rPr>
          <w:bCs/>
        </w:rPr>
        <w:t>The experiments aimed to investigate the responses of plant</w:t>
      </w:r>
      <w:r>
        <w:rPr>
          <w:bCs/>
        </w:rPr>
        <w:t xml:space="preserve"> growth and </w:t>
      </w:r>
      <w:r w:rsidRPr="00C835C3">
        <w:rPr>
          <w:bCs/>
        </w:rPr>
        <w:t>s</w:t>
      </w:r>
      <w:r>
        <w:rPr>
          <w:bCs/>
        </w:rPr>
        <w:t>urvival</w:t>
      </w:r>
      <w:r w:rsidRPr="00C835C3">
        <w:rPr>
          <w:bCs/>
        </w:rPr>
        <w:t xml:space="preserve"> to various treatment combinations of inundation duration across different seasons, shading and water temperature</w:t>
      </w:r>
      <w:r>
        <w:rPr>
          <w:bCs/>
        </w:rPr>
        <w:t>s</w:t>
      </w:r>
      <w:r w:rsidRPr="00C835C3">
        <w:rPr>
          <w:bCs/>
        </w:rPr>
        <w:t>.</w:t>
      </w:r>
      <w:r w:rsidR="002F773C" w:rsidRPr="00C835C3">
        <w:rPr>
          <w:bCs/>
        </w:rPr>
        <w:t xml:space="preserve"> The specific hypotheses of each experiment were:</w:t>
      </w:r>
    </w:p>
    <w:p w14:paraId="710BDC9E" w14:textId="77777777" w:rsidR="002F773C" w:rsidRPr="00C835C3" w:rsidRDefault="002F773C" w:rsidP="002F773C">
      <w:pPr>
        <w:pStyle w:val="BodyText"/>
        <w:rPr>
          <w:bCs/>
          <w:i/>
          <w:iCs/>
        </w:rPr>
      </w:pPr>
      <w:r w:rsidRPr="00C835C3">
        <w:rPr>
          <w:bCs/>
          <w:i/>
          <w:iCs/>
        </w:rPr>
        <w:t>Experiment 1 (late winter/early spring)</w:t>
      </w:r>
    </w:p>
    <w:p w14:paraId="6F1B9DDE" w14:textId="77777777" w:rsidR="002F773C" w:rsidRPr="00C835C3" w:rsidRDefault="002F773C" w:rsidP="004E52B0">
      <w:pPr>
        <w:pStyle w:val="BodyText"/>
        <w:numPr>
          <w:ilvl w:val="0"/>
          <w:numId w:val="48"/>
        </w:numPr>
        <w:ind w:left="363" w:hanging="357"/>
        <w:rPr>
          <w:bCs/>
        </w:rPr>
      </w:pPr>
      <w:r w:rsidRPr="00C835C3">
        <w:rPr>
          <w:bCs/>
        </w:rPr>
        <w:t>Inundation response will vary between species, with the differences between species becoming more apparent at longer inundation durations.</w:t>
      </w:r>
    </w:p>
    <w:p w14:paraId="11845340" w14:textId="77777777" w:rsidR="002F773C" w:rsidRPr="00C835C3" w:rsidRDefault="002F773C" w:rsidP="004E52B0">
      <w:pPr>
        <w:pStyle w:val="BodyText"/>
        <w:numPr>
          <w:ilvl w:val="0"/>
          <w:numId w:val="48"/>
        </w:numPr>
        <w:ind w:left="363" w:hanging="357"/>
        <w:rPr>
          <w:bCs/>
        </w:rPr>
      </w:pPr>
      <w:r w:rsidRPr="00C835C3">
        <w:rPr>
          <w:bCs/>
        </w:rPr>
        <w:t>Survival and growth of inundated plants will be reduced in shaded compared to unshaded conditions.</w:t>
      </w:r>
    </w:p>
    <w:p w14:paraId="1C7A6CA2" w14:textId="77777777" w:rsidR="002F773C" w:rsidRPr="00C835C3" w:rsidRDefault="002F773C" w:rsidP="004E52B0">
      <w:pPr>
        <w:pStyle w:val="BodyText"/>
        <w:numPr>
          <w:ilvl w:val="0"/>
          <w:numId w:val="48"/>
        </w:numPr>
        <w:ind w:left="363" w:hanging="357"/>
        <w:rPr>
          <w:bCs/>
        </w:rPr>
      </w:pPr>
      <w:r w:rsidRPr="00C835C3">
        <w:rPr>
          <w:bCs/>
        </w:rPr>
        <w:t xml:space="preserve">Seedlings will be more sensitive to inundation than established plants. </w:t>
      </w:r>
    </w:p>
    <w:p w14:paraId="1FA6470A" w14:textId="77777777" w:rsidR="002F773C" w:rsidRPr="00C835C3" w:rsidRDefault="002F773C" w:rsidP="002F773C">
      <w:pPr>
        <w:pStyle w:val="BodyText"/>
        <w:rPr>
          <w:bCs/>
          <w:i/>
          <w:iCs/>
        </w:rPr>
      </w:pPr>
      <w:r w:rsidRPr="00C835C3">
        <w:rPr>
          <w:bCs/>
          <w:i/>
          <w:iCs/>
        </w:rPr>
        <w:t>Experiment 2 (mid-spring)</w:t>
      </w:r>
    </w:p>
    <w:p w14:paraId="49000959" w14:textId="77777777" w:rsidR="002F773C" w:rsidRPr="00C835C3" w:rsidRDefault="002F773C" w:rsidP="004E52B0">
      <w:pPr>
        <w:pStyle w:val="BodyText"/>
        <w:numPr>
          <w:ilvl w:val="0"/>
          <w:numId w:val="48"/>
        </w:numPr>
        <w:ind w:left="363" w:hanging="357"/>
        <w:rPr>
          <w:bCs/>
        </w:rPr>
      </w:pPr>
      <w:r w:rsidRPr="00C835C3">
        <w:rPr>
          <w:bCs/>
        </w:rPr>
        <w:t>Inundation response will vary between species, with the differences between species becoming more apparent at longer inundation durations.</w:t>
      </w:r>
    </w:p>
    <w:p w14:paraId="21737672" w14:textId="77777777" w:rsidR="002F773C" w:rsidRPr="00C835C3" w:rsidRDefault="002F773C" w:rsidP="004E52B0">
      <w:pPr>
        <w:pStyle w:val="BodyText"/>
        <w:numPr>
          <w:ilvl w:val="0"/>
          <w:numId w:val="48"/>
        </w:numPr>
        <w:ind w:left="363" w:hanging="357"/>
        <w:rPr>
          <w:bCs/>
        </w:rPr>
      </w:pPr>
      <w:r w:rsidRPr="00C835C3">
        <w:rPr>
          <w:bCs/>
        </w:rPr>
        <w:t>Survival and growth of inundated plants will be reduced in artificially warmed water compared to un-warmed conditions.</w:t>
      </w:r>
    </w:p>
    <w:p w14:paraId="6593C875" w14:textId="77777777" w:rsidR="002F773C" w:rsidRPr="00C835C3" w:rsidRDefault="002F773C" w:rsidP="002F773C">
      <w:pPr>
        <w:pStyle w:val="BodyText"/>
        <w:rPr>
          <w:bCs/>
          <w:i/>
          <w:iCs/>
        </w:rPr>
      </w:pPr>
      <w:r w:rsidRPr="00C835C3">
        <w:rPr>
          <w:bCs/>
          <w:i/>
          <w:iCs/>
        </w:rPr>
        <w:t xml:space="preserve">Experiment 3 (late summer/early autumn): </w:t>
      </w:r>
    </w:p>
    <w:p w14:paraId="717E108F" w14:textId="77777777" w:rsidR="002F773C" w:rsidRPr="00C835C3" w:rsidRDefault="002F773C" w:rsidP="004E52B0">
      <w:pPr>
        <w:pStyle w:val="BodyText"/>
        <w:numPr>
          <w:ilvl w:val="0"/>
          <w:numId w:val="48"/>
        </w:numPr>
        <w:ind w:left="363" w:hanging="357"/>
        <w:rPr>
          <w:bCs/>
        </w:rPr>
      </w:pPr>
      <w:r w:rsidRPr="00C835C3">
        <w:rPr>
          <w:bCs/>
        </w:rPr>
        <w:t>For inundated plants, their survival and growth will be greater in response to two-week inundation pulses compared to continual inundation.</w:t>
      </w:r>
    </w:p>
    <w:p w14:paraId="0C4E38E9" w14:textId="77777777" w:rsidR="002F773C" w:rsidRPr="00C835C3" w:rsidRDefault="002F773C" w:rsidP="004E52B0">
      <w:pPr>
        <w:pStyle w:val="BodyText"/>
        <w:numPr>
          <w:ilvl w:val="0"/>
          <w:numId w:val="48"/>
        </w:numPr>
        <w:ind w:left="363" w:hanging="357"/>
        <w:rPr>
          <w:bCs/>
        </w:rPr>
      </w:pPr>
      <w:r w:rsidRPr="00C835C3">
        <w:rPr>
          <w:bCs/>
        </w:rPr>
        <w:t>Survival and growth of inundated plants will be reduced in shaded compared to unshaded conditions.</w:t>
      </w:r>
    </w:p>
    <w:p w14:paraId="2FE9F8F8" w14:textId="77777777" w:rsidR="002F773C" w:rsidRPr="00B608DA" w:rsidRDefault="002F773C" w:rsidP="002F773C">
      <w:pPr>
        <w:pStyle w:val="BodyText"/>
        <w:rPr>
          <w:rFonts w:ascii="Calibri" w:hAnsi="Calibri" w:cs="Calibri"/>
          <w:bCs/>
        </w:rPr>
      </w:pPr>
    </w:p>
    <w:p w14:paraId="3E011005" w14:textId="77777777" w:rsidR="002F773C" w:rsidRPr="00C835C3" w:rsidRDefault="002F773C" w:rsidP="00F40D2C">
      <w:pPr>
        <w:pStyle w:val="Heading3"/>
      </w:pPr>
      <w:bookmarkStart w:id="470" w:name="_Toc41490959"/>
      <w:bookmarkStart w:id="471" w:name="_Toc41814189"/>
      <w:bookmarkStart w:id="472" w:name="_Toc41814805"/>
      <w:bookmarkStart w:id="473" w:name="_Toc50093041"/>
      <w:r w:rsidRPr="00C835C3">
        <w:t>Methods</w:t>
      </w:r>
      <w:bookmarkEnd w:id="470"/>
      <w:bookmarkEnd w:id="471"/>
      <w:bookmarkEnd w:id="472"/>
      <w:bookmarkEnd w:id="473"/>
      <w:r w:rsidRPr="00C835C3">
        <w:t xml:space="preserve">  </w:t>
      </w:r>
    </w:p>
    <w:p w14:paraId="49D0660F" w14:textId="5FA087A9" w:rsidR="00BD1EE0" w:rsidRDefault="002F773C" w:rsidP="00BD1EE0">
      <w:pPr>
        <w:pStyle w:val="BodyText"/>
        <w:rPr>
          <w:bCs/>
        </w:rPr>
      </w:pPr>
      <w:r w:rsidRPr="00C835C3">
        <w:rPr>
          <w:bCs/>
        </w:rPr>
        <w:t>Experiments were conducted in tanks in a covered outdoor area at the Burnley campus of The University of Melbourne (</w:t>
      </w:r>
      <w:r w:rsidR="00BA4793">
        <w:rPr>
          <w:bCs/>
        </w:rPr>
        <w:t>Figure 3.6.1</w:t>
      </w:r>
      <w:r w:rsidRPr="00C835C3">
        <w:rPr>
          <w:bCs/>
        </w:rPr>
        <w:t>). Experiments 1 and 3 focused on the response of a selection of terrestrial grasses commonly found in riparian zones of south-eastern Australia. These included both native and exotic species spanning an expected continuum of tolerance to inundation. Experiment 2 included a broader selection of plant</w:t>
      </w:r>
      <w:r w:rsidR="00046261">
        <w:rPr>
          <w:bCs/>
        </w:rPr>
        <w:t xml:space="preserve"> </w:t>
      </w:r>
      <w:r w:rsidRPr="00C835C3">
        <w:rPr>
          <w:bCs/>
        </w:rPr>
        <w:t>s</w:t>
      </w:r>
      <w:r w:rsidR="00046261">
        <w:rPr>
          <w:bCs/>
        </w:rPr>
        <w:t>pecies</w:t>
      </w:r>
      <w:r w:rsidRPr="00C835C3">
        <w:rPr>
          <w:bCs/>
        </w:rPr>
        <w:t>, including three grasses common to all three experiments (</w:t>
      </w:r>
      <w:r w:rsidRPr="005111A1">
        <w:rPr>
          <w:bCs/>
          <w:i/>
          <w:iCs/>
        </w:rPr>
        <w:t>Bromus catharticus, Poa labillardierei</w:t>
      </w:r>
      <w:r w:rsidRPr="00C835C3">
        <w:rPr>
          <w:bCs/>
        </w:rPr>
        <w:t xml:space="preserve"> and </w:t>
      </w:r>
      <w:r w:rsidRPr="005111A1">
        <w:rPr>
          <w:bCs/>
          <w:i/>
          <w:iCs/>
        </w:rPr>
        <w:t>Rytidosperma caespitosum</w:t>
      </w:r>
      <w:r w:rsidRPr="00C835C3">
        <w:rPr>
          <w:bCs/>
        </w:rPr>
        <w:t xml:space="preserve">), as well as a range of riparian </w:t>
      </w:r>
      <w:r w:rsidR="00046261">
        <w:rPr>
          <w:bCs/>
        </w:rPr>
        <w:t xml:space="preserve">non-grass </w:t>
      </w:r>
      <w:r w:rsidRPr="00C835C3">
        <w:rPr>
          <w:bCs/>
        </w:rPr>
        <w:t>species (</w:t>
      </w:r>
      <w:r w:rsidR="00C3399F">
        <w:rPr>
          <w:bCs/>
        </w:rPr>
        <w:fldChar w:fldCharType="begin"/>
      </w:r>
      <w:r w:rsidR="00C3399F">
        <w:rPr>
          <w:bCs/>
        </w:rPr>
        <w:instrText xml:space="preserve"> REF _Ref41997540 \h </w:instrText>
      </w:r>
      <w:r w:rsidR="00C3399F">
        <w:rPr>
          <w:bCs/>
        </w:rPr>
      </w:r>
      <w:r w:rsidR="00C3399F">
        <w:rPr>
          <w:bCs/>
        </w:rPr>
        <w:fldChar w:fldCharType="separate"/>
      </w:r>
      <w:r w:rsidR="00FF1A18">
        <w:t xml:space="preserve">Table </w:t>
      </w:r>
      <w:r w:rsidR="00FF1A18">
        <w:rPr>
          <w:noProof/>
        </w:rPr>
        <w:t>3.6</w:t>
      </w:r>
      <w:r w:rsidR="00FF1A18">
        <w:t>.</w:t>
      </w:r>
      <w:r w:rsidR="00FF1A18">
        <w:rPr>
          <w:noProof/>
        </w:rPr>
        <w:t>1</w:t>
      </w:r>
      <w:r w:rsidR="00C3399F">
        <w:rPr>
          <w:bCs/>
        </w:rPr>
        <w:fldChar w:fldCharType="end"/>
      </w:r>
      <w:r w:rsidRPr="00C835C3">
        <w:rPr>
          <w:bCs/>
        </w:rPr>
        <w:t>).</w:t>
      </w:r>
      <w:r w:rsidR="00BD1EE0">
        <w:rPr>
          <w:bCs/>
        </w:rPr>
        <w:t xml:space="preserve"> </w:t>
      </w:r>
    </w:p>
    <w:p w14:paraId="5AE829E9" w14:textId="7F8DB221" w:rsidR="00BD1EE0" w:rsidRDefault="00B44F76" w:rsidP="00BD1EE0">
      <w:pPr>
        <w:pStyle w:val="BodyText"/>
        <w:rPr>
          <w:bCs/>
        </w:rPr>
      </w:pPr>
      <w:r>
        <w:rPr>
          <w:bCs/>
        </w:rPr>
        <w:t xml:space="preserve">Each experiment </w:t>
      </w:r>
      <w:r w:rsidR="00B92B39">
        <w:rPr>
          <w:bCs/>
        </w:rPr>
        <w:t>had a different structure (</w:t>
      </w:r>
      <w:r w:rsidR="00B92B39">
        <w:rPr>
          <w:bCs/>
        </w:rPr>
        <w:fldChar w:fldCharType="begin"/>
      </w:r>
      <w:r w:rsidR="00B92B39">
        <w:rPr>
          <w:bCs/>
        </w:rPr>
        <w:instrText xml:space="preserve"> REF _Ref41997540 \h </w:instrText>
      </w:r>
      <w:r w:rsidR="00B92B39">
        <w:rPr>
          <w:bCs/>
        </w:rPr>
      </w:r>
      <w:r w:rsidR="00B92B39">
        <w:rPr>
          <w:bCs/>
        </w:rPr>
        <w:fldChar w:fldCharType="separate"/>
      </w:r>
      <w:r w:rsidR="00FF1A18">
        <w:t xml:space="preserve">Table </w:t>
      </w:r>
      <w:r w:rsidR="00FF1A18">
        <w:rPr>
          <w:noProof/>
        </w:rPr>
        <w:t>3.6</w:t>
      </w:r>
      <w:r w:rsidR="00FF1A18">
        <w:t>.</w:t>
      </w:r>
      <w:r w:rsidR="00FF1A18">
        <w:rPr>
          <w:noProof/>
        </w:rPr>
        <w:t>1</w:t>
      </w:r>
      <w:r w:rsidR="00B92B39">
        <w:rPr>
          <w:bCs/>
        </w:rPr>
        <w:fldChar w:fldCharType="end"/>
      </w:r>
      <w:r w:rsidR="00B92B39">
        <w:rPr>
          <w:bCs/>
        </w:rPr>
        <w:t xml:space="preserve">). </w:t>
      </w:r>
      <w:r w:rsidR="00BD1EE0" w:rsidRPr="00C835C3">
        <w:rPr>
          <w:bCs/>
        </w:rPr>
        <w:t>Experiments 2 and 3 each involved a single large experiment</w:t>
      </w:r>
      <w:r w:rsidR="00B92B39">
        <w:rPr>
          <w:bCs/>
        </w:rPr>
        <w:t xml:space="preserve">, whereas Experiment 1 comprised </w:t>
      </w:r>
      <w:r w:rsidR="00B92B39" w:rsidRPr="00C835C3">
        <w:rPr>
          <w:bCs/>
        </w:rPr>
        <w:t>three</w:t>
      </w:r>
      <w:r w:rsidR="00B92B39">
        <w:rPr>
          <w:bCs/>
        </w:rPr>
        <w:t xml:space="preserve"> individual experiments</w:t>
      </w:r>
      <w:r w:rsidR="00945042">
        <w:rPr>
          <w:bCs/>
        </w:rPr>
        <w:t>,</w:t>
      </w:r>
      <w:r w:rsidR="00BD1EE0">
        <w:rPr>
          <w:bCs/>
        </w:rPr>
        <w:t xml:space="preserve"> hereafter </w:t>
      </w:r>
      <w:r w:rsidR="00945042">
        <w:rPr>
          <w:bCs/>
        </w:rPr>
        <w:t xml:space="preserve">referred to as </w:t>
      </w:r>
      <w:r w:rsidR="008F5FA4">
        <w:rPr>
          <w:bCs/>
        </w:rPr>
        <w:t>e</w:t>
      </w:r>
      <w:r w:rsidR="00BD1EE0">
        <w:rPr>
          <w:bCs/>
        </w:rPr>
        <w:t xml:space="preserve">xperiment 1a, 1b and 1c: </w:t>
      </w:r>
    </w:p>
    <w:p w14:paraId="179CAF08" w14:textId="77777777" w:rsidR="00BD1EE0" w:rsidRDefault="008F5FA4" w:rsidP="004E52B0">
      <w:pPr>
        <w:pStyle w:val="BodyText"/>
        <w:numPr>
          <w:ilvl w:val="0"/>
          <w:numId w:val="78"/>
        </w:numPr>
        <w:ind w:left="363" w:hanging="357"/>
        <w:rPr>
          <w:bCs/>
        </w:rPr>
      </w:pPr>
      <w:r>
        <w:rPr>
          <w:bCs/>
          <w:u w:val="single"/>
        </w:rPr>
        <w:t>e</w:t>
      </w:r>
      <w:r w:rsidR="00BD1EE0" w:rsidRPr="00BD1EE0">
        <w:rPr>
          <w:bCs/>
          <w:u w:val="single"/>
        </w:rPr>
        <w:t>xperiment 1a</w:t>
      </w:r>
      <w:r w:rsidR="00BD1EE0">
        <w:rPr>
          <w:bCs/>
        </w:rPr>
        <w:t>:</w:t>
      </w:r>
      <w:r w:rsidR="00BD1EE0" w:rsidRPr="00C835C3">
        <w:rPr>
          <w:bCs/>
        </w:rPr>
        <w:t xml:space="preserve"> established </w:t>
      </w:r>
      <w:r w:rsidR="00945042">
        <w:rPr>
          <w:bCs/>
        </w:rPr>
        <w:t xml:space="preserve">(i.e. adult) </w:t>
      </w:r>
      <w:r w:rsidR="00BD1EE0" w:rsidRPr="00C835C3">
        <w:rPr>
          <w:bCs/>
        </w:rPr>
        <w:t xml:space="preserve">plants inundated for </w:t>
      </w:r>
      <w:r w:rsidR="00721643">
        <w:rPr>
          <w:bCs/>
        </w:rPr>
        <w:t xml:space="preserve">nine </w:t>
      </w:r>
      <w:r w:rsidR="00BD1EE0" w:rsidRPr="00C835C3">
        <w:rPr>
          <w:bCs/>
        </w:rPr>
        <w:t>different durations</w:t>
      </w:r>
    </w:p>
    <w:p w14:paraId="70F38225" w14:textId="77777777" w:rsidR="00BD1EE0" w:rsidRDefault="008F5FA4" w:rsidP="004E52B0">
      <w:pPr>
        <w:pStyle w:val="BodyText"/>
        <w:numPr>
          <w:ilvl w:val="0"/>
          <w:numId w:val="78"/>
        </w:numPr>
        <w:ind w:left="363" w:hanging="357"/>
        <w:rPr>
          <w:bCs/>
        </w:rPr>
      </w:pPr>
      <w:r>
        <w:rPr>
          <w:bCs/>
          <w:u w:val="single"/>
        </w:rPr>
        <w:t>e</w:t>
      </w:r>
      <w:r w:rsidR="00BD1EE0" w:rsidRPr="00BD1EE0">
        <w:rPr>
          <w:bCs/>
          <w:u w:val="single"/>
        </w:rPr>
        <w:t>xperiment 1b</w:t>
      </w:r>
      <w:r w:rsidR="00BD1EE0">
        <w:rPr>
          <w:bCs/>
        </w:rPr>
        <w:t>:</w:t>
      </w:r>
      <w:r w:rsidR="00BD1EE0" w:rsidRPr="00C835C3">
        <w:rPr>
          <w:bCs/>
        </w:rPr>
        <w:t xml:space="preserve"> established plants grown in three treatments of shaded-wet, shaded-dry and unshaded-dry conditions for 53 days (</w:t>
      </w:r>
      <w:r w:rsidR="00BD1EE0">
        <w:rPr>
          <w:bCs/>
        </w:rPr>
        <w:t>Figure 3.6.1a</w:t>
      </w:r>
      <w:r w:rsidR="00BD1EE0" w:rsidRPr="00C835C3">
        <w:rPr>
          <w:bCs/>
        </w:rPr>
        <w:t>)</w:t>
      </w:r>
    </w:p>
    <w:p w14:paraId="48D4C724" w14:textId="77777777" w:rsidR="00BD1EE0" w:rsidRPr="00C835C3" w:rsidRDefault="008F5FA4" w:rsidP="004E52B0">
      <w:pPr>
        <w:pStyle w:val="BodyText"/>
        <w:numPr>
          <w:ilvl w:val="0"/>
          <w:numId w:val="78"/>
        </w:numPr>
        <w:ind w:left="363" w:hanging="357"/>
        <w:rPr>
          <w:bCs/>
        </w:rPr>
      </w:pPr>
      <w:r>
        <w:rPr>
          <w:bCs/>
          <w:u w:val="single"/>
        </w:rPr>
        <w:t>e</w:t>
      </w:r>
      <w:r w:rsidR="00BD1EE0" w:rsidRPr="00BD1EE0">
        <w:rPr>
          <w:bCs/>
          <w:u w:val="single"/>
        </w:rPr>
        <w:t>xperiment 1c</w:t>
      </w:r>
      <w:r w:rsidR="00BD1EE0">
        <w:rPr>
          <w:bCs/>
        </w:rPr>
        <w:t>:</w:t>
      </w:r>
      <w:r w:rsidR="00BD1EE0" w:rsidRPr="00C835C3">
        <w:rPr>
          <w:bCs/>
        </w:rPr>
        <w:t xml:space="preserve"> seedlings inundated for </w:t>
      </w:r>
      <w:r w:rsidR="00056F77">
        <w:rPr>
          <w:bCs/>
        </w:rPr>
        <w:t xml:space="preserve">six </w:t>
      </w:r>
      <w:r w:rsidR="00BD1EE0" w:rsidRPr="00C835C3">
        <w:rPr>
          <w:bCs/>
        </w:rPr>
        <w:t>different durations (</w:t>
      </w:r>
      <w:r w:rsidR="00BD1EE0">
        <w:rPr>
          <w:bCs/>
        </w:rPr>
        <w:t>Figure 3.6.1b</w:t>
      </w:r>
      <w:r w:rsidR="00BD1EE0" w:rsidRPr="00C835C3">
        <w:rPr>
          <w:bCs/>
        </w:rPr>
        <w:t xml:space="preserve">). Seedlings were those that emerged from soil seed bank samples collected in the field. </w:t>
      </w:r>
    </w:p>
    <w:p w14:paraId="25E89A1B" w14:textId="77777777" w:rsidR="002F773C" w:rsidRDefault="00945042" w:rsidP="002F773C">
      <w:pPr>
        <w:pStyle w:val="BodyText"/>
        <w:rPr>
          <w:bCs/>
        </w:rPr>
      </w:pPr>
      <w:r>
        <w:rPr>
          <w:bCs/>
        </w:rPr>
        <w:t xml:space="preserve">Experiment 2 tested the effects of five different inundation durations (0 [control], 9, 18, 27 and 36 days) and water heating (heated vs unheated) on established adult plants. Experiment 3 tested the effects of four different inundation scenarios (0 weeks inundation [control], </w:t>
      </w:r>
      <w:r w:rsidR="008F5FA4">
        <w:rPr>
          <w:bCs/>
        </w:rPr>
        <w:t xml:space="preserve">two </w:t>
      </w:r>
      <w:r w:rsidRPr="00F5648C">
        <w:rPr>
          <w:bCs/>
        </w:rPr>
        <w:t>2-week wet/dry pulse</w:t>
      </w:r>
      <w:r w:rsidR="008F5FA4">
        <w:rPr>
          <w:bCs/>
        </w:rPr>
        <w:t>s</w:t>
      </w:r>
      <w:r>
        <w:rPr>
          <w:bCs/>
        </w:rPr>
        <w:t xml:space="preserve">, </w:t>
      </w:r>
      <w:r w:rsidRPr="00F5648C">
        <w:rPr>
          <w:bCs/>
        </w:rPr>
        <w:t>4 weeks continuous</w:t>
      </w:r>
      <w:r>
        <w:rPr>
          <w:bCs/>
        </w:rPr>
        <w:t xml:space="preserve"> inundation</w:t>
      </w:r>
      <w:r w:rsidR="00B501A5">
        <w:rPr>
          <w:bCs/>
        </w:rPr>
        <w:t>,</w:t>
      </w:r>
      <w:r>
        <w:rPr>
          <w:bCs/>
        </w:rPr>
        <w:t xml:space="preserve"> and</w:t>
      </w:r>
      <w:r w:rsidRPr="00F5648C">
        <w:rPr>
          <w:bCs/>
        </w:rPr>
        <w:t xml:space="preserve"> 8 weeks continuous</w:t>
      </w:r>
      <w:r w:rsidRPr="00721643">
        <w:rPr>
          <w:bCs/>
        </w:rPr>
        <w:t xml:space="preserve"> </w:t>
      </w:r>
      <w:r>
        <w:rPr>
          <w:bCs/>
        </w:rPr>
        <w:t xml:space="preserve">inundation) and </w:t>
      </w:r>
      <w:r w:rsidRPr="00F5648C">
        <w:rPr>
          <w:bCs/>
        </w:rPr>
        <w:t>shading (shaded vs unshaded)</w:t>
      </w:r>
      <w:r>
        <w:rPr>
          <w:bCs/>
        </w:rPr>
        <w:t xml:space="preserve"> on established plants.</w:t>
      </w:r>
    </w:p>
    <w:p w14:paraId="676CB21B" w14:textId="596045CB" w:rsidR="003D1FAE" w:rsidRDefault="003D1FAE" w:rsidP="002F773C">
      <w:pPr>
        <w:pStyle w:val="BodyText"/>
        <w:rPr>
          <w:bCs/>
        </w:rPr>
      </w:pPr>
    </w:p>
    <w:p w14:paraId="5D625E00" w14:textId="21BD1D5D" w:rsidR="00A27509" w:rsidRDefault="00A27509" w:rsidP="002F773C">
      <w:pPr>
        <w:pStyle w:val="BodyText"/>
        <w:rPr>
          <w:bCs/>
        </w:rPr>
      </w:pPr>
    </w:p>
    <w:p w14:paraId="6F1C39D2" w14:textId="28E3209B" w:rsidR="00A27509" w:rsidRDefault="00A27509" w:rsidP="002F773C">
      <w:pPr>
        <w:pStyle w:val="BodyText"/>
        <w:rPr>
          <w:bCs/>
        </w:rPr>
      </w:pPr>
    </w:p>
    <w:p w14:paraId="2C66A2C4" w14:textId="77777777" w:rsidR="00A27509" w:rsidRDefault="00A27509" w:rsidP="002F773C">
      <w:pPr>
        <w:pStyle w:val="BodyText"/>
        <w:rPr>
          <w:bCs/>
        </w:rPr>
      </w:pPr>
    </w:p>
    <w:p w14:paraId="4FF9ADC5" w14:textId="77777777" w:rsidR="00F5648C" w:rsidRDefault="00F5648C" w:rsidP="002F773C">
      <w:pPr>
        <w:pStyle w:val="BodyText"/>
        <w:rPr>
          <w:bCs/>
        </w:rPr>
      </w:pPr>
    </w:p>
    <w:p w14:paraId="388C30FD" w14:textId="77777777" w:rsidR="00945042" w:rsidRDefault="00945042" w:rsidP="002F773C">
      <w:pPr>
        <w:pStyle w:val="BodyText"/>
        <w:rPr>
          <w:bCs/>
        </w:rPr>
      </w:pPr>
    </w:p>
    <w:p w14:paraId="75402C41" w14:textId="1C3A323B" w:rsidR="003D1FAE" w:rsidRPr="00C629E0" w:rsidRDefault="003D1FAE" w:rsidP="003D1FAE">
      <w:pPr>
        <w:pStyle w:val="Caption0"/>
        <w:rPr>
          <w:b w:val="0"/>
        </w:rPr>
      </w:pPr>
      <w:bookmarkStart w:id="474" w:name="_Ref41997540"/>
      <w:bookmarkStart w:id="475" w:name="_Ref42268385"/>
      <w:r>
        <w:lastRenderedPageBreak/>
        <w:t xml:space="preserve">Table </w:t>
      </w:r>
      <w:r>
        <w:fldChar w:fldCharType="begin"/>
      </w:r>
      <w:r>
        <w:instrText>STYLEREF 2 \s</w:instrText>
      </w:r>
      <w:r>
        <w:fldChar w:fldCharType="separate"/>
      </w:r>
      <w:r w:rsidR="00FF1A18">
        <w:rPr>
          <w:noProof/>
        </w:rPr>
        <w:t>3.6</w:t>
      </w:r>
      <w:r>
        <w:fldChar w:fldCharType="end"/>
      </w:r>
      <w:r w:rsidR="00B501A5">
        <w:t>.</w:t>
      </w:r>
      <w:r>
        <w:fldChar w:fldCharType="begin"/>
      </w:r>
      <w:r>
        <w:instrText>SEQ Table \* ARABIC \s 2</w:instrText>
      </w:r>
      <w:r>
        <w:fldChar w:fldCharType="separate"/>
      </w:r>
      <w:r w:rsidR="00FF1A18">
        <w:rPr>
          <w:noProof/>
        </w:rPr>
        <w:t>1</w:t>
      </w:r>
      <w:r>
        <w:fldChar w:fldCharType="end"/>
      </w:r>
      <w:bookmarkEnd w:id="474"/>
      <w:r w:rsidR="00B501A5">
        <w:rPr>
          <w:noProof/>
        </w:rPr>
        <w:t xml:space="preserve"> </w:t>
      </w:r>
      <w:r w:rsidRPr="00C629E0">
        <w:rPr>
          <w:b w:val="0"/>
        </w:rPr>
        <w:t xml:space="preserve"> Summary of each experiment. </w:t>
      </w:r>
      <w:bookmarkEnd w:id="475"/>
      <w:r w:rsidR="00076AD7">
        <w:rPr>
          <w:b w:val="0"/>
        </w:rPr>
        <w:t>Asterisks indicate exotic species.</w:t>
      </w:r>
    </w:p>
    <w:tbl>
      <w:tblPr>
        <w:tblW w:w="9684" w:type="dxa"/>
        <w:tblInd w:w="108" w:type="dxa"/>
        <w:tblBorders>
          <w:bottom w:val="single" w:sz="4" w:space="0" w:color="00B2A9"/>
          <w:insideH w:val="single" w:sz="4" w:space="0" w:color="00B2A9"/>
        </w:tblBorders>
        <w:tblLook w:val="04A0" w:firstRow="1" w:lastRow="0" w:firstColumn="1" w:lastColumn="0" w:noHBand="0" w:noVBand="1"/>
      </w:tblPr>
      <w:tblGrid>
        <w:gridCol w:w="1418"/>
        <w:gridCol w:w="3544"/>
        <w:gridCol w:w="2136"/>
        <w:gridCol w:w="2586"/>
      </w:tblGrid>
      <w:tr w:rsidR="003D1FAE" w14:paraId="3AF35B84" w14:textId="77777777" w:rsidTr="00B608DA">
        <w:trPr>
          <w:trHeight w:val="599"/>
        </w:trPr>
        <w:tc>
          <w:tcPr>
            <w:tcW w:w="1418" w:type="dxa"/>
            <w:tcBorders>
              <w:top w:val="nil"/>
              <w:left w:val="nil"/>
              <w:bottom w:val="nil"/>
              <w:right w:val="nil"/>
              <w:tl2br w:val="nil"/>
              <w:tr2bl w:val="nil"/>
            </w:tcBorders>
            <w:shd w:val="clear" w:color="auto" w:fill="00B2A9"/>
          </w:tcPr>
          <w:p w14:paraId="39EEAB5B" w14:textId="77777777" w:rsidR="003D1FAE" w:rsidRPr="00B608DA" w:rsidRDefault="003D1FAE" w:rsidP="00B608DA">
            <w:pPr>
              <w:spacing w:after="60"/>
              <w:rPr>
                <w:b/>
                <w:bCs/>
                <w:color w:val="FFFFFF"/>
              </w:rPr>
            </w:pPr>
            <w:r w:rsidRPr="00B608DA">
              <w:rPr>
                <w:b/>
                <w:bCs/>
                <w:color w:val="FFFFFF"/>
              </w:rPr>
              <w:t>Experiment</w:t>
            </w:r>
          </w:p>
        </w:tc>
        <w:tc>
          <w:tcPr>
            <w:tcW w:w="3544" w:type="dxa"/>
            <w:tcBorders>
              <w:top w:val="nil"/>
              <w:left w:val="nil"/>
              <w:bottom w:val="nil"/>
              <w:right w:val="nil"/>
              <w:tl2br w:val="nil"/>
              <w:tr2bl w:val="nil"/>
            </w:tcBorders>
            <w:shd w:val="clear" w:color="auto" w:fill="00B2A9"/>
          </w:tcPr>
          <w:p w14:paraId="143091B6" w14:textId="77777777" w:rsidR="003D1FAE" w:rsidRPr="00B608DA" w:rsidRDefault="003D1FAE" w:rsidP="00B608DA">
            <w:pPr>
              <w:spacing w:after="60"/>
              <w:rPr>
                <w:b/>
                <w:bCs/>
                <w:color w:val="FFFFFF"/>
              </w:rPr>
            </w:pPr>
            <w:r w:rsidRPr="00B608DA">
              <w:rPr>
                <w:b/>
                <w:bCs/>
                <w:color w:val="FFFFFF"/>
              </w:rPr>
              <w:t xml:space="preserve">1: Late winter/early spring </w:t>
            </w:r>
          </w:p>
        </w:tc>
        <w:tc>
          <w:tcPr>
            <w:tcW w:w="2136" w:type="dxa"/>
            <w:tcBorders>
              <w:top w:val="nil"/>
              <w:left w:val="nil"/>
              <w:bottom w:val="nil"/>
              <w:right w:val="nil"/>
              <w:tl2br w:val="nil"/>
              <w:tr2bl w:val="nil"/>
            </w:tcBorders>
            <w:shd w:val="clear" w:color="auto" w:fill="00B2A9"/>
          </w:tcPr>
          <w:p w14:paraId="2652A9D1" w14:textId="77777777" w:rsidR="003D1FAE" w:rsidRPr="00B608DA" w:rsidRDefault="003D1FAE" w:rsidP="00B608DA">
            <w:pPr>
              <w:spacing w:after="60"/>
              <w:rPr>
                <w:b/>
                <w:bCs/>
                <w:color w:val="FFFFFF"/>
              </w:rPr>
            </w:pPr>
            <w:r w:rsidRPr="00B608DA">
              <w:rPr>
                <w:b/>
                <w:bCs/>
                <w:color w:val="FFFFFF"/>
              </w:rPr>
              <w:t>2: Mid-spring</w:t>
            </w:r>
          </w:p>
        </w:tc>
        <w:tc>
          <w:tcPr>
            <w:tcW w:w="2586" w:type="dxa"/>
            <w:tcBorders>
              <w:top w:val="nil"/>
              <w:left w:val="nil"/>
              <w:bottom w:val="nil"/>
              <w:right w:val="nil"/>
              <w:tl2br w:val="nil"/>
              <w:tr2bl w:val="nil"/>
            </w:tcBorders>
            <w:shd w:val="clear" w:color="auto" w:fill="00B2A9"/>
          </w:tcPr>
          <w:p w14:paraId="4C498154" w14:textId="77777777" w:rsidR="003D1FAE" w:rsidRPr="00B608DA" w:rsidRDefault="003D1FAE" w:rsidP="00B608DA">
            <w:pPr>
              <w:spacing w:after="60"/>
              <w:rPr>
                <w:b/>
                <w:bCs/>
                <w:color w:val="FFFFFF"/>
              </w:rPr>
            </w:pPr>
            <w:r w:rsidRPr="00B608DA">
              <w:rPr>
                <w:b/>
                <w:bCs/>
                <w:color w:val="FFFFFF"/>
              </w:rPr>
              <w:t xml:space="preserve">3: Late summer / early autumn </w:t>
            </w:r>
          </w:p>
        </w:tc>
      </w:tr>
      <w:tr w:rsidR="003D1FAE" w14:paraId="3FC2CB92" w14:textId="77777777" w:rsidTr="00B608DA">
        <w:trPr>
          <w:trHeight w:val="300"/>
        </w:trPr>
        <w:tc>
          <w:tcPr>
            <w:tcW w:w="1418" w:type="dxa"/>
            <w:shd w:val="clear" w:color="auto" w:fill="auto"/>
          </w:tcPr>
          <w:p w14:paraId="250AB54A" w14:textId="77777777" w:rsidR="003D1FAE" w:rsidRDefault="003D1FAE" w:rsidP="00B608DA">
            <w:pPr>
              <w:spacing w:after="60"/>
            </w:pPr>
            <w:r>
              <w:t>Timing</w:t>
            </w:r>
          </w:p>
        </w:tc>
        <w:tc>
          <w:tcPr>
            <w:tcW w:w="3544" w:type="dxa"/>
            <w:shd w:val="clear" w:color="auto" w:fill="auto"/>
          </w:tcPr>
          <w:p w14:paraId="26D9A5A9" w14:textId="77777777" w:rsidR="003D1FAE" w:rsidRDefault="003D1FAE" w:rsidP="00B608DA">
            <w:pPr>
              <w:spacing w:after="60"/>
            </w:pPr>
            <w:r>
              <w:t>August – September</w:t>
            </w:r>
          </w:p>
        </w:tc>
        <w:tc>
          <w:tcPr>
            <w:tcW w:w="2136" w:type="dxa"/>
            <w:shd w:val="clear" w:color="auto" w:fill="auto"/>
          </w:tcPr>
          <w:p w14:paraId="06B50CB4" w14:textId="77777777" w:rsidR="003D1FAE" w:rsidRDefault="003D1FAE" w:rsidP="00B608DA">
            <w:pPr>
              <w:spacing w:after="60"/>
            </w:pPr>
            <w:r w:rsidRPr="00C00380">
              <w:t>October – November</w:t>
            </w:r>
          </w:p>
        </w:tc>
        <w:tc>
          <w:tcPr>
            <w:tcW w:w="2586" w:type="dxa"/>
            <w:shd w:val="clear" w:color="auto" w:fill="auto"/>
          </w:tcPr>
          <w:p w14:paraId="6AB513BB" w14:textId="77777777" w:rsidR="003D1FAE" w:rsidRDefault="003D1FAE" w:rsidP="00B608DA">
            <w:pPr>
              <w:spacing w:after="60"/>
            </w:pPr>
            <w:r>
              <w:t>February - April</w:t>
            </w:r>
          </w:p>
        </w:tc>
      </w:tr>
      <w:tr w:rsidR="003D1FAE" w14:paraId="0D2CDF1E" w14:textId="77777777" w:rsidTr="00B608DA">
        <w:trPr>
          <w:trHeight w:val="300"/>
        </w:trPr>
        <w:tc>
          <w:tcPr>
            <w:tcW w:w="1418" w:type="dxa"/>
            <w:shd w:val="clear" w:color="auto" w:fill="auto"/>
          </w:tcPr>
          <w:p w14:paraId="2F086353" w14:textId="77777777" w:rsidR="003D1FAE" w:rsidRDefault="003D1FAE" w:rsidP="00B608DA">
            <w:pPr>
              <w:spacing w:after="60"/>
            </w:pPr>
            <w:r>
              <w:t>Length</w:t>
            </w:r>
            <w:r w:rsidR="00F5648C">
              <w:t xml:space="preserve"> of experiment</w:t>
            </w:r>
          </w:p>
        </w:tc>
        <w:tc>
          <w:tcPr>
            <w:tcW w:w="3544" w:type="dxa"/>
            <w:shd w:val="clear" w:color="auto" w:fill="auto"/>
          </w:tcPr>
          <w:p w14:paraId="6FD74556" w14:textId="77777777" w:rsidR="00F5648C" w:rsidRDefault="00F5648C" w:rsidP="00B608DA">
            <w:pPr>
              <w:spacing w:after="60"/>
            </w:pPr>
            <w:r>
              <w:t>35 days (Experiment 1a)</w:t>
            </w:r>
          </w:p>
          <w:p w14:paraId="308BDA72" w14:textId="77777777" w:rsidR="00F5648C" w:rsidRDefault="00F5648C" w:rsidP="00B608DA">
            <w:pPr>
              <w:spacing w:after="60"/>
            </w:pPr>
            <w:r>
              <w:t>53 days (Experiment 1b)</w:t>
            </w:r>
          </w:p>
          <w:p w14:paraId="004817F7" w14:textId="77777777" w:rsidR="003D1FAE" w:rsidRDefault="00F5648C" w:rsidP="00B608DA">
            <w:pPr>
              <w:spacing w:after="60"/>
            </w:pPr>
            <w:r>
              <w:t>25</w:t>
            </w:r>
            <w:r w:rsidR="003D1FAE">
              <w:t xml:space="preserve"> days </w:t>
            </w:r>
            <w:r>
              <w:t>(Experiment 1c)</w:t>
            </w:r>
          </w:p>
        </w:tc>
        <w:tc>
          <w:tcPr>
            <w:tcW w:w="2136" w:type="dxa"/>
            <w:shd w:val="clear" w:color="auto" w:fill="auto"/>
          </w:tcPr>
          <w:p w14:paraId="68CC1C52" w14:textId="77777777" w:rsidR="003D1FAE" w:rsidRDefault="003D1FAE" w:rsidP="00B608DA">
            <w:pPr>
              <w:spacing w:after="60"/>
            </w:pPr>
            <w:r>
              <w:t>44 days</w:t>
            </w:r>
          </w:p>
        </w:tc>
        <w:tc>
          <w:tcPr>
            <w:tcW w:w="2586" w:type="dxa"/>
            <w:shd w:val="clear" w:color="auto" w:fill="auto"/>
          </w:tcPr>
          <w:p w14:paraId="79675B77" w14:textId="77777777" w:rsidR="003D1FAE" w:rsidRDefault="003D1FAE" w:rsidP="00B608DA">
            <w:pPr>
              <w:spacing w:after="60"/>
            </w:pPr>
            <w:r>
              <w:t xml:space="preserve">56 days </w:t>
            </w:r>
          </w:p>
        </w:tc>
      </w:tr>
      <w:tr w:rsidR="003D1FAE" w14:paraId="764435F8" w14:textId="77777777" w:rsidTr="00B608DA">
        <w:trPr>
          <w:trHeight w:val="2769"/>
        </w:trPr>
        <w:tc>
          <w:tcPr>
            <w:tcW w:w="1418" w:type="dxa"/>
            <w:shd w:val="clear" w:color="auto" w:fill="auto"/>
          </w:tcPr>
          <w:p w14:paraId="0D78312E" w14:textId="77777777" w:rsidR="003D1FAE" w:rsidRDefault="003D1FAE" w:rsidP="00B608DA">
            <w:pPr>
              <w:spacing w:after="60"/>
            </w:pPr>
            <w:r>
              <w:t>Treatment factors</w:t>
            </w:r>
          </w:p>
        </w:tc>
        <w:tc>
          <w:tcPr>
            <w:tcW w:w="3544" w:type="dxa"/>
            <w:shd w:val="clear" w:color="auto" w:fill="auto"/>
          </w:tcPr>
          <w:p w14:paraId="57037CCA" w14:textId="77777777" w:rsidR="003D1FAE" w:rsidRDefault="00975E83" w:rsidP="00B608DA">
            <w:pPr>
              <w:spacing w:after="60"/>
            </w:pPr>
            <w:r w:rsidRPr="00B608DA">
              <w:rPr>
                <w:u w:val="single"/>
              </w:rPr>
              <w:t>Experiment 1</w:t>
            </w:r>
            <w:r w:rsidR="003D1FAE" w:rsidRPr="00B608DA">
              <w:rPr>
                <w:u w:val="single"/>
              </w:rPr>
              <w:t>a</w:t>
            </w:r>
            <w:r>
              <w:t>:</w:t>
            </w:r>
            <w:r w:rsidR="003D1FAE">
              <w:t xml:space="preserve"> Inundation duration </w:t>
            </w:r>
            <w:r w:rsidR="005239D3">
              <w:t xml:space="preserve">with nine different durations of </w:t>
            </w:r>
            <w:r w:rsidR="003D1FAE" w:rsidRPr="00F07AD9">
              <w:t>0, 1, 2, 5, 7, 10, 15, 25</w:t>
            </w:r>
            <w:r w:rsidR="005239D3">
              <w:t xml:space="preserve"> and </w:t>
            </w:r>
            <w:r w:rsidR="003D1FAE" w:rsidRPr="00F07AD9">
              <w:t>35</w:t>
            </w:r>
            <w:r w:rsidR="003D1FAE">
              <w:t xml:space="preserve"> days</w:t>
            </w:r>
            <w:r w:rsidR="005239D3">
              <w:t xml:space="preserve"> (established </w:t>
            </w:r>
            <w:r>
              <w:t>plants only</w:t>
            </w:r>
            <w:r w:rsidR="005239D3">
              <w:t>)</w:t>
            </w:r>
          </w:p>
          <w:p w14:paraId="3BD72B5F" w14:textId="77777777" w:rsidR="003D1FAE" w:rsidRPr="00A6090E" w:rsidRDefault="00975E83" w:rsidP="00B608DA">
            <w:pPr>
              <w:spacing w:after="60"/>
            </w:pPr>
            <w:r w:rsidRPr="00B608DA">
              <w:rPr>
                <w:u w:val="single"/>
              </w:rPr>
              <w:t>Experiment 1b</w:t>
            </w:r>
            <w:r>
              <w:t xml:space="preserve">: </w:t>
            </w:r>
            <w:r w:rsidR="005239D3">
              <w:t>Three combinations of s</w:t>
            </w:r>
            <w:r w:rsidR="003D1FAE">
              <w:t xml:space="preserve">hading </w:t>
            </w:r>
            <w:r w:rsidR="00E35D16">
              <w:t xml:space="preserve">and </w:t>
            </w:r>
            <w:r w:rsidR="003D1FAE">
              <w:t>inundation</w:t>
            </w:r>
            <w:r w:rsidR="00E35D16">
              <w:t xml:space="preserve"> (</w:t>
            </w:r>
            <w:r w:rsidR="003D1FAE">
              <w:t>shaded</w:t>
            </w:r>
            <w:r w:rsidR="00FD454E">
              <w:t>–</w:t>
            </w:r>
            <w:r w:rsidR="003D1FAE">
              <w:t>wet, shaded</w:t>
            </w:r>
            <w:r w:rsidR="00FD454E">
              <w:t>–</w:t>
            </w:r>
            <w:r w:rsidR="003D1FAE">
              <w:t>dry, unshaded</w:t>
            </w:r>
            <w:r w:rsidR="00FD454E">
              <w:t>–</w:t>
            </w:r>
            <w:r w:rsidR="003D1FAE">
              <w:t>dry</w:t>
            </w:r>
            <w:r w:rsidR="00E35D16">
              <w:t>)</w:t>
            </w:r>
            <w:r w:rsidR="003D1FAE">
              <w:t xml:space="preserve"> </w:t>
            </w:r>
            <w:r w:rsidR="005239D3">
              <w:t xml:space="preserve">one single duration of </w:t>
            </w:r>
            <w:r w:rsidR="003D1FAE">
              <w:t>53 days</w:t>
            </w:r>
            <w:r w:rsidR="005239D3">
              <w:t xml:space="preserve"> (established </w:t>
            </w:r>
            <w:r>
              <w:t>plants only</w:t>
            </w:r>
            <w:r w:rsidR="005239D3">
              <w:t>)</w:t>
            </w:r>
          </w:p>
          <w:p w14:paraId="48A7BB1F" w14:textId="77777777" w:rsidR="003D1FAE" w:rsidRDefault="00975E83" w:rsidP="00B608DA">
            <w:pPr>
              <w:spacing w:after="60"/>
            </w:pPr>
            <w:r w:rsidRPr="00B608DA">
              <w:rPr>
                <w:u w:val="single"/>
              </w:rPr>
              <w:t>Experiment 1</w:t>
            </w:r>
            <w:r w:rsidR="003D1FAE" w:rsidRPr="00B608DA">
              <w:rPr>
                <w:u w:val="single"/>
              </w:rPr>
              <w:t>c</w:t>
            </w:r>
            <w:r>
              <w:t>:</w:t>
            </w:r>
            <w:r w:rsidR="003D1FAE">
              <w:t xml:space="preserve"> Inundation duration</w:t>
            </w:r>
            <w:r w:rsidR="00F5648C">
              <w:t xml:space="preserve"> with six different durations of</w:t>
            </w:r>
            <w:r w:rsidR="003D1FAE">
              <w:t xml:space="preserve"> </w:t>
            </w:r>
            <w:r w:rsidR="003D1FAE" w:rsidRPr="00A6090E">
              <w:t xml:space="preserve">0, 1, 2, 5, 10 </w:t>
            </w:r>
            <w:r w:rsidR="00F5648C">
              <w:t xml:space="preserve">and </w:t>
            </w:r>
            <w:r w:rsidR="003D1FAE" w:rsidRPr="00A6090E">
              <w:t>25 days</w:t>
            </w:r>
            <w:r w:rsidR="00F5648C">
              <w:t xml:space="preserve"> (</w:t>
            </w:r>
            <w:r>
              <w:t>seedlings only</w:t>
            </w:r>
            <w:r w:rsidR="00F5648C">
              <w:t>)</w:t>
            </w:r>
          </w:p>
        </w:tc>
        <w:tc>
          <w:tcPr>
            <w:tcW w:w="2136" w:type="dxa"/>
            <w:shd w:val="clear" w:color="auto" w:fill="auto"/>
          </w:tcPr>
          <w:p w14:paraId="65C26568" w14:textId="77777777" w:rsidR="003D1FAE" w:rsidRDefault="003D1FAE" w:rsidP="00B608DA">
            <w:pPr>
              <w:spacing w:after="60"/>
            </w:pPr>
            <w:r>
              <w:t>Inundation duration</w:t>
            </w:r>
            <w:r w:rsidR="00F5648C">
              <w:t xml:space="preserve"> with five different durations </w:t>
            </w:r>
            <w:r w:rsidR="00E35D16">
              <w:t>(</w:t>
            </w:r>
            <w:r>
              <w:t>0, 9, 18, 27</w:t>
            </w:r>
            <w:r w:rsidR="00F5648C">
              <w:t xml:space="preserve"> and </w:t>
            </w:r>
            <w:r>
              <w:t>36 days</w:t>
            </w:r>
            <w:r w:rsidR="00E35D16">
              <w:t>)</w:t>
            </w:r>
            <w:r>
              <w:t xml:space="preserve"> </w:t>
            </w:r>
            <w:r w:rsidR="00E35D16">
              <w:t xml:space="preserve">and two different </w:t>
            </w:r>
            <w:r>
              <w:t>water temperature</w:t>
            </w:r>
            <w:r w:rsidR="00E35D16">
              <w:t>s</w:t>
            </w:r>
            <w:r>
              <w:t xml:space="preserve"> during inundation (heated vs unheated) </w:t>
            </w:r>
            <w:r w:rsidRPr="00BF0005">
              <w:t>(</w:t>
            </w:r>
            <w:r>
              <w:t>Figure 3.6.1c</w:t>
            </w:r>
            <w:r w:rsidRPr="00BF0005">
              <w:t>)</w:t>
            </w:r>
            <w:r w:rsidR="00F5648C">
              <w:t xml:space="preserve"> </w:t>
            </w:r>
          </w:p>
        </w:tc>
        <w:tc>
          <w:tcPr>
            <w:tcW w:w="2586" w:type="dxa"/>
            <w:shd w:val="clear" w:color="auto" w:fill="auto"/>
          </w:tcPr>
          <w:p w14:paraId="6DB93C1E" w14:textId="77777777" w:rsidR="003D1FAE" w:rsidRDefault="00F5648C" w:rsidP="00B608DA">
            <w:pPr>
              <w:spacing w:after="60"/>
            </w:pPr>
            <w:r>
              <w:t>Four different i</w:t>
            </w:r>
            <w:r w:rsidR="003D1FAE">
              <w:t>nundation scenario</w:t>
            </w:r>
            <w:r>
              <w:t>s</w:t>
            </w:r>
            <w:r w:rsidR="003D1FAE">
              <w:t xml:space="preserve"> </w:t>
            </w:r>
            <w:r w:rsidR="00E35D16">
              <w:t>(</w:t>
            </w:r>
            <w:r w:rsidR="003D1FAE">
              <w:t xml:space="preserve">0 weeks, </w:t>
            </w:r>
            <w:r w:rsidR="00E35D16">
              <w:t xml:space="preserve">two </w:t>
            </w:r>
            <w:r w:rsidR="003D1FAE">
              <w:t>2-week wet/dry pulse</w:t>
            </w:r>
            <w:r w:rsidR="00E35D16">
              <w:t>s,</w:t>
            </w:r>
            <w:r w:rsidR="003D1FAE">
              <w:t xml:space="preserve"> 4 weeks continuous, 8 weeks continuous</w:t>
            </w:r>
            <w:r w:rsidR="00E35D16">
              <w:t>) and</w:t>
            </w:r>
            <w:r w:rsidR="003D1FAE">
              <w:t xml:space="preserve"> </w:t>
            </w:r>
            <w:r>
              <w:t xml:space="preserve">two levels of </w:t>
            </w:r>
            <w:r w:rsidR="003D1FAE">
              <w:t>shading (shaded vs unshaded)</w:t>
            </w:r>
          </w:p>
        </w:tc>
      </w:tr>
      <w:tr w:rsidR="003D1FAE" w:rsidRPr="00076AD7" w14:paraId="632E9EC3" w14:textId="77777777" w:rsidTr="00B608DA">
        <w:trPr>
          <w:trHeight w:val="2925"/>
        </w:trPr>
        <w:tc>
          <w:tcPr>
            <w:tcW w:w="1418" w:type="dxa"/>
            <w:shd w:val="clear" w:color="auto" w:fill="auto"/>
          </w:tcPr>
          <w:p w14:paraId="31D75AAA" w14:textId="77777777" w:rsidR="003D1FAE" w:rsidRPr="00076AD7" w:rsidRDefault="003D1FAE" w:rsidP="002349F3">
            <w:r w:rsidRPr="00076AD7">
              <w:t>Species</w:t>
            </w:r>
          </w:p>
        </w:tc>
        <w:tc>
          <w:tcPr>
            <w:tcW w:w="3544" w:type="dxa"/>
            <w:shd w:val="clear" w:color="auto" w:fill="auto"/>
          </w:tcPr>
          <w:p w14:paraId="2DBDF111" w14:textId="77777777" w:rsidR="003D1FAE" w:rsidRPr="00B608DA" w:rsidRDefault="003D1FAE" w:rsidP="002349F3">
            <w:pPr>
              <w:rPr>
                <w:rFonts w:ascii="Times" w:hAnsi="Times"/>
                <w:szCs w:val="24"/>
              </w:rPr>
            </w:pPr>
            <w:r w:rsidRPr="00B608DA">
              <w:rPr>
                <w:bCs/>
                <w:i/>
                <w:iCs/>
              </w:rPr>
              <w:t>Bromus catharticus</w:t>
            </w:r>
            <w:r w:rsidR="00076AD7" w:rsidRPr="00B608DA">
              <w:rPr>
                <w:bCs/>
                <w:i/>
                <w:iCs/>
              </w:rPr>
              <w:t>*</w:t>
            </w:r>
          </w:p>
          <w:p w14:paraId="6AD5F3B0" w14:textId="77777777" w:rsidR="003D1FAE" w:rsidRPr="00FD454E" w:rsidRDefault="003D1FAE" w:rsidP="002349F3">
            <w:r w:rsidRPr="00B608DA">
              <w:rPr>
                <w:i/>
                <w:iCs/>
              </w:rPr>
              <w:t>Lachnagrostis filiformis</w:t>
            </w:r>
          </w:p>
          <w:p w14:paraId="2CF290F6" w14:textId="77777777" w:rsidR="003D1FAE" w:rsidRPr="00B608DA" w:rsidRDefault="003D1FAE" w:rsidP="002349F3">
            <w:pPr>
              <w:rPr>
                <w:rFonts w:ascii="Times" w:hAnsi="Times"/>
                <w:szCs w:val="24"/>
              </w:rPr>
            </w:pPr>
            <w:r w:rsidRPr="00B608DA">
              <w:rPr>
                <w:bCs/>
                <w:i/>
                <w:iCs/>
              </w:rPr>
              <w:t>Lolium multiflorum</w:t>
            </w:r>
            <w:r w:rsidR="00076AD7" w:rsidRPr="00B608DA">
              <w:rPr>
                <w:bCs/>
                <w:i/>
                <w:iCs/>
              </w:rPr>
              <w:t>*</w:t>
            </w:r>
          </w:p>
          <w:p w14:paraId="70B0081A" w14:textId="77777777" w:rsidR="003D1FAE" w:rsidRPr="00B608DA" w:rsidRDefault="003D1FAE" w:rsidP="002349F3">
            <w:pPr>
              <w:rPr>
                <w:rFonts w:ascii="Times" w:hAnsi="Times"/>
                <w:szCs w:val="24"/>
              </w:rPr>
            </w:pPr>
            <w:r w:rsidRPr="00B608DA">
              <w:rPr>
                <w:bCs/>
                <w:i/>
                <w:iCs/>
              </w:rPr>
              <w:t>Phalaris aquatica</w:t>
            </w:r>
            <w:r w:rsidR="00076AD7" w:rsidRPr="00B608DA">
              <w:rPr>
                <w:bCs/>
                <w:i/>
                <w:iCs/>
              </w:rPr>
              <w:t>*</w:t>
            </w:r>
          </w:p>
          <w:p w14:paraId="2C33CC60" w14:textId="77777777" w:rsidR="003D1FAE" w:rsidRPr="00B608DA" w:rsidRDefault="003D1FAE" w:rsidP="002349F3">
            <w:pPr>
              <w:rPr>
                <w:bCs/>
                <w:i/>
                <w:iCs/>
              </w:rPr>
            </w:pPr>
            <w:r w:rsidRPr="00B608DA">
              <w:rPr>
                <w:i/>
                <w:iCs/>
              </w:rPr>
              <w:t>Poa labillardierei</w:t>
            </w:r>
          </w:p>
          <w:p w14:paraId="5A344D53" w14:textId="77777777" w:rsidR="003D1FAE" w:rsidRPr="00ED0218" w:rsidRDefault="003D1FAE" w:rsidP="002349F3">
            <w:r w:rsidRPr="00B608DA">
              <w:rPr>
                <w:i/>
                <w:iCs/>
              </w:rPr>
              <w:t>Rytidosperma caespitosum</w:t>
            </w:r>
          </w:p>
          <w:p w14:paraId="238749D0" w14:textId="77777777" w:rsidR="003D1FAE" w:rsidRPr="00FD454E" w:rsidRDefault="003D1FAE" w:rsidP="002349F3"/>
        </w:tc>
        <w:tc>
          <w:tcPr>
            <w:tcW w:w="2136" w:type="dxa"/>
            <w:shd w:val="clear" w:color="auto" w:fill="auto"/>
          </w:tcPr>
          <w:p w14:paraId="1827702E" w14:textId="77777777" w:rsidR="003D1FAE" w:rsidRPr="00B608DA" w:rsidRDefault="003D1FAE" w:rsidP="002349F3">
            <w:pPr>
              <w:rPr>
                <w:rFonts w:ascii="Times" w:hAnsi="Times"/>
                <w:bCs/>
                <w:i/>
                <w:iCs/>
                <w:szCs w:val="24"/>
              </w:rPr>
            </w:pPr>
            <w:r w:rsidRPr="00B608DA">
              <w:rPr>
                <w:bCs/>
                <w:i/>
                <w:iCs/>
              </w:rPr>
              <w:t>Bromus catharticus</w:t>
            </w:r>
            <w:r w:rsidR="00076AD7" w:rsidRPr="00B608DA">
              <w:rPr>
                <w:bCs/>
                <w:i/>
                <w:iCs/>
              </w:rPr>
              <w:t>*</w:t>
            </w:r>
          </w:p>
          <w:p w14:paraId="3C07505B" w14:textId="77777777" w:rsidR="003D1FAE" w:rsidRPr="00B608DA" w:rsidRDefault="003D1FAE" w:rsidP="002349F3">
            <w:pPr>
              <w:rPr>
                <w:rFonts w:ascii="Times" w:hAnsi="Times"/>
                <w:i/>
                <w:iCs/>
                <w:szCs w:val="24"/>
              </w:rPr>
            </w:pPr>
            <w:r w:rsidRPr="00B608DA">
              <w:rPr>
                <w:bCs/>
                <w:i/>
                <w:iCs/>
              </w:rPr>
              <w:t>Cyperus eragrostis</w:t>
            </w:r>
            <w:r w:rsidR="00076AD7" w:rsidRPr="00B608DA">
              <w:rPr>
                <w:bCs/>
                <w:i/>
                <w:iCs/>
              </w:rPr>
              <w:t>*</w:t>
            </w:r>
            <w:r w:rsidRPr="00B608DA">
              <w:rPr>
                <w:i/>
                <w:iCs/>
              </w:rPr>
              <w:t xml:space="preserve"> </w:t>
            </w:r>
          </w:p>
          <w:p w14:paraId="7FA27D02" w14:textId="77777777" w:rsidR="003D1FAE" w:rsidRPr="00B608DA" w:rsidRDefault="003D1FAE" w:rsidP="002349F3">
            <w:pPr>
              <w:rPr>
                <w:i/>
                <w:iCs/>
              </w:rPr>
            </w:pPr>
            <w:r w:rsidRPr="00B608DA">
              <w:rPr>
                <w:i/>
                <w:iCs/>
              </w:rPr>
              <w:t>Juncus pauciflorus</w:t>
            </w:r>
          </w:p>
          <w:p w14:paraId="17A2C0A5" w14:textId="77777777" w:rsidR="003D1FAE" w:rsidRPr="00B608DA" w:rsidRDefault="003D1FAE" w:rsidP="002349F3">
            <w:pPr>
              <w:rPr>
                <w:rFonts w:ascii="Times" w:hAnsi="Times"/>
                <w:bCs/>
                <w:i/>
                <w:iCs/>
                <w:szCs w:val="24"/>
              </w:rPr>
            </w:pPr>
            <w:r w:rsidRPr="00B608DA">
              <w:rPr>
                <w:bCs/>
                <w:i/>
                <w:iCs/>
              </w:rPr>
              <w:t>Oxalis pes-caprae</w:t>
            </w:r>
            <w:r w:rsidR="00076AD7" w:rsidRPr="00B608DA">
              <w:rPr>
                <w:bCs/>
                <w:i/>
                <w:iCs/>
              </w:rPr>
              <w:t>*</w:t>
            </w:r>
          </w:p>
          <w:p w14:paraId="59C54ACA" w14:textId="77777777" w:rsidR="003D1FAE" w:rsidRPr="00B608DA" w:rsidRDefault="003D1FAE" w:rsidP="002349F3">
            <w:pPr>
              <w:rPr>
                <w:rFonts w:ascii="Times" w:hAnsi="Times"/>
                <w:bCs/>
                <w:i/>
                <w:iCs/>
                <w:szCs w:val="24"/>
              </w:rPr>
            </w:pPr>
            <w:r w:rsidRPr="00B608DA">
              <w:rPr>
                <w:bCs/>
                <w:i/>
                <w:iCs/>
              </w:rPr>
              <w:t>Phyla nodiflora</w:t>
            </w:r>
            <w:r w:rsidR="00076AD7" w:rsidRPr="00B608DA">
              <w:rPr>
                <w:bCs/>
                <w:i/>
                <w:iCs/>
              </w:rPr>
              <w:t>*</w:t>
            </w:r>
          </w:p>
          <w:p w14:paraId="00D300DA" w14:textId="77777777" w:rsidR="003D1FAE" w:rsidRPr="00B608DA" w:rsidRDefault="003D1FAE" w:rsidP="002349F3">
            <w:pPr>
              <w:rPr>
                <w:i/>
                <w:iCs/>
              </w:rPr>
            </w:pPr>
            <w:r w:rsidRPr="00B608DA">
              <w:rPr>
                <w:i/>
                <w:iCs/>
              </w:rPr>
              <w:t>Poa labillardierei</w:t>
            </w:r>
          </w:p>
          <w:p w14:paraId="39D45A07" w14:textId="77777777" w:rsidR="003D1FAE" w:rsidRPr="00B608DA" w:rsidRDefault="003D1FAE" w:rsidP="002349F3">
            <w:pPr>
              <w:rPr>
                <w:rFonts w:ascii="Times" w:hAnsi="Times"/>
                <w:bCs/>
                <w:i/>
                <w:iCs/>
                <w:szCs w:val="24"/>
              </w:rPr>
            </w:pPr>
            <w:r w:rsidRPr="00B608DA">
              <w:rPr>
                <w:bCs/>
                <w:i/>
                <w:iCs/>
              </w:rPr>
              <w:t>Ranunculus repens</w:t>
            </w:r>
            <w:r w:rsidR="00076AD7" w:rsidRPr="00B608DA">
              <w:rPr>
                <w:bCs/>
                <w:i/>
                <w:iCs/>
              </w:rPr>
              <w:t>*</w:t>
            </w:r>
          </w:p>
          <w:p w14:paraId="228E862D" w14:textId="77777777" w:rsidR="003D1FAE" w:rsidRPr="00B608DA" w:rsidRDefault="003D1FAE" w:rsidP="002349F3">
            <w:pPr>
              <w:rPr>
                <w:i/>
                <w:iCs/>
              </w:rPr>
            </w:pPr>
            <w:r w:rsidRPr="00B608DA">
              <w:rPr>
                <w:i/>
                <w:iCs/>
              </w:rPr>
              <w:t>Rytidosperma caespitosum</w:t>
            </w:r>
          </w:p>
        </w:tc>
        <w:tc>
          <w:tcPr>
            <w:tcW w:w="2586" w:type="dxa"/>
            <w:shd w:val="clear" w:color="auto" w:fill="auto"/>
          </w:tcPr>
          <w:p w14:paraId="50BE442A" w14:textId="77777777" w:rsidR="003D1FAE" w:rsidRPr="00B608DA" w:rsidRDefault="003D1FAE" w:rsidP="002349F3">
            <w:pPr>
              <w:rPr>
                <w:rFonts w:ascii="Times" w:hAnsi="Times"/>
                <w:i/>
                <w:iCs/>
                <w:szCs w:val="24"/>
              </w:rPr>
            </w:pPr>
            <w:r w:rsidRPr="00B608DA">
              <w:rPr>
                <w:bCs/>
                <w:i/>
                <w:iCs/>
              </w:rPr>
              <w:t>Bromus catharticus</w:t>
            </w:r>
            <w:r w:rsidR="00076AD7" w:rsidRPr="00B608DA">
              <w:rPr>
                <w:bCs/>
                <w:i/>
                <w:iCs/>
              </w:rPr>
              <w:t>*</w:t>
            </w:r>
            <w:r w:rsidRPr="00B608DA">
              <w:rPr>
                <w:bCs/>
                <w:i/>
                <w:iCs/>
              </w:rPr>
              <w:t xml:space="preserve"> </w:t>
            </w:r>
          </w:p>
          <w:p w14:paraId="2E49D49A" w14:textId="77777777" w:rsidR="003D1FAE" w:rsidRPr="00B608DA" w:rsidRDefault="003D1FAE" w:rsidP="002349F3">
            <w:pPr>
              <w:rPr>
                <w:rFonts w:ascii="Times" w:hAnsi="Times"/>
                <w:bCs/>
                <w:i/>
                <w:iCs/>
                <w:szCs w:val="24"/>
              </w:rPr>
            </w:pPr>
            <w:r w:rsidRPr="00B608DA">
              <w:rPr>
                <w:bCs/>
                <w:i/>
                <w:iCs/>
              </w:rPr>
              <w:t>Dactylis glomerata</w:t>
            </w:r>
            <w:r w:rsidR="00076AD7" w:rsidRPr="00B608DA">
              <w:rPr>
                <w:bCs/>
                <w:i/>
                <w:iCs/>
              </w:rPr>
              <w:t>*</w:t>
            </w:r>
          </w:p>
          <w:p w14:paraId="616DED83" w14:textId="77777777" w:rsidR="003D1FAE" w:rsidRPr="00B608DA" w:rsidRDefault="003D1FAE" w:rsidP="002349F3">
            <w:pPr>
              <w:rPr>
                <w:rFonts w:ascii="Times" w:hAnsi="Times"/>
                <w:szCs w:val="24"/>
              </w:rPr>
            </w:pPr>
            <w:r w:rsidRPr="00B608DA">
              <w:rPr>
                <w:bCs/>
                <w:i/>
                <w:iCs/>
              </w:rPr>
              <w:t>Lolium perenne</w:t>
            </w:r>
            <w:r w:rsidR="00076AD7" w:rsidRPr="00B608DA">
              <w:rPr>
                <w:bCs/>
                <w:i/>
                <w:iCs/>
              </w:rPr>
              <w:t>*</w:t>
            </w:r>
          </w:p>
          <w:p w14:paraId="513DA510" w14:textId="77777777" w:rsidR="003D1FAE" w:rsidRPr="00B608DA" w:rsidRDefault="003D1FAE" w:rsidP="002349F3">
            <w:pPr>
              <w:rPr>
                <w:bCs/>
                <w:i/>
                <w:iCs/>
              </w:rPr>
            </w:pPr>
            <w:r w:rsidRPr="00B608DA">
              <w:rPr>
                <w:i/>
                <w:iCs/>
              </w:rPr>
              <w:t>Poa labillardierei</w:t>
            </w:r>
          </w:p>
          <w:p w14:paraId="44F234EC" w14:textId="77777777" w:rsidR="003D1FAE" w:rsidRPr="00FD454E" w:rsidRDefault="003D1FAE" w:rsidP="002349F3">
            <w:r w:rsidRPr="00B608DA">
              <w:rPr>
                <w:i/>
                <w:iCs/>
              </w:rPr>
              <w:t>Rytidosperma caespitosum</w:t>
            </w:r>
            <w:r w:rsidRPr="00ED0218">
              <w:t xml:space="preserve"> </w:t>
            </w:r>
          </w:p>
          <w:p w14:paraId="1AE520F9" w14:textId="77777777" w:rsidR="003D1FAE" w:rsidRPr="00D2626C" w:rsidRDefault="003D1FAE" w:rsidP="002349F3"/>
        </w:tc>
      </w:tr>
      <w:tr w:rsidR="003D1FAE" w:rsidRPr="009E506B" w14:paraId="64A3A530" w14:textId="77777777" w:rsidTr="00B608DA">
        <w:trPr>
          <w:trHeight w:val="828"/>
        </w:trPr>
        <w:tc>
          <w:tcPr>
            <w:tcW w:w="1418" w:type="dxa"/>
            <w:shd w:val="clear" w:color="auto" w:fill="auto"/>
          </w:tcPr>
          <w:p w14:paraId="0E8D826C" w14:textId="77777777" w:rsidR="003D1FAE" w:rsidRDefault="003D1FAE" w:rsidP="00B608DA">
            <w:pPr>
              <w:spacing w:after="60"/>
            </w:pPr>
            <w:r>
              <w:t>Tank water temperatures</w:t>
            </w:r>
          </w:p>
        </w:tc>
        <w:tc>
          <w:tcPr>
            <w:tcW w:w="3544" w:type="dxa"/>
            <w:shd w:val="clear" w:color="auto" w:fill="auto"/>
          </w:tcPr>
          <w:p w14:paraId="65D12C12" w14:textId="77777777" w:rsidR="003D1FAE" w:rsidRPr="009E506B" w:rsidRDefault="003D1FAE" w:rsidP="00B608DA">
            <w:pPr>
              <w:spacing w:after="60"/>
            </w:pPr>
            <w:r w:rsidRPr="009E506B">
              <w:t>1</w:t>
            </w:r>
            <w:r>
              <w:t>2</w:t>
            </w:r>
            <w:r w:rsidRPr="009E506B">
              <w:t>.</w:t>
            </w:r>
            <w:r>
              <w:t>85</w:t>
            </w:r>
            <w:r w:rsidRPr="009E506B">
              <w:t>°C</w:t>
            </w:r>
            <w:r>
              <w:t xml:space="preserve"> (average)</w:t>
            </w:r>
          </w:p>
        </w:tc>
        <w:tc>
          <w:tcPr>
            <w:tcW w:w="2136" w:type="dxa"/>
            <w:shd w:val="clear" w:color="auto" w:fill="auto"/>
          </w:tcPr>
          <w:p w14:paraId="24948947" w14:textId="77777777" w:rsidR="003D1FAE" w:rsidRPr="00C00380" w:rsidRDefault="003D1FAE" w:rsidP="00B608DA">
            <w:pPr>
              <w:spacing w:after="60"/>
            </w:pPr>
            <w:r w:rsidRPr="00C00380">
              <w:t>Unheated: 17.</w:t>
            </w:r>
            <w:r>
              <w:t>9</w:t>
            </w:r>
            <w:r w:rsidRPr="009E506B">
              <w:t>°C</w:t>
            </w:r>
            <w:r w:rsidRPr="00C00380">
              <w:t xml:space="preserve"> (average)</w:t>
            </w:r>
          </w:p>
          <w:p w14:paraId="7163415B" w14:textId="77777777" w:rsidR="003D1FAE" w:rsidRPr="009E506B" w:rsidRDefault="003D1FAE" w:rsidP="00B608DA">
            <w:pPr>
              <w:spacing w:after="60"/>
            </w:pPr>
            <w:r w:rsidRPr="00C00380">
              <w:t>Heated: 22.</w:t>
            </w:r>
            <w:r>
              <w:t>9</w:t>
            </w:r>
            <w:r w:rsidRPr="009E506B">
              <w:t>°C</w:t>
            </w:r>
            <w:r w:rsidRPr="00C00380">
              <w:t xml:space="preserve"> (average)</w:t>
            </w:r>
          </w:p>
        </w:tc>
        <w:tc>
          <w:tcPr>
            <w:tcW w:w="2586" w:type="dxa"/>
            <w:shd w:val="clear" w:color="auto" w:fill="auto"/>
          </w:tcPr>
          <w:p w14:paraId="07CF34BA" w14:textId="77777777" w:rsidR="003D1FAE" w:rsidRDefault="003D1FAE" w:rsidP="00B608DA">
            <w:pPr>
              <w:spacing w:after="60"/>
            </w:pPr>
            <w:r w:rsidRPr="009E506B">
              <w:t>17.1°C</w:t>
            </w:r>
            <w:r>
              <w:t xml:space="preserve"> (measured in week 5 of experiment)</w:t>
            </w:r>
          </w:p>
          <w:p w14:paraId="33267001" w14:textId="77777777" w:rsidR="003D1FAE" w:rsidRPr="009E506B" w:rsidRDefault="003D1FAE" w:rsidP="00B608DA">
            <w:pPr>
              <w:spacing w:after="60"/>
            </w:pPr>
            <w:r w:rsidRPr="009E506B">
              <w:t>23.1°C</w:t>
            </w:r>
            <w:r>
              <w:t xml:space="preserve"> (measured in week 7 of experiment)</w:t>
            </w:r>
          </w:p>
        </w:tc>
      </w:tr>
    </w:tbl>
    <w:p w14:paraId="7504FF92" w14:textId="77777777" w:rsidR="003D1FAE" w:rsidRDefault="003D1FAE" w:rsidP="003D1FAE"/>
    <w:p w14:paraId="5BCD7BC6" w14:textId="080F2065" w:rsidR="003D1FAE" w:rsidRDefault="003D1FAE" w:rsidP="003D1FAE">
      <w:pPr>
        <w:pStyle w:val="BodyText"/>
        <w:rPr>
          <w:bCs/>
        </w:rPr>
      </w:pPr>
      <w:r w:rsidRPr="00C835C3">
        <w:rPr>
          <w:bCs/>
        </w:rPr>
        <w:t>Experimental plants were grown from seed either sourced from a commercial seed supplier or collected in the field. After establishment, plants were allocated to tanks depending on the particular combination of treatments and level of replication used in each experiment (</w:t>
      </w:r>
      <w:r>
        <w:rPr>
          <w:bCs/>
        </w:rPr>
        <w:fldChar w:fldCharType="begin"/>
      </w:r>
      <w:r>
        <w:rPr>
          <w:bCs/>
        </w:rPr>
        <w:instrText xml:space="preserve"> REF _Ref41997540 \h </w:instrText>
      </w:r>
      <w:r>
        <w:rPr>
          <w:bCs/>
        </w:rPr>
      </w:r>
      <w:r>
        <w:rPr>
          <w:bCs/>
        </w:rPr>
        <w:fldChar w:fldCharType="separate"/>
      </w:r>
      <w:r w:rsidR="00FF1A18">
        <w:t xml:space="preserve">Table </w:t>
      </w:r>
      <w:r w:rsidR="00FF1A18">
        <w:rPr>
          <w:noProof/>
        </w:rPr>
        <w:t>3.6</w:t>
      </w:r>
      <w:r w:rsidR="00FF1A18">
        <w:t>.</w:t>
      </w:r>
      <w:r w:rsidR="00FF1A18">
        <w:rPr>
          <w:noProof/>
        </w:rPr>
        <w:t>1</w:t>
      </w:r>
      <w:r>
        <w:rPr>
          <w:bCs/>
        </w:rPr>
        <w:fldChar w:fldCharType="end"/>
      </w:r>
      <w:r w:rsidRPr="00C835C3">
        <w:rPr>
          <w:bCs/>
        </w:rPr>
        <w:t>; Supplementary Material</w:t>
      </w:r>
      <w:r w:rsidR="00E35D16">
        <w:rPr>
          <w:bCs/>
        </w:rPr>
        <w:t>s</w:t>
      </w:r>
      <w:r w:rsidRPr="00C835C3">
        <w:rPr>
          <w:bCs/>
        </w:rPr>
        <w:t xml:space="preserve">). </w:t>
      </w:r>
      <w:r w:rsidR="00E35D16">
        <w:rPr>
          <w:bCs/>
        </w:rPr>
        <w:t>I</w:t>
      </w:r>
      <w:r w:rsidRPr="00C835C3">
        <w:rPr>
          <w:bCs/>
        </w:rPr>
        <w:t xml:space="preserve">nundation was </w:t>
      </w:r>
      <w:r w:rsidR="00E35D16">
        <w:rPr>
          <w:bCs/>
        </w:rPr>
        <w:t>simulated</w:t>
      </w:r>
      <w:r w:rsidR="00E35D16" w:rsidRPr="00C835C3">
        <w:rPr>
          <w:bCs/>
        </w:rPr>
        <w:t xml:space="preserve"> </w:t>
      </w:r>
      <w:r w:rsidRPr="00C835C3">
        <w:rPr>
          <w:bCs/>
        </w:rPr>
        <w:t xml:space="preserve">by </w:t>
      </w:r>
      <w:r w:rsidR="00E35D16">
        <w:rPr>
          <w:bCs/>
        </w:rPr>
        <w:t>decreasing</w:t>
      </w:r>
      <w:r w:rsidR="00E35D16" w:rsidRPr="00C835C3">
        <w:rPr>
          <w:bCs/>
        </w:rPr>
        <w:t xml:space="preserve"> </w:t>
      </w:r>
      <w:r w:rsidRPr="00C835C3">
        <w:rPr>
          <w:bCs/>
        </w:rPr>
        <w:t>or increasing water depths in each tank with tap water.</w:t>
      </w:r>
    </w:p>
    <w:p w14:paraId="75123EF5" w14:textId="77777777" w:rsidR="00046261" w:rsidRDefault="00076AD7" w:rsidP="00F5648C">
      <w:pPr>
        <w:pStyle w:val="BodyText"/>
        <w:rPr>
          <w:bCs/>
        </w:rPr>
      </w:pPr>
      <w:r>
        <w:rPr>
          <w:bCs/>
        </w:rPr>
        <w:t>P</w:t>
      </w:r>
      <w:r w:rsidR="00F5648C" w:rsidRPr="00C835C3">
        <w:rPr>
          <w:bCs/>
        </w:rPr>
        <w:t xml:space="preserve">lants were measured at regular intervals for height and/or cover, depending on </w:t>
      </w:r>
      <w:r>
        <w:rPr>
          <w:bCs/>
        </w:rPr>
        <w:t xml:space="preserve">the </w:t>
      </w:r>
      <w:r w:rsidR="00F5648C" w:rsidRPr="00C835C3">
        <w:rPr>
          <w:bCs/>
        </w:rPr>
        <w:t xml:space="preserve">growth form. At the end of the experiment plants were harvested for biomass measurements. Full details of the methodology, including experimental designs and </w:t>
      </w:r>
      <w:r w:rsidR="00046261">
        <w:rPr>
          <w:bCs/>
        </w:rPr>
        <w:t xml:space="preserve">statistical </w:t>
      </w:r>
      <w:r w:rsidR="00F5648C" w:rsidRPr="00C835C3">
        <w:rPr>
          <w:bCs/>
        </w:rPr>
        <w:t>data analyses, are available in Supplementary Material</w:t>
      </w:r>
      <w:r w:rsidR="00046261">
        <w:rPr>
          <w:bCs/>
        </w:rPr>
        <w:t>s 14-16</w:t>
      </w:r>
      <w:r w:rsidR="00F5648C" w:rsidRPr="00C835C3">
        <w:rPr>
          <w:bCs/>
        </w:rPr>
        <w:t>.</w:t>
      </w:r>
      <w:r w:rsidR="00046261">
        <w:rPr>
          <w:bCs/>
        </w:rPr>
        <w:t xml:space="preserve"> </w:t>
      </w:r>
    </w:p>
    <w:p w14:paraId="580629A6" w14:textId="77777777" w:rsidR="00F5648C" w:rsidRPr="00832A53" w:rsidRDefault="00046261" w:rsidP="00F5648C">
      <w:pPr>
        <w:pStyle w:val="BodyText"/>
        <w:rPr>
          <w:bCs/>
        </w:rPr>
      </w:pPr>
      <w:r w:rsidRPr="00832A53">
        <w:rPr>
          <w:bCs/>
        </w:rPr>
        <w:t>The results below present the summaries of the analyses from each experiment, with detailed statistical results (e.g. p-values, model results) also available in Supplementary Materials 14-16.</w:t>
      </w:r>
    </w:p>
    <w:p w14:paraId="7F78ADD3" w14:textId="77777777" w:rsidR="00F5648C" w:rsidRPr="00C835C3" w:rsidRDefault="00F5648C" w:rsidP="003D1FAE">
      <w:pPr>
        <w:pStyle w:val="BodyText"/>
        <w:rPr>
          <w:bCs/>
        </w:rPr>
      </w:pPr>
    </w:p>
    <w:tbl>
      <w:tblPr>
        <w:tblW w:w="9067" w:type="dxa"/>
        <w:tblInd w:w="392" w:type="dxa"/>
        <w:tblLayout w:type="fixed"/>
        <w:tblLook w:val="04A0" w:firstRow="1" w:lastRow="0" w:firstColumn="1" w:lastColumn="0" w:noHBand="0" w:noVBand="1"/>
      </w:tblPr>
      <w:tblGrid>
        <w:gridCol w:w="4673"/>
        <w:gridCol w:w="4394"/>
      </w:tblGrid>
      <w:tr w:rsidR="009A26B4" w14:paraId="7DCF66CE" w14:textId="77777777" w:rsidTr="00B608DA">
        <w:trPr>
          <w:trHeight w:val="498"/>
        </w:trPr>
        <w:tc>
          <w:tcPr>
            <w:tcW w:w="4673" w:type="dxa"/>
            <w:shd w:val="clear" w:color="auto" w:fill="auto"/>
          </w:tcPr>
          <w:p w14:paraId="53B186C4" w14:textId="77777777" w:rsidR="009A26B4" w:rsidRDefault="00986172" w:rsidP="00B608DA">
            <w:pPr>
              <w:spacing w:after="60"/>
            </w:pPr>
            <w:r>
              <w:rPr>
                <w:noProof/>
              </w:rPr>
              <w:lastRenderedPageBreak/>
              <mc:AlternateContent>
                <mc:Choice Requires="wps">
                  <w:drawing>
                    <wp:anchor distT="0" distB="0" distL="114300" distR="114300" simplePos="0" relativeHeight="251621888" behindDoc="0" locked="0" layoutInCell="1" allowOverlap="1" wp14:anchorId="71CBB6EE" wp14:editId="2F35AA05">
                      <wp:simplePos x="0" y="0"/>
                      <wp:positionH relativeFrom="column">
                        <wp:posOffset>13335</wp:posOffset>
                      </wp:positionH>
                      <wp:positionV relativeFrom="paragraph">
                        <wp:posOffset>15875</wp:posOffset>
                      </wp:positionV>
                      <wp:extent cx="313690" cy="266065"/>
                      <wp:effectExtent l="0" t="0" r="0" b="0"/>
                      <wp:wrapNone/>
                      <wp:docPr id="13717370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90" cy="266065"/>
                              </a:xfrm>
                              <a:prstGeom prst="rect">
                                <a:avLst/>
                              </a:prstGeom>
                              <a:noFill/>
                              <a:ln w="6350">
                                <a:noFill/>
                              </a:ln>
                            </wps:spPr>
                            <wps:txbx>
                              <w:txbxContent>
                                <w:p w14:paraId="10884D55" w14:textId="77777777" w:rsidR="00A27509" w:rsidRPr="00B608DA" w:rsidRDefault="00A27509" w:rsidP="009A26B4">
                                  <w:pPr>
                                    <w:rPr>
                                      <w:color w:val="FFFFFF"/>
                                    </w:rPr>
                                  </w:pPr>
                                  <w:r w:rsidRPr="00B608DA">
                                    <w:rPr>
                                      <w:color w:val="FFFFFF"/>
                                    </w:rPr>
                                    <w:t>(a)</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1CBB6EE" id="Text Box 285" o:spid="_x0000_s1104" type="#_x0000_t202" style="position:absolute;margin-left:1.05pt;margin-top:1.25pt;width:24.7pt;height:20.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" filled="f" stroked="f" strokeweight=".5pt">
                      <v:textbox inset="1mm,0,1mm,0">
                        <w:txbxContent>
                          <w:p w14:paraId="10884D55" w14:textId="77777777" w:rsidR="00A27509" w:rsidRPr="00B608DA" w:rsidRDefault="00A27509" w:rsidP="009A26B4">
                            <w:pPr>
                              <w:rPr>
                                <w:color w:val="FFFFFF"/>
                              </w:rPr>
                            </w:pPr>
                            <w:r w:rsidRPr="00B608DA">
                              <w:rPr>
                                <w:color w:val="FFFFFF"/>
                              </w:rPr>
                              <w:t>(a)</w:t>
                            </w:r>
                          </w:p>
                        </w:txbxContent>
                      </v:textbox>
                    </v:shape>
                  </w:pict>
                </mc:Fallback>
              </mc:AlternateContent>
            </w:r>
            <w:r w:rsidRPr="00B608DA">
              <w:rPr>
                <w:noProof/>
                <w:lang w:val="en-US"/>
              </w:rPr>
              <w:drawing>
                <wp:inline distT="0" distB="0" distL="0" distR="0" wp14:anchorId="38C84879" wp14:editId="76912ECF">
                  <wp:extent cx="2857500" cy="1607185"/>
                  <wp:effectExtent l="12700" t="12700" r="0" b="5715"/>
                  <wp:docPr id="10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857500" cy="1607185"/>
                          </a:xfrm>
                          <a:prstGeom prst="rect">
                            <a:avLst/>
                          </a:prstGeom>
                          <a:noFill/>
                          <a:ln w="9525" cmpd="sng">
                            <a:solidFill>
                              <a:srgbClr val="363534"/>
                            </a:solidFill>
                            <a:miter lim="800000"/>
                            <a:headEnd/>
                            <a:tailEnd/>
                          </a:ln>
                          <a:effectLst/>
                        </pic:spPr>
                      </pic:pic>
                    </a:graphicData>
                  </a:graphic>
                </wp:inline>
              </w:drawing>
            </w:r>
          </w:p>
        </w:tc>
        <w:tc>
          <w:tcPr>
            <w:tcW w:w="4394" w:type="dxa"/>
            <w:shd w:val="clear" w:color="auto" w:fill="auto"/>
          </w:tcPr>
          <w:p w14:paraId="5C8BE4A5" w14:textId="77777777" w:rsidR="009A26B4" w:rsidRDefault="00986172" w:rsidP="00B608DA">
            <w:pPr>
              <w:spacing w:after="60"/>
            </w:pPr>
            <w:r>
              <w:rPr>
                <w:noProof/>
              </w:rPr>
              <mc:AlternateContent>
                <mc:Choice Requires="wps">
                  <w:drawing>
                    <wp:anchor distT="0" distB="0" distL="114300" distR="114300" simplePos="0" relativeHeight="251625984" behindDoc="0" locked="0" layoutInCell="1" allowOverlap="1" wp14:anchorId="3ABDA7C5" wp14:editId="18DA120D">
                      <wp:simplePos x="0" y="0"/>
                      <wp:positionH relativeFrom="column">
                        <wp:posOffset>17780</wp:posOffset>
                      </wp:positionH>
                      <wp:positionV relativeFrom="paragraph">
                        <wp:posOffset>1691005</wp:posOffset>
                      </wp:positionV>
                      <wp:extent cx="436245" cy="266065"/>
                      <wp:effectExtent l="0" t="0" r="0" b="0"/>
                      <wp:wrapNone/>
                      <wp:docPr id="137173700"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 cy="266065"/>
                              </a:xfrm>
                              <a:prstGeom prst="rect">
                                <a:avLst/>
                              </a:prstGeom>
                              <a:noFill/>
                              <a:ln w="6350">
                                <a:noFill/>
                              </a:ln>
                            </wps:spPr>
                            <wps:txbx>
                              <w:txbxContent>
                                <w:p w14:paraId="4C8FEECB" w14:textId="77777777" w:rsidR="00A27509" w:rsidRPr="003B3CD2" w:rsidRDefault="00A27509" w:rsidP="009A26B4">
                                  <w:r w:rsidRPr="003B3CD2">
                                    <w:t>(d)</w:t>
                                  </w:r>
                                </w:p>
                              </w:txbxContent>
                            </wps:txbx>
                            <wps:bodyPr rot="0" spcFirstLastPara="0" vertOverflow="overflow" horzOverflow="overflow" vert="horz" wrap="square" lIns="36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ABDA7C5" id="Text Box 286" o:spid="_x0000_s1105" type="#_x0000_t202" style="position:absolute;margin-left:1.4pt;margin-top:133.15pt;width:34.35pt;height:20.9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" filled="f" stroked="f" strokeweight=".5pt">
                      <v:textbox inset="1mm,0,1mm">
                        <w:txbxContent>
                          <w:p w14:paraId="4C8FEECB" w14:textId="77777777" w:rsidR="00A27509" w:rsidRPr="003B3CD2" w:rsidRDefault="00A27509" w:rsidP="009A26B4">
                            <w:r w:rsidRPr="003B3CD2">
                              <w:t>(d)</w:t>
                            </w:r>
                          </w:p>
                        </w:txbxContent>
                      </v:textbox>
                    </v:shape>
                  </w:pict>
                </mc:Fallback>
              </mc:AlternateContent>
            </w:r>
            <w:r w:rsidRPr="00B608DA">
              <w:rPr>
                <w:noProof/>
                <w:lang w:val="en-US"/>
              </w:rPr>
              <w:drawing>
                <wp:inline distT="0" distB="0" distL="0" distR="0" wp14:anchorId="00F33C44" wp14:editId="0E5BB162">
                  <wp:extent cx="2478405" cy="1610360"/>
                  <wp:effectExtent l="12700" t="12700" r="0" b="2540"/>
                  <wp:docPr id="1080" name="Picture 1606056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487"/>
                          <pic:cNvPicPr>
                            <a:picLocks/>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478405" cy="1610360"/>
                          </a:xfrm>
                          <a:prstGeom prst="rect">
                            <a:avLst/>
                          </a:prstGeom>
                          <a:noFill/>
                          <a:ln w="9525" cmpd="sng">
                            <a:solidFill>
                              <a:srgbClr val="363534"/>
                            </a:solidFill>
                            <a:miter lim="800000"/>
                            <a:headEnd/>
                            <a:tailEnd/>
                          </a:ln>
                          <a:effectLst/>
                        </pic:spPr>
                      </pic:pic>
                    </a:graphicData>
                  </a:graphic>
                </wp:inline>
              </w:drawing>
            </w:r>
            <w:r>
              <w:rPr>
                <w:noProof/>
              </w:rPr>
              <mc:AlternateContent>
                <mc:Choice Requires="wps">
                  <w:drawing>
                    <wp:anchor distT="0" distB="0" distL="114300" distR="114300" simplePos="0" relativeHeight="251628032" behindDoc="0" locked="0" layoutInCell="1" allowOverlap="1" wp14:anchorId="6EB0A450" wp14:editId="099C80BF">
                      <wp:simplePos x="0" y="0"/>
                      <wp:positionH relativeFrom="column">
                        <wp:posOffset>-635</wp:posOffset>
                      </wp:positionH>
                      <wp:positionV relativeFrom="paragraph">
                        <wp:posOffset>-635</wp:posOffset>
                      </wp:positionV>
                      <wp:extent cx="436245" cy="347980"/>
                      <wp:effectExtent l="0" t="0" r="0" b="0"/>
                      <wp:wrapNone/>
                      <wp:docPr id="137173698" name="Text Box 1606056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245" cy="347980"/>
                              </a:xfrm>
                              <a:prstGeom prst="rect">
                                <a:avLst/>
                              </a:prstGeom>
                              <a:noFill/>
                              <a:ln w="6350">
                                <a:noFill/>
                              </a:ln>
                            </wps:spPr>
                            <wps:txbx>
                              <w:txbxContent>
                                <w:p w14:paraId="59AE65B2" w14:textId="77777777" w:rsidR="00A27509" w:rsidRPr="003B3CD2" w:rsidRDefault="00A27509" w:rsidP="00E0258D">
                                  <w:r w:rsidRPr="003B3CD2">
                                    <w:t>(b)</w:t>
                                  </w:r>
                                </w:p>
                              </w:txbxContent>
                            </wps:txbx>
                            <wps:bodyPr rot="0" spcFirstLastPara="0" vertOverflow="overflow" horzOverflow="overflow" vert="horz" wrap="square" lIns="36000" tIns="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0A450" id="Text Box 1606056492" o:spid="_x0000_s1106" type="#_x0000_t202" style="position:absolute;margin-left:-.05pt;margin-top:-.05pt;width:34.35pt;height:27.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" filled="f" stroked="f" strokeweight=".5pt">
                      <v:textbox inset="1mm,0,1mm,1mm">
                        <w:txbxContent>
                          <w:p w14:paraId="59AE65B2" w14:textId="77777777" w:rsidR="00A27509" w:rsidRPr="003B3CD2" w:rsidRDefault="00A27509" w:rsidP="00E0258D">
                            <w:r w:rsidRPr="003B3CD2">
                              <w:t>(b)</w:t>
                            </w:r>
                          </w:p>
                        </w:txbxContent>
                      </v:textbox>
                    </v:shape>
                  </w:pict>
                </mc:Fallback>
              </mc:AlternateContent>
            </w:r>
          </w:p>
        </w:tc>
      </w:tr>
      <w:tr w:rsidR="009A26B4" w14:paraId="13494FBF" w14:textId="77777777" w:rsidTr="00B608DA">
        <w:trPr>
          <w:trHeight w:val="498"/>
        </w:trPr>
        <w:tc>
          <w:tcPr>
            <w:tcW w:w="4673" w:type="dxa"/>
            <w:shd w:val="clear" w:color="auto" w:fill="auto"/>
          </w:tcPr>
          <w:p w14:paraId="18A7D703" w14:textId="77777777" w:rsidR="009A26B4" w:rsidRDefault="00986172" w:rsidP="00B608DA">
            <w:pPr>
              <w:spacing w:after="60"/>
            </w:pPr>
            <w:r>
              <w:rPr>
                <w:noProof/>
              </w:rPr>
              <mc:AlternateContent>
                <mc:Choice Requires="wps">
                  <w:drawing>
                    <wp:anchor distT="0" distB="0" distL="114300" distR="114300" simplePos="0" relativeHeight="251623936" behindDoc="0" locked="0" layoutInCell="1" allowOverlap="1" wp14:anchorId="5403DC01" wp14:editId="331BEA2E">
                      <wp:simplePos x="0" y="0"/>
                      <wp:positionH relativeFrom="column">
                        <wp:posOffset>18415</wp:posOffset>
                      </wp:positionH>
                      <wp:positionV relativeFrom="paragraph">
                        <wp:posOffset>9525</wp:posOffset>
                      </wp:positionV>
                      <wp:extent cx="436880" cy="266065"/>
                      <wp:effectExtent l="0" t="0" r="0" b="0"/>
                      <wp:wrapNone/>
                      <wp:docPr id="13717369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880" cy="266065"/>
                              </a:xfrm>
                              <a:prstGeom prst="rect">
                                <a:avLst/>
                              </a:prstGeom>
                              <a:noFill/>
                              <a:ln w="6350">
                                <a:noFill/>
                              </a:ln>
                            </wps:spPr>
                            <wps:txbx>
                              <w:txbxContent>
                                <w:p w14:paraId="5CC41730" w14:textId="77777777" w:rsidR="00A27509" w:rsidRPr="00B608DA" w:rsidRDefault="00A27509" w:rsidP="009A26B4">
                                  <w:pPr>
                                    <w:rPr>
                                      <w:color w:val="FFFFFF"/>
                                    </w:rPr>
                                  </w:pPr>
                                  <w:r w:rsidRPr="00B608DA">
                                    <w:rPr>
                                      <w:color w:val="FFFFFF"/>
                                    </w:rPr>
                                    <w:t>(c)</w:t>
                                  </w:r>
                                </w:p>
                              </w:txbxContent>
                            </wps:txbx>
                            <wps:bodyPr rot="0" spcFirstLastPara="0" vertOverflow="overflow" horzOverflow="overflow" vert="horz" wrap="square" lIns="36000" tIns="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03DC01" id="Text Box 287" o:spid="_x0000_s1107" type="#_x0000_t202" style="position:absolute;margin-left:1.45pt;margin-top:.75pt;width:34.4pt;height:20.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" filled="f" stroked="f" strokeweight=".5pt">
                      <v:textbox inset="1mm,0,1mm">
                        <w:txbxContent>
                          <w:p w14:paraId="5CC41730" w14:textId="77777777" w:rsidR="00A27509" w:rsidRPr="00B608DA" w:rsidRDefault="00A27509" w:rsidP="009A26B4">
                            <w:pPr>
                              <w:rPr>
                                <w:color w:val="FFFFFF"/>
                              </w:rPr>
                            </w:pPr>
                            <w:r w:rsidRPr="00B608DA">
                              <w:rPr>
                                <w:color w:val="FFFFFF"/>
                              </w:rPr>
                              <w:t>(c)</w:t>
                            </w:r>
                          </w:p>
                        </w:txbxContent>
                      </v:textbox>
                    </v:shape>
                  </w:pict>
                </mc:Fallback>
              </mc:AlternateContent>
            </w:r>
            <w:r w:rsidRPr="00B608DA">
              <w:rPr>
                <w:noProof/>
                <w:lang w:val="en-US"/>
              </w:rPr>
              <w:drawing>
                <wp:inline distT="0" distB="0" distL="0" distR="0" wp14:anchorId="50F3BC0E" wp14:editId="31823AA8">
                  <wp:extent cx="2856865" cy="1606550"/>
                  <wp:effectExtent l="12700" t="12700" r="635" b="6350"/>
                  <wp:docPr id="1079" name="Picture 1606056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489"/>
                          <pic:cNvPicPr>
                            <a:picLocks/>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2856865" cy="1606550"/>
                          </a:xfrm>
                          <a:prstGeom prst="rect">
                            <a:avLst/>
                          </a:prstGeom>
                          <a:noFill/>
                          <a:ln w="9525" cmpd="sng">
                            <a:solidFill>
                              <a:srgbClr val="363534"/>
                            </a:solidFill>
                            <a:miter lim="800000"/>
                            <a:headEnd/>
                            <a:tailEnd/>
                          </a:ln>
                          <a:effectLst/>
                        </pic:spPr>
                      </pic:pic>
                    </a:graphicData>
                  </a:graphic>
                </wp:inline>
              </w:drawing>
            </w:r>
          </w:p>
        </w:tc>
        <w:tc>
          <w:tcPr>
            <w:tcW w:w="4394" w:type="dxa"/>
            <w:shd w:val="clear" w:color="auto" w:fill="auto"/>
          </w:tcPr>
          <w:p w14:paraId="79F05066" w14:textId="77777777" w:rsidR="009A26B4" w:rsidRDefault="00986172" w:rsidP="00B608DA">
            <w:pPr>
              <w:spacing w:after="60"/>
            </w:pPr>
            <w:r w:rsidRPr="00B608DA">
              <w:rPr>
                <w:noProof/>
                <w:lang w:val="en-US"/>
              </w:rPr>
              <w:drawing>
                <wp:inline distT="0" distB="0" distL="0" distR="0" wp14:anchorId="6C110324" wp14:editId="63B25A30">
                  <wp:extent cx="2471420" cy="1610360"/>
                  <wp:effectExtent l="12700" t="12700" r="5080" b="2540"/>
                  <wp:docPr id="1078" name="Picture 1606056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490"/>
                          <pic:cNvPicPr>
                            <a:picLocks/>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471420" cy="1610360"/>
                          </a:xfrm>
                          <a:prstGeom prst="rect">
                            <a:avLst/>
                          </a:prstGeom>
                          <a:noFill/>
                          <a:ln w="9525" cmpd="sng">
                            <a:solidFill>
                              <a:srgbClr val="363534"/>
                            </a:solidFill>
                            <a:miter lim="800000"/>
                            <a:headEnd/>
                            <a:tailEnd/>
                          </a:ln>
                          <a:effectLst/>
                        </pic:spPr>
                      </pic:pic>
                    </a:graphicData>
                  </a:graphic>
                </wp:inline>
              </w:drawing>
            </w:r>
          </w:p>
        </w:tc>
      </w:tr>
    </w:tbl>
    <w:p w14:paraId="7E84FB12" w14:textId="1B277F7A" w:rsidR="002F773C" w:rsidRPr="00452D37" w:rsidRDefault="002C40C9" w:rsidP="002C40C9">
      <w:pPr>
        <w:pStyle w:val="Caption0"/>
        <w:rPr>
          <w:b w:val="0"/>
          <w:bCs w:val="0"/>
        </w:rPr>
      </w:pPr>
      <w:bookmarkStart w:id="476" w:name="_Ref41923391"/>
      <w:r>
        <w:t xml:space="preserve">Figure </w:t>
      </w:r>
      <w:r>
        <w:fldChar w:fldCharType="begin"/>
      </w:r>
      <w:r>
        <w:instrText>STYLEREF 2 \s</w:instrText>
      </w:r>
      <w:r>
        <w:fldChar w:fldCharType="separate"/>
      </w:r>
      <w:r w:rsidR="00FF1A18">
        <w:rPr>
          <w:noProof/>
        </w:rPr>
        <w:t>3.6</w:t>
      </w:r>
      <w:r>
        <w:fldChar w:fldCharType="end"/>
      </w:r>
      <w:r w:rsidR="00A86B00">
        <w:t>.</w:t>
      </w:r>
      <w:r>
        <w:fldChar w:fldCharType="begin"/>
      </w:r>
      <w:r>
        <w:instrText>SEQ Figure \* ARABIC \s 2</w:instrText>
      </w:r>
      <w:r>
        <w:fldChar w:fldCharType="separate"/>
      </w:r>
      <w:r w:rsidR="00FF1A18">
        <w:rPr>
          <w:noProof/>
        </w:rPr>
        <w:t>1</w:t>
      </w:r>
      <w:r>
        <w:fldChar w:fldCharType="end"/>
      </w:r>
      <w:bookmarkEnd w:id="476"/>
      <w:r w:rsidR="00C00801">
        <w:t xml:space="preserve">  </w:t>
      </w:r>
      <w:r w:rsidR="002F773C" w:rsidRPr="00452D37">
        <w:rPr>
          <w:b w:val="0"/>
          <w:bCs w:val="0"/>
        </w:rPr>
        <w:t xml:space="preserve">Examples of the three experiments. (a) Outdoor tank arrangements: tall white tanks in background used in all three experiments, black tubs in the foreground also used in experiment 1 to test the effects of shade x inundation; (b) inundation of seedlings emerging from the soil seed bank in experiment 1; (c) inside of a tank in experiment 2 showing arrangement of plants and water heater; (d) inside of a tank in experiment 3 showing plants in an inundated treatment. </w:t>
      </w:r>
    </w:p>
    <w:p w14:paraId="4EA0D394" w14:textId="77777777" w:rsidR="002F773C" w:rsidRDefault="002F773C" w:rsidP="002F773C"/>
    <w:p w14:paraId="0AE1C04B" w14:textId="77777777" w:rsidR="002F773C" w:rsidRPr="00C835C3" w:rsidRDefault="002F773C" w:rsidP="00F40D2C">
      <w:pPr>
        <w:pStyle w:val="Heading3"/>
      </w:pPr>
      <w:bookmarkStart w:id="477" w:name="_Toc41490960"/>
      <w:bookmarkStart w:id="478" w:name="_Toc41814190"/>
      <w:bookmarkStart w:id="479" w:name="_Toc41814806"/>
      <w:bookmarkStart w:id="480" w:name="_Toc50093042"/>
      <w:r w:rsidRPr="00C835C3">
        <w:t>Results</w:t>
      </w:r>
      <w:bookmarkEnd w:id="477"/>
      <w:bookmarkEnd w:id="478"/>
      <w:bookmarkEnd w:id="479"/>
      <w:bookmarkEnd w:id="480"/>
      <w:r w:rsidRPr="00C835C3">
        <w:t xml:space="preserve">   </w:t>
      </w:r>
    </w:p>
    <w:p w14:paraId="119AA376" w14:textId="77777777" w:rsidR="002F773C" w:rsidRDefault="002F773C" w:rsidP="002F773C">
      <w:pPr>
        <w:rPr>
          <w:i/>
          <w:iCs/>
        </w:rPr>
      </w:pPr>
    </w:p>
    <w:p w14:paraId="747DB1C4" w14:textId="77777777" w:rsidR="002F773C" w:rsidRPr="00C835C3" w:rsidRDefault="002F773C" w:rsidP="002F773C">
      <w:pPr>
        <w:rPr>
          <w:i/>
          <w:iCs/>
        </w:rPr>
      </w:pPr>
      <w:r w:rsidRPr="00C835C3">
        <w:rPr>
          <w:i/>
          <w:iCs/>
        </w:rPr>
        <w:t>Experiment 1 (late winter/early spring)</w:t>
      </w:r>
    </w:p>
    <w:p w14:paraId="1519AC7C" w14:textId="3CFEEA79" w:rsidR="002F773C" w:rsidRPr="002C40C9" w:rsidRDefault="00056F77" w:rsidP="004E52B0">
      <w:pPr>
        <w:pStyle w:val="BodyText"/>
        <w:numPr>
          <w:ilvl w:val="0"/>
          <w:numId w:val="48"/>
        </w:numPr>
        <w:spacing w:before="60" w:line="240" w:lineRule="atLeast"/>
        <w:ind w:left="364" w:hanging="357"/>
        <w:rPr>
          <w:bCs/>
          <w:i/>
          <w:iCs/>
        </w:rPr>
      </w:pPr>
      <w:r>
        <w:rPr>
          <w:bCs/>
          <w:i/>
          <w:iCs/>
        </w:rPr>
        <w:t>Experiment 1a (established plants):</w:t>
      </w:r>
      <w:r w:rsidR="002F773C" w:rsidRPr="002C40C9">
        <w:rPr>
          <w:bCs/>
          <w:i/>
          <w:iCs/>
        </w:rPr>
        <w:t xml:space="preserve"> </w:t>
      </w:r>
      <w:r w:rsidR="002F773C" w:rsidRPr="002C40C9">
        <w:rPr>
          <w:bCs/>
        </w:rPr>
        <w:t>Five of the six species had a 100% survival rate across all inundation durations</w:t>
      </w:r>
      <w:r w:rsidR="00FD454E">
        <w:rPr>
          <w:bCs/>
        </w:rPr>
        <w:t>;</w:t>
      </w:r>
      <w:r w:rsidR="00ED0218" w:rsidRPr="002C40C9">
        <w:rPr>
          <w:bCs/>
        </w:rPr>
        <w:t xml:space="preserve"> </w:t>
      </w:r>
      <w:r w:rsidR="002F773C" w:rsidRPr="002C40C9">
        <w:rPr>
          <w:bCs/>
          <w:i/>
          <w:iCs/>
        </w:rPr>
        <w:t>B. catharticus</w:t>
      </w:r>
      <w:r w:rsidR="002F773C" w:rsidRPr="002C40C9">
        <w:rPr>
          <w:bCs/>
        </w:rPr>
        <w:t xml:space="preserve"> </w:t>
      </w:r>
      <w:r w:rsidR="00ED0218">
        <w:rPr>
          <w:bCs/>
        </w:rPr>
        <w:t>had</w:t>
      </w:r>
      <w:r w:rsidR="00ED0218" w:rsidRPr="002C40C9">
        <w:rPr>
          <w:bCs/>
        </w:rPr>
        <w:t xml:space="preserve"> </w:t>
      </w:r>
      <w:r w:rsidR="002F773C" w:rsidRPr="002C40C9">
        <w:rPr>
          <w:bCs/>
        </w:rPr>
        <w:t xml:space="preserve">a lower survival rate (50%) in the longest </w:t>
      </w:r>
      <w:r>
        <w:rPr>
          <w:bCs/>
        </w:rPr>
        <w:t xml:space="preserve">duration </w:t>
      </w:r>
      <w:r w:rsidR="002F773C" w:rsidRPr="002C40C9">
        <w:rPr>
          <w:bCs/>
        </w:rPr>
        <w:t>inundation treatment</w:t>
      </w:r>
      <w:r>
        <w:rPr>
          <w:bCs/>
        </w:rPr>
        <w:t xml:space="preserve"> (35 days)</w:t>
      </w:r>
      <w:r w:rsidR="002F773C" w:rsidRPr="002C40C9">
        <w:rPr>
          <w:bCs/>
        </w:rPr>
        <w:t>. Growth declined with increasing inundation duration for all species (</w:t>
      </w:r>
      <w:r w:rsidR="002C40C9">
        <w:rPr>
          <w:bCs/>
        </w:rPr>
        <w:fldChar w:fldCharType="begin"/>
      </w:r>
      <w:r w:rsidR="002C40C9">
        <w:rPr>
          <w:bCs/>
        </w:rPr>
        <w:instrText xml:space="preserve"> REF _Ref41923702 \h </w:instrText>
      </w:r>
      <w:r w:rsidR="002C40C9">
        <w:rPr>
          <w:bCs/>
        </w:rPr>
      </w:r>
      <w:r w:rsidR="002C40C9">
        <w:rPr>
          <w:bCs/>
        </w:rPr>
        <w:fldChar w:fldCharType="separate"/>
      </w:r>
      <w:r w:rsidR="00FF1A18">
        <w:t xml:space="preserve">Figure </w:t>
      </w:r>
      <w:r w:rsidR="00FF1A18">
        <w:rPr>
          <w:noProof/>
        </w:rPr>
        <w:t>3.6</w:t>
      </w:r>
      <w:r w:rsidR="00FF1A18">
        <w:t>.</w:t>
      </w:r>
      <w:r w:rsidR="00FF1A18">
        <w:rPr>
          <w:noProof/>
        </w:rPr>
        <w:t>2</w:t>
      </w:r>
      <w:r w:rsidR="002C40C9">
        <w:rPr>
          <w:bCs/>
        </w:rPr>
        <w:fldChar w:fldCharType="end"/>
      </w:r>
      <w:r w:rsidR="00BA4793" w:rsidRPr="002C40C9">
        <w:rPr>
          <w:bCs/>
        </w:rPr>
        <w:t>)</w:t>
      </w:r>
      <w:r w:rsidR="002C40C9">
        <w:rPr>
          <w:bCs/>
        </w:rPr>
        <w:t>.</w:t>
      </w:r>
    </w:p>
    <w:p w14:paraId="14FAC354" w14:textId="77777777" w:rsidR="002F773C" w:rsidRPr="002C40C9" w:rsidRDefault="00056F77" w:rsidP="004E52B0">
      <w:pPr>
        <w:pStyle w:val="ListParagraph"/>
        <w:numPr>
          <w:ilvl w:val="0"/>
          <w:numId w:val="43"/>
        </w:numPr>
        <w:spacing w:after="160" w:line="259" w:lineRule="auto"/>
        <w:ind w:left="364"/>
        <w:rPr>
          <w:rFonts w:ascii="Arial" w:hAnsi="Arial"/>
          <w:bCs/>
          <w:lang w:eastAsia="en-US"/>
        </w:rPr>
      </w:pPr>
      <w:r>
        <w:rPr>
          <w:rFonts w:ascii="Arial" w:hAnsi="Arial"/>
          <w:bCs/>
          <w:i/>
          <w:iCs/>
          <w:lang w:eastAsia="en-US"/>
        </w:rPr>
        <w:t xml:space="preserve">Experiment 1b </w:t>
      </w:r>
      <w:r w:rsidRPr="00056F77">
        <w:rPr>
          <w:rFonts w:ascii="Arial" w:hAnsi="Arial"/>
          <w:bCs/>
          <w:i/>
          <w:iCs/>
          <w:lang w:eastAsia="en-US"/>
        </w:rPr>
        <w:t>(established plants)</w:t>
      </w:r>
      <w:r w:rsidR="002F773C" w:rsidRPr="002C40C9">
        <w:rPr>
          <w:rFonts w:ascii="Arial" w:hAnsi="Arial"/>
          <w:bCs/>
          <w:lang w:eastAsia="en-US"/>
        </w:rPr>
        <w:t>: Plants in the shaded</w:t>
      </w:r>
      <w:r w:rsidR="00FD454E">
        <w:rPr>
          <w:rFonts w:ascii="Arial" w:hAnsi="Arial"/>
          <w:bCs/>
          <w:lang w:eastAsia="en-US"/>
        </w:rPr>
        <w:t>–</w:t>
      </w:r>
      <w:r w:rsidR="002F773C" w:rsidRPr="002C40C9">
        <w:rPr>
          <w:rFonts w:ascii="Arial" w:hAnsi="Arial"/>
          <w:bCs/>
          <w:lang w:eastAsia="en-US"/>
        </w:rPr>
        <w:t>dry treatment grew rapidly throughout the experiment. In contrast, growth rates of plants in the shaded</w:t>
      </w:r>
      <w:r w:rsidR="00FD454E">
        <w:rPr>
          <w:rFonts w:ascii="Arial" w:hAnsi="Arial"/>
          <w:bCs/>
          <w:lang w:eastAsia="en-US"/>
        </w:rPr>
        <w:t>–</w:t>
      </w:r>
      <w:r w:rsidR="002F773C" w:rsidRPr="002C40C9">
        <w:rPr>
          <w:rFonts w:ascii="Arial" w:hAnsi="Arial"/>
          <w:bCs/>
          <w:lang w:eastAsia="en-US"/>
        </w:rPr>
        <w:t>wet and unshaded</w:t>
      </w:r>
      <w:r w:rsidR="00FD454E">
        <w:rPr>
          <w:rFonts w:ascii="Arial" w:hAnsi="Arial"/>
          <w:bCs/>
          <w:lang w:eastAsia="en-US"/>
        </w:rPr>
        <w:t>–</w:t>
      </w:r>
      <w:r w:rsidR="002F773C" w:rsidRPr="002C40C9">
        <w:rPr>
          <w:rFonts w:ascii="Arial" w:hAnsi="Arial"/>
          <w:bCs/>
          <w:lang w:eastAsia="en-US"/>
        </w:rPr>
        <w:t xml:space="preserve">dry treatments were either low, stable or in decline, depending on the species. After 53 days, the survival rates of </w:t>
      </w:r>
      <w:r w:rsidR="002F773C" w:rsidRPr="002C40C9">
        <w:rPr>
          <w:rFonts w:ascii="Arial" w:hAnsi="Arial"/>
          <w:bCs/>
          <w:i/>
          <w:iCs/>
          <w:lang w:eastAsia="en-US"/>
        </w:rPr>
        <w:t>B. catharticus</w:t>
      </w:r>
      <w:r w:rsidR="002F773C" w:rsidRPr="002C40C9">
        <w:rPr>
          <w:rFonts w:ascii="Arial" w:hAnsi="Arial"/>
          <w:bCs/>
          <w:lang w:eastAsia="en-US"/>
        </w:rPr>
        <w:t xml:space="preserve"> and </w:t>
      </w:r>
      <w:r w:rsidR="002F773C" w:rsidRPr="002C40C9">
        <w:rPr>
          <w:rFonts w:ascii="Arial" w:hAnsi="Arial"/>
          <w:bCs/>
          <w:i/>
          <w:iCs/>
          <w:lang w:eastAsia="en-US"/>
        </w:rPr>
        <w:t>P</w:t>
      </w:r>
      <w:r w:rsidR="0016607B">
        <w:rPr>
          <w:rFonts w:ascii="Arial" w:hAnsi="Arial"/>
          <w:bCs/>
          <w:i/>
          <w:iCs/>
          <w:lang w:eastAsia="en-US"/>
        </w:rPr>
        <w:t>halaris</w:t>
      </w:r>
      <w:r w:rsidR="002F773C" w:rsidRPr="002C40C9">
        <w:rPr>
          <w:rFonts w:ascii="Arial" w:hAnsi="Arial"/>
          <w:bCs/>
          <w:i/>
          <w:iCs/>
          <w:lang w:eastAsia="en-US"/>
        </w:rPr>
        <w:t xml:space="preserve"> aquatica</w:t>
      </w:r>
      <w:r w:rsidR="002F773C" w:rsidRPr="002C40C9">
        <w:rPr>
          <w:rFonts w:ascii="Arial" w:hAnsi="Arial"/>
          <w:bCs/>
          <w:lang w:eastAsia="en-US"/>
        </w:rPr>
        <w:t xml:space="preserve"> in the shaded</w:t>
      </w:r>
      <w:r w:rsidR="00FD454E">
        <w:rPr>
          <w:rFonts w:ascii="Arial" w:hAnsi="Arial"/>
          <w:bCs/>
          <w:lang w:eastAsia="en-US"/>
        </w:rPr>
        <w:t>–</w:t>
      </w:r>
      <w:r w:rsidR="002F773C" w:rsidRPr="002C40C9">
        <w:rPr>
          <w:rFonts w:ascii="Arial" w:hAnsi="Arial"/>
          <w:bCs/>
          <w:lang w:eastAsia="en-US"/>
        </w:rPr>
        <w:t xml:space="preserve">wet treatment were 17% and 92% respectively, while the remaining species had a 100% survival rate.   </w:t>
      </w:r>
    </w:p>
    <w:p w14:paraId="73241C6B" w14:textId="77777777" w:rsidR="002F773C" w:rsidRDefault="00056F77" w:rsidP="004E52B0">
      <w:pPr>
        <w:pStyle w:val="BodyText"/>
        <w:numPr>
          <w:ilvl w:val="0"/>
          <w:numId w:val="48"/>
        </w:numPr>
        <w:spacing w:before="60" w:line="240" w:lineRule="atLeast"/>
        <w:ind w:left="364" w:hanging="357"/>
        <w:rPr>
          <w:bCs/>
        </w:rPr>
      </w:pPr>
      <w:r>
        <w:rPr>
          <w:bCs/>
          <w:i/>
          <w:iCs/>
        </w:rPr>
        <w:t>Experiment 1c (seedlings)</w:t>
      </w:r>
      <w:r w:rsidR="002F773C" w:rsidRPr="002C40C9">
        <w:rPr>
          <w:bCs/>
        </w:rPr>
        <w:t xml:space="preserve">: Ten grass species with a total of 272 individual seedlings emerged from the soil seed bank. Their tolerance to inundation was generally high across all inundation durations, with only eight seedlings dying in both short and long-duration inundation treatments. </w:t>
      </w:r>
    </w:p>
    <w:p w14:paraId="4B6329D5" w14:textId="77777777" w:rsidR="00F039C1" w:rsidRPr="002C40C9" w:rsidRDefault="00986172" w:rsidP="00F039C1">
      <w:pPr>
        <w:pStyle w:val="BodyText"/>
        <w:spacing w:before="60" w:line="240" w:lineRule="atLeast"/>
        <w:ind w:left="357"/>
        <w:jc w:val="center"/>
        <w:rPr>
          <w:bCs/>
        </w:rPr>
      </w:pPr>
      <w:r w:rsidRPr="008F4D96">
        <w:rPr>
          <w:noProof/>
        </w:rPr>
        <w:lastRenderedPageBreak/>
        <w:drawing>
          <wp:inline distT="0" distB="0" distL="0" distR="0" wp14:anchorId="4C3AC2AC" wp14:editId="054B1528">
            <wp:extent cx="5760720" cy="4998720"/>
            <wp:effectExtent l="0" t="0" r="0" b="0"/>
            <wp:docPr id="1077" name="Picture 1606056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493"/>
                    <pic:cNvPicPr>
                      <a:picLocks/>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760720" cy="4998720"/>
                    </a:xfrm>
                    <a:prstGeom prst="rect">
                      <a:avLst/>
                    </a:prstGeom>
                    <a:noFill/>
                    <a:ln>
                      <a:noFill/>
                    </a:ln>
                  </pic:spPr>
                </pic:pic>
              </a:graphicData>
            </a:graphic>
          </wp:inline>
        </w:drawing>
      </w:r>
    </w:p>
    <w:p w14:paraId="3648BF0D" w14:textId="5879B53E" w:rsidR="002C40C9" w:rsidRDefault="002C40C9" w:rsidP="002C40C9">
      <w:pPr>
        <w:pStyle w:val="Caption0"/>
        <w:rPr>
          <w:i/>
          <w:szCs w:val="20"/>
        </w:rPr>
      </w:pPr>
      <w:bookmarkStart w:id="481" w:name="_Ref41923702"/>
      <w:r>
        <w:t xml:space="preserve">Figure </w:t>
      </w:r>
      <w:r>
        <w:fldChar w:fldCharType="begin"/>
      </w:r>
      <w:r>
        <w:instrText>STYLEREF 2 \s</w:instrText>
      </w:r>
      <w:r>
        <w:fldChar w:fldCharType="separate"/>
      </w:r>
      <w:r w:rsidR="00FF1A18">
        <w:rPr>
          <w:noProof/>
        </w:rPr>
        <w:t>3.6</w:t>
      </w:r>
      <w:r>
        <w:fldChar w:fldCharType="end"/>
      </w:r>
      <w:r w:rsidR="00A86B00">
        <w:t>.</w:t>
      </w:r>
      <w:r>
        <w:fldChar w:fldCharType="begin"/>
      </w:r>
      <w:r>
        <w:instrText>SEQ Figure \* ARABIC \s 2</w:instrText>
      </w:r>
      <w:r>
        <w:fldChar w:fldCharType="separate"/>
      </w:r>
      <w:r w:rsidR="00FF1A18">
        <w:rPr>
          <w:noProof/>
        </w:rPr>
        <w:t>2</w:t>
      </w:r>
      <w:r>
        <w:fldChar w:fldCharType="end"/>
      </w:r>
      <w:bookmarkEnd w:id="481"/>
      <w:r w:rsidR="00C00801">
        <w:t xml:space="preserve">  </w:t>
      </w:r>
      <w:r w:rsidRPr="00452D37">
        <w:rPr>
          <w:b w:val="0"/>
          <w:bCs w:val="0"/>
        </w:rPr>
        <w:t xml:space="preserve">Relative height growth of established adult plants in response to different inundation durations in Experiment 1 (winter/early spring); values are modelled mean ± standard error. All plants survived with the exception of </w:t>
      </w:r>
      <w:r w:rsidRPr="00542C8C">
        <w:rPr>
          <w:b w:val="0"/>
          <w:bCs w:val="0"/>
          <w:i/>
          <w:iCs/>
        </w:rPr>
        <w:t>B. catharticus</w:t>
      </w:r>
      <w:r w:rsidR="008F5FA4">
        <w:rPr>
          <w:b w:val="0"/>
          <w:bCs w:val="0"/>
          <w:iCs/>
        </w:rPr>
        <w:t>,</w:t>
      </w:r>
      <w:r w:rsidRPr="00452D37">
        <w:rPr>
          <w:b w:val="0"/>
          <w:bCs w:val="0"/>
        </w:rPr>
        <w:t xml:space="preserve"> which had a survival rate of 50% in the 35-day inundation treatment.</w:t>
      </w:r>
    </w:p>
    <w:p w14:paraId="1FD61411" w14:textId="77777777" w:rsidR="002C40C9" w:rsidRPr="002C40C9" w:rsidRDefault="002C40C9" w:rsidP="002C40C9">
      <w:pPr>
        <w:pStyle w:val="BodyText"/>
        <w:spacing w:before="60" w:line="240" w:lineRule="atLeast"/>
        <w:ind w:left="357"/>
        <w:rPr>
          <w:bCs/>
          <w:i/>
          <w:iCs/>
        </w:rPr>
      </w:pPr>
    </w:p>
    <w:p w14:paraId="72CC8872" w14:textId="77777777" w:rsidR="002F773C" w:rsidRPr="002C40C9" w:rsidRDefault="002F773C" w:rsidP="002C40C9">
      <w:pPr>
        <w:pStyle w:val="BodyText"/>
        <w:spacing w:before="60" w:line="240" w:lineRule="atLeast"/>
        <w:rPr>
          <w:i/>
          <w:iCs/>
        </w:rPr>
      </w:pPr>
      <w:r w:rsidRPr="002C40C9">
        <w:rPr>
          <w:i/>
          <w:iCs/>
        </w:rPr>
        <w:t>Experiment 2 (mid-spring)</w:t>
      </w:r>
    </w:p>
    <w:p w14:paraId="2B9B6711" w14:textId="23DB9DDB" w:rsidR="002F773C" w:rsidRPr="002C40C9" w:rsidRDefault="002F773C" w:rsidP="004E52B0">
      <w:pPr>
        <w:pStyle w:val="BodyText"/>
        <w:numPr>
          <w:ilvl w:val="0"/>
          <w:numId w:val="48"/>
        </w:numPr>
        <w:spacing w:line="270" w:lineRule="atLeast"/>
        <w:ind w:left="364" w:hanging="357"/>
        <w:rPr>
          <w:bCs/>
        </w:rPr>
      </w:pPr>
      <w:r w:rsidRPr="002C40C9">
        <w:rPr>
          <w:bCs/>
        </w:rPr>
        <w:t xml:space="preserve">There was a clear gradient of inundation tolerance across the species. The riparian species </w:t>
      </w:r>
      <w:r w:rsidRPr="00453217">
        <w:rPr>
          <w:bCs/>
          <w:i/>
          <w:iCs/>
        </w:rPr>
        <w:t>C</w:t>
      </w:r>
      <w:r w:rsidR="00CD365C">
        <w:rPr>
          <w:bCs/>
          <w:i/>
          <w:iCs/>
        </w:rPr>
        <w:t>yperus</w:t>
      </w:r>
      <w:r w:rsidRPr="00453217">
        <w:rPr>
          <w:bCs/>
          <w:i/>
          <w:iCs/>
        </w:rPr>
        <w:t xml:space="preserve"> eragrostis, J</w:t>
      </w:r>
      <w:r w:rsidR="00CD365C">
        <w:rPr>
          <w:bCs/>
          <w:i/>
          <w:iCs/>
        </w:rPr>
        <w:t>uncus</w:t>
      </w:r>
      <w:r w:rsidRPr="00453217">
        <w:rPr>
          <w:bCs/>
          <w:i/>
          <w:iCs/>
        </w:rPr>
        <w:t xml:space="preserve"> pauciflorus</w:t>
      </w:r>
      <w:r w:rsidRPr="002C40C9">
        <w:rPr>
          <w:bCs/>
        </w:rPr>
        <w:t xml:space="preserve"> and </w:t>
      </w:r>
      <w:r w:rsidRPr="00453217">
        <w:rPr>
          <w:bCs/>
          <w:i/>
          <w:iCs/>
        </w:rPr>
        <w:t>P</w:t>
      </w:r>
      <w:r w:rsidR="00CD365C">
        <w:rPr>
          <w:bCs/>
          <w:i/>
          <w:iCs/>
        </w:rPr>
        <w:t>hyla</w:t>
      </w:r>
      <w:r w:rsidRPr="00453217">
        <w:rPr>
          <w:bCs/>
          <w:i/>
          <w:iCs/>
        </w:rPr>
        <w:t xml:space="preserve"> nodiflora</w:t>
      </w:r>
      <w:r w:rsidRPr="002C40C9">
        <w:rPr>
          <w:bCs/>
        </w:rPr>
        <w:t xml:space="preserve"> exhibited 100% survival rates, and either increased or maintained height, across all inundation duration and temperature treatment combinations. </w:t>
      </w:r>
      <w:r w:rsidRPr="00453217">
        <w:rPr>
          <w:bCs/>
          <w:i/>
          <w:iCs/>
        </w:rPr>
        <w:t>Ranunculus repens</w:t>
      </w:r>
      <w:r w:rsidRPr="002C40C9">
        <w:rPr>
          <w:bCs/>
        </w:rPr>
        <w:t xml:space="preserve"> and </w:t>
      </w:r>
      <w:r w:rsidRPr="00453217">
        <w:rPr>
          <w:bCs/>
          <w:i/>
          <w:iCs/>
        </w:rPr>
        <w:t>P. labillardierei</w:t>
      </w:r>
      <w:r w:rsidRPr="002C40C9">
        <w:rPr>
          <w:bCs/>
        </w:rPr>
        <w:t xml:space="preserve"> were intermediate in their responses, with some plants dying, and growth rates declining, in the longer-duration treatments. In contrast, the terrestrial species </w:t>
      </w:r>
      <w:r w:rsidRPr="002C40C9">
        <w:rPr>
          <w:bCs/>
          <w:i/>
          <w:iCs/>
        </w:rPr>
        <w:t>B. catharticus</w:t>
      </w:r>
      <w:r w:rsidRPr="002C40C9">
        <w:rPr>
          <w:bCs/>
        </w:rPr>
        <w:t xml:space="preserve">, </w:t>
      </w:r>
      <w:r w:rsidRPr="002C40C9">
        <w:rPr>
          <w:bCs/>
          <w:i/>
          <w:iCs/>
        </w:rPr>
        <w:t>R. caespitosum</w:t>
      </w:r>
      <w:r w:rsidRPr="002C40C9">
        <w:rPr>
          <w:bCs/>
        </w:rPr>
        <w:t xml:space="preserve"> and </w:t>
      </w:r>
      <w:r w:rsidRPr="002C40C9">
        <w:rPr>
          <w:bCs/>
          <w:i/>
          <w:iCs/>
        </w:rPr>
        <w:t>O</w:t>
      </w:r>
      <w:r w:rsidR="00C81980">
        <w:rPr>
          <w:bCs/>
          <w:i/>
          <w:iCs/>
        </w:rPr>
        <w:t>xalis</w:t>
      </w:r>
      <w:r w:rsidRPr="002C40C9">
        <w:rPr>
          <w:bCs/>
          <w:i/>
          <w:iCs/>
        </w:rPr>
        <w:t xml:space="preserve"> pes-caprae </w:t>
      </w:r>
      <w:r w:rsidRPr="002C40C9">
        <w:rPr>
          <w:bCs/>
        </w:rPr>
        <w:t>exhibited more rapid rates of death and declines in growth while inundated, particularly at longer durations (</w:t>
      </w:r>
      <w:r w:rsidR="002C40C9">
        <w:rPr>
          <w:bCs/>
        </w:rPr>
        <w:fldChar w:fldCharType="begin"/>
      </w:r>
      <w:r w:rsidR="002C40C9">
        <w:rPr>
          <w:bCs/>
        </w:rPr>
        <w:instrText xml:space="preserve"> REF _Ref41923935 \h </w:instrText>
      </w:r>
      <w:r w:rsidR="002C40C9">
        <w:rPr>
          <w:bCs/>
        </w:rPr>
      </w:r>
      <w:r w:rsidR="002C40C9">
        <w:rPr>
          <w:bCs/>
        </w:rPr>
        <w:fldChar w:fldCharType="separate"/>
      </w:r>
      <w:r w:rsidR="00FF1A18">
        <w:t xml:space="preserve">Figure </w:t>
      </w:r>
      <w:r w:rsidR="00FF1A18">
        <w:rPr>
          <w:noProof/>
        </w:rPr>
        <w:t>3.6</w:t>
      </w:r>
      <w:r w:rsidR="00FF1A18">
        <w:t>.</w:t>
      </w:r>
      <w:r w:rsidR="00FF1A18">
        <w:rPr>
          <w:noProof/>
        </w:rPr>
        <w:t>3</w:t>
      </w:r>
      <w:r w:rsidR="002C40C9">
        <w:rPr>
          <w:bCs/>
        </w:rPr>
        <w:fldChar w:fldCharType="end"/>
      </w:r>
      <w:r w:rsidRPr="002C40C9">
        <w:rPr>
          <w:bCs/>
        </w:rPr>
        <w:t>).</w:t>
      </w:r>
    </w:p>
    <w:p w14:paraId="03CDAF27" w14:textId="0CA6114E" w:rsidR="002F773C" w:rsidRPr="002C40C9" w:rsidRDefault="002F773C" w:rsidP="004E52B0">
      <w:pPr>
        <w:pStyle w:val="BodyText"/>
        <w:numPr>
          <w:ilvl w:val="0"/>
          <w:numId w:val="48"/>
        </w:numPr>
        <w:spacing w:line="270" w:lineRule="atLeast"/>
        <w:ind w:left="364" w:hanging="357"/>
        <w:rPr>
          <w:bCs/>
        </w:rPr>
      </w:pPr>
      <w:r w:rsidRPr="002C40C9">
        <w:rPr>
          <w:bCs/>
        </w:rPr>
        <w:t xml:space="preserve">Water heating had no or minimal effect on the growth rates of the tolerant riparian species </w:t>
      </w:r>
      <w:r w:rsidRPr="00453217">
        <w:rPr>
          <w:bCs/>
          <w:i/>
          <w:iCs/>
        </w:rPr>
        <w:t>C. eragrostis, J. pauciflorus</w:t>
      </w:r>
      <w:r w:rsidRPr="00453217">
        <w:rPr>
          <w:bCs/>
        </w:rPr>
        <w:t xml:space="preserve"> and</w:t>
      </w:r>
      <w:r w:rsidRPr="002C40C9">
        <w:rPr>
          <w:bCs/>
        </w:rPr>
        <w:t xml:space="preserve"> </w:t>
      </w:r>
      <w:r w:rsidRPr="00453217">
        <w:rPr>
          <w:bCs/>
          <w:i/>
          <w:iCs/>
        </w:rPr>
        <w:t>P. nodiflora.</w:t>
      </w:r>
      <w:r w:rsidRPr="002C40C9">
        <w:rPr>
          <w:bCs/>
        </w:rPr>
        <w:t xml:space="preserve"> For the remaining species, plants in the heated tanks generally exhibited more rapid death rates and higher mortality compared to those in the unheated tanks, particularly at longer inundation durations (</w:t>
      </w:r>
      <w:r w:rsidR="00453217">
        <w:rPr>
          <w:bCs/>
        </w:rPr>
        <w:fldChar w:fldCharType="begin"/>
      </w:r>
      <w:r w:rsidR="00453217">
        <w:rPr>
          <w:bCs/>
        </w:rPr>
        <w:instrText xml:space="preserve"> REF _Ref41923935 \h </w:instrText>
      </w:r>
      <w:r w:rsidR="00453217">
        <w:rPr>
          <w:bCs/>
        </w:rPr>
      </w:r>
      <w:r w:rsidR="00453217">
        <w:rPr>
          <w:bCs/>
        </w:rPr>
        <w:fldChar w:fldCharType="separate"/>
      </w:r>
      <w:r w:rsidR="00FF1A18">
        <w:t xml:space="preserve">Figure </w:t>
      </w:r>
      <w:r w:rsidR="00FF1A18">
        <w:rPr>
          <w:noProof/>
        </w:rPr>
        <w:t>3.6</w:t>
      </w:r>
      <w:r w:rsidR="00FF1A18">
        <w:t>.</w:t>
      </w:r>
      <w:r w:rsidR="00FF1A18">
        <w:rPr>
          <w:noProof/>
        </w:rPr>
        <w:t>3</w:t>
      </w:r>
      <w:r w:rsidR="00453217">
        <w:rPr>
          <w:bCs/>
        </w:rPr>
        <w:fldChar w:fldCharType="end"/>
      </w:r>
      <w:r w:rsidRPr="002C40C9">
        <w:rPr>
          <w:bCs/>
        </w:rPr>
        <w:t xml:space="preserve">), although there was little effect on plant growth. </w:t>
      </w:r>
    </w:p>
    <w:p w14:paraId="04C51296" w14:textId="77777777" w:rsidR="002F773C" w:rsidRPr="002C40C9" w:rsidRDefault="002F773C" w:rsidP="004E52B0">
      <w:pPr>
        <w:pStyle w:val="BodyText"/>
        <w:numPr>
          <w:ilvl w:val="0"/>
          <w:numId w:val="48"/>
        </w:numPr>
        <w:spacing w:line="270" w:lineRule="atLeast"/>
        <w:ind w:left="364" w:hanging="357"/>
        <w:rPr>
          <w:bCs/>
        </w:rPr>
      </w:pPr>
      <w:r w:rsidRPr="002C40C9">
        <w:rPr>
          <w:bCs/>
        </w:rPr>
        <w:t>Warm water treatments additionally reduced biomass growth in only the shortest inundation treatments but not in the longer inundation treatments.</w:t>
      </w:r>
    </w:p>
    <w:p w14:paraId="1766A670" w14:textId="77777777" w:rsidR="002F773C" w:rsidRPr="00C835C3" w:rsidRDefault="00986172" w:rsidP="00F039C1">
      <w:pPr>
        <w:jc w:val="center"/>
      </w:pPr>
      <w:r w:rsidRPr="00EF5470">
        <w:rPr>
          <w:noProof/>
        </w:rPr>
        <w:lastRenderedPageBreak/>
        <w:drawing>
          <wp:inline distT="0" distB="0" distL="0" distR="0" wp14:anchorId="2C775CC0" wp14:editId="7A2DF495">
            <wp:extent cx="6204585" cy="3101975"/>
            <wp:effectExtent l="0" t="0" r="0" b="0"/>
            <wp:docPr id="1076" name="Picture 1606056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495"/>
                    <pic:cNvPicPr>
                      <a:picLocks/>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6204585" cy="3101975"/>
                    </a:xfrm>
                    <a:prstGeom prst="rect">
                      <a:avLst/>
                    </a:prstGeom>
                    <a:noFill/>
                    <a:ln>
                      <a:noFill/>
                    </a:ln>
                  </pic:spPr>
                </pic:pic>
              </a:graphicData>
            </a:graphic>
          </wp:inline>
        </w:drawing>
      </w:r>
    </w:p>
    <w:p w14:paraId="580BD507" w14:textId="41353ABF" w:rsidR="002C40C9" w:rsidRDefault="002C40C9" w:rsidP="002C40C9">
      <w:pPr>
        <w:pStyle w:val="Caption0"/>
        <w:rPr>
          <w:b w:val="0"/>
          <w:bCs w:val="0"/>
        </w:rPr>
      </w:pPr>
      <w:bookmarkStart w:id="482" w:name="_Ref41923935"/>
      <w:r>
        <w:t xml:space="preserve">Figure </w:t>
      </w:r>
      <w:r>
        <w:fldChar w:fldCharType="begin"/>
      </w:r>
      <w:r>
        <w:instrText>STYLEREF 2 \s</w:instrText>
      </w:r>
      <w:r>
        <w:fldChar w:fldCharType="separate"/>
      </w:r>
      <w:r w:rsidR="00FF1A18">
        <w:rPr>
          <w:noProof/>
        </w:rPr>
        <w:t>3.6</w:t>
      </w:r>
      <w:r>
        <w:fldChar w:fldCharType="end"/>
      </w:r>
      <w:r w:rsidR="00A86B00">
        <w:t>.</w:t>
      </w:r>
      <w:r>
        <w:fldChar w:fldCharType="begin"/>
      </w:r>
      <w:r>
        <w:instrText>SEQ Figure \* ARABIC \s 2</w:instrText>
      </w:r>
      <w:r>
        <w:fldChar w:fldCharType="separate"/>
      </w:r>
      <w:r w:rsidR="00FF1A18">
        <w:rPr>
          <w:noProof/>
        </w:rPr>
        <w:t>3</w:t>
      </w:r>
      <w:r>
        <w:fldChar w:fldCharType="end"/>
      </w:r>
      <w:bookmarkEnd w:id="482"/>
      <w:r w:rsidR="00745C3D">
        <w:t xml:space="preserve">  </w:t>
      </w:r>
      <w:r w:rsidRPr="00452D37">
        <w:rPr>
          <w:b w:val="0"/>
          <w:bCs w:val="0"/>
        </w:rPr>
        <w:t>Survival rates of plants in relation to different inundation durations in Experiment 2, including the effect of water temperature, controlled by heaters, on inundated plants. Control plants were not inundated.</w:t>
      </w:r>
      <w:r w:rsidR="00C81980">
        <w:rPr>
          <w:b w:val="0"/>
          <w:bCs w:val="0"/>
        </w:rPr>
        <w:t xml:space="preserve"> </w:t>
      </w:r>
    </w:p>
    <w:p w14:paraId="58F84C2D" w14:textId="77777777" w:rsidR="002C40C9" w:rsidRPr="00C81980" w:rsidRDefault="002C40C9" w:rsidP="002F773C"/>
    <w:p w14:paraId="488F43FF" w14:textId="77777777" w:rsidR="002F773C" w:rsidRPr="00C835C3" w:rsidRDefault="002F773C" w:rsidP="002F773C">
      <w:pPr>
        <w:rPr>
          <w:i/>
          <w:iCs/>
        </w:rPr>
      </w:pPr>
      <w:r w:rsidRPr="00C835C3">
        <w:rPr>
          <w:i/>
          <w:iCs/>
        </w:rPr>
        <w:t>Experiment 3 (late summer/early autumn)</w:t>
      </w:r>
    </w:p>
    <w:p w14:paraId="3B306BD2" w14:textId="77777777" w:rsidR="002F773C" w:rsidRPr="00453217" w:rsidRDefault="002F773C" w:rsidP="004E52B0">
      <w:pPr>
        <w:pStyle w:val="BodyText"/>
        <w:numPr>
          <w:ilvl w:val="0"/>
          <w:numId w:val="48"/>
        </w:numPr>
        <w:spacing w:line="270" w:lineRule="atLeast"/>
        <w:ind w:left="364" w:hanging="357"/>
        <w:rPr>
          <w:bCs/>
        </w:rPr>
      </w:pPr>
      <w:r w:rsidRPr="00453217">
        <w:rPr>
          <w:bCs/>
        </w:rPr>
        <w:t xml:space="preserve">All inundation treatments, including the two-week pulse, resulted in complete mortality </w:t>
      </w:r>
      <w:r w:rsidR="00745C3D">
        <w:rPr>
          <w:bCs/>
        </w:rPr>
        <w:t>in</w:t>
      </w:r>
      <w:r w:rsidR="00745C3D" w:rsidRPr="00453217">
        <w:rPr>
          <w:bCs/>
        </w:rPr>
        <w:t xml:space="preserve"> </w:t>
      </w:r>
      <w:r w:rsidRPr="00453217">
        <w:rPr>
          <w:bCs/>
        </w:rPr>
        <w:t xml:space="preserve">three of the five species </w:t>
      </w:r>
      <w:r w:rsidRPr="00453217">
        <w:rPr>
          <w:bCs/>
          <w:i/>
          <w:iCs/>
        </w:rPr>
        <w:t>(B. catharticus, D. glomerata</w:t>
      </w:r>
      <w:r w:rsidRPr="00453217">
        <w:rPr>
          <w:bCs/>
        </w:rPr>
        <w:t xml:space="preserve"> and </w:t>
      </w:r>
      <w:r w:rsidRPr="00453217">
        <w:rPr>
          <w:bCs/>
          <w:i/>
          <w:iCs/>
        </w:rPr>
        <w:t>R. caespitosum</w:t>
      </w:r>
      <w:r w:rsidRPr="00453217">
        <w:rPr>
          <w:bCs/>
        </w:rPr>
        <w:t>) by eight weeks. In the two-week pulse, although survival rates of these species were 100% at the end of the first two-week inundation period, survival declined during the following two weeks while plants were emerged.</w:t>
      </w:r>
    </w:p>
    <w:p w14:paraId="4BA53D7E" w14:textId="77777777" w:rsidR="002F773C" w:rsidRPr="00453217" w:rsidRDefault="002F773C" w:rsidP="004E52B0">
      <w:pPr>
        <w:pStyle w:val="BodyText"/>
        <w:numPr>
          <w:ilvl w:val="0"/>
          <w:numId w:val="48"/>
        </w:numPr>
        <w:spacing w:line="270" w:lineRule="atLeast"/>
        <w:ind w:left="364" w:hanging="357"/>
        <w:rPr>
          <w:bCs/>
        </w:rPr>
      </w:pPr>
      <w:r w:rsidRPr="00453217">
        <w:rPr>
          <w:bCs/>
        </w:rPr>
        <w:t xml:space="preserve">There was also complete mortality of </w:t>
      </w:r>
      <w:r w:rsidRPr="00453217">
        <w:rPr>
          <w:bCs/>
          <w:i/>
          <w:iCs/>
        </w:rPr>
        <w:t>L. perenne</w:t>
      </w:r>
      <w:r w:rsidRPr="00453217">
        <w:rPr>
          <w:bCs/>
        </w:rPr>
        <w:t xml:space="preserve"> in the </w:t>
      </w:r>
      <w:r w:rsidR="00745C3D">
        <w:rPr>
          <w:bCs/>
        </w:rPr>
        <w:t>eight</w:t>
      </w:r>
      <w:r w:rsidRPr="00453217">
        <w:rPr>
          <w:bCs/>
        </w:rPr>
        <w:t xml:space="preserve">-week continuous inundation treatment. However, survival rates were 67% and 50% in the unshaded </w:t>
      </w:r>
      <w:r w:rsidR="00745C3D">
        <w:rPr>
          <w:bCs/>
        </w:rPr>
        <w:t>two</w:t>
      </w:r>
      <w:r w:rsidRPr="00453217">
        <w:rPr>
          <w:bCs/>
        </w:rPr>
        <w:t>-week pulse and unshaded 4-week treatments respectively. It was the only species to show some degree of increasing survival rates under unshaded conditions when inundated, but only in the two shorter inundation periods.</w:t>
      </w:r>
    </w:p>
    <w:p w14:paraId="1D34DB53" w14:textId="77777777" w:rsidR="002F773C" w:rsidRPr="00453217" w:rsidRDefault="002F773C" w:rsidP="004E52B0">
      <w:pPr>
        <w:pStyle w:val="BodyText"/>
        <w:numPr>
          <w:ilvl w:val="0"/>
          <w:numId w:val="48"/>
        </w:numPr>
        <w:spacing w:line="270" w:lineRule="atLeast"/>
        <w:ind w:left="364" w:hanging="357"/>
        <w:rPr>
          <w:bCs/>
        </w:rPr>
      </w:pPr>
      <w:r w:rsidRPr="00453217">
        <w:rPr>
          <w:bCs/>
        </w:rPr>
        <w:t xml:space="preserve">Heights of </w:t>
      </w:r>
      <w:r w:rsidRPr="00453217">
        <w:rPr>
          <w:bCs/>
          <w:i/>
          <w:iCs/>
        </w:rPr>
        <w:t>B. catharticus, D. glomerata, R. caespitosum</w:t>
      </w:r>
      <w:r w:rsidRPr="00453217">
        <w:rPr>
          <w:bCs/>
        </w:rPr>
        <w:t xml:space="preserve"> and </w:t>
      </w:r>
      <w:r w:rsidRPr="00453217">
        <w:rPr>
          <w:bCs/>
          <w:i/>
          <w:iCs/>
        </w:rPr>
        <w:t>L. perenne</w:t>
      </w:r>
      <w:r w:rsidRPr="00453217">
        <w:rPr>
          <w:bCs/>
        </w:rPr>
        <w:t xml:space="preserve"> declined with increasing inundation duration (Figure </w:t>
      </w:r>
      <w:r w:rsidR="00BA4793" w:rsidRPr="00453217">
        <w:rPr>
          <w:bCs/>
        </w:rPr>
        <w:t>3.6.4</w:t>
      </w:r>
      <w:r w:rsidRPr="00453217">
        <w:rPr>
          <w:bCs/>
        </w:rPr>
        <w:t>).</w:t>
      </w:r>
    </w:p>
    <w:p w14:paraId="0FCEBCBF" w14:textId="5EBFF2D7" w:rsidR="002F773C" w:rsidRPr="00453217" w:rsidRDefault="002F773C" w:rsidP="004E52B0">
      <w:pPr>
        <w:pStyle w:val="BodyText"/>
        <w:numPr>
          <w:ilvl w:val="0"/>
          <w:numId w:val="48"/>
        </w:numPr>
        <w:spacing w:line="270" w:lineRule="atLeast"/>
        <w:ind w:left="364" w:hanging="357"/>
        <w:rPr>
          <w:bCs/>
        </w:rPr>
      </w:pPr>
      <w:r w:rsidRPr="00453217">
        <w:rPr>
          <w:bCs/>
        </w:rPr>
        <w:t>For non-inundated plants, shading generally resulted in an increase in plant height (</w:t>
      </w:r>
      <w:r w:rsidR="00453217">
        <w:rPr>
          <w:bCs/>
        </w:rPr>
        <w:fldChar w:fldCharType="begin"/>
      </w:r>
      <w:r w:rsidR="00453217">
        <w:rPr>
          <w:bCs/>
        </w:rPr>
        <w:instrText xml:space="preserve"> REF _Ref41924075 \h </w:instrText>
      </w:r>
      <w:r w:rsidR="00453217">
        <w:rPr>
          <w:bCs/>
        </w:rPr>
      </w:r>
      <w:r w:rsidR="00453217">
        <w:rPr>
          <w:bCs/>
        </w:rPr>
        <w:fldChar w:fldCharType="separate"/>
      </w:r>
      <w:r w:rsidR="00FF1A18">
        <w:t xml:space="preserve">Figure </w:t>
      </w:r>
      <w:r w:rsidR="00FF1A18">
        <w:rPr>
          <w:noProof/>
        </w:rPr>
        <w:t>3.6</w:t>
      </w:r>
      <w:r w:rsidR="00FF1A18">
        <w:t>.</w:t>
      </w:r>
      <w:r w:rsidR="00FF1A18">
        <w:rPr>
          <w:noProof/>
        </w:rPr>
        <w:t>4</w:t>
      </w:r>
      <w:r w:rsidR="00453217">
        <w:rPr>
          <w:bCs/>
        </w:rPr>
        <w:fldChar w:fldCharType="end"/>
      </w:r>
      <w:r w:rsidRPr="00453217">
        <w:rPr>
          <w:bCs/>
        </w:rPr>
        <w:t>) and a decrease in total biomass.</w:t>
      </w:r>
    </w:p>
    <w:p w14:paraId="092BAAB4" w14:textId="77777777" w:rsidR="002F773C" w:rsidRPr="00453217" w:rsidRDefault="002F773C" w:rsidP="004E52B0">
      <w:pPr>
        <w:pStyle w:val="BodyText"/>
        <w:numPr>
          <w:ilvl w:val="0"/>
          <w:numId w:val="48"/>
        </w:numPr>
        <w:spacing w:line="270" w:lineRule="atLeast"/>
        <w:ind w:left="364" w:hanging="357"/>
        <w:rPr>
          <w:bCs/>
        </w:rPr>
      </w:pPr>
      <w:bookmarkStart w:id="483" w:name="_Hlk39840937"/>
      <w:r w:rsidRPr="00056F77">
        <w:rPr>
          <w:bCs/>
          <w:i/>
          <w:iCs/>
        </w:rPr>
        <w:t>Poa labillardierei</w:t>
      </w:r>
      <w:r w:rsidRPr="00453217">
        <w:rPr>
          <w:bCs/>
        </w:rPr>
        <w:t xml:space="preserve"> </w:t>
      </w:r>
      <w:bookmarkEnd w:id="483"/>
      <w:r w:rsidRPr="00453217">
        <w:rPr>
          <w:bCs/>
        </w:rPr>
        <w:t xml:space="preserve">largely survived all treatments irrespective of inundation or shading with 100% survival rates except for the shaded 4-week treatment where one plant died. It was the only species to maintain relatively stable heights and biomass across all inundation treatments. </w:t>
      </w:r>
    </w:p>
    <w:p w14:paraId="6B408185" w14:textId="77777777" w:rsidR="002F773C" w:rsidRPr="00B608DA" w:rsidRDefault="002F773C" w:rsidP="002F773C">
      <w:pPr>
        <w:pStyle w:val="BodyText"/>
        <w:rPr>
          <w:rFonts w:ascii="Calibri" w:hAnsi="Calibri" w:cs="Calibri"/>
          <w:b/>
        </w:rPr>
      </w:pPr>
    </w:p>
    <w:p w14:paraId="24B5CC1F" w14:textId="77777777" w:rsidR="002F773C" w:rsidRPr="00B608DA" w:rsidRDefault="00986172" w:rsidP="00F039C1">
      <w:pPr>
        <w:pStyle w:val="BodyText"/>
        <w:jc w:val="center"/>
        <w:rPr>
          <w:rFonts w:ascii="Calibri" w:hAnsi="Calibri" w:cs="Calibri"/>
          <w:b/>
        </w:rPr>
      </w:pPr>
      <w:r w:rsidRPr="00CD22ED">
        <w:rPr>
          <w:noProof/>
        </w:rPr>
        <w:lastRenderedPageBreak/>
        <w:drawing>
          <wp:inline distT="0" distB="0" distL="0" distR="0" wp14:anchorId="500CF93B" wp14:editId="1CC22514">
            <wp:extent cx="5381625" cy="3679825"/>
            <wp:effectExtent l="0" t="0" r="0" b="0"/>
            <wp:docPr id="107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381625" cy="3679825"/>
                    </a:xfrm>
                    <a:prstGeom prst="rect">
                      <a:avLst/>
                    </a:prstGeom>
                    <a:noFill/>
                    <a:ln>
                      <a:noFill/>
                    </a:ln>
                  </pic:spPr>
                </pic:pic>
              </a:graphicData>
            </a:graphic>
          </wp:inline>
        </w:drawing>
      </w:r>
    </w:p>
    <w:p w14:paraId="6D647E07" w14:textId="5F6796D4" w:rsidR="00453217" w:rsidRPr="00C81980" w:rsidRDefault="00453217" w:rsidP="00453217">
      <w:pPr>
        <w:pStyle w:val="Caption0"/>
        <w:rPr>
          <w:b w:val="0"/>
          <w:bCs w:val="0"/>
        </w:rPr>
      </w:pPr>
      <w:bookmarkStart w:id="484" w:name="_Ref41924075"/>
      <w:r>
        <w:t xml:space="preserve">Figure </w:t>
      </w:r>
      <w:r>
        <w:fldChar w:fldCharType="begin"/>
      </w:r>
      <w:r>
        <w:instrText>STYLEREF 2 \s</w:instrText>
      </w:r>
      <w:r>
        <w:fldChar w:fldCharType="separate"/>
      </w:r>
      <w:r w:rsidR="00FF1A18">
        <w:rPr>
          <w:noProof/>
        </w:rPr>
        <w:t>3.6</w:t>
      </w:r>
      <w:r>
        <w:fldChar w:fldCharType="end"/>
      </w:r>
      <w:r w:rsidR="00A86B00">
        <w:t>.</w:t>
      </w:r>
      <w:r>
        <w:fldChar w:fldCharType="begin"/>
      </w:r>
      <w:r>
        <w:instrText>SEQ Figure \* ARABIC \s 2</w:instrText>
      </w:r>
      <w:r>
        <w:fldChar w:fldCharType="separate"/>
      </w:r>
      <w:r w:rsidR="00FF1A18">
        <w:rPr>
          <w:noProof/>
        </w:rPr>
        <w:t>4</w:t>
      </w:r>
      <w:r>
        <w:fldChar w:fldCharType="end"/>
      </w:r>
      <w:bookmarkEnd w:id="484"/>
      <w:r w:rsidR="00745C3D">
        <w:t xml:space="preserve">  </w:t>
      </w:r>
      <w:r w:rsidRPr="00C81980">
        <w:rPr>
          <w:b w:val="0"/>
          <w:bCs w:val="0"/>
        </w:rPr>
        <w:t xml:space="preserve">Heights of plants assessed as alive (measured as the height of the longest </w:t>
      </w:r>
      <w:r w:rsidR="00C668B3">
        <w:rPr>
          <w:b w:val="0"/>
          <w:bCs w:val="0"/>
        </w:rPr>
        <w:t>section</w:t>
      </w:r>
      <w:r w:rsidRPr="00C81980">
        <w:rPr>
          <w:b w:val="0"/>
          <w:bCs w:val="0"/>
        </w:rPr>
        <w:t xml:space="preserve"> of green leaf) during Experiment 3; values are means (excluding dead plants) </w:t>
      </w:r>
      <w:r w:rsidR="00745C3D">
        <w:rPr>
          <w:b w:val="0"/>
          <w:bCs w:val="0"/>
        </w:rPr>
        <w:t>±</w:t>
      </w:r>
      <w:r w:rsidR="00745C3D" w:rsidRPr="00C81980">
        <w:rPr>
          <w:b w:val="0"/>
          <w:bCs w:val="0"/>
        </w:rPr>
        <w:t xml:space="preserve"> </w:t>
      </w:r>
      <w:r w:rsidRPr="00C81980">
        <w:rPr>
          <w:b w:val="0"/>
          <w:bCs w:val="0"/>
        </w:rPr>
        <w:t xml:space="preserve">95% </w:t>
      </w:r>
      <w:r w:rsidR="00745C3D">
        <w:rPr>
          <w:b w:val="0"/>
          <w:bCs w:val="0"/>
        </w:rPr>
        <w:t>CI</w:t>
      </w:r>
      <w:r w:rsidRPr="00C81980">
        <w:rPr>
          <w:b w:val="0"/>
          <w:bCs w:val="0"/>
        </w:rPr>
        <w:t xml:space="preserve">. Grey shading indicates periods of submergence. The premature end of lines before the end of the experiment indicates that no plants </w:t>
      </w:r>
      <w:r w:rsidR="00745C3D">
        <w:rPr>
          <w:b w:val="0"/>
          <w:bCs w:val="0"/>
        </w:rPr>
        <w:t xml:space="preserve">were </w:t>
      </w:r>
      <w:r w:rsidRPr="00C81980">
        <w:rPr>
          <w:b w:val="0"/>
          <w:bCs w:val="0"/>
        </w:rPr>
        <w:t>left alive in that treatment.</w:t>
      </w:r>
    </w:p>
    <w:p w14:paraId="4343B84C" w14:textId="77777777" w:rsidR="00453217" w:rsidRPr="00B608DA" w:rsidRDefault="00453217" w:rsidP="002F773C">
      <w:pPr>
        <w:pStyle w:val="BodyText"/>
        <w:rPr>
          <w:rFonts w:ascii="Calibri" w:hAnsi="Calibri" w:cs="Calibri"/>
          <w:b/>
        </w:rPr>
      </w:pPr>
    </w:p>
    <w:p w14:paraId="180208DD" w14:textId="77777777" w:rsidR="002F773C" w:rsidRPr="00C835C3" w:rsidRDefault="002F773C" w:rsidP="00F40D2C">
      <w:pPr>
        <w:pStyle w:val="Heading3"/>
      </w:pPr>
      <w:bookmarkStart w:id="485" w:name="_Toc41490961"/>
      <w:bookmarkStart w:id="486" w:name="_Toc41814191"/>
      <w:bookmarkStart w:id="487" w:name="_Toc41814807"/>
      <w:bookmarkStart w:id="488" w:name="_Toc50093043"/>
      <w:r w:rsidRPr="00C835C3">
        <w:t>Conclusions and implications for flow management</w:t>
      </w:r>
      <w:bookmarkEnd w:id="485"/>
      <w:bookmarkEnd w:id="486"/>
      <w:bookmarkEnd w:id="487"/>
      <w:bookmarkEnd w:id="488"/>
      <w:r w:rsidRPr="00C835C3">
        <w:t xml:space="preserve">  </w:t>
      </w:r>
    </w:p>
    <w:p w14:paraId="211AC42E" w14:textId="77777777" w:rsidR="002F773C" w:rsidRPr="00C835C3" w:rsidRDefault="002F773C" w:rsidP="004E52B0">
      <w:pPr>
        <w:pStyle w:val="BodyText"/>
        <w:numPr>
          <w:ilvl w:val="0"/>
          <w:numId w:val="45"/>
        </w:numPr>
        <w:spacing w:line="270" w:lineRule="atLeast"/>
        <w:ind w:left="364" w:hanging="357"/>
      </w:pPr>
      <w:r w:rsidRPr="00C835C3">
        <w:t xml:space="preserve">Across the three experiments there was a continuum of inundation tolerances. The most tolerant species </w:t>
      </w:r>
      <w:r w:rsidR="00745C3D">
        <w:t>had</w:t>
      </w:r>
      <w:r w:rsidR="00745C3D" w:rsidRPr="00C835C3">
        <w:t xml:space="preserve"> </w:t>
      </w:r>
      <w:r w:rsidRPr="00C835C3">
        <w:t>high rates of survival and growth irrespective of inundation duration, the season of inundation, or water temperature. Less</w:t>
      </w:r>
      <w:r w:rsidR="00745C3D">
        <w:t xml:space="preserve"> </w:t>
      </w:r>
      <w:r w:rsidRPr="00C835C3">
        <w:t>tolerant species, including both adults and seedlings, were able to survive long inundation in late winter</w:t>
      </w:r>
      <w:r w:rsidR="00745C3D">
        <w:t xml:space="preserve"> – </w:t>
      </w:r>
      <w:r w:rsidRPr="00C835C3">
        <w:t>early spring with no mortality, although growth rates were reduced</w:t>
      </w:r>
      <w:r w:rsidR="00745C3D">
        <w:t>,</w:t>
      </w:r>
      <w:r w:rsidRPr="00C835C3">
        <w:t xml:space="preserve"> with the exception of the least-tolerant </w:t>
      </w:r>
      <w:r w:rsidRPr="00C835C3">
        <w:rPr>
          <w:i/>
        </w:rPr>
        <w:t>B. catharticus</w:t>
      </w:r>
      <w:r w:rsidRPr="00C835C3">
        <w:rPr>
          <w:iCs/>
        </w:rPr>
        <w:t xml:space="preserve">. However, the </w:t>
      </w:r>
      <w:r w:rsidRPr="00C835C3">
        <w:t>survival and growth of these species declined across the seasonal gradient to mid-spring and late summer</w:t>
      </w:r>
      <w:r w:rsidR="00745C3D">
        <w:t xml:space="preserve"> – </w:t>
      </w:r>
      <w:r w:rsidRPr="00C835C3">
        <w:t xml:space="preserve">early autumn, and with increasing inundation duration. </w:t>
      </w:r>
    </w:p>
    <w:p w14:paraId="1AE4CD8A" w14:textId="77777777" w:rsidR="002F773C" w:rsidRPr="00542C8C" w:rsidRDefault="002F773C" w:rsidP="004E52B0">
      <w:pPr>
        <w:pStyle w:val="BodyText"/>
        <w:numPr>
          <w:ilvl w:val="0"/>
          <w:numId w:val="45"/>
        </w:numPr>
        <w:spacing w:line="270" w:lineRule="atLeast"/>
        <w:ind w:left="364" w:hanging="357"/>
      </w:pPr>
      <w:r w:rsidRPr="00C835C3">
        <w:t xml:space="preserve">The degree of inundation tolerance </w:t>
      </w:r>
      <w:r w:rsidR="00745C3D">
        <w:t xml:space="preserve">of the species </w:t>
      </w:r>
      <w:r w:rsidRPr="00C835C3">
        <w:t xml:space="preserve">largely matches their </w:t>
      </w:r>
      <w:r w:rsidR="00C81980">
        <w:t xml:space="preserve">observed </w:t>
      </w:r>
      <w:r w:rsidRPr="00C835C3">
        <w:t xml:space="preserve">distribution in the riparian zone. For example, riparian species that occur lower on the bank and experience more frequent inundation, such as </w:t>
      </w:r>
      <w:r w:rsidRPr="00C835C3">
        <w:rPr>
          <w:i/>
          <w:iCs/>
        </w:rPr>
        <w:t>J. pauciflorus</w:t>
      </w:r>
      <w:r w:rsidRPr="00C835C3">
        <w:t xml:space="preserve"> and </w:t>
      </w:r>
      <w:r w:rsidRPr="00C835C3">
        <w:rPr>
          <w:i/>
          <w:iCs/>
        </w:rPr>
        <w:t>C. eragrostis</w:t>
      </w:r>
      <w:r w:rsidRPr="00C835C3">
        <w:t xml:space="preserve">, were the most tolerant, while terrestrial grasses </w:t>
      </w:r>
      <w:r w:rsidRPr="00542C8C">
        <w:t xml:space="preserve">such as </w:t>
      </w:r>
      <w:r w:rsidRPr="00542C8C">
        <w:rPr>
          <w:i/>
        </w:rPr>
        <w:t>B. catharticus</w:t>
      </w:r>
      <w:r w:rsidRPr="00542C8C">
        <w:t xml:space="preserve"> and </w:t>
      </w:r>
      <w:r w:rsidRPr="00542C8C">
        <w:rPr>
          <w:i/>
        </w:rPr>
        <w:t>R. caespitosum</w:t>
      </w:r>
      <w:r w:rsidRPr="00542C8C">
        <w:t>, which are most likely to occur on mid to upper banks where inundation is less frequent,</w:t>
      </w:r>
      <w:r w:rsidRPr="00542C8C">
        <w:rPr>
          <w:iCs/>
        </w:rPr>
        <w:t xml:space="preserve"> were the least tolerant. </w:t>
      </w:r>
    </w:p>
    <w:p w14:paraId="56ADDCC8" w14:textId="77777777" w:rsidR="00370164" w:rsidRPr="00EF7566" w:rsidRDefault="002F773C" w:rsidP="004E52B0">
      <w:pPr>
        <w:pStyle w:val="BodyText"/>
        <w:numPr>
          <w:ilvl w:val="0"/>
          <w:numId w:val="44"/>
        </w:numPr>
        <w:spacing w:line="270" w:lineRule="atLeast"/>
        <w:ind w:left="364" w:hanging="357"/>
      </w:pPr>
      <w:r w:rsidRPr="00542C8C">
        <w:t xml:space="preserve">Possible factors driving the decline in inundation tolerance of some species with season include the timing of </w:t>
      </w:r>
      <w:r w:rsidRPr="00EE7E22">
        <w:t xml:space="preserve">inundation in relation to plant life history stages, with summer flows potentially inundating plants during their peak growing season when metabolic demands are greatest </w:t>
      </w:r>
      <w:r w:rsidRPr="00EE7E22">
        <w:fldChar w:fldCharType="begin" w:fldLock="1"/>
      </w:r>
      <w:r w:rsidRPr="00EE7E22">
        <w:instrText>ADDIN CSL_CITATION {"citationItems":[{"id":"ITEM-1","itemData":{"DOI":"10.1139/b03-127","ISSN":"0008-4026","abstract":"Strategies for surviving an environmental stress in winter can differ from those that provide protection from the same stress when it occurs in summer. During the growing season, escape mechanisms from stresses tend to prevail, as periods of adversity are generally brief. In winter, adverse environmental conditions have a high probability of persisting for lengthy periods and consequenctly, survival depends on tolerance. Spring is a period of uncertainty as to whether the risk of flooding has passed, and seeds differ markedly in their ability to resume germination if interrupted by re-imposition of winter conditions. When growing plants are flooded in summer, brief periods of accelerated anaerobic metabolism can alleviate energy shortages while improved aeration tissues develop, which then remove the dangers of prolonged anaerobiosis. By contrast, overwintering species, if they are highly tolerant of prolonged anoxia, may down-regulate metabolism when flooded and thus reduce the risk of exhausting carbohydrate supplies. Ventilation of underground organs in winter is still possible but is dependent on specialized mechanisms that can provide a through flow of air from emergent stems to buried or submerged organs. The tree form also presents metabolic and morphological problems for surviving wet conditions at critical seasons.","author":[{"dropping-particle":"","family":"Crawford","given":"R MM","non-dropping-particle":"","parse-names":false,"suffix":""}],"container-title":"Canadian Journal of Botany","id":"ITEM-1","issue":"12","issued":{"date-parts":[["2004"]]},"page":"1224-1246","title":"Seasonal differences in plant responses to flooding and anoxia","type":"article-journal","volume":"81"},"uris":["http://www.mendeley.com/documents/?uuid=885fc57a-74da-45fb-8264-75381f8f0fa3"]}],"mendeley":{"formattedCitation":"(Crawford 2004)","plainTextFormattedCitation":"(Crawford 2004)","previouslyFormattedCitation":"(Crawford 2004)"},"properties":{"noteIndex":0},"schema":"https://github.com/citation-style-language/schema/raw/master/csl-citation.json"}</w:instrText>
      </w:r>
      <w:r w:rsidRPr="00EE7E22">
        <w:fldChar w:fldCharType="separate"/>
      </w:r>
      <w:r w:rsidRPr="00EE7E22">
        <w:rPr>
          <w:noProof/>
        </w:rPr>
        <w:t>(Crawford 2004)</w:t>
      </w:r>
      <w:r w:rsidRPr="00EE7E22">
        <w:fldChar w:fldCharType="end"/>
      </w:r>
      <w:r w:rsidRPr="00EE7E22">
        <w:t xml:space="preserve">; and the impact of warmer water temperatures, which can exacerbate inundation stress for plants due to higher respiration rates, accelerated carbohydrate utilisation, and more rapid leaf decay </w:t>
      </w:r>
      <w:r w:rsidRPr="00EE7E22">
        <w:fldChar w:fldCharType="begin" w:fldLock="1"/>
      </w:r>
      <w:r w:rsidR="00D26024">
        <w:instrText>ADDIN CSL_CITATION {"citationItems":[{"id":"ITEM-1","itemData":{"DOI":"10.1016/j.aquabot.2004.10.006","ISSN":"03043770","abstract":"Field observations suggest that flooding events in the growing season are more detrimental than in winter. To clarify mechanisms producing these seasonal differences we analysed the role of plant acclimation, water temperature and oxygen concentration. We first tested the relative effects of seasonal acclimation and water temperature with three grassland species that differed in tolerance to summer floods (i.e. Rumex crispus, Rumex acetosa and Daucus carota). Our second experiment addressed the role of oxygen level relative to water temperature on biomass decay rate on a moderately intolerant species (i.e. R. acetosa). Irrespective of acclimation, biomass loss in warm water was considerably faster than in cold water. Given the concomitant decline in total non-structural carbohydrates, this was ascribed to the impact of water temperature on respiration rate. However, we only found a significant decline in carbohydrates for R. crispus and R. acetosa. D. carota seemed unable to access stored carbohydrates, which may explain its sensitivity for winter- and summer floods. Our second experiment provided no indication that the higher oxygen concentration may mitigate effects of flooding in cold water since a lower oxygen level of the water did not accelerate the rate of biomass loss. These findings indicate that temperature-driven respiration of carbohydrate reserves determines a species' response to winter flooding, whereas oxygen level or plant acclimation are unimportant. © 2005 Elsevier B.V. All rights reserved.","author":[{"dropping-particle":"","family":"Eck","given":"W. H.J.M.","non-dropping-particle":"van","parse-names":false,"suffix":""},{"dropping-particle":"","family":"Lenssen","given":"J. P.M.","non-dropping-particle":"","parse-names":false,"suffix":""},{"dropping-particle":"","family":"Rengelink","given":"R. H.J.","non-dropping-particle":"","parse-names":false,"suffix":""},{"dropping-particle":"","family":"Blom","given":"C. W.P.M.","non-dropping-particle":"","parse-names":false,"suffix":""},{"dropping-particle":"","family":"Kroon","given":"H.","non-dropping-particle":"De","parse-names":false,"suffix":""}],"container-title":"Aquatic Botany","id":"ITEM-1","issue":"3","issued":{"date-parts":[["2005"]]},"page":"253-264","title":"Water temperature instead of acclimation stage and oxygen concentration determines responses to winter floods","type":"article-journal","volume":"81"},"uris":["http://www.mendeley.com/documents/?uuid=c113a2d9-54ab-439b-80d9-dba6e496a4ee"]}],"mendeley":{"formattedCitation":"(van Eck et al. 2005)","plainTextFormattedCitation":"(van Eck et al. 2005)","previouslyFormattedCitation":"(van Eck et al. 2005)"},"properties":{"noteIndex":0},"schema":"https://github.com/citation-style-language/schema/raw/master/csl-citation.json"}</w:instrText>
      </w:r>
      <w:r w:rsidRPr="00EE7E22">
        <w:fldChar w:fldCharType="separate"/>
      </w:r>
      <w:r w:rsidRPr="00EE7E22">
        <w:rPr>
          <w:noProof/>
        </w:rPr>
        <w:t>(van Eck et al. 2005)</w:t>
      </w:r>
      <w:r w:rsidRPr="00EE7E22">
        <w:fldChar w:fldCharType="end"/>
      </w:r>
      <w:r w:rsidRPr="00EE7E22">
        <w:t xml:space="preserve">. In </w:t>
      </w:r>
      <w:r w:rsidR="00FD454E">
        <w:t>e</w:t>
      </w:r>
      <w:r w:rsidRPr="00EE7E22">
        <w:t xml:space="preserve">xperiment 2, the effect of water temperatures was explicitly investigated. The results indicated that warmer </w:t>
      </w:r>
      <w:r w:rsidRPr="00C835C3">
        <w:t xml:space="preserve">water can reduce the survival rates of species that are less tolerant of inundation, although growth rates and biomass production appeared to be less affected. A possible exception may be the native grass </w:t>
      </w:r>
      <w:r w:rsidRPr="00C835C3">
        <w:rPr>
          <w:i/>
        </w:rPr>
        <w:t>P. labillardierei</w:t>
      </w:r>
      <w:r w:rsidRPr="00C835C3">
        <w:t>, which appeared highly tolerant of long-duration inundation at both extremes of the seasons examined (late winter/</w:t>
      </w:r>
      <w:r w:rsidRPr="00EF7566">
        <w:t xml:space="preserve">early spring and late summer/early autumn) yet had lower survival rates in heated water compared to unheated water in mid-spring. We expect that the influence of artificial warming may be even greater if the warming experiment were conducted a few months earlier, in winter/spring. </w:t>
      </w:r>
      <w:r w:rsidR="00EE7E22" w:rsidRPr="00EF7566">
        <w:t xml:space="preserve">Any potential negative effect of warmer water temperatures is also relevant for </w:t>
      </w:r>
      <w:r w:rsidR="00EE7E22" w:rsidRPr="00EF7566">
        <w:lastRenderedPageBreak/>
        <w:t xml:space="preserve">understanding plant responses to inundation </w:t>
      </w:r>
      <w:r w:rsidR="00745C3D">
        <w:t>(</w:t>
      </w:r>
      <w:r w:rsidR="00EE7E22" w:rsidRPr="00EF7566">
        <w:t>including environmental flows</w:t>
      </w:r>
      <w:r w:rsidR="00745C3D">
        <w:t>)</w:t>
      </w:r>
      <w:r w:rsidR="00EE7E22" w:rsidRPr="00EF7566">
        <w:t xml:space="preserve"> under future climate change scenarios, depending on the likelihood of climate change to increase </w:t>
      </w:r>
      <w:r w:rsidR="00370164" w:rsidRPr="00EF7566">
        <w:t xml:space="preserve">river water temperatures either directly or indirectly via altered flow </w:t>
      </w:r>
      <w:r w:rsidR="00EE7E22" w:rsidRPr="00EF7566">
        <w:t xml:space="preserve">regimes, including seasonality (e.g. van Vliet et al. 2013). </w:t>
      </w:r>
    </w:p>
    <w:p w14:paraId="66FBC097" w14:textId="77777777" w:rsidR="002F773C" w:rsidRPr="00C835C3" w:rsidRDefault="002F773C" w:rsidP="004E52B0">
      <w:pPr>
        <w:pStyle w:val="BodyText"/>
        <w:numPr>
          <w:ilvl w:val="0"/>
          <w:numId w:val="44"/>
        </w:numPr>
        <w:spacing w:line="270" w:lineRule="atLeast"/>
        <w:ind w:left="364" w:hanging="357"/>
      </w:pPr>
      <w:r w:rsidRPr="00EF7566">
        <w:t>Despite the reduction of light by approximately 80%, shade app</w:t>
      </w:r>
      <w:r w:rsidRPr="00C835C3">
        <w:t xml:space="preserve">eared to have little influence on the response of species to inundation, with the possible exception of </w:t>
      </w:r>
      <w:r w:rsidRPr="00C835C3">
        <w:rPr>
          <w:i/>
        </w:rPr>
        <w:t>L. perenne</w:t>
      </w:r>
      <w:r w:rsidR="00382CD8">
        <w:rPr>
          <w:i/>
        </w:rPr>
        <w:t>,</w:t>
      </w:r>
      <w:r w:rsidRPr="00C835C3">
        <w:t xml:space="preserve"> suggesting that the abundance of light is not an important driver of responses, although photoperiod was not tested. </w:t>
      </w:r>
    </w:p>
    <w:p w14:paraId="63185C30" w14:textId="77777777" w:rsidR="002F773C" w:rsidRPr="00EF7566" w:rsidRDefault="002F773C" w:rsidP="004E52B0">
      <w:pPr>
        <w:pStyle w:val="BodyText"/>
        <w:numPr>
          <w:ilvl w:val="0"/>
          <w:numId w:val="44"/>
        </w:numPr>
        <w:spacing w:line="270" w:lineRule="atLeast"/>
        <w:ind w:left="364" w:hanging="357"/>
      </w:pPr>
      <w:r w:rsidRPr="00C835C3">
        <w:t xml:space="preserve">Inundation of plants in late summer/early autumn indicated that even two-week periods of inundation at that time of year may reduce growth and </w:t>
      </w:r>
      <w:r w:rsidRPr="00EF7566">
        <w:t xml:space="preserve">cause the death of some riparian grasses. This suggests that the delivery of </w:t>
      </w:r>
      <w:r w:rsidR="004D7CCB" w:rsidRPr="00EF7566">
        <w:t xml:space="preserve">longer duration </w:t>
      </w:r>
      <w:r w:rsidRPr="00EF7566">
        <w:t>unseasonal summer and autumn flows</w:t>
      </w:r>
      <w:r w:rsidR="004D7CCB" w:rsidRPr="00EF7566">
        <w:t xml:space="preserve">, such as those delivered to meet </w:t>
      </w:r>
      <w:r w:rsidR="00056F77" w:rsidRPr="00EF7566">
        <w:t>downstream consumptive demands</w:t>
      </w:r>
      <w:r w:rsidR="004D7CCB" w:rsidRPr="00EF7566">
        <w:t>,</w:t>
      </w:r>
      <w:r w:rsidR="00056F77" w:rsidRPr="00EF7566">
        <w:t xml:space="preserve"> </w:t>
      </w:r>
      <w:r w:rsidRPr="00EF7566">
        <w:t>in pulses of two weeks with a two-week break to allow plants to recover in between flow events, rather a continuous single four-week block, will not necessarily reduce plant mortality.</w:t>
      </w:r>
      <w:r w:rsidR="00EE7E22" w:rsidRPr="00EF7566">
        <w:t xml:space="preserve"> However, </w:t>
      </w:r>
      <w:r w:rsidR="00FD454E">
        <w:t xml:space="preserve">flows of </w:t>
      </w:r>
      <w:r w:rsidR="00EE7E22" w:rsidRPr="00EF7566">
        <w:t xml:space="preserve">shorter duration, such as typical summer freshes, may </w:t>
      </w:r>
      <w:r w:rsidR="004D7CCB" w:rsidRPr="00EF7566">
        <w:t>result in lower plant mortality, although any potential longer-term impacts of repeated short-duration summer inundation on plant responses requires further study, particularly for processes such as flowering and seed set.</w:t>
      </w:r>
    </w:p>
    <w:p w14:paraId="38957687" w14:textId="77777777" w:rsidR="002F773C" w:rsidRPr="00C835C3" w:rsidRDefault="002F773C" w:rsidP="004E52B0">
      <w:pPr>
        <w:pStyle w:val="BodyText"/>
        <w:numPr>
          <w:ilvl w:val="0"/>
          <w:numId w:val="44"/>
        </w:numPr>
        <w:spacing w:line="270" w:lineRule="atLeast"/>
        <w:ind w:left="364" w:hanging="357"/>
      </w:pPr>
      <w:r w:rsidRPr="00EF7566">
        <w:t>This series of experiments has provided important evidence that the seasonal timing of flows and water temperature can influence how plants respon</w:t>
      </w:r>
      <w:r w:rsidR="00C76560">
        <w:t>d</w:t>
      </w:r>
      <w:r w:rsidRPr="00EF7566">
        <w:t xml:space="preserve"> to inundation. Many species are highly tolerant of cool temperature inundation during late winter and early spring, including terrestrial species found growing in riparian areas, supporting the use of environmental flows to mimic seasonal peaks for improving overall riparian vegetation condition.</w:t>
      </w:r>
      <w:r w:rsidR="004D7CCB" w:rsidRPr="00EF7566">
        <w:t xml:space="preserve"> However, given that this includes exotic species, environmental flows in late winter and spring are unlikely to control undesired plants; rather, they will benefit the suite of species present in the riparian zone irrespective of their native or exotic status.</w:t>
      </w:r>
      <w:r w:rsidR="00EF7566" w:rsidRPr="00EF7566">
        <w:t xml:space="preserve"> These pattern</w:t>
      </w:r>
      <w:r w:rsidR="00197AA8">
        <w:t>s</w:t>
      </w:r>
      <w:r w:rsidR="00EF7566" w:rsidRPr="00EF7566">
        <w:t xml:space="preserve"> match field observations, with only two winter/spring events during Stage 6 </w:t>
      </w:r>
      <w:r w:rsidR="00FD454E">
        <w:t>causing</w:t>
      </w:r>
      <w:r w:rsidR="00EF7566" w:rsidRPr="00EF7566">
        <w:t xml:space="preserve"> mass mortality of plants</w:t>
      </w:r>
      <w:r w:rsidR="00FD454E">
        <w:t>,</w:t>
      </w:r>
      <w:r w:rsidR="00EF7566" w:rsidRPr="00EF7566">
        <w:t xml:space="preserve"> one being the very large natural floods in 2016.</w:t>
      </w:r>
      <w:r w:rsidR="004D7CCB" w:rsidRPr="00EF7566">
        <w:t xml:space="preserve"> In contrast</w:t>
      </w:r>
      <w:r w:rsidRPr="00EF7566">
        <w:t xml:space="preserve">, inundation by warmer water or </w:t>
      </w:r>
      <w:r w:rsidR="00FD454E">
        <w:t xml:space="preserve">inundation </w:t>
      </w:r>
      <w:r w:rsidRPr="00EF7566">
        <w:t xml:space="preserve">in summer and autumn can result in reduced survival and growth for many species, </w:t>
      </w:r>
      <w:r w:rsidRPr="00C835C3">
        <w:t xml:space="preserve">particularly those that are more sensitive to inundation in general, although more tolerant species may also be negatively </w:t>
      </w:r>
      <w:r w:rsidRPr="00EF7566">
        <w:t xml:space="preserve">impacted. </w:t>
      </w:r>
      <w:r w:rsidR="004409F1" w:rsidRPr="00EF7566">
        <w:t>Therefore</w:t>
      </w:r>
      <w:r w:rsidR="00DB63EB">
        <w:t>,</w:t>
      </w:r>
      <w:r w:rsidR="00FD454E">
        <w:t xml:space="preserve"> the</w:t>
      </w:r>
      <w:r w:rsidRPr="00EF7566">
        <w:t xml:space="preserve"> </w:t>
      </w:r>
      <w:r w:rsidR="00056F77" w:rsidRPr="00EF7566">
        <w:t xml:space="preserve">delivery of </w:t>
      </w:r>
      <w:r w:rsidRPr="00EF7566">
        <w:t>unseasonal flows</w:t>
      </w:r>
      <w:r w:rsidR="00056F77" w:rsidRPr="00EF7566">
        <w:t>, including flow</w:t>
      </w:r>
      <w:r w:rsidR="004D7CCB" w:rsidRPr="00EF7566">
        <w:t>s</w:t>
      </w:r>
      <w:r w:rsidR="00056F77" w:rsidRPr="00EF7566">
        <w:t xml:space="preserve"> to meet downstream demands as well as summer freshes</w:t>
      </w:r>
      <w:r w:rsidR="00370164" w:rsidRPr="00EF7566">
        <w:t xml:space="preserve">, </w:t>
      </w:r>
      <w:r w:rsidRPr="00EF7566">
        <w:t xml:space="preserve">may need to be carefully </w:t>
      </w:r>
      <w:r w:rsidR="00370164" w:rsidRPr="00EF7566">
        <w:t xml:space="preserve">managed </w:t>
      </w:r>
      <w:r w:rsidRPr="00EF7566">
        <w:t xml:space="preserve">to reduce the impact on the riparian zone. </w:t>
      </w:r>
    </w:p>
    <w:p w14:paraId="58F0F1C2" w14:textId="77777777" w:rsidR="002F773C" w:rsidRDefault="002F773C" w:rsidP="00F40D2C">
      <w:pPr>
        <w:pStyle w:val="Heading2"/>
      </w:pPr>
      <w:r>
        <w:br w:type="page"/>
      </w:r>
      <w:bookmarkStart w:id="489" w:name="_Toc41814192"/>
      <w:bookmarkStart w:id="490" w:name="_Toc41814808"/>
      <w:bookmarkStart w:id="491" w:name="_Toc50093044"/>
      <w:r w:rsidRPr="002F773C">
        <w:lastRenderedPageBreak/>
        <w:t>Vegetation recruitment in river channels and the role of environmental flows on plant germination</w:t>
      </w:r>
      <w:bookmarkEnd w:id="489"/>
      <w:bookmarkEnd w:id="490"/>
      <w:bookmarkEnd w:id="491"/>
    </w:p>
    <w:bookmarkStart w:id="492" w:name="_Toc42068976"/>
    <w:bookmarkStart w:id="493" w:name="_Toc42076090"/>
    <w:p w14:paraId="2E777BB7" w14:textId="77777777" w:rsidR="00EF7566" w:rsidRPr="00EF7566" w:rsidRDefault="00986172" w:rsidP="00EF7566">
      <w:pPr>
        <w:ind w:firstLine="576"/>
      </w:pPr>
      <w:r>
        <w:rPr>
          <w:noProof/>
        </w:rPr>
        <mc:AlternateContent>
          <mc:Choice Requires="wps">
            <w:drawing>
              <wp:anchor distT="45720" distB="45720" distL="114300" distR="114300" simplePos="0" relativeHeight="251632128" behindDoc="0" locked="0" layoutInCell="1" allowOverlap="1" wp14:anchorId="5F151F2B" wp14:editId="4859A995">
                <wp:simplePos x="0" y="0"/>
                <wp:positionH relativeFrom="column">
                  <wp:posOffset>-49530</wp:posOffset>
                </wp:positionH>
                <wp:positionV relativeFrom="paragraph">
                  <wp:posOffset>269875</wp:posOffset>
                </wp:positionV>
                <wp:extent cx="6145530" cy="1264920"/>
                <wp:effectExtent l="0" t="0" r="1270" b="5080"/>
                <wp:wrapSquare wrapText="bothSides"/>
                <wp:docPr id="137173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264920"/>
                        </a:xfrm>
                        <a:prstGeom prst="rect">
                          <a:avLst/>
                        </a:prstGeom>
                        <a:solidFill>
                          <a:sysClr val="window" lastClr="FFFFFF">
                            <a:lumMod val="95000"/>
                          </a:sysClr>
                        </a:solidFill>
                        <a:ln w="9525">
                          <a:solidFill>
                            <a:srgbClr val="000000"/>
                          </a:solidFill>
                          <a:miter lim="800000"/>
                          <a:headEnd/>
                          <a:tailEnd/>
                        </a:ln>
                      </wps:spPr>
                      <wps:txbx>
                        <w:txbxContent>
                          <w:p w14:paraId="31372958" w14:textId="77777777" w:rsidR="00A27509" w:rsidRPr="00256C8C" w:rsidRDefault="00A27509" w:rsidP="00260EFA">
                            <w:r w:rsidRPr="00256C8C">
                              <w:t xml:space="preserve">This chapter is a summary of the following co-authored project, presented in Supplementary Material </w:t>
                            </w:r>
                            <w:r>
                              <w:t>17</w:t>
                            </w:r>
                            <w:r w:rsidRPr="00256C8C">
                              <w:t xml:space="preserve">, and is currently </w:t>
                            </w:r>
                            <w:r>
                              <w:t>in preparation for journal submission.</w:t>
                            </w:r>
                          </w:p>
                          <w:p w14:paraId="2C39D389" w14:textId="77777777" w:rsidR="00A27509" w:rsidRDefault="00A27509" w:rsidP="00260EFA">
                            <w:bookmarkStart w:id="494" w:name="_Hlk48634708"/>
                            <w:r w:rsidRPr="00D222F7">
                              <w:rPr>
                                <w:b/>
                                <w:bCs/>
                              </w:rPr>
                              <w:t>Supplementary Material 17</w:t>
                            </w:r>
                            <w:r>
                              <w:t xml:space="preserve">: </w:t>
                            </w:r>
                            <w:r w:rsidRPr="00256C8C">
                              <w:t xml:space="preserve">Jones, C.S., Vivian, L., Mole, B., </w:t>
                            </w:r>
                            <w:r>
                              <w:t xml:space="preserve">Backstrom, A. </w:t>
                            </w:r>
                            <w:r w:rsidRPr="00256C8C">
                              <w:t>(</w:t>
                            </w:r>
                            <w:r w:rsidRPr="008604C7">
                              <w:t>2020</w:t>
                            </w:r>
                            <w:r w:rsidRPr="00256C8C">
                              <w:t xml:space="preserve">). </w:t>
                            </w:r>
                            <w:bookmarkStart w:id="495" w:name="_Hlk41418163"/>
                            <w:r w:rsidRPr="005B7BE3">
                              <w:t>Vegetation recruitment in river channels and the role of environmental flows on plant germination</w:t>
                            </w:r>
                            <w:r>
                              <w:t>.</w:t>
                            </w:r>
                            <w:bookmarkEnd w:id="495"/>
                            <w:r>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494"/>
                          <w:p w14:paraId="4174FBF2" w14:textId="77777777" w:rsidR="00A27509" w:rsidRDefault="00A27509" w:rsidP="005111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51F2B" id="_x0000_s1108" type="#_x0000_t202" style="position:absolute;left:0;text-align:left;margin-left:-3.9pt;margin-top:21.25pt;width:483.9pt;height:99.6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" fillcolor="#f2f2f2">
                <v:path arrowok="t"/>
                <v:textbox>
                  <w:txbxContent>
                    <w:p w14:paraId="31372958" w14:textId="77777777" w:rsidR="00A27509" w:rsidRPr="00256C8C" w:rsidRDefault="00A27509" w:rsidP="00260EFA">
                      <w:r w:rsidRPr="00256C8C">
                        <w:t xml:space="preserve">This chapter is a summary of the following co-authored project, presented in Supplementary Material </w:t>
                      </w:r>
                      <w:r>
                        <w:t>17</w:t>
                      </w:r>
                      <w:r w:rsidRPr="00256C8C">
                        <w:t xml:space="preserve">, and is currently </w:t>
                      </w:r>
                      <w:r>
                        <w:t>in preparation for journal submission.</w:t>
                      </w:r>
                    </w:p>
                    <w:p w14:paraId="2C39D389" w14:textId="77777777" w:rsidR="00A27509" w:rsidRDefault="00A27509" w:rsidP="00260EFA">
                      <w:bookmarkStart w:id="520" w:name="_Hlk48634708"/>
                      <w:r w:rsidRPr="00D222F7">
                        <w:rPr>
                          <w:b/>
                          <w:bCs/>
                        </w:rPr>
                        <w:t>Supplementary Material 17</w:t>
                      </w:r>
                      <w:r>
                        <w:t xml:space="preserve">: </w:t>
                      </w:r>
                      <w:r w:rsidRPr="00256C8C">
                        <w:t xml:space="preserve">Jones, C.S., Vivian, L., Mole, B., </w:t>
                      </w:r>
                      <w:r>
                        <w:t xml:space="preserve">Backstrom, A. </w:t>
                      </w:r>
                      <w:r w:rsidRPr="00256C8C">
                        <w:t>(</w:t>
                      </w:r>
                      <w:r w:rsidRPr="008604C7">
                        <w:t>2020</w:t>
                      </w:r>
                      <w:r w:rsidRPr="00256C8C">
                        <w:t xml:space="preserve">). </w:t>
                      </w:r>
                      <w:bookmarkStart w:id="521" w:name="_Hlk41418163"/>
                      <w:r w:rsidRPr="005B7BE3">
                        <w:t>Vegetation recruitment in river channels and the role of environmental flows on plant germination</w:t>
                      </w:r>
                      <w:r>
                        <w:t>.</w:t>
                      </w:r>
                      <w:bookmarkEnd w:id="521"/>
                      <w:r>
                        <w:t xml:space="preserve">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520"/>
                    <w:p w14:paraId="4174FBF2" w14:textId="77777777" w:rsidR="00A27509" w:rsidRDefault="00A27509" w:rsidP="005111A1"/>
                  </w:txbxContent>
                </v:textbox>
                <w10:wrap type="square"/>
              </v:shape>
            </w:pict>
          </mc:Fallback>
        </mc:AlternateContent>
      </w:r>
      <w:bookmarkEnd w:id="492"/>
      <w:bookmarkEnd w:id="493"/>
      <w:r w:rsidR="00EF7566" w:rsidRPr="00B608DA">
        <w:rPr>
          <w:bCs/>
          <w:color w:val="2E1E66"/>
        </w:rPr>
        <w:t>KEQ 4: recruitment</w:t>
      </w:r>
    </w:p>
    <w:p w14:paraId="38D1E5F6" w14:textId="77777777" w:rsidR="002F773C" w:rsidRDefault="002F773C" w:rsidP="002F773C">
      <w:pPr>
        <w:pStyle w:val="ListParagraph"/>
      </w:pPr>
    </w:p>
    <w:p w14:paraId="676FD6F8" w14:textId="77777777" w:rsidR="00260EFA" w:rsidRPr="00B97C5A" w:rsidRDefault="00260EFA" w:rsidP="00260EFA">
      <w:pPr>
        <w:pStyle w:val="Heading3"/>
      </w:pPr>
      <w:bookmarkStart w:id="496" w:name="_Toc50093045"/>
      <w:r>
        <w:t>Context</w:t>
      </w:r>
      <w:bookmarkEnd w:id="496"/>
    </w:p>
    <w:p w14:paraId="4896E8AC" w14:textId="77777777" w:rsidR="00260EFA" w:rsidRDefault="00260EFA" w:rsidP="00260EFA">
      <w:r>
        <w:t>Plant recruitment is a critical process for sustaining vegetation populations and communities. When vegetation recruitment is diminished, communities or populations can collapse as the adult plants senesce and die. This not only impacts threatened plant species and local biodiversity but can also be catastrophic for whole ecosystems due to the critical roles plants play in food and/or habitat provision for other biota, as well as many other ecosystem functions.</w:t>
      </w:r>
    </w:p>
    <w:p w14:paraId="6068DCA2" w14:textId="7A9E239D" w:rsidR="00260EFA" w:rsidRDefault="00260EFA" w:rsidP="00260EFA">
      <w:r>
        <w:t>Riparian plant species possess a wide range of recruitment strategies (</w:t>
      </w:r>
      <w:r w:rsidR="00362B1B">
        <w:fldChar w:fldCharType="begin"/>
      </w:r>
      <w:r w:rsidR="00362B1B">
        <w:instrText xml:space="preserve"> REF _Ref42171942 \h </w:instrText>
      </w:r>
      <w:r w:rsidR="00362B1B">
        <w:fldChar w:fldCharType="separate"/>
      </w:r>
      <w:r w:rsidR="00FF1A18">
        <w:t xml:space="preserve">Table </w:t>
      </w:r>
      <w:r w:rsidR="00FF1A18">
        <w:rPr>
          <w:noProof/>
        </w:rPr>
        <w:t>3.7</w:t>
      </w:r>
      <w:r w:rsidR="00FF1A18">
        <w:t>.</w:t>
      </w:r>
      <w:r w:rsidR="00FF1A18">
        <w:rPr>
          <w:noProof/>
        </w:rPr>
        <w:t>1</w:t>
      </w:r>
      <w:r w:rsidR="00362B1B">
        <w:fldChar w:fldCharType="end"/>
      </w:r>
      <w:r>
        <w:t xml:space="preserve">) although the most common and dominant mechanism is </w:t>
      </w:r>
      <w:r w:rsidR="001656BF">
        <w:t xml:space="preserve">reproduction </w:t>
      </w:r>
      <w:r>
        <w:t>from seed. Seed can be dispersed via a range of pathways within and between waterways. R</w:t>
      </w:r>
      <w:r w:rsidRPr="003B0D80">
        <w:t xml:space="preserve">iparian soil seedbanks are particularly important for river health </w:t>
      </w:r>
      <w:r>
        <w:t>because</w:t>
      </w:r>
      <w:r w:rsidRPr="003B0D80">
        <w:t xml:space="preserve"> stored seed </w:t>
      </w:r>
      <w:r>
        <w:t>enables</w:t>
      </w:r>
      <w:r w:rsidRPr="003B0D80">
        <w:t xml:space="preserve"> vegetation to rapidly recover after a disturbance event such as flooding (Reid and Capon 2011</w:t>
      </w:r>
      <w:r w:rsidR="001656BF">
        <w:t xml:space="preserve">; </w:t>
      </w:r>
      <w:r w:rsidR="001656BF" w:rsidRPr="003B0D80">
        <w:t>O’Donnell et al. 201</w:t>
      </w:r>
      <w:r w:rsidR="001656BF">
        <w:t>5</w:t>
      </w:r>
      <w:r w:rsidRPr="003B0D80">
        <w:t>).</w:t>
      </w:r>
      <w:r>
        <w:t xml:space="preserve"> Different species have many different seed dormancy strategies once a viable seed is produced and dispersed. </w:t>
      </w:r>
      <w:r w:rsidR="001656BF">
        <w:t>G</w:t>
      </w:r>
      <w:r>
        <w:t>ermination can be stimulated by several environmental cues</w:t>
      </w:r>
      <w:r w:rsidR="001656BF">
        <w:t>,</w:t>
      </w:r>
      <w:r>
        <w:t xml:space="preserve"> including rainfall, temperature, photoperiod</w:t>
      </w:r>
      <w:r w:rsidR="001656BF">
        <w:t>,</w:t>
      </w:r>
      <w:r>
        <w:t xml:space="preserve"> and flows. Germination is just one step in a broader process for </w:t>
      </w:r>
      <w:r w:rsidR="001656BF">
        <w:t xml:space="preserve">the </w:t>
      </w:r>
      <w:r>
        <w:t>successful recruitment of a new plant from a seed to maturity.</w:t>
      </w:r>
    </w:p>
    <w:p w14:paraId="31E51E00" w14:textId="77777777" w:rsidR="00260EFA" w:rsidRDefault="00260EFA" w:rsidP="00260EFA">
      <w:r>
        <w:t xml:space="preserve">In regulated waterways, environmental flows are increasingly being used to achieve a range of environmental benefits (e.g. DELWP 2017a). </w:t>
      </w:r>
      <w:r w:rsidR="002E10E9">
        <w:t>A</w:t>
      </w:r>
      <w:r w:rsidRPr="00D6155D">
        <w:t xml:space="preserve"> possible benefit is </w:t>
      </w:r>
      <w:r w:rsidR="002E10E9">
        <w:t>the</w:t>
      </w:r>
      <w:r w:rsidRPr="00D6155D">
        <w:t xml:space="preserve"> stimulation of seed germination</w:t>
      </w:r>
      <w:r>
        <w:t xml:space="preserve"> (</w:t>
      </w:r>
      <w:r w:rsidRPr="003B0D80">
        <w:t>Reid and Capon 2011</w:t>
      </w:r>
      <w:r w:rsidR="00745C3D">
        <w:t>; Greet et al. 2012; Dawson et al. 2017</w:t>
      </w:r>
      <w:r>
        <w:t xml:space="preserve">), </w:t>
      </w:r>
      <w:r w:rsidR="00163481">
        <w:t>but</w:t>
      </w:r>
      <w:r>
        <w:t xml:space="preserve"> the response patterns to managed flow among the alternative recruitment patterns are not well documented</w:t>
      </w:r>
      <w:r w:rsidRPr="00D6155D">
        <w:t>. An improved understanding of plant recruitment response to flows may have implications for best</w:t>
      </w:r>
      <w:r w:rsidR="00036463">
        <w:t>-</w:t>
      </w:r>
      <w:r w:rsidRPr="00D6155D">
        <w:t>practice environmental flow management.</w:t>
      </w:r>
      <w:r>
        <w:t xml:space="preserve"> </w:t>
      </w:r>
    </w:p>
    <w:p w14:paraId="3DBCB619" w14:textId="02301FC8" w:rsidR="00260EFA" w:rsidRPr="00D6155D" w:rsidRDefault="00362B1B" w:rsidP="00362B1B">
      <w:pPr>
        <w:pStyle w:val="Caption0"/>
        <w:rPr>
          <w:b w:val="0"/>
        </w:rPr>
      </w:pPr>
      <w:bookmarkStart w:id="497" w:name="_Ref42171942"/>
      <w:r>
        <w:t xml:space="preserve">Table </w:t>
      </w:r>
      <w:r>
        <w:fldChar w:fldCharType="begin"/>
      </w:r>
      <w:r>
        <w:instrText>STYLEREF 2 \s</w:instrText>
      </w:r>
      <w:r>
        <w:fldChar w:fldCharType="separate"/>
      </w:r>
      <w:r w:rsidR="00FF1A18">
        <w:rPr>
          <w:noProof/>
        </w:rPr>
        <w:t>3.7</w:t>
      </w:r>
      <w:r>
        <w:fldChar w:fldCharType="end"/>
      </w:r>
      <w:r w:rsidR="00745C3D">
        <w:t>.</w:t>
      </w:r>
      <w:r>
        <w:fldChar w:fldCharType="begin"/>
      </w:r>
      <w:r>
        <w:instrText>SEQ Table \* ARABIC \s 2</w:instrText>
      </w:r>
      <w:r>
        <w:fldChar w:fldCharType="separate"/>
      </w:r>
      <w:r w:rsidR="00FF1A18">
        <w:rPr>
          <w:noProof/>
        </w:rPr>
        <w:t>1</w:t>
      </w:r>
      <w:r>
        <w:fldChar w:fldCharType="end"/>
      </w:r>
      <w:bookmarkEnd w:id="497"/>
      <w:r w:rsidR="00745C3D">
        <w:t xml:space="preserve"> </w:t>
      </w:r>
      <w:r>
        <w:t xml:space="preserve"> </w:t>
      </w:r>
      <w:r w:rsidR="00260EFA" w:rsidRPr="00D6155D">
        <w:t xml:space="preserve">Summary of the number of </w:t>
      </w:r>
      <w:r w:rsidR="00036463">
        <w:t xml:space="preserve">plant </w:t>
      </w:r>
      <w:r w:rsidR="00260EFA" w:rsidRPr="00D6155D">
        <w:t>species or taxa with non-seed recruitment mechanisms</w:t>
      </w:r>
      <w:r w:rsidR="00F42F09">
        <w:t>,</w:t>
      </w:r>
      <w:r w:rsidR="00260EFA" w:rsidRPr="00D6155D">
        <w:t xml:space="preserve"> from </w:t>
      </w:r>
      <w:r w:rsidR="00745C3D">
        <w:t>all 500 taxa recorded in</w:t>
      </w:r>
      <w:r w:rsidR="00260EFA" w:rsidRPr="00D6155D">
        <w:t xml:space="preserve"> Stage 6.</w:t>
      </w:r>
    </w:p>
    <w:tbl>
      <w:tblPr>
        <w:tblW w:w="0" w:type="auto"/>
        <w:tblInd w:w="108" w:type="dxa"/>
        <w:tblBorders>
          <w:bottom w:val="single" w:sz="4" w:space="0" w:color="00B2A9"/>
          <w:insideH w:val="single" w:sz="4" w:space="0" w:color="00B2A9"/>
        </w:tblBorders>
        <w:tblLayout w:type="fixed"/>
        <w:tblLook w:val="04A0" w:firstRow="1" w:lastRow="0" w:firstColumn="1" w:lastColumn="0" w:noHBand="0" w:noVBand="1"/>
      </w:tblPr>
      <w:tblGrid>
        <w:gridCol w:w="846"/>
        <w:gridCol w:w="850"/>
        <w:gridCol w:w="993"/>
        <w:gridCol w:w="855"/>
        <w:gridCol w:w="1134"/>
        <w:gridCol w:w="846"/>
        <w:gridCol w:w="146"/>
        <w:gridCol w:w="1555"/>
        <w:gridCol w:w="997"/>
        <w:gridCol w:w="992"/>
      </w:tblGrid>
      <w:tr w:rsidR="00260EFA" w:rsidRPr="00086640" w14:paraId="7FE83C79" w14:textId="77777777" w:rsidTr="00B608DA">
        <w:trPr>
          <w:trHeight w:val="288"/>
        </w:trPr>
        <w:tc>
          <w:tcPr>
            <w:tcW w:w="846" w:type="dxa"/>
            <w:tcBorders>
              <w:top w:val="nil"/>
              <w:left w:val="nil"/>
              <w:bottom w:val="nil"/>
              <w:right w:val="nil"/>
              <w:tl2br w:val="nil"/>
              <w:tr2bl w:val="nil"/>
            </w:tcBorders>
            <w:shd w:val="clear" w:color="auto" w:fill="00B2A9"/>
            <w:noWrap/>
            <w:hideMark/>
          </w:tcPr>
          <w:p w14:paraId="0BA2BD98" w14:textId="77777777" w:rsidR="00260EFA" w:rsidRPr="00B608DA" w:rsidRDefault="00E27BBA" w:rsidP="00B608DA">
            <w:pPr>
              <w:spacing w:after="0"/>
              <w:jc w:val="center"/>
              <w:rPr>
                <w:rFonts w:ascii="Calibri" w:hAnsi="Calibri" w:cs="Calibri"/>
                <w:b/>
                <w:bCs/>
                <w:color w:val="FFFFFF"/>
                <w:lang w:eastAsia="en-AU"/>
              </w:rPr>
            </w:pPr>
            <w:r w:rsidRPr="00B608DA">
              <w:rPr>
                <w:rFonts w:ascii="Calibri" w:hAnsi="Calibri" w:cs="Calibri"/>
                <w:b/>
                <w:bCs/>
                <w:color w:val="FFFFFF"/>
              </w:rPr>
              <w:t>Spore</w:t>
            </w:r>
          </w:p>
        </w:tc>
        <w:tc>
          <w:tcPr>
            <w:tcW w:w="850" w:type="dxa"/>
            <w:tcBorders>
              <w:top w:val="nil"/>
              <w:left w:val="nil"/>
              <w:bottom w:val="nil"/>
              <w:right w:val="nil"/>
              <w:tl2br w:val="nil"/>
              <w:tr2bl w:val="nil"/>
            </w:tcBorders>
            <w:shd w:val="clear" w:color="auto" w:fill="00B2A9"/>
            <w:noWrap/>
            <w:hideMark/>
          </w:tcPr>
          <w:p w14:paraId="7D5021E5" w14:textId="77777777" w:rsidR="00260EFA" w:rsidRPr="00B608DA" w:rsidRDefault="00E27BBA" w:rsidP="00B608DA">
            <w:pPr>
              <w:spacing w:after="0"/>
              <w:jc w:val="center"/>
              <w:rPr>
                <w:rFonts w:ascii="Calibri" w:hAnsi="Calibri" w:cs="Calibri"/>
                <w:b/>
                <w:bCs/>
                <w:color w:val="FFFFFF"/>
                <w:lang w:eastAsia="en-AU"/>
              </w:rPr>
            </w:pPr>
            <w:r w:rsidRPr="00B608DA">
              <w:rPr>
                <w:rFonts w:ascii="Calibri" w:hAnsi="Calibri" w:cs="Calibri"/>
                <w:b/>
                <w:bCs/>
                <w:color w:val="FFFFFF"/>
              </w:rPr>
              <w:t>Bulbil</w:t>
            </w:r>
          </w:p>
        </w:tc>
        <w:tc>
          <w:tcPr>
            <w:tcW w:w="993" w:type="dxa"/>
            <w:tcBorders>
              <w:top w:val="nil"/>
              <w:left w:val="nil"/>
              <w:bottom w:val="nil"/>
              <w:right w:val="nil"/>
              <w:tl2br w:val="nil"/>
              <w:tr2bl w:val="nil"/>
            </w:tcBorders>
            <w:shd w:val="clear" w:color="auto" w:fill="00B2A9"/>
            <w:noWrap/>
            <w:hideMark/>
          </w:tcPr>
          <w:p w14:paraId="06313872" w14:textId="77777777" w:rsidR="00260EFA" w:rsidRPr="00B608DA" w:rsidRDefault="00E27BBA" w:rsidP="00B608DA">
            <w:pPr>
              <w:spacing w:after="0"/>
              <w:jc w:val="center"/>
              <w:rPr>
                <w:rFonts w:ascii="Calibri" w:hAnsi="Calibri" w:cs="Calibri"/>
                <w:b/>
                <w:bCs/>
                <w:color w:val="FFFFFF"/>
                <w:lang w:eastAsia="en-AU"/>
              </w:rPr>
            </w:pPr>
            <w:r w:rsidRPr="00B608DA">
              <w:rPr>
                <w:rFonts w:ascii="Calibri" w:hAnsi="Calibri" w:cs="Calibri"/>
                <w:b/>
                <w:bCs/>
                <w:color w:val="FFFFFF"/>
              </w:rPr>
              <w:t>Tuber</w:t>
            </w:r>
          </w:p>
        </w:tc>
        <w:tc>
          <w:tcPr>
            <w:tcW w:w="855" w:type="dxa"/>
            <w:tcBorders>
              <w:top w:val="nil"/>
              <w:left w:val="nil"/>
              <w:bottom w:val="nil"/>
              <w:right w:val="nil"/>
              <w:tl2br w:val="nil"/>
              <w:tr2bl w:val="nil"/>
            </w:tcBorders>
            <w:shd w:val="clear" w:color="auto" w:fill="00B2A9"/>
            <w:noWrap/>
            <w:hideMark/>
          </w:tcPr>
          <w:p w14:paraId="294F1068" w14:textId="77777777" w:rsidR="00260EFA" w:rsidRPr="00B608DA" w:rsidRDefault="00E27BBA" w:rsidP="00B608DA">
            <w:pPr>
              <w:spacing w:after="0"/>
              <w:jc w:val="center"/>
              <w:rPr>
                <w:rFonts w:ascii="Calibri" w:hAnsi="Calibri" w:cs="Calibri"/>
                <w:b/>
                <w:bCs/>
                <w:color w:val="FFFFFF"/>
                <w:lang w:eastAsia="en-AU"/>
              </w:rPr>
            </w:pPr>
            <w:r w:rsidRPr="00B608DA">
              <w:rPr>
                <w:rFonts w:ascii="Calibri" w:hAnsi="Calibri" w:cs="Calibri"/>
                <w:b/>
                <w:bCs/>
                <w:color w:val="FFFFFF"/>
              </w:rPr>
              <w:t>Bulb</w:t>
            </w:r>
            <w:r w:rsidR="00260EFA" w:rsidRPr="00B608DA">
              <w:rPr>
                <w:rFonts w:ascii="Calibri" w:hAnsi="Calibri" w:cs="Calibri"/>
                <w:b/>
                <w:bCs/>
                <w:color w:val="FFFFFF"/>
              </w:rPr>
              <w:t>/ C</w:t>
            </w:r>
            <w:r w:rsidR="00EC16F6" w:rsidRPr="00B608DA">
              <w:rPr>
                <w:rFonts w:ascii="Calibri" w:hAnsi="Calibri" w:cs="Calibri"/>
                <w:b/>
                <w:bCs/>
                <w:color w:val="FFFFFF"/>
              </w:rPr>
              <w:t>orm</w:t>
            </w:r>
          </w:p>
        </w:tc>
        <w:tc>
          <w:tcPr>
            <w:tcW w:w="1134" w:type="dxa"/>
            <w:tcBorders>
              <w:top w:val="nil"/>
              <w:left w:val="nil"/>
              <w:bottom w:val="nil"/>
              <w:right w:val="nil"/>
              <w:tl2br w:val="nil"/>
              <w:tr2bl w:val="nil"/>
            </w:tcBorders>
            <w:shd w:val="clear" w:color="auto" w:fill="00B2A9"/>
            <w:noWrap/>
            <w:hideMark/>
          </w:tcPr>
          <w:p w14:paraId="593538F3" w14:textId="77777777" w:rsidR="00260EFA" w:rsidRPr="00B608DA" w:rsidRDefault="00EC16F6" w:rsidP="00B608DA">
            <w:pPr>
              <w:spacing w:after="0"/>
              <w:jc w:val="center"/>
              <w:rPr>
                <w:rFonts w:ascii="Calibri" w:hAnsi="Calibri" w:cs="Calibri"/>
                <w:b/>
                <w:bCs/>
                <w:color w:val="FFFFFF"/>
                <w:lang w:eastAsia="en-AU"/>
              </w:rPr>
            </w:pPr>
            <w:r w:rsidRPr="00B608DA">
              <w:rPr>
                <w:rFonts w:ascii="Calibri" w:hAnsi="Calibri" w:cs="Calibri"/>
                <w:b/>
                <w:bCs/>
                <w:color w:val="FFFFFF"/>
              </w:rPr>
              <w:t>Rhizome</w:t>
            </w:r>
          </w:p>
        </w:tc>
        <w:tc>
          <w:tcPr>
            <w:tcW w:w="992" w:type="dxa"/>
            <w:gridSpan w:val="2"/>
            <w:tcBorders>
              <w:top w:val="nil"/>
              <w:left w:val="nil"/>
              <w:bottom w:val="nil"/>
              <w:right w:val="nil"/>
              <w:tl2br w:val="nil"/>
              <w:tr2bl w:val="nil"/>
            </w:tcBorders>
            <w:shd w:val="clear" w:color="auto" w:fill="00B2A9"/>
            <w:noWrap/>
            <w:hideMark/>
          </w:tcPr>
          <w:p w14:paraId="69D6B3F1" w14:textId="77777777" w:rsidR="00260EFA" w:rsidRPr="00B608DA" w:rsidRDefault="00EC16F6" w:rsidP="00B608DA">
            <w:pPr>
              <w:spacing w:after="0"/>
              <w:jc w:val="center"/>
              <w:rPr>
                <w:rFonts w:ascii="Calibri" w:hAnsi="Calibri" w:cs="Calibri"/>
                <w:b/>
                <w:bCs/>
                <w:color w:val="FFFFFF"/>
                <w:lang w:eastAsia="en-AU"/>
              </w:rPr>
            </w:pPr>
            <w:r w:rsidRPr="00B608DA">
              <w:rPr>
                <w:rFonts w:ascii="Calibri" w:hAnsi="Calibri" w:cs="Calibri"/>
                <w:b/>
                <w:bCs/>
                <w:color w:val="FFFFFF"/>
              </w:rPr>
              <w:t>Stolon</w:t>
            </w:r>
          </w:p>
        </w:tc>
        <w:tc>
          <w:tcPr>
            <w:tcW w:w="1555" w:type="dxa"/>
            <w:tcBorders>
              <w:top w:val="nil"/>
              <w:left w:val="nil"/>
              <w:bottom w:val="nil"/>
              <w:right w:val="nil"/>
              <w:tl2br w:val="nil"/>
              <w:tr2bl w:val="nil"/>
            </w:tcBorders>
            <w:shd w:val="clear" w:color="auto" w:fill="00B2A9"/>
            <w:noWrap/>
            <w:hideMark/>
          </w:tcPr>
          <w:p w14:paraId="6CC21371" w14:textId="77777777" w:rsidR="00260EFA" w:rsidRPr="00B608DA" w:rsidRDefault="00EC16F6" w:rsidP="00B608DA">
            <w:pPr>
              <w:spacing w:after="0"/>
              <w:jc w:val="center"/>
              <w:rPr>
                <w:rFonts w:ascii="Calibri" w:hAnsi="Calibri" w:cs="Calibri"/>
                <w:b/>
                <w:bCs/>
                <w:color w:val="FFFFFF"/>
                <w:lang w:eastAsia="en-AU"/>
              </w:rPr>
            </w:pPr>
            <w:r w:rsidRPr="00B608DA">
              <w:rPr>
                <w:rFonts w:ascii="Calibri" w:hAnsi="Calibri" w:cs="Calibri"/>
                <w:b/>
                <w:bCs/>
                <w:color w:val="FFFFFF"/>
              </w:rPr>
              <w:t>Roots at nodes</w:t>
            </w:r>
            <w:r w:rsidR="00260EFA" w:rsidRPr="00B608DA">
              <w:rPr>
                <w:rFonts w:ascii="Calibri" w:hAnsi="Calibri" w:cs="Calibri"/>
                <w:b/>
                <w:bCs/>
                <w:color w:val="FFFFFF"/>
              </w:rPr>
              <w:t xml:space="preserve">/ </w:t>
            </w:r>
            <w:r w:rsidRPr="00B608DA">
              <w:rPr>
                <w:rFonts w:ascii="Calibri" w:hAnsi="Calibri" w:cs="Calibri"/>
                <w:b/>
                <w:bCs/>
                <w:color w:val="FFFFFF"/>
              </w:rPr>
              <w:t>Adventitious roots</w:t>
            </w:r>
          </w:p>
        </w:tc>
        <w:tc>
          <w:tcPr>
            <w:tcW w:w="997" w:type="dxa"/>
            <w:tcBorders>
              <w:top w:val="nil"/>
              <w:left w:val="nil"/>
              <w:bottom w:val="nil"/>
              <w:right w:val="nil"/>
              <w:tl2br w:val="nil"/>
              <w:tr2bl w:val="nil"/>
            </w:tcBorders>
            <w:shd w:val="clear" w:color="auto" w:fill="00B2A9"/>
            <w:noWrap/>
            <w:hideMark/>
          </w:tcPr>
          <w:p w14:paraId="6C70CFA8" w14:textId="77777777" w:rsidR="00260EFA" w:rsidRPr="00B608DA" w:rsidRDefault="00EC16F6" w:rsidP="00B608DA">
            <w:pPr>
              <w:spacing w:after="0"/>
              <w:jc w:val="center"/>
              <w:rPr>
                <w:rFonts w:ascii="Calibri" w:hAnsi="Calibri" w:cs="Calibri"/>
                <w:b/>
                <w:bCs/>
                <w:color w:val="FFFFFF"/>
                <w:lang w:eastAsia="en-AU"/>
              </w:rPr>
            </w:pPr>
            <w:r w:rsidRPr="00B608DA">
              <w:rPr>
                <w:rFonts w:ascii="Calibri" w:hAnsi="Calibri" w:cs="Calibri"/>
                <w:b/>
                <w:bCs/>
                <w:color w:val="FFFFFF"/>
              </w:rPr>
              <w:t>Sucker</w:t>
            </w:r>
          </w:p>
        </w:tc>
        <w:tc>
          <w:tcPr>
            <w:tcW w:w="992" w:type="dxa"/>
            <w:tcBorders>
              <w:top w:val="nil"/>
              <w:left w:val="nil"/>
              <w:bottom w:val="nil"/>
              <w:right w:val="nil"/>
              <w:tl2br w:val="nil"/>
              <w:tr2bl w:val="nil"/>
            </w:tcBorders>
            <w:shd w:val="clear" w:color="auto" w:fill="00B2A9"/>
            <w:noWrap/>
            <w:hideMark/>
          </w:tcPr>
          <w:p w14:paraId="3EDB58BE" w14:textId="77777777" w:rsidR="00260EFA" w:rsidRPr="00B608DA" w:rsidRDefault="00EC16F6" w:rsidP="00B608DA">
            <w:pPr>
              <w:spacing w:after="0"/>
              <w:jc w:val="center"/>
              <w:rPr>
                <w:rFonts w:ascii="Calibri" w:hAnsi="Calibri" w:cs="Calibri"/>
                <w:b/>
                <w:bCs/>
                <w:color w:val="FFFFFF"/>
                <w:lang w:eastAsia="en-AU"/>
              </w:rPr>
            </w:pPr>
            <w:r w:rsidRPr="00B608DA">
              <w:rPr>
                <w:rFonts w:ascii="Calibri" w:hAnsi="Calibri" w:cs="Calibri"/>
                <w:b/>
                <w:bCs/>
                <w:color w:val="FFFFFF"/>
              </w:rPr>
              <w:t>Division</w:t>
            </w:r>
          </w:p>
        </w:tc>
      </w:tr>
      <w:tr w:rsidR="00260EFA" w:rsidRPr="00086640" w14:paraId="0A68D0E7" w14:textId="77777777" w:rsidTr="00B608DA">
        <w:trPr>
          <w:trHeight w:val="288"/>
        </w:trPr>
        <w:tc>
          <w:tcPr>
            <w:tcW w:w="846" w:type="dxa"/>
            <w:shd w:val="clear" w:color="auto" w:fill="auto"/>
            <w:noWrap/>
            <w:vAlign w:val="center"/>
            <w:hideMark/>
          </w:tcPr>
          <w:p w14:paraId="0B64EACB"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4</w:t>
            </w:r>
          </w:p>
        </w:tc>
        <w:tc>
          <w:tcPr>
            <w:tcW w:w="850" w:type="dxa"/>
            <w:shd w:val="clear" w:color="auto" w:fill="auto"/>
            <w:noWrap/>
            <w:vAlign w:val="center"/>
            <w:hideMark/>
          </w:tcPr>
          <w:p w14:paraId="39901289"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4</w:t>
            </w:r>
          </w:p>
        </w:tc>
        <w:tc>
          <w:tcPr>
            <w:tcW w:w="993" w:type="dxa"/>
            <w:shd w:val="clear" w:color="auto" w:fill="auto"/>
            <w:noWrap/>
            <w:vAlign w:val="center"/>
            <w:hideMark/>
          </w:tcPr>
          <w:p w14:paraId="6723F2BA"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14</w:t>
            </w:r>
          </w:p>
        </w:tc>
        <w:tc>
          <w:tcPr>
            <w:tcW w:w="855" w:type="dxa"/>
            <w:shd w:val="clear" w:color="auto" w:fill="auto"/>
            <w:noWrap/>
            <w:vAlign w:val="center"/>
            <w:hideMark/>
          </w:tcPr>
          <w:p w14:paraId="6923A50E"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9</w:t>
            </w:r>
          </w:p>
        </w:tc>
        <w:tc>
          <w:tcPr>
            <w:tcW w:w="1134" w:type="dxa"/>
            <w:shd w:val="clear" w:color="auto" w:fill="auto"/>
            <w:noWrap/>
            <w:vAlign w:val="center"/>
            <w:hideMark/>
          </w:tcPr>
          <w:p w14:paraId="178001F9"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113</w:t>
            </w:r>
          </w:p>
        </w:tc>
        <w:tc>
          <w:tcPr>
            <w:tcW w:w="846" w:type="dxa"/>
            <w:shd w:val="clear" w:color="auto" w:fill="auto"/>
            <w:noWrap/>
            <w:vAlign w:val="center"/>
            <w:hideMark/>
          </w:tcPr>
          <w:p w14:paraId="24D878E9"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23</w:t>
            </w:r>
          </w:p>
        </w:tc>
        <w:tc>
          <w:tcPr>
            <w:tcW w:w="1701" w:type="dxa"/>
            <w:gridSpan w:val="2"/>
            <w:shd w:val="clear" w:color="auto" w:fill="auto"/>
            <w:noWrap/>
            <w:vAlign w:val="center"/>
            <w:hideMark/>
          </w:tcPr>
          <w:p w14:paraId="1FA3591D"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72</w:t>
            </w:r>
          </w:p>
        </w:tc>
        <w:tc>
          <w:tcPr>
            <w:tcW w:w="997" w:type="dxa"/>
            <w:shd w:val="clear" w:color="auto" w:fill="auto"/>
            <w:noWrap/>
            <w:vAlign w:val="center"/>
            <w:hideMark/>
          </w:tcPr>
          <w:p w14:paraId="589E788A"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16</w:t>
            </w:r>
          </w:p>
        </w:tc>
        <w:tc>
          <w:tcPr>
            <w:tcW w:w="992" w:type="dxa"/>
            <w:shd w:val="clear" w:color="auto" w:fill="auto"/>
            <w:noWrap/>
            <w:vAlign w:val="center"/>
            <w:hideMark/>
          </w:tcPr>
          <w:p w14:paraId="52831927" w14:textId="77777777" w:rsidR="00260EFA" w:rsidRPr="00B608DA" w:rsidRDefault="00260EFA" w:rsidP="00B608DA">
            <w:pPr>
              <w:spacing w:after="0"/>
              <w:jc w:val="center"/>
              <w:rPr>
                <w:rFonts w:ascii="Calibri" w:hAnsi="Calibri" w:cs="Calibri"/>
                <w:color w:val="000000"/>
                <w:sz w:val="18"/>
                <w:szCs w:val="18"/>
                <w:lang w:eastAsia="en-AU"/>
              </w:rPr>
            </w:pPr>
            <w:r w:rsidRPr="00B608DA">
              <w:rPr>
                <w:rFonts w:ascii="Calibri" w:hAnsi="Calibri" w:cs="Calibri"/>
                <w:color w:val="000000"/>
                <w:sz w:val="18"/>
                <w:szCs w:val="18"/>
                <w:lang w:eastAsia="en-AU"/>
              </w:rPr>
              <w:t>2</w:t>
            </w:r>
          </w:p>
        </w:tc>
      </w:tr>
    </w:tbl>
    <w:p w14:paraId="7222D853" w14:textId="77777777" w:rsidR="00260EFA" w:rsidRDefault="00260EFA" w:rsidP="00260EFA"/>
    <w:p w14:paraId="3DD1E103" w14:textId="77777777" w:rsidR="00260EFA" w:rsidRDefault="00260EFA" w:rsidP="00260EFA">
      <w:pPr>
        <w:pStyle w:val="Heading3"/>
      </w:pPr>
      <w:bookmarkStart w:id="498" w:name="_Toc50093046"/>
      <w:r w:rsidRPr="00B97C5A">
        <w:t>Aims</w:t>
      </w:r>
      <w:r>
        <w:t xml:space="preserve"> and hypotheses</w:t>
      </w:r>
      <w:bookmarkEnd w:id="498"/>
    </w:p>
    <w:p w14:paraId="37B2097B" w14:textId="3B2A280B" w:rsidR="00260EFA" w:rsidRDefault="00260EFA" w:rsidP="00260EFA">
      <w:pPr>
        <w:rPr>
          <w:bCs/>
        </w:rPr>
      </w:pPr>
      <w:r>
        <w:rPr>
          <w:bCs/>
        </w:rPr>
        <w:t>In this</w:t>
      </w:r>
      <w:r w:rsidRPr="005B5809">
        <w:rPr>
          <w:bCs/>
        </w:rPr>
        <w:t xml:space="preserve"> study</w:t>
      </w:r>
      <w:r>
        <w:rPr>
          <w:bCs/>
        </w:rPr>
        <w:t xml:space="preserve"> we</w:t>
      </w:r>
      <w:r w:rsidRPr="005B5809">
        <w:rPr>
          <w:bCs/>
        </w:rPr>
        <w:t xml:space="preserve"> </w:t>
      </w:r>
      <w:r>
        <w:t>evaluate</w:t>
      </w:r>
      <w:r w:rsidR="00614FDB">
        <w:t>d</w:t>
      </w:r>
      <w:r>
        <w:t xml:space="preserve"> plant recruitment processes and rates in riparian zones</w:t>
      </w:r>
      <w:r w:rsidR="00625E7F">
        <w:t>,</w:t>
      </w:r>
      <w:r>
        <w:t xml:space="preserve"> in relation to rainfall and flow conditions. We test</w:t>
      </w:r>
      <w:r w:rsidR="00614FDB">
        <w:t>ed</w:t>
      </w:r>
      <w:r>
        <w:t xml:space="preserve"> if environmental flows were successfully triggering plant germination, and what flow conditions were more effective for triggering germination in different broad plant groups</w:t>
      </w:r>
      <w:r w:rsidR="00EF7566">
        <w:t xml:space="preserve"> </w:t>
      </w:r>
      <w:r>
        <w:t>(</w:t>
      </w:r>
      <w:r>
        <w:fldChar w:fldCharType="begin"/>
      </w:r>
      <w:r>
        <w:instrText xml:space="preserve"> REF _Ref42171299 \h </w:instrText>
      </w:r>
      <w:r>
        <w:fldChar w:fldCharType="separate"/>
      </w:r>
      <w:r w:rsidR="00FF1A18">
        <w:t xml:space="preserve">Figure </w:t>
      </w:r>
      <w:r w:rsidR="00FF1A18">
        <w:rPr>
          <w:noProof/>
        </w:rPr>
        <w:t>3.7</w:t>
      </w:r>
      <w:r w:rsidR="00FF1A18">
        <w:t>.</w:t>
      </w:r>
      <w:r w:rsidR="00FF1A18">
        <w:rPr>
          <w:noProof/>
        </w:rPr>
        <w:t>1</w:t>
      </w:r>
      <w:r>
        <w:fldChar w:fldCharType="end"/>
      </w:r>
      <w:r>
        <w:t xml:space="preserve">). This information is targeted at directly informing flow management actions to maximise the environmental benefits provided by investment in environmental flows. </w:t>
      </w:r>
      <w:r w:rsidRPr="005B5809">
        <w:rPr>
          <w:bCs/>
        </w:rPr>
        <w:t>We tested the following hypotheses:</w:t>
      </w:r>
    </w:p>
    <w:p w14:paraId="442281E9" w14:textId="77777777" w:rsidR="00260EFA" w:rsidRPr="00260EFA" w:rsidRDefault="00260EFA" w:rsidP="004E52B0">
      <w:pPr>
        <w:pStyle w:val="ListParagraph"/>
        <w:numPr>
          <w:ilvl w:val="0"/>
          <w:numId w:val="57"/>
        </w:numPr>
        <w:ind w:left="364" w:hanging="357"/>
        <w:rPr>
          <w:rFonts w:ascii="Arial" w:hAnsi="Arial"/>
          <w:bCs/>
        </w:rPr>
      </w:pPr>
      <w:r w:rsidRPr="00260EFA">
        <w:rPr>
          <w:rFonts w:ascii="Arial" w:hAnsi="Arial"/>
          <w:bCs/>
        </w:rPr>
        <w:t>Mass germination events occur throughout the year in response to rainfall or flows.</w:t>
      </w:r>
    </w:p>
    <w:p w14:paraId="7ADE9365" w14:textId="77777777" w:rsidR="00260EFA" w:rsidRPr="00260EFA" w:rsidRDefault="00260EFA" w:rsidP="004E52B0">
      <w:pPr>
        <w:pStyle w:val="ListParagraph"/>
        <w:numPr>
          <w:ilvl w:val="0"/>
          <w:numId w:val="57"/>
        </w:numPr>
        <w:ind w:left="364" w:hanging="357"/>
        <w:rPr>
          <w:rFonts w:ascii="Arial" w:eastAsia="Calibri" w:hAnsi="Arial"/>
        </w:rPr>
      </w:pPr>
      <w:r w:rsidRPr="00260EFA">
        <w:rPr>
          <w:rFonts w:ascii="Arial" w:hAnsi="Arial"/>
          <w:bCs/>
        </w:rPr>
        <w:t xml:space="preserve">Environmental flows in regulated waterways will trigger plant germination. </w:t>
      </w:r>
    </w:p>
    <w:p w14:paraId="47C97C08" w14:textId="77777777" w:rsidR="00260EFA" w:rsidRPr="00260EFA" w:rsidRDefault="00260EFA" w:rsidP="004E52B0">
      <w:pPr>
        <w:pStyle w:val="ListParagraph"/>
        <w:numPr>
          <w:ilvl w:val="0"/>
          <w:numId w:val="57"/>
        </w:numPr>
        <w:ind w:left="364" w:hanging="357"/>
        <w:rPr>
          <w:rFonts w:ascii="Arial" w:eastAsia="Calibri" w:hAnsi="Arial"/>
        </w:rPr>
      </w:pPr>
      <w:bookmarkStart w:id="499" w:name="_Hlk41028054"/>
      <w:r w:rsidRPr="00260EFA">
        <w:rPr>
          <w:rFonts w:ascii="Arial" w:hAnsi="Arial"/>
          <w:bCs/>
        </w:rPr>
        <w:t>For perennial plants in a functional group</w:t>
      </w:r>
      <w:r w:rsidR="0065203B">
        <w:rPr>
          <w:rFonts w:ascii="Arial" w:hAnsi="Arial"/>
          <w:bCs/>
        </w:rPr>
        <w:t xml:space="preserve"> triggered by low flows</w:t>
      </w:r>
      <w:r w:rsidRPr="00260EFA">
        <w:rPr>
          <w:rFonts w:ascii="Arial" w:hAnsi="Arial"/>
          <w:bCs/>
        </w:rPr>
        <w:t xml:space="preserve"> (G1a: aquatic and emergent species), the most effective germination response is triggered by </w:t>
      </w:r>
      <w:r w:rsidR="00036463">
        <w:rPr>
          <w:rFonts w:ascii="Arial" w:hAnsi="Arial"/>
          <w:bCs/>
        </w:rPr>
        <w:t>low-</w:t>
      </w:r>
      <w:r w:rsidRPr="00260EFA">
        <w:rPr>
          <w:rFonts w:ascii="Arial" w:hAnsi="Arial"/>
          <w:bCs/>
        </w:rPr>
        <w:t>flow</w:t>
      </w:r>
      <w:r w:rsidR="00036463">
        <w:rPr>
          <w:rFonts w:ascii="Arial" w:hAnsi="Arial"/>
          <w:bCs/>
        </w:rPr>
        <w:t xml:space="preserve"> conditions </w:t>
      </w:r>
      <w:r w:rsidRPr="00260EFA">
        <w:rPr>
          <w:rFonts w:ascii="Arial" w:hAnsi="Arial"/>
          <w:bCs/>
        </w:rPr>
        <w:t>in early to mid-autumn.</w:t>
      </w:r>
    </w:p>
    <w:bookmarkEnd w:id="499"/>
    <w:p w14:paraId="17A81FF1" w14:textId="77777777" w:rsidR="00260EFA" w:rsidRPr="00260EFA" w:rsidRDefault="00260EFA" w:rsidP="004E52B0">
      <w:pPr>
        <w:pStyle w:val="ListParagraph"/>
        <w:numPr>
          <w:ilvl w:val="0"/>
          <w:numId w:val="57"/>
        </w:numPr>
        <w:ind w:left="364" w:hanging="357"/>
        <w:rPr>
          <w:rFonts w:ascii="Arial" w:eastAsia="Calibri" w:hAnsi="Arial"/>
        </w:rPr>
      </w:pPr>
      <w:r w:rsidRPr="00260EFA">
        <w:rPr>
          <w:rFonts w:ascii="Arial" w:hAnsi="Arial"/>
          <w:bCs/>
        </w:rPr>
        <w:t>For annual and perennial plants in a functional group</w:t>
      </w:r>
      <w:r w:rsidR="0065203B">
        <w:rPr>
          <w:rFonts w:ascii="Arial" w:hAnsi="Arial"/>
          <w:bCs/>
        </w:rPr>
        <w:t xml:space="preserve"> triggered by rain</w:t>
      </w:r>
      <w:r w:rsidRPr="00260EFA">
        <w:rPr>
          <w:rFonts w:ascii="Arial" w:hAnsi="Arial"/>
          <w:bCs/>
        </w:rPr>
        <w:t xml:space="preserve"> (G1b: terrestrial and fringing), the most effective germination response is triggered by rain in late autumn.</w:t>
      </w:r>
    </w:p>
    <w:p w14:paraId="27DE1CA5" w14:textId="77777777" w:rsidR="00260EFA" w:rsidRPr="00260EFA" w:rsidRDefault="00260EFA" w:rsidP="004E52B0">
      <w:pPr>
        <w:pStyle w:val="ListParagraph"/>
        <w:numPr>
          <w:ilvl w:val="0"/>
          <w:numId w:val="57"/>
        </w:numPr>
        <w:ind w:left="364" w:hanging="357"/>
        <w:rPr>
          <w:rFonts w:ascii="Arial" w:eastAsia="Calibri" w:hAnsi="Arial"/>
        </w:rPr>
      </w:pPr>
      <w:r w:rsidRPr="00260EFA">
        <w:rPr>
          <w:rFonts w:ascii="Arial" w:hAnsi="Arial"/>
          <w:bCs/>
        </w:rPr>
        <w:t xml:space="preserve">For perennial </w:t>
      </w:r>
      <w:r w:rsidRPr="00215462">
        <w:rPr>
          <w:rFonts w:ascii="Arial" w:hAnsi="Arial"/>
          <w:bCs/>
        </w:rPr>
        <w:t xml:space="preserve">plants in a </w:t>
      </w:r>
      <w:r w:rsidRPr="00260EFA">
        <w:rPr>
          <w:rFonts w:ascii="Arial" w:hAnsi="Arial"/>
          <w:bCs/>
        </w:rPr>
        <w:t>functional group</w:t>
      </w:r>
      <w:r w:rsidR="0065203B">
        <w:rPr>
          <w:rFonts w:ascii="Arial" w:hAnsi="Arial"/>
          <w:bCs/>
        </w:rPr>
        <w:t xml:space="preserve"> triggered by high temperature and high flows</w:t>
      </w:r>
      <w:r w:rsidRPr="00260EFA">
        <w:rPr>
          <w:rFonts w:ascii="Arial" w:hAnsi="Arial"/>
          <w:bCs/>
        </w:rPr>
        <w:t xml:space="preserve"> (G</w:t>
      </w:r>
      <w:r w:rsidR="00EF7566">
        <w:rPr>
          <w:rFonts w:ascii="Arial" w:hAnsi="Arial"/>
          <w:bCs/>
        </w:rPr>
        <w:t>2</w:t>
      </w:r>
      <w:r w:rsidRPr="00260EFA">
        <w:rPr>
          <w:rFonts w:ascii="Arial" w:hAnsi="Arial"/>
          <w:bCs/>
        </w:rPr>
        <w:t>: fringing), the most effective germination response is triggered by flows in late spring to early summer.</w:t>
      </w:r>
    </w:p>
    <w:p w14:paraId="0EFDB358" w14:textId="77777777" w:rsidR="00260EFA" w:rsidRPr="00B91A6A" w:rsidRDefault="00986172" w:rsidP="00260EFA">
      <w:pPr>
        <w:rPr>
          <w:rFonts w:eastAsia="Calibri"/>
          <w:highlight w:val="yellow"/>
        </w:rPr>
      </w:pPr>
      <w:r w:rsidRPr="00DD44E4">
        <w:rPr>
          <w:noProof/>
        </w:rPr>
        <w:lastRenderedPageBreak/>
        <w:drawing>
          <wp:inline distT="0" distB="0" distL="0" distR="0" wp14:anchorId="32CBA7B9" wp14:editId="49EE41F1">
            <wp:extent cx="4803140" cy="3845560"/>
            <wp:effectExtent l="0" t="0" r="0" b="0"/>
            <wp:docPr id="13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4803140" cy="3845560"/>
                    </a:xfrm>
                    <a:prstGeom prst="rect">
                      <a:avLst/>
                    </a:prstGeom>
                    <a:noFill/>
                    <a:ln>
                      <a:noFill/>
                    </a:ln>
                  </pic:spPr>
                </pic:pic>
              </a:graphicData>
            </a:graphic>
          </wp:inline>
        </w:drawing>
      </w:r>
    </w:p>
    <w:p w14:paraId="35D602CC" w14:textId="60C424C8" w:rsidR="00260EFA" w:rsidRPr="00D3148D" w:rsidRDefault="00260EFA" w:rsidP="00260EFA">
      <w:pPr>
        <w:pStyle w:val="Caption0"/>
        <w:rPr>
          <w:b w:val="0"/>
        </w:rPr>
      </w:pPr>
      <w:bookmarkStart w:id="500" w:name="_Ref42171299"/>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1</w:t>
      </w:r>
      <w:r>
        <w:fldChar w:fldCharType="end"/>
      </w:r>
      <w:bookmarkEnd w:id="500"/>
      <w:r w:rsidR="00AE71D0">
        <w:t xml:space="preserve"> </w:t>
      </w:r>
      <w:r>
        <w:t xml:space="preserve"> </w:t>
      </w:r>
      <w:r w:rsidRPr="00C51D7A">
        <w:rPr>
          <w:b w:val="0"/>
          <w:bCs w:val="0"/>
        </w:rPr>
        <w:t xml:space="preserve">Conceptual </w:t>
      </w:r>
      <w:r w:rsidR="00B07039" w:rsidRPr="00C51D7A">
        <w:rPr>
          <w:b w:val="0"/>
          <w:bCs w:val="0"/>
        </w:rPr>
        <w:t>germination model</w:t>
      </w:r>
      <w:r w:rsidRPr="00C51D7A">
        <w:rPr>
          <w:b w:val="0"/>
          <w:bCs w:val="0"/>
        </w:rPr>
        <w:t>. G1a = Low-flow triggered (aquatic and emergent); G1b = Rainfall triggered (terrestrial and fringing); G2 = temperature and high-flow triggered (fringing)</w:t>
      </w:r>
      <w:r w:rsidR="00B07039">
        <w:rPr>
          <w:b w:val="0"/>
          <w:bCs w:val="0"/>
        </w:rPr>
        <w:t xml:space="preserve">. Source: </w:t>
      </w:r>
      <w:r w:rsidRPr="00C51D7A">
        <w:rPr>
          <w:b w:val="0"/>
          <w:bCs w:val="0"/>
        </w:rPr>
        <w:t>Jones and Vivian 2019.</w:t>
      </w:r>
    </w:p>
    <w:p w14:paraId="6E361F0D" w14:textId="77777777" w:rsidR="00260EFA" w:rsidRDefault="00260EFA" w:rsidP="00260EFA">
      <w:pPr>
        <w:rPr>
          <w:bCs/>
        </w:rPr>
      </w:pPr>
    </w:p>
    <w:p w14:paraId="2D5238D9" w14:textId="77777777" w:rsidR="00260EFA" w:rsidRPr="00A11337" w:rsidRDefault="00260EFA" w:rsidP="00260EFA">
      <w:pPr>
        <w:pStyle w:val="Heading3"/>
      </w:pPr>
      <w:bookmarkStart w:id="501" w:name="_Toc50093047"/>
      <w:r w:rsidRPr="00A11337">
        <w:t>Methods</w:t>
      </w:r>
      <w:bookmarkEnd w:id="501"/>
    </w:p>
    <w:p w14:paraId="465BB1E0" w14:textId="3316F376" w:rsidR="00260EFA" w:rsidRPr="00725601" w:rsidRDefault="00260EFA" w:rsidP="00260EFA">
      <w:bookmarkStart w:id="502" w:name="_Hlk40976499"/>
      <w:r>
        <w:t xml:space="preserve">We conducted recruitment surveys at 44 sites across 12 regulated waterways over a four-year period </w:t>
      </w:r>
      <w:r w:rsidRPr="00725601">
        <w:t>in Victoria</w:t>
      </w:r>
      <w:r>
        <w:t xml:space="preserve"> (</w:t>
      </w:r>
      <w:r>
        <w:fldChar w:fldCharType="begin"/>
      </w:r>
      <w:r>
        <w:instrText xml:space="preserve"> REF _Ref42171371 \h </w:instrText>
      </w:r>
      <w:r>
        <w:fldChar w:fldCharType="separate"/>
      </w:r>
      <w:r w:rsidR="00FF1A18">
        <w:t xml:space="preserve">Figure </w:t>
      </w:r>
      <w:r w:rsidR="00FF1A18">
        <w:rPr>
          <w:noProof/>
        </w:rPr>
        <w:t>3.7</w:t>
      </w:r>
      <w:r w:rsidR="00FF1A18">
        <w:t>.</w:t>
      </w:r>
      <w:r w:rsidR="00FF1A18">
        <w:rPr>
          <w:noProof/>
        </w:rPr>
        <w:t>2</w:t>
      </w:r>
      <w:r>
        <w:fldChar w:fldCharType="end"/>
      </w:r>
      <w:r>
        <w:t>)</w:t>
      </w:r>
      <w:r w:rsidRPr="00725601">
        <w:rPr>
          <w:bCs/>
        </w:rPr>
        <w:t xml:space="preserve">. </w:t>
      </w:r>
      <w:bookmarkEnd w:id="502"/>
      <w:r w:rsidRPr="00725601">
        <w:t>Each site was surveyed on 3</w:t>
      </w:r>
      <w:r w:rsidR="00B07039">
        <w:t>–</w:t>
      </w:r>
      <w:r w:rsidRPr="00725601">
        <w:t>1</w:t>
      </w:r>
      <w:r>
        <w:t>2</w:t>
      </w:r>
      <w:r w:rsidRPr="00725601">
        <w:t xml:space="preserve"> occasions in different seasons.</w:t>
      </w:r>
    </w:p>
    <w:p w14:paraId="46C3BE6F" w14:textId="77777777" w:rsidR="00260EFA" w:rsidRDefault="00B07039" w:rsidP="00260EFA">
      <w:r>
        <w:t>Germination was assessed</w:t>
      </w:r>
      <w:r w:rsidR="00260EFA" w:rsidRPr="00725601">
        <w:t xml:space="preserve"> by counting the total number of seedlings of each species observed in a series of 1</w:t>
      </w:r>
      <w:r>
        <w:t xml:space="preserve"> </w:t>
      </w:r>
      <w:r>
        <w:rPr>
          <w:rFonts w:ascii="Symbol" w:eastAsia="Symbol" w:hAnsi="Symbol" w:cs="Symbol"/>
        </w:rPr>
        <w:t></w:t>
      </w:r>
      <w:r>
        <w:t xml:space="preserve"> </w:t>
      </w:r>
      <w:r w:rsidR="00260EFA" w:rsidRPr="00725601">
        <w:t>1</w:t>
      </w:r>
      <w:r>
        <w:t> </w:t>
      </w:r>
      <w:r w:rsidR="00260EFA" w:rsidRPr="00725601">
        <w:t>m quadrats along transects spanning the elevation gradient of the bank of each waterway. The transect length (and subsequently the number of quadrats) varied according to the size of the channel and ranged between 3 and 20 quadrats. The number of transects varied at each site but ranged between 5 and 10. Seedlings were counted at each visit over the four-year period</w:t>
      </w:r>
      <w:r>
        <w:t>, and</w:t>
      </w:r>
      <w:r w:rsidR="00260EFA" w:rsidRPr="00725601">
        <w:t xml:space="preserve"> counts </w:t>
      </w:r>
      <w:r>
        <w:t xml:space="preserve">were </w:t>
      </w:r>
      <w:r w:rsidR="00260EFA" w:rsidRPr="00725601">
        <w:t xml:space="preserve">recorded continuously from </w:t>
      </w:r>
      <w:r>
        <w:t>0</w:t>
      </w:r>
      <w:r w:rsidRPr="00725601">
        <w:t xml:space="preserve"> </w:t>
      </w:r>
      <w:r w:rsidR="00260EFA" w:rsidRPr="00725601">
        <w:t xml:space="preserve">to </w:t>
      </w:r>
      <w:r>
        <w:t>10</w:t>
      </w:r>
      <w:r w:rsidR="00260EFA" w:rsidRPr="00725601">
        <w:t>, then categorically from 1</w:t>
      </w:r>
      <w:r w:rsidR="00260EFA">
        <w:t>1</w:t>
      </w:r>
      <w:r>
        <w:t>–</w:t>
      </w:r>
      <w:r w:rsidR="00260EFA" w:rsidRPr="00725601">
        <w:t>50, 5</w:t>
      </w:r>
      <w:r w:rsidR="00260EFA">
        <w:t>1</w:t>
      </w:r>
      <w:r>
        <w:t>–</w:t>
      </w:r>
      <w:r w:rsidR="00260EFA" w:rsidRPr="00725601">
        <w:t>100 and 100+.</w:t>
      </w:r>
      <w:r w:rsidR="00260EFA">
        <w:t xml:space="preserve"> Unidentified germinants were recorded and subsequently identified in later surveys if the plants could be reliably relocated. </w:t>
      </w:r>
    </w:p>
    <w:p w14:paraId="5E6D7CEB" w14:textId="77777777" w:rsidR="00260EFA" w:rsidRDefault="00260EFA" w:rsidP="00260EFA">
      <w:r>
        <w:t>Given that our data are counts of seedlings, the survey timing does not correspond with the germination event. In this case, the number of seedlings recorded in a particular period is an indicator of germination within the period prior to the survey, i.e. May</w:t>
      </w:r>
      <w:r w:rsidR="002064DC">
        <w:t>–</w:t>
      </w:r>
      <w:r>
        <w:t>September surveys indicate autumn</w:t>
      </w:r>
      <w:r w:rsidR="002064DC">
        <w:t>–</w:t>
      </w:r>
      <w:r>
        <w:t>winter germination, October</w:t>
      </w:r>
      <w:r w:rsidR="002064DC">
        <w:t>–</w:t>
      </w:r>
      <w:r>
        <w:t>January surveys indicate spring germination and February</w:t>
      </w:r>
      <w:r w:rsidR="002064DC">
        <w:t>–</w:t>
      </w:r>
      <w:r>
        <w:t xml:space="preserve">April indicate summer germination. </w:t>
      </w:r>
    </w:p>
    <w:p w14:paraId="295E1FFC" w14:textId="77777777" w:rsidR="00260EFA" w:rsidRDefault="00260EFA" w:rsidP="00260EFA">
      <w:r>
        <w:t xml:space="preserve">Data </w:t>
      </w:r>
      <w:r w:rsidR="00036463">
        <w:t>were</w:t>
      </w:r>
      <w:r>
        <w:t xml:space="preserve"> evaluated in regard to two key flow levels </w:t>
      </w:r>
      <w:r w:rsidR="003C1207">
        <w:t>(</w:t>
      </w:r>
      <w:r>
        <w:t>baseflow and spring fresh</w:t>
      </w:r>
      <w:r w:rsidR="003C1207">
        <w:t>)</w:t>
      </w:r>
      <w:r>
        <w:t xml:space="preserve"> that indicate common environmental flow priorities for vegetation management. Flow levels were derived from a combination of in-situ data loggers and permanent gauges calibrated against surveyed water level elevations at each site. </w:t>
      </w:r>
      <w:r w:rsidR="000E2726">
        <w:t>A few sites for which</w:t>
      </w:r>
      <w:r>
        <w:t xml:space="preserve"> full flow data were not available were not compared to flow elevation</w:t>
      </w:r>
      <w:r w:rsidR="00AD0D8F">
        <w:t xml:space="preserve"> (see </w:t>
      </w:r>
      <w:r w:rsidR="003C1207">
        <w:t xml:space="preserve">Section </w:t>
      </w:r>
      <w:r w:rsidR="00AD0D8F">
        <w:t>3.5.3 for more detail)</w:t>
      </w:r>
      <w:r>
        <w:t xml:space="preserve">. </w:t>
      </w:r>
    </w:p>
    <w:p w14:paraId="1AFDCD82" w14:textId="77777777" w:rsidR="00260EFA" w:rsidRDefault="00260EFA" w:rsidP="00260EFA">
      <w:r>
        <w:t xml:space="preserve">Recruitment data were plotted initially against survey month to determine temporal patterns </w:t>
      </w:r>
      <w:r w:rsidR="000E2726">
        <w:t xml:space="preserve">and </w:t>
      </w:r>
      <w:r>
        <w:t xml:space="preserve">counts per quadrat </w:t>
      </w:r>
      <w:r w:rsidR="000E2726">
        <w:t xml:space="preserve">were </w:t>
      </w:r>
      <w:r>
        <w:t xml:space="preserve">pooled across years when multiple years of surveys were completed.  Subsequent data summaries show seedling counts against elevation of quadrat position up the bank. Elevation comparisons need to be conducted separately for each site </w:t>
      </w:r>
      <w:r w:rsidR="00AE71D0">
        <w:t>because of</w:t>
      </w:r>
      <w:r>
        <w:t xml:space="preserve"> the variation in elevation between sites, the changes in channel profile</w:t>
      </w:r>
      <w:r w:rsidR="00AE71D0">
        <w:t>,</w:t>
      </w:r>
      <w:r>
        <w:t xml:space="preserve"> and the variation in flow patterns at each site.</w:t>
      </w:r>
      <w:r w:rsidR="00605407">
        <w:t xml:space="preserve"> More comprehensive statistical analyses are provided in Supplementary Material 17.</w:t>
      </w:r>
    </w:p>
    <w:p w14:paraId="15C1A83B" w14:textId="77777777" w:rsidR="00260EFA" w:rsidRDefault="00986172" w:rsidP="00260EFA">
      <w:r w:rsidRPr="00584EA5">
        <w:rPr>
          <w:noProof/>
        </w:rPr>
        <w:lastRenderedPageBreak/>
        <w:drawing>
          <wp:inline distT="0" distB="0" distL="0" distR="0" wp14:anchorId="54649D4E" wp14:editId="32F3A29C">
            <wp:extent cx="5733415" cy="4053840"/>
            <wp:effectExtent l="0" t="0" r="0" b="0"/>
            <wp:docPr id="1074" name="Picture 52"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A close up of a map&#10;&#10;Description automatically generated"/>
                    <pic:cNvPicPr>
                      <a:picLocks/>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733415" cy="4053840"/>
                    </a:xfrm>
                    <a:prstGeom prst="rect">
                      <a:avLst/>
                    </a:prstGeom>
                    <a:noFill/>
                    <a:ln>
                      <a:noFill/>
                    </a:ln>
                  </pic:spPr>
                </pic:pic>
              </a:graphicData>
            </a:graphic>
          </wp:inline>
        </w:drawing>
      </w:r>
    </w:p>
    <w:p w14:paraId="415F9528" w14:textId="79049862" w:rsidR="00260EFA" w:rsidRPr="00B95D06" w:rsidRDefault="00260EFA" w:rsidP="00260EFA">
      <w:pPr>
        <w:pStyle w:val="Caption0"/>
        <w:rPr>
          <w:b w:val="0"/>
        </w:rPr>
      </w:pPr>
      <w:bookmarkStart w:id="503" w:name="_Ref42171371"/>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2</w:t>
      </w:r>
      <w:r>
        <w:fldChar w:fldCharType="end"/>
      </w:r>
      <w:bookmarkEnd w:id="503"/>
      <w:r>
        <w:t xml:space="preserve"> </w:t>
      </w:r>
      <w:r w:rsidR="00AE71D0">
        <w:t xml:space="preserve"> </w:t>
      </w:r>
      <w:r w:rsidR="00AE71D0">
        <w:rPr>
          <w:b w:val="0"/>
          <w:bCs w:val="0"/>
        </w:rPr>
        <w:t>Locations</w:t>
      </w:r>
      <w:r w:rsidR="00AE71D0" w:rsidRPr="00C51D7A">
        <w:rPr>
          <w:b w:val="0"/>
          <w:bCs w:val="0"/>
        </w:rPr>
        <w:t xml:space="preserve"> </w:t>
      </w:r>
      <w:r w:rsidRPr="00C51D7A">
        <w:rPr>
          <w:b w:val="0"/>
          <w:bCs w:val="0"/>
        </w:rPr>
        <w:t xml:space="preserve">of sampling sites </w:t>
      </w:r>
      <w:r w:rsidR="00AE71D0">
        <w:rPr>
          <w:b w:val="0"/>
          <w:bCs w:val="0"/>
        </w:rPr>
        <w:t>in</w:t>
      </w:r>
      <w:r w:rsidR="00AE71D0" w:rsidRPr="00C51D7A">
        <w:rPr>
          <w:b w:val="0"/>
          <w:bCs w:val="0"/>
        </w:rPr>
        <w:t xml:space="preserve"> </w:t>
      </w:r>
      <w:r w:rsidRPr="00C51D7A">
        <w:rPr>
          <w:b w:val="0"/>
          <w:bCs w:val="0"/>
        </w:rPr>
        <w:t xml:space="preserve">Victoria. Each system is labelled and named by </w:t>
      </w:r>
      <w:r w:rsidR="00AE71D0">
        <w:rPr>
          <w:b w:val="0"/>
          <w:bCs w:val="0"/>
        </w:rPr>
        <w:t>its</w:t>
      </w:r>
      <w:r w:rsidRPr="00C51D7A">
        <w:rPr>
          <w:b w:val="0"/>
          <w:bCs w:val="0"/>
        </w:rPr>
        <w:t xml:space="preserve"> major waterway.</w:t>
      </w:r>
    </w:p>
    <w:p w14:paraId="0AEA0271" w14:textId="77777777" w:rsidR="00260EFA" w:rsidRDefault="00260EFA" w:rsidP="00260EFA"/>
    <w:p w14:paraId="4E6C5389" w14:textId="77777777" w:rsidR="00260EFA" w:rsidRPr="00A11337" w:rsidRDefault="00260EFA" w:rsidP="00260EFA">
      <w:pPr>
        <w:pStyle w:val="Heading3"/>
      </w:pPr>
      <w:bookmarkStart w:id="504" w:name="_Toc50093048"/>
      <w:r w:rsidRPr="00A11337">
        <w:t>Results</w:t>
      </w:r>
      <w:bookmarkEnd w:id="504"/>
    </w:p>
    <w:p w14:paraId="2CCD883C" w14:textId="179ABC71" w:rsidR="00260EFA" w:rsidRDefault="00260EFA" w:rsidP="00260EFA">
      <w:r>
        <w:t xml:space="preserve">Overall, seedling abundance was relatively low for many riparian </w:t>
      </w:r>
      <w:r w:rsidR="00215462">
        <w:t>species groups</w:t>
      </w:r>
      <w:r>
        <w:t xml:space="preserve">, </w:t>
      </w:r>
      <w:r w:rsidR="0017317F">
        <w:t xml:space="preserve">whereas </w:t>
      </w:r>
      <w:r>
        <w:t>low fringing and terrestrial species were the most abundantly recorded (</w:t>
      </w:r>
      <w:r>
        <w:fldChar w:fldCharType="begin"/>
      </w:r>
      <w:r>
        <w:instrText xml:space="preserve"> REF _Ref42171403 \h </w:instrText>
      </w:r>
      <w:r>
        <w:fldChar w:fldCharType="separate"/>
      </w:r>
      <w:r w:rsidR="00FF1A18">
        <w:t xml:space="preserve">Figure </w:t>
      </w:r>
      <w:r w:rsidR="00FF1A18">
        <w:rPr>
          <w:noProof/>
        </w:rPr>
        <w:t>3.7</w:t>
      </w:r>
      <w:r w:rsidR="00FF1A18">
        <w:t>.</w:t>
      </w:r>
      <w:r w:rsidR="00FF1A18">
        <w:rPr>
          <w:noProof/>
        </w:rPr>
        <w:t>3</w:t>
      </w:r>
      <w:r>
        <w:fldChar w:fldCharType="end"/>
      </w:r>
      <w:r>
        <w:t>). Aquatic vegetation was uncommon, which reflects the low rate of germination of this group but also the sampling design</w:t>
      </w:r>
      <w:r w:rsidR="0017317F">
        <w:t>, which</w:t>
      </w:r>
      <w:r>
        <w:t xml:space="preserve"> focused on the channel bank. Seedling abundance was generally highest in spring for most functional groups. This pattern was particularly strong for terrestrial species. </w:t>
      </w:r>
      <w:r w:rsidR="0017317F">
        <w:t>Because there is a delay</w:t>
      </w:r>
      <w:r>
        <w:t xml:space="preserve"> between germination and detection, the cohort of spring seedlings represents germination prior to the survey. We conducted very few surveys in winter so in most cases the germination window prior to the spring surveys includes seedlings from late autumn to early spring. This is the dominant period for plant germination</w:t>
      </w:r>
      <w:r w:rsidR="007702A7">
        <w:t>,</w:t>
      </w:r>
      <w:r>
        <w:t xml:space="preserve"> and seed</w:t>
      </w:r>
      <w:r w:rsidR="003C1207">
        <w:t>l</w:t>
      </w:r>
      <w:r>
        <w:t xml:space="preserve">ings tend to show slow cool-season growth. Various survey events conducted during Stage 6 clearly showed </w:t>
      </w:r>
      <w:r w:rsidR="007702A7">
        <w:t xml:space="preserve">that </w:t>
      </w:r>
      <w:r>
        <w:t xml:space="preserve">autumn-germinated seedlings </w:t>
      </w:r>
      <w:r w:rsidR="007702A7">
        <w:t xml:space="preserve">survived </w:t>
      </w:r>
      <w:r>
        <w:t>large spring fresh</w:t>
      </w:r>
      <w:r w:rsidR="007702A7">
        <w:t xml:space="preserve">es </w:t>
      </w:r>
      <w:r w:rsidR="00215462">
        <w:t xml:space="preserve">and </w:t>
      </w:r>
      <w:r w:rsidR="007702A7">
        <w:t xml:space="preserve">contributed </w:t>
      </w:r>
      <w:r w:rsidR="00215462">
        <w:t>to plant cover (</w:t>
      </w:r>
      <w:r w:rsidR="007702A7">
        <w:t xml:space="preserve">Section </w:t>
      </w:r>
      <w:r w:rsidR="00215462">
        <w:t>3.5)</w:t>
      </w:r>
      <w:r>
        <w:t xml:space="preserve">. </w:t>
      </w:r>
    </w:p>
    <w:p w14:paraId="63F03AFD" w14:textId="77777777" w:rsidR="00260EFA" w:rsidRDefault="00260EFA" w:rsidP="00260EFA">
      <w:r>
        <w:t xml:space="preserve">Most vegetation groups had some continuous record of recruitment throughout the year across all systems and all species. </w:t>
      </w:r>
      <w:r w:rsidR="007702A7">
        <w:t xml:space="preserve">Seedlings of aquatic </w:t>
      </w:r>
      <w:r>
        <w:t xml:space="preserve">and emergent species appeared to </w:t>
      </w:r>
      <w:r w:rsidR="007702A7">
        <w:t>be more prevalent</w:t>
      </w:r>
      <w:r>
        <w:t xml:space="preserve"> in summer and autumn</w:t>
      </w:r>
      <w:r w:rsidR="007702A7">
        <w:t>,</w:t>
      </w:r>
      <w:r>
        <w:t xml:space="preserve"> compared to high fringing and terrestrial species.</w:t>
      </w:r>
    </w:p>
    <w:p w14:paraId="1213E9E8" w14:textId="77777777" w:rsidR="00260EFA" w:rsidRDefault="00986172" w:rsidP="00260EFA">
      <w:r w:rsidRPr="00533459">
        <w:rPr>
          <w:noProof/>
        </w:rPr>
        <w:lastRenderedPageBreak/>
        <w:drawing>
          <wp:inline distT="0" distB="0" distL="0" distR="0" wp14:anchorId="47B21C61" wp14:editId="16F789AF">
            <wp:extent cx="5732145" cy="2702560"/>
            <wp:effectExtent l="0" t="0" r="0" b="0"/>
            <wp:docPr id="1073" name="Picture 53"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A screenshot of a cell phone&#10;&#10;Description automatically generated"/>
                    <pic:cNvPicPr>
                      <a:picLocks/>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732145" cy="2702560"/>
                    </a:xfrm>
                    <a:prstGeom prst="rect">
                      <a:avLst/>
                    </a:prstGeom>
                    <a:noFill/>
                    <a:ln>
                      <a:noFill/>
                    </a:ln>
                  </pic:spPr>
                </pic:pic>
              </a:graphicData>
            </a:graphic>
          </wp:inline>
        </w:drawing>
      </w:r>
    </w:p>
    <w:p w14:paraId="210135A3" w14:textId="2EEDDB20" w:rsidR="00260EFA" w:rsidRDefault="00260EFA" w:rsidP="00260EFA">
      <w:pPr>
        <w:pStyle w:val="Caption0"/>
      </w:pPr>
      <w:bookmarkStart w:id="505" w:name="_Ref42171403"/>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3</w:t>
      </w:r>
      <w:r>
        <w:fldChar w:fldCharType="end"/>
      </w:r>
      <w:bookmarkEnd w:id="505"/>
      <w:r w:rsidR="00AE71D0">
        <w:t xml:space="preserve"> </w:t>
      </w:r>
      <w:r>
        <w:t xml:space="preserve"> </w:t>
      </w:r>
      <w:r w:rsidRPr="00C51D7A">
        <w:rPr>
          <w:b w:val="0"/>
          <w:bCs w:val="0"/>
        </w:rPr>
        <w:t xml:space="preserve">Counts of seedlings per quadrat in the five target vegetation groups. Data are pooled across all 44 sites. The </w:t>
      </w:r>
      <w:r w:rsidRPr="00DB63EB">
        <w:rPr>
          <w:b w:val="0"/>
          <w:bCs w:val="0"/>
          <w:i/>
        </w:rPr>
        <w:t>y</w:t>
      </w:r>
      <w:r w:rsidRPr="00C51D7A">
        <w:rPr>
          <w:b w:val="0"/>
          <w:bCs w:val="0"/>
        </w:rPr>
        <w:t>-axis is log</w:t>
      </w:r>
      <w:r w:rsidR="00AE71D0">
        <w:rPr>
          <w:b w:val="0"/>
          <w:bCs w:val="0"/>
        </w:rPr>
        <w:t>-</w:t>
      </w:r>
      <w:r w:rsidRPr="00C51D7A">
        <w:rPr>
          <w:b w:val="0"/>
          <w:bCs w:val="0"/>
        </w:rPr>
        <w:t>scaled for clarity. Boxplots show the median and the range between the first and third quartiles of the data</w:t>
      </w:r>
      <w:r w:rsidR="00AE71D0">
        <w:rPr>
          <w:b w:val="0"/>
          <w:bCs w:val="0"/>
        </w:rPr>
        <w:t>;</w:t>
      </w:r>
      <w:r w:rsidRPr="00C51D7A">
        <w:rPr>
          <w:b w:val="0"/>
          <w:bCs w:val="0"/>
        </w:rPr>
        <w:t xml:space="preserve"> whiskers extend to 1.5</w:t>
      </w:r>
      <w:r w:rsidR="00AE71D0">
        <w:rPr>
          <w:b w:val="0"/>
          <w:bCs w:val="0"/>
        </w:rPr>
        <w:t xml:space="preserve"> times</w:t>
      </w:r>
      <w:r w:rsidRPr="00C51D7A">
        <w:rPr>
          <w:b w:val="0"/>
          <w:bCs w:val="0"/>
        </w:rPr>
        <w:t xml:space="preserve"> the inter-quartile range.</w:t>
      </w:r>
    </w:p>
    <w:p w14:paraId="46736536" w14:textId="06F9F2B8" w:rsidR="007702A7" w:rsidRDefault="00260EFA" w:rsidP="00260EFA">
      <w:pPr>
        <w:rPr>
          <w:noProof/>
        </w:rPr>
      </w:pPr>
      <w:r>
        <w:rPr>
          <w:noProof/>
        </w:rPr>
        <w:t>At the individual site level we were able to evaluate the seedling abundance at different elevations on the bank and in relation to key flow levels (</w:t>
      </w:r>
      <w:r>
        <w:rPr>
          <w:noProof/>
        </w:rPr>
        <w:fldChar w:fldCharType="begin"/>
      </w:r>
      <w:r>
        <w:rPr>
          <w:noProof/>
        </w:rPr>
        <w:instrText xml:space="preserve"> REF _Ref42171452 \h </w:instrText>
      </w:r>
      <w:r>
        <w:rPr>
          <w:noProof/>
        </w:rPr>
      </w:r>
      <w:r>
        <w:rPr>
          <w:noProof/>
        </w:rPr>
        <w:fldChar w:fldCharType="separate"/>
      </w:r>
      <w:r w:rsidR="00FF1A18">
        <w:t xml:space="preserve">Figure </w:t>
      </w:r>
      <w:r w:rsidR="00FF1A18">
        <w:rPr>
          <w:noProof/>
        </w:rPr>
        <w:t>3.7</w:t>
      </w:r>
      <w:r w:rsidR="00FF1A18">
        <w:t>.</w:t>
      </w:r>
      <w:r w:rsidR="00FF1A18">
        <w:rPr>
          <w:noProof/>
        </w:rPr>
        <w:t>4</w:t>
      </w:r>
      <w:r>
        <w:rPr>
          <w:noProof/>
        </w:rPr>
        <w:fldChar w:fldCharType="end"/>
      </w:r>
      <w:r>
        <w:rPr>
          <w:noProof/>
        </w:rPr>
        <w:t xml:space="preserve"> to </w:t>
      </w:r>
      <w:r w:rsidR="007702A7">
        <w:rPr>
          <w:noProof/>
        </w:rPr>
        <w:t>3.4.</w:t>
      </w:r>
      <w:r>
        <w:rPr>
          <w:noProof/>
        </w:rPr>
        <w:t xml:space="preserve">7). </w:t>
      </w:r>
      <w:r>
        <w:rPr>
          <w:noProof/>
        </w:rPr>
        <w:fldChar w:fldCharType="begin"/>
      </w:r>
      <w:r>
        <w:rPr>
          <w:noProof/>
        </w:rPr>
        <w:instrText xml:space="preserve"> REF _Ref42171452 \h </w:instrText>
      </w:r>
      <w:r>
        <w:rPr>
          <w:noProof/>
        </w:rPr>
      </w:r>
      <w:r>
        <w:rPr>
          <w:noProof/>
        </w:rPr>
        <w:fldChar w:fldCharType="separate"/>
      </w:r>
      <w:r w:rsidR="00FF1A18">
        <w:t xml:space="preserve">Figure </w:t>
      </w:r>
      <w:r w:rsidR="00FF1A18">
        <w:rPr>
          <w:noProof/>
        </w:rPr>
        <w:t>3.7</w:t>
      </w:r>
      <w:r w:rsidR="00FF1A18">
        <w:t>.</w:t>
      </w:r>
      <w:r w:rsidR="00FF1A18">
        <w:rPr>
          <w:noProof/>
        </w:rPr>
        <w:t>4</w:t>
      </w:r>
      <w:r>
        <w:rPr>
          <w:noProof/>
        </w:rPr>
        <w:fldChar w:fldCharType="end"/>
      </w:r>
      <w:r>
        <w:rPr>
          <w:noProof/>
        </w:rPr>
        <w:t xml:space="preserve"> and </w:t>
      </w:r>
      <w:r>
        <w:rPr>
          <w:noProof/>
        </w:rPr>
        <w:fldChar w:fldCharType="begin"/>
      </w:r>
      <w:r>
        <w:rPr>
          <w:noProof/>
        </w:rPr>
        <w:instrText xml:space="preserve"> REF _Ref42171502 \h </w:instrText>
      </w:r>
      <w:r>
        <w:rPr>
          <w:noProof/>
        </w:rPr>
      </w:r>
      <w:r>
        <w:rPr>
          <w:noProof/>
        </w:rPr>
        <w:fldChar w:fldCharType="separate"/>
      </w:r>
      <w:r w:rsidR="00FF1A18">
        <w:t xml:space="preserve">Figure </w:t>
      </w:r>
      <w:r w:rsidR="00FF1A18">
        <w:rPr>
          <w:noProof/>
        </w:rPr>
        <w:t>3.7</w:t>
      </w:r>
      <w:r w:rsidR="00FF1A18">
        <w:t>.</w:t>
      </w:r>
      <w:r w:rsidR="00FF1A18">
        <w:rPr>
          <w:noProof/>
        </w:rPr>
        <w:t>5</w:t>
      </w:r>
      <w:r>
        <w:rPr>
          <w:noProof/>
        </w:rPr>
        <w:fldChar w:fldCharType="end"/>
      </w:r>
      <w:r>
        <w:rPr>
          <w:noProof/>
        </w:rPr>
        <w:t xml:space="preserve"> show the seedling counts at different elevations at the most upstream site (Doaks) and </w:t>
      </w:r>
      <w:r w:rsidR="007702A7">
        <w:rPr>
          <w:noProof/>
        </w:rPr>
        <w:t xml:space="preserve">most </w:t>
      </w:r>
      <w:r>
        <w:rPr>
          <w:noProof/>
        </w:rPr>
        <w:t xml:space="preserve">downstream site (Campbells) respectively. </w:t>
      </w:r>
    </w:p>
    <w:p w14:paraId="53FEAEE5" w14:textId="77777777" w:rsidR="00260EFA" w:rsidRDefault="00260EFA" w:rsidP="00260EFA">
      <w:pPr>
        <w:rPr>
          <w:noProof/>
        </w:rPr>
      </w:pPr>
      <w:r>
        <w:rPr>
          <w:noProof/>
        </w:rPr>
        <w:t xml:space="preserve">The Doaks </w:t>
      </w:r>
      <w:r w:rsidR="007702A7">
        <w:rPr>
          <w:noProof/>
        </w:rPr>
        <w:t xml:space="preserve">site </w:t>
      </w:r>
      <w:r>
        <w:rPr>
          <w:noProof/>
        </w:rPr>
        <w:t>has a greater fall in river height over the span of the sampling transects, which is indicated by a greater range in baseflow</w:t>
      </w:r>
      <w:r w:rsidR="007702A7">
        <w:rPr>
          <w:noProof/>
        </w:rPr>
        <w:t>s</w:t>
      </w:r>
      <w:r>
        <w:rPr>
          <w:noProof/>
        </w:rPr>
        <w:t xml:space="preserve"> and spring fresh</w:t>
      </w:r>
      <w:r w:rsidR="007702A7">
        <w:rPr>
          <w:noProof/>
        </w:rPr>
        <w:t>es</w:t>
      </w:r>
      <w:r>
        <w:rPr>
          <w:noProof/>
        </w:rPr>
        <w:t xml:space="preserve">. This site had a high proportion of emergent and low fringing vegetation at the lower bank elevations. The highest seedling abundances were recorded in surveys </w:t>
      </w:r>
      <w:r w:rsidR="007702A7">
        <w:rPr>
          <w:noProof/>
        </w:rPr>
        <w:t xml:space="preserve">1 </w:t>
      </w:r>
      <w:r w:rsidR="00552803">
        <w:rPr>
          <w:noProof/>
        </w:rPr>
        <w:t>(winter/spring)</w:t>
      </w:r>
      <w:r>
        <w:rPr>
          <w:noProof/>
        </w:rPr>
        <w:t xml:space="preserve"> and </w:t>
      </w:r>
      <w:r w:rsidR="007702A7">
        <w:rPr>
          <w:noProof/>
        </w:rPr>
        <w:t xml:space="preserve">2 </w:t>
      </w:r>
      <w:r w:rsidR="00552803">
        <w:rPr>
          <w:noProof/>
        </w:rPr>
        <w:t>(spring/summer)</w:t>
      </w:r>
      <w:r>
        <w:rPr>
          <w:noProof/>
        </w:rPr>
        <w:t>, with low abundances in survey 3 (summer germination).</w:t>
      </w:r>
    </w:p>
    <w:p w14:paraId="6C885EB5" w14:textId="77777777" w:rsidR="00260EFA" w:rsidRDefault="007702A7" w:rsidP="00260EFA">
      <w:pPr>
        <w:rPr>
          <w:noProof/>
        </w:rPr>
      </w:pPr>
      <w:r>
        <w:rPr>
          <w:noProof/>
        </w:rPr>
        <w:t xml:space="preserve">In contrast, the </w:t>
      </w:r>
      <w:r w:rsidR="00260EFA">
        <w:rPr>
          <w:noProof/>
        </w:rPr>
        <w:t>Campbells had a much lower proportion (and discrete distribution) of emergent and low fringing species</w:t>
      </w:r>
      <w:r>
        <w:rPr>
          <w:noProof/>
        </w:rPr>
        <w:t>, and</w:t>
      </w:r>
      <w:r w:rsidR="00260EFA">
        <w:rPr>
          <w:noProof/>
        </w:rPr>
        <w:t xml:space="preserve"> the mid-bank elevations had a much greater proportion of high fringing riparian species such as native tussock grasses. These higher-fringing species were much more prevalent in summer up to the spring fresh level, which may indicate post-fresh</w:t>
      </w:r>
      <w:r>
        <w:rPr>
          <w:noProof/>
        </w:rPr>
        <w:t xml:space="preserve"> germination</w:t>
      </w:r>
      <w:r w:rsidR="00260EFA">
        <w:rPr>
          <w:noProof/>
        </w:rPr>
        <w:t xml:space="preserve">. </w:t>
      </w:r>
    </w:p>
    <w:p w14:paraId="46A62596" w14:textId="77777777" w:rsidR="005342BC" w:rsidRDefault="00260EFA" w:rsidP="00260EFA">
      <w:pPr>
        <w:rPr>
          <w:noProof/>
        </w:rPr>
      </w:pPr>
      <w:r>
        <w:rPr>
          <w:noProof/>
        </w:rPr>
        <w:t xml:space="preserve">Both of these Campaspe River sites had a high abundance of exotic terrestrial species, typically dominated by pasture species and cosmopolitan weeds. Many of these patterns were common to other systems </w:t>
      </w:r>
      <w:r w:rsidR="007702A7">
        <w:rPr>
          <w:noProof/>
        </w:rPr>
        <w:t>in the study</w:t>
      </w:r>
      <w:r>
        <w:rPr>
          <w:noProof/>
        </w:rPr>
        <w:t xml:space="preserve">. </w:t>
      </w:r>
    </w:p>
    <w:p w14:paraId="6EFCD19E" w14:textId="77777777" w:rsidR="00260EFA" w:rsidRDefault="005342BC" w:rsidP="00260EFA">
      <w:pPr>
        <w:rPr>
          <w:noProof/>
        </w:rPr>
      </w:pPr>
      <w:r>
        <w:rPr>
          <w:noProof/>
        </w:rPr>
        <w:br w:type="page"/>
      </w:r>
      <w:r w:rsidR="00986172" w:rsidRPr="00CC5F89">
        <w:rPr>
          <w:noProof/>
        </w:rPr>
        <w:lastRenderedPageBreak/>
        <w:drawing>
          <wp:inline distT="0" distB="0" distL="0" distR="0" wp14:anchorId="3169CD40" wp14:editId="42F3DF73">
            <wp:extent cx="5732145" cy="3028950"/>
            <wp:effectExtent l="0" t="0" r="0" b="0"/>
            <wp:docPr id="1072" name="Picture 54"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A screenshot of a cell phone&#10;&#10;Description automatically generated"/>
                    <pic:cNvPicPr>
                      <a:picLocks/>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732145" cy="3028950"/>
                    </a:xfrm>
                    <a:prstGeom prst="rect">
                      <a:avLst/>
                    </a:prstGeom>
                    <a:noFill/>
                    <a:ln>
                      <a:noFill/>
                    </a:ln>
                  </pic:spPr>
                </pic:pic>
              </a:graphicData>
            </a:graphic>
          </wp:inline>
        </w:drawing>
      </w:r>
      <w:r w:rsidR="00260EFA">
        <w:rPr>
          <w:noProof/>
        </w:rPr>
        <w:t xml:space="preserve"> </w:t>
      </w:r>
    </w:p>
    <w:p w14:paraId="74028A57" w14:textId="0267AC3D" w:rsidR="00260EFA" w:rsidRDefault="00260EFA" w:rsidP="00260EFA">
      <w:pPr>
        <w:pStyle w:val="Caption0"/>
        <w:rPr>
          <w:noProof/>
        </w:rPr>
      </w:pPr>
      <w:bookmarkStart w:id="506" w:name="_Ref42171452"/>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4</w:t>
      </w:r>
      <w:r>
        <w:fldChar w:fldCharType="end"/>
      </w:r>
      <w:bookmarkEnd w:id="506"/>
      <w:r>
        <w:t xml:space="preserve"> </w:t>
      </w:r>
      <w:r w:rsidR="007702A7">
        <w:t xml:space="preserve"> </w:t>
      </w:r>
      <w:r w:rsidRPr="00C51D7A">
        <w:rPr>
          <w:b w:val="0"/>
          <w:bCs w:val="0"/>
        </w:rPr>
        <w:t>Seedling abundance at survey elevations in the Doaks site on the Campaspe River (NCCMA). Points are coloured and shaped according to the survey rank within a sampling year</w:t>
      </w:r>
      <w:r w:rsidR="00552803" w:rsidRPr="00C51D7A">
        <w:rPr>
          <w:b w:val="0"/>
          <w:bCs w:val="0"/>
        </w:rPr>
        <w:t>: 1 winter</w:t>
      </w:r>
      <w:r w:rsidR="007702A7">
        <w:rPr>
          <w:b w:val="0"/>
          <w:bCs w:val="0"/>
        </w:rPr>
        <w:t>–</w:t>
      </w:r>
      <w:r w:rsidR="00552803" w:rsidRPr="00C51D7A">
        <w:rPr>
          <w:b w:val="0"/>
          <w:bCs w:val="0"/>
        </w:rPr>
        <w:t>spring, 2 spring</w:t>
      </w:r>
      <w:r w:rsidR="007702A7">
        <w:rPr>
          <w:b w:val="0"/>
          <w:bCs w:val="0"/>
        </w:rPr>
        <w:t>–</w:t>
      </w:r>
      <w:r w:rsidR="00552803" w:rsidRPr="00C51D7A">
        <w:rPr>
          <w:b w:val="0"/>
          <w:bCs w:val="0"/>
        </w:rPr>
        <w:t>summer, 3 summer</w:t>
      </w:r>
      <w:r w:rsidR="007702A7">
        <w:rPr>
          <w:b w:val="0"/>
          <w:bCs w:val="0"/>
        </w:rPr>
        <w:t>–</w:t>
      </w:r>
      <w:r w:rsidR="00552803" w:rsidRPr="00C51D7A">
        <w:rPr>
          <w:b w:val="0"/>
          <w:bCs w:val="0"/>
        </w:rPr>
        <w:t>autumn</w:t>
      </w:r>
      <w:r w:rsidRPr="00C51D7A">
        <w:rPr>
          <w:b w:val="0"/>
          <w:bCs w:val="0"/>
        </w:rPr>
        <w:t>. Coloured rectangles show the range of target flow levels at that site across the sampled locations for baseflow (blue) and spring fresh (red).</w:t>
      </w:r>
    </w:p>
    <w:p w14:paraId="208213D5" w14:textId="77777777" w:rsidR="00260EFA" w:rsidRDefault="00986172" w:rsidP="00260EFA">
      <w:r w:rsidRPr="00A403E8">
        <w:rPr>
          <w:noProof/>
        </w:rPr>
        <w:drawing>
          <wp:inline distT="0" distB="0" distL="0" distR="0" wp14:anchorId="20D01865" wp14:editId="6A449775">
            <wp:extent cx="5732145" cy="3028950"/>
            <wp:effectExtent l="0" t="0" r="0" b="0"/>
            <wp:docPr id="1071" name="Picture 56" descr="A screenshot of a social media po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A screenshot of a social media post&#10;&#10;Description automatically generated"/>
                    <pic:cNvPicPr>
                      <a:picLocks/>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732145" cy="3028950"/>
                    </a:xfrm>
                    <a:prstGeom prst="rect">
                      <a:avLst/>
                    </a:prstGeom>
                    <a:noFill/>
                    <a:ln>
                      <a:noFill/>
                    </a:ln>
                  </pic:spPr>
                </pic:pic>
              </a:graphicData>
            </a:graphic>
          </wp:inline>
        </w:drawing>
      </w:r>
    </w:p>
    <w:p w14:paraId="393F9F55" w14:textId="6790811A" w:rsidR="00260EFA" w:rsidRDefault="00260EFA" w:rsidP="00260EFA">
      <w:pPr>
        <w:pStyle w:val="Caption0"/>
        <w:rPr>
          <w:b w:val="0"/>
        </w:rPr>
      </w:pPr>
      <w:bookmarkStart w:id="507" w:name="_Ref42171502"/>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5</w:t>
      </w:r>
      <w:r>
        <w:fldChar w:fldCharType="end"/>
      </w:r>
      <w:bookmarkEnd w:id="507"/>
      <w:r w:rsidR="007702A7">
        <w:t xml:space="preserve"> </w:t>
      </w:r>
      <w:r>
        <w:t xml:space="preserve"> </w:t>
      </w:r>
      <w:r w:rsidRPr="00C51D7A">
        <w:rPr>
          <w:b w:val="0"/>
          <w:bCs w:val="0"/>
        </w:rPr>
        <w:t>Seedling abundance at survey elevations in the Campbells site on the Campaspe River (NCCMA). Points are coloured and shaped according to the survey rank within a sampling year</w:t>
      </w:r>
      <w:r w:rsidR="00552803" w:rsidRPr="00C51D7A">
        <w:rPr>
          <w:b w:val="0"/>
          <w:bCs w:val="0"/>
        </w:rPr>
        <w:t>: 1 winter</w:t>
      </w:r>
      <w:r w:rsidR="007702A7">
        <w:rPr>
          <w:b w:val="0"/>
          <w:bCs w:val="0"/>
        </w:rPr>
        <w:t>–</w:t>
      </w:r>
      <w:r w:rsidR="00552803" w:rsidRPr="00C51D7A">
        <w:rPr>
          <w:b w:val="0"/>
          <w:bCs w:val="0"/>
        </w:rPr>
        <w:t>spring, 2 spring</w:t>
      </w:r>
      <w:r w:rsidR="007702A7">
        <w:rPr>
          <w:b w:val="0"/>
          <w:bCs w:val="0"/>
        </w:rPr>
        <w:t>–</w:t>
      </w:r>
      <w:r w:rsidR="00552803" w:rsidRPr="00C51D7A">
        <w:rPr>
          <w:b w:val="0"/>
          <w:bCs w:val="0"/>
        </w:rPr>
        <w:t>summer, 3 summer</w:t>
      </w:r>
      <w:r w:rsidR="007702A7">
        <w:rPr>
          <w:b w:val="0"/>
          <w:bCs w:val="0"/>
        </w:rPr>
        <w:t>–</w:t>
      </w:r>
      <w:r w:rsidR="00552803" w:rsidRPr="00C51D7A">
        <w:rPr>
          <w:b w:val="0"/>
          <w:bCs w:val="0"/>
        </w:rPr>
        <w:t>autumn</w:t>
      </w:r>
      <w:r w:rsidRPr="00C51D7A">
        <w:rPr>
          <w:b w:val="0"/>
          <w:bCs w:val="0"/>
        </w:rPr>
        <w:t>. Coloured rectangles show the range of target flow levels at that site across the sampled locations for baseflow (blue) and spring fresh (red).</w:t>
      </w:r>
    </w:p>
    <w:p w14:paraId="58D04842" w14:textId="4B764553" w:rsidR="00260EFA" w:rsidRDefault="00260EFA" w:rsidP="00260EFA">
      <w:r>
        <w:t xml:space="preserve">Two contrasting examples of recruitment are shown below in </w:t>
      </w:r>
      <w:r>
        <w:fldChar w:fldCharType="begin"/>
      </w:r>
      <w:r>
        <w:instrText xml:space="preserve"> REF _Ref42171533 \h </w:instrText>
      </w:r>
      <w:r>
        <w:fldChar w:fldCharType="separate"/>
      </w:r>
      <w:r w:rsidR="00FF1A18">
        <w:t xml:space="preserve">Figure </w:t>
      </w:r>
      <w:r w:rsidR="00FF1A18">
        <w:rPr>
          <w:noProof/>
        </w:rPr>
        <w:t>3.7</w:t>
      </w:r>
      <w:r w:rsidR="00FF1A18">
        <w:t>.</w:t>
      </w:r>
      <w:r w:rsidR="00FF1A18">
        <w:rPr>
          <w:noProof/>
        </w:rPr>
        <w:t>6</w:t>
      </w:r>
      <w:r>
        <w:fldChar w:fldCharType="end"/>
      </w:r>
      <w:r>
        <w:t xml:space="preserve"> and </w:t>
      </w:r>
      <w:r>
        <w:fldChar w:fldCharType="begin"/>
      </w:r>
      <w:r>
        <w:instrText xml:space="preserve"> REF _Ref42171561 \h </w:instrText>
      </w:r>
      <w:r>
        <w:fldChar w:fldCharType="separate"/>
      </w:r>
      <w:r w:rsidR="00FF1A18">
        <w:t xml:space="preserve">Figure </w:t>
      </w:r>
      <w:r w:rsidR="00FF1A18">
        <w:rPr>
          <w:noProof/>
        </w:rPr>
        <w:t>3.7</w:t>
      </w:r>
      <w:r w:rsidR="00FF1A18">
        <w:t>.</w:t>
      </w:r>
      <w:r w:rsidR="00FF1A18">
        <w:rPr>
          <w:noProof/>
        </w:rPr>
        <w:t>7</w:t>
      </w:r>
      <w:r>
        <w:fldChar w:fldCharType="end"/>
      </w:r>
      <w:r>
        <w:t xml:space="preserve">. </w:t>
      </w:r>
      <w:r>
        <w:fldChar w:fldCharType="begin"/>
      </w:r>
      <w:r>
        <w:instrText xml:space="preserve"> REF _Ref42171533 \h </w:instrText>
      </w:r>
      <w:r>
        <w:fldChar w:fldCharType="separate"/>
      </w:r>
      <w:r w:rsidR="00FF1A18">
        <w:t xml:space="preserve">Figure </w:t>
      </w:r>
      <w:r w:rsidR="00FF1A18">
        <w:rPr>
          <w:noProof/>
        </w:rPr>
        <w:t>3.7</w:t>
      </w:r>
      <w:r w:rsidR="00FF1A18">
        <w:t>.</w:t>
      </w:r>
      <w:r w:rsidR="00FF1A18">
        <w:rPr>
          <w:noProof/>
        </w:rPr>
        <w:t>6</w:t>
      </w:r>
      <w:r>
        <w:fldChar w:fldCharType="end"/>
      </w:r>
      <w:r>
        <w:t xml:space="preserve"> shows the seedling counts within a naturally intermittent system where flow regulation has reduced flow volume and duration on the lower Burnt Creek in the Wimmera CMA. The lack of flow and long periods of cease-to-flow result in very low recruitment densities, apart from terrestrial species that are typically stimulated to germinate from seasonal rainfall. </w:t>
      </w:r>
    </w:p>
    <w:p w14:paraId="4970F7A6" w14:textId="0B2E53C9" w:rsidR="00260EFA" w:rsidRDefault="00260EFA" w:rsidP="00260EFA">
      <w:r>
        <w:t>At the other end of the spectrum, the Yarra River is in a relatively high rainfall catchment with large flow volumes. Very high seedling abundances were recorded at the Tarrawarra site in the emergent and low fringing vegetation groups in the first two surveys</w:t>
      </w:r>
      <w:r w:rsidR="00605F68">
        <w:t xml:space="preserve"> (</w:t>
      </w:r>
      <w:r w:rsidR="00605F68">
        <w:fldChar w:fldCharType="begin"/>
      </w:r>
      <w:r w:rsidR="00605F68">
        <w:instrText xml:space="preserve"> REF _Ref42171561 \h </w:instrText>
      </w:r>
      <w:r w:rsidR="00605F68">
        <w:fldChar w:fldCharType="separate"/>
      </w:r>
      <w:r w:rsidR="00FF1A18">
        <w:t xml:space="preserve">Figure </w:t>
      </w:r>
      <w:r w:rsidR="00FF1A18">
        <w:rPr>
          <w:noProof/>
        </w:rPr>
        <w:t>3.7</w:t>
      </w:r>
      <w:r w:rsidR="00FF1A18">
        <w:t>.</w:t>
      </w:r>
      <w:r w:rsidR="00FF1A18">
        <w:rPr>
          <w:noProof/>
        </w:rPr>
        <w:t>7</w:t>
      </w:r>
      <w:r w:rsidR="00605F68">
        <w:fldChar w:fldCharType="end"/>
      </w:r>
      <w:r w:rsidR="00605F68">
        <w:t>)</w:t>
      </w:r>
      <w:r>
        <w:t>. These higher rainfall sites typically have a much higher proportion of exotic vegetation, particularly riparian or inundation-tolerant species, which are a significant threat to these systems. As with many other sites, the high fringing species pool is very low.</w:t>
      </w:r>
    </w:p>
    <w:p w14:paraId="0DD975D2" w14:textId="77777777" w:rsidR="00260EFA" w:rsidRDefault="00986172" w:rsidP="00260EFA">
      <w:r w:rsidRPr="00904D90">
        <w:rPr>
          <w:noProof/>
        </w:rPr>
        <w:lastRenderedPageBreak/>
        <w:drawing>
          <wp:inline distT="0" distB="0" distL="0" distR="0" wp14:anchorId="64734941" wp14:editId="35CE3614">
            <wp:extent cx="5732145" cy="2702560"/>
            <wp:effectExtent l="0" t="0" r="0" b="0"/>
            <wp:docPr id="1070" name="Picture 61" descr="A screenshot of a social media po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A screenshot of a social media post&#10;&#10;Description automatically generated"/>
                    <pic:cNvPicPr>
                      <a:picLocks/>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732145" cy="2702560"/>
                    </a:xfrm>
                    <a:prstGeom prst="rect">
                      <a:avLst/>
                    </a:prstGeom>
                    <a:noFill/>
                    <a:ln>
                      <a:noFill/>
                    </a:ln>
                  </pic:spPr>
                </pic:pic>
              </a:graphicData>
            </a:graphic>
          </wp:inline>
        </w:drawing>
      </w:r>
    </w:p>
    <w:p w14:paraId="6A89BCF2" w14:textId="49F4D6EF" w:rsidR="00260EFA" w:rsidRDefault="00260EFA" w:rsidP="00260EFA">
      <w:pPr>
        <w:pStyle w:val="Caption0"/>
        <w:rPr>
          <w:b w:val="0"/>
        </w:rPr>
      </w:pPr>
      <w:bookmarkStart w:id="508" w:name="_Ref42171533"/>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6</w:t>
      </w:r>
      <w:r>
        <w:fldChar w:fldCharType="end"/>
      </w:r>
      <w:bookmarkEnd w:id="508"/>
      <w:r>
        <w:t xml:space="preserve"> </w:t>
      </w:r>
      <w:r w:rsidRPr="00C51D7A">
        <w:rPr>
          <w:b w:val="0"/>
          <w:bCs w:val="0"/>
        </w:rPr>
        <w:t>Seedling abundance at survey elevations within the Millers site on the Burnt Creek (WCMA). Points are coloured and shaped according to the survey rank within a sampling year</w:t>
      </w:r>
      <w:r w:rsidR="00552803" w:rsidRPr="00C51D7A">
        <w:rPr>
          <w:b w:val="0"/>
          <w:bCs w:val="0"/>
        </w:rPr>
        <w:t>: 1 winter</w:t>
      </w:r>
      <w:r w:rsidR="007702A7">
        <w:rPr>
          <w:b w:val="0"/>
          <w:bCs w:val="0"/>
        </w:rPr>
        <w:t>–</w:t>
      </w:r>
      <w:r w:rsidR="00552803" w:rsidRPr="00C51D7A">
        <w:rPr>
          <w:b w:val="0"/>
          <w:bCs w:val="0"/>
        </w:rPr>
        <w:t>spring, 2 spring</w:t>
      </w:r>
      <w:r w:rsidR="007702A7">
        <w:rPr>
          <w:b w:val="0"/>
          <w:bCs w:val="0"/>
        </w:rPr>
        <w:t>–</w:t>
      </w:r>
      <w:r w:rsidR="00552803" w:rsidRPr="00C51D7A">
        <w:rPr>
          <w:b w:val="0"/>
          <w:bCs w:val="0"/>
        </w:rPr>
        <w:t>summer, 3 summer</w:t>
      </w:r>
      <w:r w:rsidR="007702A7">
        <w:rPr>
          <w:b w:val="0"/>
          <w:bCs w:val="0"/>
        </w:rPr>
        <w:t>–</w:t>
      </w:r>
      <w:r w:rsidR="00552803" w:rsidRPr="00C51D7A">
        <w:rPr>
          <w:b w:val="0"/>
          <w:bCs w:val="0"/>
        </w:rPr>
        <w:t>autumn</w:t>
      </w:r>
      <w:r w:rsidRPr="00C51D7A">
        <w:rPr>
          <w:b w:val="0"/>
          <w:bCs w:val="0"/>
        </w:rPr>
        <w:t>. No coloured rectangles are shown because this reach does not receive regular baseflow or spring fresh flows.</w:t>
      </w:r>
    </w:p>
    <w:p w14:paraId="412290F1" w14:textId="77777777" w:rsidR="00260EFA" w:rsidRDefault="00986172" w:rsidP="00260EFA">
      <w:r w:rsidRPr="00687A6B">
        <w:rPr>
          <w:noProof/>
        </w:rPr>
        <w:drawing>
          <wp:inline distT="0" distB="0" distL="0" distR="0" wp14:anchorId="42FD7395" wp14:editId="1047FE90">
            <wp:extent cx="5732145" cy="3028950"/>
            <wp:effectExtent l="0" t="0" r="0" b="0"/>
            <wp:docPr id="1069" name="Picture 1001823360"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1823360" descr="A screenshot of a cell phone&#10;&#10;Description automatically generated"/>
                    <pic:cNvPicPr>
                      <a:picLocks/>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5732145" cy="3028950"/>
                    </a:xfrm>
                    <a:prstGeom prst="rect">
                      <a:avLst/>
                    </a:prstGeom>
                    <a:noFill/>
                    <a:ln>
                      <a:noFill/>
                    </a:ln>
                  </pic:spPr>
                </pic:pic>
              </a:graphicData>
            </a:graphic>
          </wp:inline>
        </w:drawing>
      </w:r>
    </w:p>
    <w:p w14:paraId="661F3F25" w14:textId="02F7C577" w:rsidR="00260EFA" w:rsidRPr="00C51D7A" w:rsidRDefault="00260EFA" w:rsidP="00260EFA">
      <w:pPr>
        <w:pStyle w:val="Caption0"/>
        <w:rPr>
          <w:b w:val="0"/>
          <w:bCs w:val="0"/>
        </w:rPr>
      </w:pPr>
      <w:bookmarkStart w:id="509" w:name="_Ref42171561"/>
      <w:r>
        <w:t xml:space="preserve">Figure </w:t>
      </w:r>
      <w:r>
        <w:fldChar w:fldCharType="begin"/>
      </w:r>
      <w:r>
        <w:instrText>STYLEREF 2 \s</w:instrText>
      </w:r>
      <w:r>
        <w:fldChar w:fldCharType="separate"/>
      </w:r>
      <w:r w:rsidR="00FF1A18">
        <w:rPr>
          <w:noProof/>
        </w:rPr>
        <w:t>3.7</w:t>
      </w:r>
      <w:r>
        <w:fldChar w:fldCharType="end"/>
      </w:r>
      <w:r w:rsidR="00A86B00">
        <w:t>.</w:t>
      </w:r>
      <w:r>
        <w:fldChar w:fldCharType="begin"/>
      </w:r>
      <w:r>
        <w:instrText>SEQ Figure \* ARABIC \s 2</w:instrText>
      </w:r>
      <w:r>
        <w:fldChar w:fldCharType="separate"/>
      </w:r>
      <w:r w:rsidR="00FF1A18">
        <w:rPr>
          <w:noProof/>
        </w:rPr>
        <w:t>7</w:t>
      </w:r>
      <w:r>
        <w:fldChar w:fldCharType="end"/>
      </w:r>
      <w:bookmarkEnd w:id="509"/>
      <w:r>
        <w:t xml:space="preserve"> </w:t>
      </w:r>
      <w:r w:rsidRPr="00C51D7A">
        <w:rPr>
          <w:b w:val="0"/>
          <w:bCs w:val="0"/>
        </w:rPr>
        <w:t>Seedling abundance at survey elevations within the Tarrawarra site on the Yarra River (PPWPCMA/Melb. Water). Points are coloured and shaped according to the survey rank within a sampling year</w:t>
      </w:r>
      <w:r w:rsidR="00552803" w:rsidRPr="00C51D7A">
        <w:rPr>
          <w:b w:val="0"/>
          <w:bCs w:val="0"/>
        </w:rPr>
        <w:t>: 1 winter</w:t>
      </w:r>
      <w:r w:rsidR="007702A7">
        <w:rPr>
          <w:b w:val="0"/>
          <w:bCs w:val="0"/>
        </w:rPr>
        <w:t>–</w:t>
      </w:r>
      <w:r w:rsidR="00552803" w:rsidRPr="00C51D7A">
        <w:rPr>
          <w:b w:val="0"/>
          <w:bCs w:val="0"/>
        </w:rPr>
        <w:t>spring, 2 spring</w:t>
      </w:r>
      <w:r w:rsidR="007702A7">
        <w:rPr>
          <w:b w:val="0"/>
          <w:bCs w:val="0"/>
        </w:rPr>
        <w:t>–</w:t>
      </w:r>
      <w:r w:rsidR="00552803" w:rsidRPr="00C51D7A">
        <w:rPr>
          <w:b w:val="0"/>
          <w:bCs w:val="0"/>
        </w:rPr>
        <w:t>summer, 3 summer</w:t>
      </w:r>
      <w:r w:rsidR="007702A7">
        <w:rPr>
          <w:b w:val="0"/>
          <w:bCs w:val="0"/>
        </w:rPr>
        <w:t>–</w:t>
      </w:r>
      <w:r w:rsidR="00552803" w:rsidRPr="00C51D7A">
        <w:rPr>
          <w:b w:val="0"/>
          <w:bCs w:val="0"/>
        </w:rPr>
        <w:t>autumn</w:t>
      </w:r>
      <w:r w:rsidRPr="00C51D7A">
        <w:rPr>
          <w:b w:val="0"/>
          <w:bCs w:val="0"/>
        </w:rPr>
        <w:t>. Coloured rectangles show the range of target flow levels at that site across the sampled locations for baseflow (blue) and spring fresh (red).</w:t>
      </w:r>
    </w:p>
    <w:p w14:paraId="57C6673A" w14:textId="77777777" w:rsidR="00260EFA" w:rsidRDefault="00260EFA" w:rsidP="00260EFA"/>
    <w:p w14:paraId="7172EE6A" w14:textId="77777777" w:rsidR="00260EFA" w:rsidRDefault="00260EFA" w:rsidP="00260EFA">
      <w:pPr>
        <w:pStyle w:val="Heading3"/>
      </w:pPr>
      <w:bookmarkStart w:id="510" w:name="_Toc50093049"/>
      <w:r>
        <w:t>C</w:t>
      </w:r>
      <w:r w:rsidRPr="00A11337">
        <w:t>onclusions and implications</w:t>
      </w:r>
      <w:r>
        <w:t xml:space="preserve"> for flow management</w:t>
      </w:r>
      <w:bookmarkEnd w:id="510"/>
      <w:r w:rsidRPr="00A11337">
        <w:t xml:space="preserve">  </w:t>
      </w:r>
    </w:p>
    <w:p w14:paraId="61314A3F" w14:textId="77777777" w:rsidR="00260EFA" w:rsidRPr="00B95D06" w:rsidRDefault="00260EFA" w:rsidP="00260EFA">
      <w:r>
        <w:t xml:space="preserve">Our results indicate that flow management and </w:t>
      </w:r>
      <w:r w:rsidRPr="00B95D06">
        <w:t xml:space="preserve">environmental flows can play a significant role in further improving benefits to riparian vegetation through the germination of riparian species. The timing and duration of these flows can have a significant impact on the extent of germination and the range of species, but generally, germination of riparian species is maximised by flows in </w:t>
      </w:r>
      <w:r>
        <w:t>s</w:t>
      </w:r>
      <w:r w:rsidRPr="00B95D06">
        <w:t xml:space="preserve">pring and </w:t>
      </w:r>
      <w:r>
        <w:t>low flows in a</w:t>
      </w:r>
      <w:r w:rsidRPr="00B95D06">
        <w:t xml:space="preserve">utumn. </w:t>
      </w:r>
      <w:r>
        <w:t xml:space="preserve">Rainfall remains a significant driver of many species in </w:t>
      </w:r>
      <w:r w:rsidR="007F2D9D">
        <w:t xml:space="preserve">the </w:t>
      </w:r>
      <w:r>
        <w:t xml:space="preserve">riparian zone, so with forecast hotter and drier </w:t>
      </w:r>
      <w:r w:rsidR="00036463">
        <w:t xml:space="preserve">climate </w:t>
      </w:r>
      <w:r>
        <w:t xml:space="preserve">conditions in the future, the role of environmental flows in maintaining riparian vegetation populations may become increasingly important.  </w:t>
      </w:r>
    </w:p>
    <w:p w14:paraId="3AFA48E6" w14:textId="77777777" w:rsidR="00260EFA" w:rsidRPr="00B95D06" w:rsidRDefault="00260EFA" w:rsidP="00260EFA">
      <w:r w:rsidRPr="00B95D06">
        <w:t xml:space="preserve">Successful germination events do not necessarily result in successful recruitment events. Successful plant recruitment is only achieved if germinants survive and continue to establish. </w:t>
      </w:r>
      <w:r w:rsidR="00387F90">
        <w:t xml:space="preserve">Many plants (including terrestrial species seedlings) are highly tolerant of extended cool season inundation (Kitanovic et al. 2020; see Section </w:t>
      </w:r>
      <w:r w:rsidR="00387F90">
        <w:lastRenderedPageBreak/>
        <w:t>3.6), and o</w:t>
      </w:r>
      <w:r w:rsidRPr="00B95D06">
        <w:t xml:space="preserve">ur results indicate that </w:t>
      </w:r>
      <w:r>
        <w:t>many</w:t>
      </w:r>
      <w:r w:rsidRPr="00B95D06">
        <w:t xml:space="preserve"> </w:t>
      </w:r>
      <w:r>
        <w:t>a</w:t>
      </w:r>
      <w:r w:rsidRPr="00B95D06">
        <w:t>utumn germinants survived subsequent winter flows</w:t>
      </w:r>
      <w:r>
        <w:t xml:space="preserve"> and spring freshes</w:t>
      </w:r>
      <w:r w:rsidRPr="00B95D06">
        <w:t>.</w:t>
      </w:r>
      <w:r>
        <w:t xml:space="preserve"> </w:t>
      </w:r>
      <w:r w:rsidRPr="00B95D06">
        <w:t xml:space="preserve">It appears that mass mortality of </w:t>
      </w:r>
      <w:r>
        <w:t>a</w:t>
      </w:r>
      <w:r w:rsidRPr="00B95D06">
        <w:t>utumn germinants generally only occurs if flows are high for a very long time</w:t>
      </w:r>
      <w:r>
        <w:t>, or later in the growing season</w:t>
      </w:r>
      <w:r w:rsidRPr="00B95D06">
        <w:t xml:space="preserve">. </w:t>
      </w:r>
      <w:r>
        <w:t xml:space="preserve">Although we did not track seedling growth to maturity explicitly, our observations and data show many examples of seedlings progressing to maturity in many different systems. </w:t>
      </w:r>
    </w:p>
    <w:p w14:paraId="2ECB7C9E" w14:textId="573EE39E" w:rsidR="00260EFA" w:rsidRDefault="00260EFA" w:rsidP="00260EFA">
      <w:r w:rsidRPr="00B95D06">
        <w:t xml:space="preserve">Our results </w:t>
      </w:r>
      <w:r w:rsidR="00552803">
        <w:t>(</w:t>
      </w:r>
      <w:r w:rsidR="0065203B">
        <w:t xml:space="preserve">expanded in </w:t>
      </w:r>
      <w:r w:rsidR="00552803">
        <w:t xml:space="preserve">Supplementary Material 17) </w:t>
      </w:r>
      <w:r w:rsidRPr="00B95D06">
        <w:t>have allowed us to further develop the conceptual model (</w:t>
      </w:r>
      <w:r>
        <w:fldChar w:fldCharType="begin"/>
      </w:r>
      <w:r>
        <w:instrText xml:space="preserve"> REF _Ref42171299 \h </w:instrText>
      </w:r>
      <w:r>
        <w:fldChar w:fldCharType="separate"/>
      </w:r>
      <w:r w:rsidR="00FF1A18">
        <w:t xml:space="preserve">Figure </w:t>
      </w:r>
      <w:r w:rsidR="00FF1A18">
        <w:rPr>
          <w:noProof/>
        </w:rPr>
        <w:t>3.7</w:t>
      </w:r>
      <w:r w:rsidR="00FF1A18">
        <w:t>.</w:t>
      </w:r>
      <w:r w:rsidR="00FF1A18">
        <w:rPr>
          <w:noProof/>
        </w:rPr>
        <w:t>1</w:t>
      </w:r>
      <w:r>
        <w:fldChar w:fldCharType="end"/>
      </w:r>
      <w:r w:rsidRPr="00B95D06">
        <w:t>), summarised below in a revised concept model for germination</w:t>
      </w:r>
      <w:r>
        <w:t xml:space="preserve"> in regulated waterways of Victoria</w:t>
      </w:r>
      <w:r w:rsidRPr="00B95D06">
        <w:t xml:space="preserve"> (</w:t>
      </w:r>
      <w:r>
        <w:fldChar w:fldCharType="begin"/>
      </w:r>
      <w:r>
        <w:instrText xml:space="preserve"> REF _Ref42171872 \h </w:instrText>
      </w:r>
      <w:r>
        <w:fldChar w:fldCharType="separate"/>
      </w:r>
      <w:r w:rsidR="00FF1A18">
        <w:t xml:space="preserve">Figure </w:t>
      </w:r>
      <w:r w:rsidR="00FF1A18">
        <w:rPr>
          <w:noProof/>
        </w:rPr>
        <w:t>3.7</w:t>
      </w:r>
      <w:r w:rsidR="00FF1A18">
        <w:t>.</w:t>
      </w:r>
      <w:r w:rsidR="00FF1A18">
        <w:rPr>
          <w:noProof/>
        </w:rPr>
        <w:t>8</w:t>
      </w:r>
      <w:r>
        <w:fldChar w:fldCharType="end"/>
      </w:r>
      <w:r w:rsidRPr="00B95D06">
        <w:t xml:space="preserve">). </w:t>
      </w:r>
      <w:r>
        <w:t>This model</w:t>
      </w:r>
      <w:r w:rsidR="0065203B">
        <w:t>, which</w:t>
      </w:r>
      <w:r>
        <w:t xml:space="preserve"> is likely to be relevant for many systems in south-eastern Australia</w:t>
      </w:r>
      <w:r w:rsidR="0065203B">
        <w:t>,</w:t>
      </w:r>
      <w:r>
        <w:t xml:space="preserve"> indicate</w:t>
      </w:r>
      <w:r w:rsidR="00043D62">
        <w:t>s</w:t>
      </w:r>
      <w:r>
        <w:t xml:space="preserve"> three primary germination periods in waterways with different triggers: </w:t>
      </w:r>
    </w:p>
    <w:p w14:paraId="4F7883CD" w14:textId="77777777" w:rsidR="00260EFA" w:rsidRDefault="00260EFA" w:rsidP="004E52B0">
      <w:pPr>
        <w:pStyle w:val="dotpointindented"/>
        <w:spacing w:before="0" w:after="120" w:line="270" w:lineRule="exact"/>
        <w:ind w:left="364" w:hanging="357"/>
      </w:pPr>
      <w:r>
        <w:t>Germination triggered by elevated flows and the subsequent exposure as flows recede. This period favours riparian species but will stimulate many vegetation groups.</w:t>
      </w:r>
    </w:p>
    <w:p w14:paraId="5D653779" w14:textId="77777777" w:rsidR="00260EFA" w:rsidRDefault="00260EFA" w:rsidP="004E52B0">
      <w:pPr>
        <w:pStyle w:val="dotpointindented"/>
        <w:spacing w:before="0" w:after="120" w:line="270" w:lineRule="exact"/>
        <w:ind w:left="364" w:hanging="357"/>
      </w:pPr>
      <w:r>
        <w:t xml:space="preserve">Germination triggered by low flows throughout summer and autumn (depending on the system flow and rainfall, i.e. drier sites will have earlier germination) that occurs on the lower bank margin and within the channel bed in any shallow or exposed areas. This period favours riparian species and is particularly important for aquatic species that will have low germination rates if elevations remain high. </w:t>
      </w:r>
    </w:p>
    <w:p w14:paraId="0F0DFB4C" w14:textId="77777777" w:rsidR="00260EFA" w:rsidRDefault="00260EFA" w:rsidP="004E52B0">
      <w:pPr>
        <w:pStyle w:val="dotpointindented"/>
        <w:spacing w:before="0" w:after="120" w:line="270" w:lineRule="exact"/>
        <w:ind w:left="364" w:hanging="357"/>
      </w:pPr>
      <w:r>
        <w:t xml:space="preserve">Germination triggered by rainfall in late autumn (depending on </w:t>
      </w:r>
      <w:r w:rsidR="00EF7566">
        <w:t>when rainfall increases within a given year</w:t>
      </w:r>
      <w:r>
        <w:t xml:space="preserve">). This period favours terrestrial species but will stimulate </w:t>
      </w:r>
      <w:r w:rsidR="00BA6FF0">
        <w:t xml:space="preserve">the </w:t>
      </w:r>
      <w:r>
        <w:t xml:space="preserve">germination of a wide range of species.  </w:t>
      </w:r>
    </w:p>
    <w:p w14:paraId="266E3A06" w14:textId="77777777" w:rsidR="00260EFA" w:rsidRDefault="00260EFA" w:rsidP="00260EFA">
      <w:r>
        <w:t xml:space="preserve">This information can help to guide management decisions for riparian vegetation that incorporates recruitment processes explicitly. </w:t>
      </w:r>
      <w:r w:rsidR="00EF7566">
        <w:t xml:space="preserve">This study has made </w:t>
      </w:r>
      <w:r w:rsidR="000238D4">
        <w:t xml:space="preserve">substantial gains in understanding </w:t>
      </w:r>
      <w:r w:rsidR="0085685F">
        <w:t>how</w:t>
      </w:r>
      <w:r w:rsidR="000238D4">
        <w:t xml:space="preserve"> riparian plant recruitment corresponding with KEQ 4, but f</w:t>
      </w:r>
      <w:r>
        <w:t xml:space="preserve">urther examination and monitoring will help pinpoint the timing, rate and variation of species responses to flows. </w:t>
      </w:r>
    </w:p>
    <w:p w14:paraId="6DB4C07C" w14:textId="77777777" w:rsidR="00032829" w:rsidRDefault="00032829">
      <w:pPr>
        <w:spacing w:after="0"/>
      </w:pPr>
      <w:r>
        <w:br w:type="page"/>
      </w:r>
    </w:p>
    <w:p w14:paraId="4A4939C0" w14:textId="77777777" w:rsidR="00260EFA" w:rsidRDefault="00032829" w:rsidP="00260EFA">
      <w:pPr>
        <w:rPr>
          <w:bCs/>
        </w:rPr>
      </w:pPr>
      <w:r>
        <w:rPr>
          <w:noProof/>
        </w:rPr>
        <w:lastRenderedPageBreak/>
        <mc:AlternateContent>
          <mc:Choice Requires="wps">
            <w:drawing>
              <wp:anchor distT="0" distB="0" distL="114300" distR="114300" simplePos="0" relativeHeight="251692544" behindDoc="0" locked="0" layoutInCell="1" allowOverlap="1" wp14:anchorId="34FD8F36" wp14:editId="7FF3477D">
                <wp:simplePos x="0" y="0"/>
                <wp:positionH relativeFrom="column">
                  <wp:posOffset>5672243</wp:posOffset>
                </wp:positionH>
                <wp:positionV relativeFrom="paragraph">
                  <wp:posOffset>84243</wp:posOffset>
                </wp:positionV>
                <wp:extent cx="431800" cy="8898467"/>
                <wp:effectExtent l="0" t="0" r="6350" b="0"/>
                <wp:wrapNone/>
                <wp:docPr id="1606056453" name="Text Box 1606056453"/>
                <wp:cNvGraphicFramePr/>
                <a:graphic xmlns:a="http://schemas.openxmlformats.org/drawingml/2006/main">
                  <a:graphicData uri="http://schemas.microsoft.com/office/word/2010/wordprocessingShape">
                    <wps:wsp>
                      <wps:cNvSpPr txBox="1"/>
                      <wps:spPr>
                        <a:xfrm rot="10800000">
                          <a:off x="0" y="0"/>
                          <a:ext cx="431800" cy="8898467"/>
                        </a:xfrm>
                        <a:prstGeom prst="rect">
                          <a:avLst/>
                        </a:prstGeom>
                        <a:solidFill>
                          <a:schemeClr val="lt1"/>
                        </a:solidFill>
                        <a:ln w="6350">
                          <a:noFill/>
                        </a:ln>
                      </wps:spPr>
                      <wps:txbx>
                        <w:txbxContent>
                          <w:p w14:paraId="4DFB93D6" w14:textId="3BD231DB" w:rsidR="00A27509" w:rsidRDefault="00A27509" w:rsidP="00032829">
                            <w:pPr>
                              <w:pStyle w:val="Caption0"/>
                            </w:pPr>
                            <w:bookmarkStart w:id="511" w:name="_Ref42171872"/>
                            <w:r>
                              <w:t xml:space="preserve">Figure </w:t>
                            </w:r>
                            <w:r>
                              <w:fldChar w:fldCharType="begin"/>
                            </w:r>
                            <w:r>
                              <w:instrText>STYLEREF 2 \s</w:instrText>
                            </w:r>
                            <w:r>
                              <w:fldChar w:fldCharType="separate"/>
                            </w:r>
                            <w:r w:rsidR="00FF1A18">
                              <w:rPr>
                                <w:noProof/>
                              </w:rPr>
                              <w:t>3.7</w:t>
                            </w:r>
                            <w:r>
                              <w:fldChar w:fldCharType="end"/>
                            </w:r>
                            <w:r>
                              <w:t>.</w:t>
                            </w:r>
                            <w:r>
                              <w:fldChar w:fldCharType="begin"/>
                            </w:r>
                            <w:r>
                              <w:instrText>SEQ Figure \* ARABIC \s 2</w:instrText>
                            </w:r>
                            <w:r>
                              <w:fldChar w:fldCharType="separate"/>
                            </w:r>
                            <w:r w:rsidR="00FF1A18">
                              <w:rPr>
                                <w:noProof/>
                              </w:rPr>
                              <w:t>8</w:t>
                            </w:r>
                            <w:r>
                              <w:fldChar w:fldCharType="end"/>
                            </w:r>
                            <w:bookmarkEnd w:id="511"/>
                            <w:r>
                              <w:t xml:space="preserve">  </w:t>
                            </w:r>
                            <w:r w:rsidRPr="00C51D7A">
                              <w:t xml:space="preserve">Revised concept model based on VEFMAP Stage 6 findings and </w:t>
                            </w:r>
                            <w:r>
                              <w:t xml:space="preserve">the </w:t>
                            </w:r>
                            <w:r w:rsidRPr="00C51D7A">
                              <w:t>broader literature.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FD8F36" id="Text Box 1606056453" o:spid="_x0000_s1109" type="#_x0000_t202" style="position:absolute;margin-left:446.65pt;margin-top:6.65pt;width:34pt;height:700.65pt;rotation:180;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" fillcolor="white [3201]" stroked="f" strokeweight=".5pt">
                <v:textbox style="layout-flow:vertical-ideographic">
                  <w:txbxContent>
                    <w:p w14:paraId="4DFB93D6" w14:textId="3BD231DB" w:rsidR="00A27509" w:rsidRDefault="00A27509" w:rsidP="00032829">
                      <w:pPr>
                        <w:pStyle w:val="Caption0"/>
                      </w:pPr>
                      <w:bookmarkStart w:id="512" w:name="_Ref42171872"/>
                      <w:r>
                        <w:t xml:space="preserve">Figure </w:t>
                      </w:r>
                      <w:r>
                        <w:fldChar w:fldCharType="begin"/>
                      </w:r>
                      <w:r>
                        <w:instrText>STYLEREF 2 \s</w:instrText>
                      </w:r>
                      <w:r>
                        <w:fldChar w:fldCharType="separate"/>
                      </w:r>
                      <w:r w:rsidR="00FF1A18">
                        <w:rPr>
                          <w:noProof/>
                        </w:rPr>
                        <w:t>3.7</w:t>
                      </w:r>
                      <w:r>
                        <w:fldChar w:fldCharType="end"/>
                      </w:r>
                      <w:r>
                        <w:t>.</w:t>
                      </w:r>
                      <w:r>
                        <w:fldChar w:fldCharType="begin"/>
                      </w:r>
                      <w:r>
                        <w:instrText>SEQ Figure \* ARABIC \s 2</w:instrText>
                      </w:r>
                      <w:r>
                        <w:fldChar w:fldCharType="separate"/>
                      </w:r>
                      <w:r w:rsidR="00FF1A18">
                        <w:rPr>
                          <w:noProof/>
                        </w:rPr>
                        <w:t>8</w:t>
                      </w:r>
                      <w:r>
                        <w:fldChar w:fldCharType="end"/>
                      </w:r>
                      <w:bookmarkEnd w:id="512"/>
                      <w:r>
                        <w:t xml:space="preserve">  </w:t>
                      </w:r>
                      <w:r w:rsidRPr="00C51D7A">
                        <w:t xml:space="preserve">Revised concept model based on VEFMAP Stage 6 findings and </w:t>
                      </w:r>
                      <w:r>
                        <w:t xml:space="preserve">the </w:t>
                      </w:r>
                      <w:r w:rsidRPr="00C51D7A">
                        <w:t>broader literature.</w:t>
                      </w:r>
                    </w:p>
                  </w:txbxContent>
                </v:textbox>
              </v:shape>
            </w:pict>
          </mc:Fallback>
        </mc:AlternateContent>
      </w:r>
      <w:r w:rsidR="00986172" w:rsidRPr="00033388">
        <w:rPr>
          <w:noProof/>
        </w:rPr>
        <w:drawing>
          <wp:inline distT="0" distB="0" distL="0" distR="0" wp14:anchorId="0D86DE67" wp14:editId="0A0EC467">
            <wp:extent cx="9008110" cy="5582073"/>
            <wp:effectExtent l="0" t="1270" r="0" b="0"/>
            <wp:docPr id="1068" name="Picture 138700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7001212"/>
                    <pic:cNvPicPr>
                      <a:picLocks/>
                    </pic:cNvPicPr>
                  </pic:nvPicPr>
                  <pic:blipFill>
                    <a:blip r:embed="rId158" cstate="email">
                      <a:extLst>
                        <a:ext uri="{28A0092B-C50C-407E-A947-70E740481C1C}">
                          <a14:useLocalDpi xmlns:a14="http://schemas.microsoft.com/office/drawing/2010/main"/>
                        </a:ext>
                      </a:extLst>
                    </a:blip>
                    <a:srcRect/>
                    <a:stretch>
                      <a:fillRect/>
                    </a:stretch>
                  </pic:blipFill>
                  <pic:spPr bwMode="auto">
                    <a:xfrm rot="16200000">
                      <a:off x="0" y="0"/>
                      <a:ext cx="9012755" cy="5584951"/>
                    </a:xfrm>
                    <a:prstGeom prst="rect">
                      <a:avLst/>
                    </a:prstGeom>
                    <a:noFill/>
                    <a:ln>
                      <a:noFill/>
                    </a:ln>
                  </pic:spPr>
                </pic:pic>
              </a:graphicData>
            </a:graphic>
          </wp:inline>
        </w:drawing>
      </w:r>
    </w:p>
    <w:p w14:paraId="76395962" w14:textId="77777777" w:rsidR="00260EFA" w:rsidRPr="00C51D7A" w:rsidRDefault="00260EFA" w:rsidP="00260EFA">
      <w:pPr>
        <w:pStyle w:val="Caption0"/>
        <w:rPr>
          <w:b w:val="0"/>
          <w:bCs w:val="0"/>
        </w:rPr>
      </w:pPr>
    </w:p>
    <w:p w14:paraId="1126EE41" w14:textId="77777777" w:rsidR="002F773C" w:rsidRDefault="002F773C" w:rsidP="00260EFA">
      <w:pPr>
        <w:pStyle w:val="Heading2"/>
      </w:pPr>
      <w:bookmarkStart w:id="513" w:name="_Toc50093050"/>
      <w:bookmarkStart w:id="514" w:name="_Toc41814193"/>
      <w:bookmarkStart w:id="515" w:name="_Toc41814809"/>
      <w:r>
        <w:lastRenderedPageBreak/>
        <w:t>Native riparian species dominate the soil seedbank of in-channel geomorphic features of a regulated river</w:t>
      </w:r>
      <w:bookmarkEnd w:id="513"/>
      <w:r>
        <w:t xml:space="preserve"> </w:t>
      </w:r>
      <w:bookmarkEnd w:id="514"/>
      <w:bookmarkEnd w:id="515"/>
    </w:p>
    <w:p w14:paraId="1D8EEB96" w14:textId="77777777" w:rsidR="00260EFA" w:rsidRPr="00260EFA" w:rsidRDefault="00986172" w:rsidP="000238D4">
      <w:pPr>
        <w:ind w:firstLine="576"/>
      </w:pPr>
      <w:r>
        <w:rPr>
          <w:noProof/>
        </w:rPr>
        <mc:AlternateContent>
          <mc:Choice Requires="wps">
            <w:drawing>
              <wp:anchor distT="45720" distB="45720" distL="114300" distR="114300" simplePos="0" relativeHeight="251655680" behindDoc="0" locked="0" layoutInCell="1" allowOverlap="1" wp14:anchorId="7391529F" wp14:editId="291B883D">
                <wp:simplePos x="0" y="0"/>
                <wp:positionH relativeFrom="column">
                  <wp:posOffset>-11430</wp:posOffset>
                </wp:positionH>
                <wp:positionV relativeFrom="paragraph">
                  <wp:posOffset>361315</wp:posOffset>
                </wp:positionV>
                <wp:extent cx="6145530" cy="1394460"/>
                <wp:effectExtent l="0" t="0" r="1270" b="254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394460"/>
                        </a:xfrm>
                        <a:prstGeom prst="rect">
                          <a:avLst/>
                        </a:prstGeom>
                        <a:solidFill>
                          <a:sysClr val="window" lastClr="FFFFFF">
                            <a:lumMod val="95000"/>
                          </a:sysClr>
                        </a:solidFill>
                        <a:ln w="9525">
                          <a:solidFill>
                            <a:srgbClr val="000000"/>
                          </a:solidFill>
                          <a:miter lim="800000"/>
                          <a:headEnd/>
                          <a:tailEnd/>
                        </a:ln>
                      </wps:spPr>
                      <wps:txbx>
                        <w:txbxContent>
                          <w:p w14:paraId="48A8ECB2" w14:textId="77777777" w:rsidR="00A27509" w:rsidRPr="00011837" w:rsidRDefault="00A27509" w:rsidP="002F773C">
                            <w:r w:rsidRPr="00011837">
                              <w:t>This work is a summary of the research conducted for a University of Melbourne Master’s thesis by Marjorie Pereira, supervised by Joe Greet (University of Melbourne) and Chris Jones (</w:t>
                            </w:r>
                            <w:r>
                              <w:t>ARI</w:t>
                            </w:r>
                            <w:r w:rsidRPr="00011837">
                              <w:t>). The research has also been compiled into a manuscript and is currently in review.</w:t>
                            </w:r>
                          </w:p>
                          <w:p w14:paraId="138D523E" w14:textId="77777777" w:rsidR="00A27509" w:rsidRPr="00011837" w:rsidRDefault="00A27509" w:rsidP="002F773C">
                            <w:pPr>
                              <w:rPr>
                                <w:i/>
                                <w:iCs/>
                              </w:rPr>
                            </w:pPr>
                            <w:r w:rsidRPr="00C51D7A">
                              <w:rPr>
                                <w:b/>
                                <w:bCs/>
                              </w:rPr>
                              <w:t xml:space="preserve">Supplementary Material </w:t>
                            </w:r>
                            <w:bookmarkStart w:id="516" w:name="_Hlk48634822"/>
                            <w:r w:rsidRPr="00C51D7A">
                              <w:rPr>
                                <w:b/>
                                <w:bCs/>
                              </w:rPr>
                              <w:t>18:</w:t>
                            </w:r>
                            <w:r>
                              <w:t xml:space="preserve"> </w:t>
                            </w:r>
                            <w:r w:rsidRPr="00011837">
                              <w:t xml:space="preserve">Pereira, M., Greet, J., Jones, C.S. (2020) Native riparian plant species dominate the soil seedbank of in-channel geomorphic features of a regulated river.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516"/>
                          <w:p w14:paraId="2F98C561" w14:textId="77777777" w:rsidR="00A27509" w:rsidRDefault="00A27509" w:rsidP="002F773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1529F" id="_x0000_s1110" type="#_x0000_t202" style="position:absolute;left:0;text-align:left;margin-left:-.9pt;margin-top:28.45pt;width:483.9pt;height:109.8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" fillcolor="#f2f2f2">
                <v:path arrowok="t"/>
                <v:textbox>
                  <w:txbxContent>
                    <w:p w14:paraId="48A8ECB2" w14:textId="77777777" w:rsidR="00A27509" w:rsidRPr="00011837" w:rsidRDefault="00A27509" w:rsidP="002F773C">
                      <w:r w:rsidRPr="00011837">
                        <w:t>This work is a summary of the research conducted for a University of Melbourne Master’s thesis by Marjorie Pereira, supervised by Joe Greet (University of Melbourne) and Chris Jones (</w:t>
                      </w:r>
                      <w:r>
                        <w:t>ARI</w:t>
                      </w:r>
                      <w:r w:rsidRPr="00011837">
                        <w:t>). The research has also been compiled into a manuscript and is currently in review.</w:t>
                      </w:r>
                    </w:p>
                    <w:p w14:paraId="138D523E" w14:textId="77777777" w:rsidR="00A27509" w:rsidRPr="00011837" w:rsidRDefault="00A27509" w:rsidP="002F773C">
                      <w:pPr>
                        <w:rPr>
                          <w:i/>
                          <w:iCs/>
                        </w:rPr>
                      </w:pPr>
                      <w:r w:rsidRPr="00C51D7A">
                        <w:rPr>
                          <w:b/>
                          <w:bCs/>
                        </w:rPr>
                        <w:t xml:space="preserve">Supplementary Material </w:t>
                      </w:r>
                      <w:bookmarkStart w:id="543" w:name="_Hlk48634822"/>
                      <w:r w:rsidRPr="00C51D7A">
                        <w:rPr>
                          <w:b/>
                          <w:bCs/>
                        </w:rPr>
                        <w:t>18:</w:t>
                      </w:r>
                      <w:r>
                        <w:t xml:space="preserve"> </w:t>
                      </w:r>
                      <w:r w:rsidRPr="00011837">
                        <w:t xml:space="preserve">Pereira, M., Greet, J., Jones, C.S. (2020) Native riparian plant species dominate the soil seedbank of in-channel geomorphic features of a regulated river.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543"/>
                    <w:p w14:paraId="2F98C561" w14:textId="77777777" w:rsidR="00A27509" w:rsidRDefault="00A27509" w:rsidP="002F773C"/>
                  </w:txbxContent>
                </v:textbox>
                <w10:wrap type="square"/>
              </v:shape>
            </w:pict>
          </mc:Fallback>
        </mc:AlternateContent>
      </w:r>
      <w:r w:rsidR="000238D4" w:rsidRPr="00B608DA">
        <w:rPr>
          <w:bCs/>
          <w:color w:val="2E1E66"/>
        </w:rPr>
        <w:t>KEQ 4: recruitment</w:t>
      </w:r>
    </w:p>
    <w:p w14:paraId="0EF0A745" w14:textId="77777777" w:rsidR="002F773C" w:rsidRDefault="002F773C" w:rsidP="00371DCD">
      <w:pPr>
        <w:pStyle w:val="BodyText12ptBefore"/>
      </w:pPr>
    </w:p>
    <w:p w14:paraId="414DCA5F" w14:textId="77777777" w:rsidR="002F773C" w:rsidRPr="00B97C5A" w:rsidRDefault="002F773C" w:rsidP="00F40D2C">
      <w:pPr>
        <w:pStyle w:val="Heading3"/>
      </w:pPr>
      <w:bookmarkStart w:id="517" w:name="_Toc41490950"/>
      <w:bookmarkStart w:id="518" w:name="_Toc41814194"/>
      <w:bookmarkStart w:id="519" w:name="_Toc41814810"/>
      <w:bookmarkStart w:id="520" w:name="_Toc50093051"/>
      <w:r>
        <w:t>Context</w:t>
      </w:r>
      <w:bookmarkEnd w:id="517"/>
      <w:bookmarkEnd w:id="518"/>
      <w:bookmarkEnd w:id="519"/>
      <w:bookmarkEnd w:id="520"/>
    </w:p>
    <w:p w14:paraId="60598337" w14:textId="77777777" w:rsidR="002F773C" w:rsidRPr="00AD5E39" w:rsidRDefault="002F773C" w:rsidP="002F773C">
      <w:pPr>
        <w:rPr>
          <w:lang w:val="en-US" w:eastAsia="en-AU"/>
        </w:rPr>
      </w:pPr>
      <w:r w:rsidRPr="00AD5E39">
        <w:rPr>
          <w:lang w:eastAsia="en-AU"/>
        </w:rPr>
        <w:t xml:space="preserve">Environmental flows are widely used to help manage riverine environments and mitigate the impacts of flow regulation (Arthington et al. 2006). </w:t>
      </w:r>
      <w:r w:rsidR="009E140F">
        <w:rPr>
          <w:lang w:eastAsia="en-AU"/>
        </w:rPr>
        <w:t>They</w:t>
      </w:r>
      <w:r w:rsidRPr="00AD5E39">
        <w:rPr>
          <w:lang w:eastAsia="en-AU"/>
        </w:rPr>
        <w:t xml:space="preserve"> may </w:t>
      </w:r>
      <w:r w:rsidR="009E140F">
        <w:rPr>
          <w:lang w:eastAsia="en-AU"/>
        </w:rPr>
        <w:t xml:space="preserve">also </w:t>
      </w:r>
      <w:r w:rsidRPr="00AD5E39">
        <w:rPr>
          <w:lang w:eastAsia="en-AU"/>
        </w:rPr>
        <w:t xml:space="preserve">benefit native riparian vegetation </w:t>
      </w:r>
      <w:r w:rsidR="009E140F">
        <w:rPr>
          <w:lang w:eastAsia="en-AU"/>
        </w:rPr>
        <w:t>by</w:t>
      </w:r>
      <w:r w:rsidRPr="00AD5E39">
        <w:rPr>
          <w:lang w:eastAsia="en-AU"/>
        </w:rPr>
        <w:t xml:space="preserve"> promoti</w:t>
      </w:r>
      <w:r w:rsidR="009E140F">
        <w:rPr>
          <w:lang w:eastAsia="en-AU"/>
        </w:rPr>
        <w:t>ng</w:t>
      </w:r>
      <w:r w:rsidRPr="00AD5E39">
        <w:rPr>
          <w:lang w:eastAsia="en-AU"/>
        </w:rPr>
        <w:t xml:space="preserve"> plant recruitment from soil seedbanks. However, successful recruitment of native riparian plants from the seedbank is dependent on seedbank composition, particularly the presence of native seed and a limited abundance of seed of exotic species (O’Donnell et al. 2015), as well as appropriate environmental flow volume, frequency and duration. </w:t>
      </w:r>
    </w:p>
    <w:p w14:paraId="650BB39D" w14:textId="77777777" w:rsidR="002F773C" w:rsidRPr="00AD5E39" w:rsidRDefault="002F773C" w:rsidP="002F773C">
      <w:pPr>
        <w:rPr>
          <w:lang w:eastAsia="en-AU"/>
        </w:rPr>
      </w:pPr>
      <w:r w:rsidRPr="00AD5E39">
        <w:rPr>
          <w:lang w:eastAsia="en-AU"/>
        </w:rPr>
        <w:t>The dynamic nature of river flows means that riparian soil seedbanks are particularly important for river health</w:t>
      </w:r>
      <w:r w:rsidR="006A7D3B">
        <w:rPr>
          <w:lang w:eastAsia="en-AU"/>
        </w:rPr>
        <w:t>, since</w:t>
      </w:r>
      <w:r w:rsidRPr="00AD5E39">
        <w:rPr>
          <w:lang w:eastAsia="en-AU"/>
        </w:rPr>
        <w:t xml:space="preserve"> soil</w:t>
      </w:r>
      <w:r w:rsidR="006A7D3B">
        <w:rPr>
          <w:lang w:eastAsia="en-AU"/>
        </w:rPr>
        <w:t>-</w:t>
      </w:r>
      <w:r w:rsidRPr="00AD5E39">
        <w:rPr>
          <w:lang w:eastAsia="en-AU"/>
        </w:rPr>
        <w:t>stored seed enabl</w:t>
      </w:r>
      <w:r w:rsidR="006A7D3B">
        <w:rPr>
          <w:lang w:eastAsia="en-AU"/>
        </w:rPr>
        <w:t>es</w:t>
      </w:r>
      <w:r w:rsidRPr="00AD5E39">
        <w:rPr>
          <w:lang w:eastAsia="en-AU"/>
        </w:rPr>
        <w:t xml:space="preserve"> vegetation to recover </w:t>
      </w:r>
      <w:r w:rsidR="006A7D3B" w:rsidRPr="00AD5E39">
        <w:rPr>
          <w:lang w:eastAsia="en-AU"/>
        </w:rPr>
        <w:t xml:space="preserve">rapidly </w:t>
      </w:r>
      <w:r w:rsidRPr="00AD5E39">
        <w:rPr>
          <w:lang w:eastAsia="en-AU"/>
        </w:rPr>
        <w:t>after a disturbance such as flooding (Reid and Capon 2011</w:t>
      </w:r>
      <w:r w:rsidR="006A7D3B">
        <w:rPr>
          <w:lang w:eastAsia="en-AU"/>
        </w:rPr>
        <w:t xml:space="preserve">; </w:t>
      </w:r>
      <w:r w:rsidR="006A7D3B" w:rsidRPr="00AD5E39">
        <w:rPr>
          <w:lang w:eastAsia="en-AU"/>
        </w:rPr>
        <w:t>O’Donnell et al. 2014</w:t>
      </w:r>
      <w:r w:rsidRPr="00AD5E39">
        <w:rPr>
          <w:lang w:eastAsia="en-AU"/>
        </w:rPr>
        <w:t xml:space="preserve">). </w:t>
      </w:r>
      <w:bookmarkStart w:id="521" w:name="_Hlk39744746"/>
      <w:r w:rsidRPr="00AD5E39">
        <w:rPr>
          <w:lang w:eastAsia="en-AU"/>
        </w:rPr>
        <w:t xml:space="preserve">However, riparian soil seedbanks tend to consist </w:t>
      </w:r>
      <w:r w:rsidR="006A7D3B" w:rsidRPr="00AD5E39">
        <w:rPr>
          <w:lang w:eastAsia="en-AU"/>
        </w:rPr>
        <w:t xml:space="preserve">mainly </w:t>
      </w:r>
      <w:r w:rsidRPr="00AD5E39">
        <w:rPr>
          <w:lang w:eastAsia="en-AU"/>
        </w:rPr>
        <w:t>of early</w:t>
      </w:r>
      <w:r w:rsidR="006A7D3B">
        <w:rPr>
          <w:lang w:eastAsia="en-AU"/>
        </w:rPr>
        <w:t>-</w:t>
      </w:r>
      <w:r w:rsidRPr="00AD5E39">
        <w:rPr>
          <w:lang w:eastAsia="en-AU"/>
        </w:rPr>
        <w:t xml:space="preserve">stage colonisers such as rushes and sedges, </w:t>
      </w:r>
      <w:r w:rsidR="006A7D3B">
        <w:rPr>
          <w:lang w:eastAsia="en-AU"/>
        </w:rPr>
        <w:t>and the</w:t>
      </w:r>
      <w:r w:rsidR="006A7D3B" w:rsidRPr="00AD5E39">
        <w:rPr>
          <w:lang w:eastAsia="en-AU"/>
        </w:rPr>
        <w:t xml:space="preserve"> </w:t>
      </w:r>
      <w:r w:rsidRPr="00AD5E39">
        <w:rPr>
          <w:lang w:eastAsia="en-AU"/>
        </w:rPr>
        <w:t xml:space="preserve">lower abundances of other types of plants (e.g. woody </w:t>
      </w:r>
      <w:r w:rsidR="006A7D3B">
        <w:rPr>
          <w:lang w:eastAsia="en-AU"/>
        </w:rPr>
        <w:t>perennials</w:t>
      </w:r>
      <w:r w:rsidRPr="00AD5E39">
        <w:rPr>
          <w:lang w:eastAsia="en-AU"/>
        </w:rPr>
        <w:t xml:space="preserve">) </w:t>
      </w:r>
      <w:r w:rsidR="006A7D3B">
        <w:rPr>
          <w:lang w:eastAsia="en-AU"/>
        </w:rPr>
        <w:t>could</w:t>
      </w:r>
      <w:r w:rsidR="006A7D3B" w:rsidRPr="00AD5E39">
        <w:rPr>
          <w:lang w:eastAsia="en-AU"/>
        </w:rPr>
        <w:t xml:space="preserve"> </w:t>
      </w:r>
      <w:r w:rsidRPr="00AD5E39">
        <w:rPr>
          <w:lang w:eastAsia="en-AU"/>
        </w:rPr>
        <w:t xml:space="preserve">limit </w:t>
      </w:r>
      <w:r w:rsidR="006A7D3B">
        <w:rPr>
          <w:lang w:eastAsia="en-AU"/>
        </w:rPr>
        <w:t>the usefulne</w:t>
      </w:r>
      <w:r w:rsidR="005E74EE">
        <w:rPr>
          <w:lang w:eastAsia="en-AU"/>
        </w:rPr>
        <w:t>s</w:t>
      </w:r>
      <w:r w:rsidR="006A7D3B">
        <w:rPr>
          <w:lang w:eastAsia="en-AU"/>
        </w:rPr>
        <w:t>s of soil seedbanks</w:t>
      </w:r>
      <w:r w:rsidRPr="00AD5E39">
        <w:rPr>
          <w:lang w:eastAsia="en-AU"/>
        </w:rPr>
        <w:t xml:space="preserve"> </w:t>
      </w:r>
      <w:r w:rsidR="006A7D3B">
        <w:rPr>
          <w:lang w:eastAsia="en-AU"/>
        </w:rPr>
        <w:t>in</w:t>
      </w:r>
      <w:r w:rsidRPr="00AD5E39">
        <w:rPr>
          <w:lang w:eastAsia="en-AU"/>
        </w:rPr>
        <w:t xml:space="preserve"> restoration (Thompson and Grime 1979</w:t>
      </w:r>
      <w:r w:rsidR="006A7D3B">
        <w:rPr>
          <w:lang w:eastAsia="en-AU"/>
        </w:rPr>
        <w:t>;</w:t>
      </w:r>
      <w:r w:rsidRPr="00AD5E39">
        <w:rPr>
          <w:lang w:eastAsia="en-AU"/>
        </w:rPr>
        <w:t xml:space="preserve"> Greet 2016). </w:t>
      </w:r>
      <w:bookmarkEnd w:id="521"/>
      <w:r w:rsidRPr="00AD5E39">
        <w:rPr>
          <w:lang w:eastAsia="en-AU"/>
        </w:rPr>
        <w:t xml:space="preserve">A predominance of exotic species may even mean </w:t>
      </w:r>
      <w:r w:rsidR="006A7D3B">
        <w:rPr>
          <w:lang w:eastAsia="en-AU"/>
        </w:rPr>
        <w:t xml:space="preserve">that </w:t>
      </w:r>
      <w:r w:rsidRPr="00AD5E39">
        <w:rPr>
          <w:lang w:eastAsia="en-AU"/>
        </w:rPr>
        <w:t xml:space="preserve">soil seedbanks </w:t>
      </w:r>
      <w:r w:rsidR="006A7D3B">
        <w:rPr>
          <w:lang w:eastAsia="en-AU"/>
        </w:rPr>
        <w:t>are</w:t>
      </w:r>
      <w:r w:rsidRPr="00AD5E39">
        <w:rPr>
          <w:lang w:eastAsia="en-AU"/>
        </w:rPr>
        <w:t xml:space="preserve"> a hindrance to restoration, particularly along degraded rivers in agricultural landscapes (O’Donnell et al. 2015). An understanding of the species composition of soil seedbanks </w:t>
      </w:r>
      <w:r w:rsidR="006A7D3B">
        <w:rPr>
          <w:lang w:eastAsia="en-AU"/>
        </w:rPr>
        <w:t>in</w:t>
      </w:r>
      <w:r w:rsidR="006A7D3B" w:rsidRPr="00AD5E39">
        <w:rPr>
          <w:lang w:eastAsia="en-AU"/>
        </w:rPr>
        <w:t xml:space="preserve"> </w:t>
      </w:r>
      <w:r w:rsidRPr="00AD5E39">
        <w:rPr>
          <w:lang w:eastAsia="en-AU"/>
        </w:rPr>
        <w:t xml:space="preserve">riparian systems is therefore an important aspect of understanding how these systems </w:t>
      </w:r>
      <w:r w:rsidR="006A7D3B">
        <w:rPr>
          <w:lang w:eastAsia="en-AU"/>
        </w:rPr>
        <w:t>might</w:t>
      </w:r>
      <w:r w:rsidR="006A7D3B" w:rsidRPr="00AD5E39">
        <w:rPr>
          <w:lang w:eastAsia="en-AU"/>
        </w:rPr>
        <w:t xml:space="preserve"> </w:t>
      </w:r>
      <w:r w:rsidRPr="00AD5E39">
        <w:rPr>
          <w:lang w:eastAsia="en-AU"/>
        </w:rPr>
        <w:t>respond to environmental flows. This study s</w:t>
      </w:r>
      <w:r w:rsidR="007D2494">
        <w:rPr>
          <w:lang w:eastAsia="en-AU"/>
        </w:rPr>
        <w:t>ought</w:t>
      </w:r>
      <w:r w:rsidRPr="00AD5E39">
        <w:rPr>
          <w:lang w:eastAsia="en-AU"/>
        </w:rPr>
        <w:t xml:space="preserve"> to improve our understanding of the composition of soil stored seedbanks for a number of in-channel geomorphic features in a regulated northern Victorian river. </w:t>
      </w:r>
    </w:p>
    <w:p w14:paraId="0CF677B0" w14:textId="77777777" w:rsidR="002F773C" w:rsidRPr="00AD5E39" w:rsidRDefault="002F773C" w:rsidP="00F40D2C">
      <w:pPr>
        <w:pStyle w:val="Heading3"/>
      </w:pPr>
      <w:bookmarkStart w:id="522" w:name="_Toc41490951"/>
      <w:bookmarkStart w:id="523" w:name="_Toc41814195"/>
      <w:bookmarkStart w:id="524" w:name="_Toc41814811"/>
      <w:bookmarkStart w:id="525" w:name="_Toc50093052"/>
      <w:r w:rsidRPr="00AD5E39">
        <w:t>Aims and hypotheses</w:t>
      </w:r>
      <w:bookmarkEnd w:id="522"/>
      <w:bookmarkEnd w:id="523"/>
      <w:bookmarkEnd w:id="524"/>
      <w:bookmarkEnd w:id="525"/>
    </w:p>
    <w:p w14:paraId="665A52C2" w14:textId="77777777" w:rsidR="002F773C" w:rsidRPr="00AD5E39" w:rsidRDefault="002F773C" w:rsidP="002F773C">
      <w:pPr>
        <w:rPr>
          <w:rStyle w:val="normaltextrun1"/>
        </w:rPr>
      </w:pPr>
      <w:r w:rsidRPr="00AD5E39">
        <w:rPr>
          <w:rStyle w:val="normaltextrun1"/>
        </w:rPr>
        <w:t>Our study was conducted on the Campaspe River, as a case study of a highly regulated river within a cleared agricultural landscape. Specifically, we aimed to investigate patterns in soil seedbank composition associated with gradients in flooding frequency represented by different geomorphic features (bars, benches and floodplains), from frequently flooded (bars), to infrequently flooded (floodplain). We tested the following hypotheses:</w:t>
      </w:r>
    </w:p>
    <w:p w14:paraId="3225C2AE" w14:textId="77777777" w:rsidR="002F773C" w:rsidRPr="00AD5E39" w:rsidRDefault="002F773C" w:rsidP="00DD55FB">
      <w:pPr>
        <w:pStyle w:val="ListParagraph"/>
        <w:numPr>
          <w:ilvl w:val="0"/>
          <w:numId w:val="47"/>
        </w:numPr>
        <w:ind w:left="425" w:hanging="425"/>
        <w:rPr>
          <w:rFonts w:ascii="Arial" w:hAnsi="Arial"/>
        </w:rPr>
      </w:pPr>
      <w:bookmarkStart w:id="526" w:name="_Hlk39767170"/>
      <w:r w:rsidRPr="00AD5E39">
        <w:rPr>
          <w:rStyle w:val="normaltextrun1"/>
          <w:rFonts w:ascii="Arial" w:hAnsi="Arial"/>
        </w:rPr>
        <w:t>Soil seedbank composition differs between geomorphic features.</w:t>
      </w:r>
    </w:p>
    <w:p w14:paraId="6DAA5DC2" w14:textId="77777777" w:rsidR="002F773C" w:rsidRPr="00AD5E39" w:rsidRDefault="002F773C" w:rsidP="00DD55FB">
      <w:pPr>
        <w:pStyle w:val="ListParagraph"/>
        <w:numPr>
          <w:ilvl w:val="0"/>
          <w:numId w:val="47"/>
        </w:numPr>
        <w:ind w:left="425" w:hanging="425"/>
        <w:rPr>
          <w:rStyle w:val="normaltextrun1"/>
          <w:rFonts w:ascii="Arial" w:hAnsi="Arial"/>
        </w:rPr>
      </w:pPr>
      <w:r w:rsidRPr="00AD5E39">
        <w:rPr>
          <w:rFonts w:ascii="Arial" w:hAnsi="Arial"/>
        </w:rPr>
        <w:t xml:space="preserve">There is a higher prevalence of </w:t>
      </w:r>
      <w:r w:rsidRPr="00AD5E39">
        <w:rPr>
          <w:rStyle w:val="normaltextrun1"/>
          <w:rFonts w:ascii="Arial" w:hAnsi="Arial"/>
        </w:rPr>
        <w:t>flood tolerant species in the soil seedbanks of in-channel features (bars and benches) compared to floodplains.</w:t>
      </w:r>
    </w:p>
    <w:p w14:paraId="3BDBBF6E" w14:textId="77777777" w:rsidR="002F773C" w:rsidRPr="00AD5E39" w:rsidRDefault="002F773C" w:rsidP="00DD55FB">
      <w:pPr>
        <w:pStyle w:val="ListParagraph"/>
        <w:numPr>
          <w:ilvl w:val="0"/>
          <w:numId w:val="47"/>
        </w:numPr>
        <w:ind w:left="425" w:hanging="425"/>
        <w:rPr>
          <w:rFonts w:ascii="Arial" w:hAnsi="Arial"/>
        </w:rPr>
      </w:pPr>
      <w:r w:rsidRPr="00AD5E39">
        <w:rPr>
          <w:rFonts w:ascii="Arial" w:hAnsi="Arial"/>
        </w:rPr>
        <w:t xml:space="preserve">There is a higher prevalence of </w:t>
      </w:r>
      <w:r w:rsidRPr="00AD5E39">
        <w:rPr>
          <w:rStyle w:val="normaltextrun1"/>
          <w:rFonts w:ascii="Arial" w:hAnsi="Arial"/>
        </w:rPr>
        <w:t>native species in the soil seedbanks of in-channel features (bars and benches) compared to floodplains</w:t>
      </w:r>
      <w:bookmarkEnd w:id="526"/>
      <w:r w:rsidRPr="00AD5E39">
        <w:rPr>
          <w:rStyle w:val="normaltextrun1"/>
          <w:rFonts w:ascii="Arial" w:hAnsi="Arial"/>
        </w:rPr>
        <w:t>.</w:t>
      </w:r>
    </w:p>
    <w:p w14:paraId="784BC4C9" w14:textId="77777777" w:rsidR="002F773C" w:rsidRPr="00AD5E39" w:rsidRDefault="002F773C" w:rsidP="00F40D2C">
      <w:pPr>
        <w:pStyle w:val="Heading3"/>
      </w:pPr>
      <w:bookmarkStart w:id="527" w:name="_Toc41490952"/>
      <w:bookmarkStart w:id="528" w:name="_Toc41814196"/>
      <w:bookmarkStart w:id="529" w:name="_Toc41814812"/>
      <w:bookmarkStart w:id="530" w:name="_Toc50093053"/>
      <w:r w:rsidRPr="00AD5E39">
        <w:t>Methods</w:t>
      </w:r>
      <w:bookmarkEnd w:id="527"/>
      <w:bookmarkEnd w:id="528"/>
      <w:bookmarkEnd w:id="529"/>
      <w:bookmarkEnd w:id="530"/>
    </w:p>
    <w:p w14:paraId="0DC94D75" w14:textId="4CF38F42" w:rsidR="002F773C" w:rsidRPr="00AD5E39" w:rsidRDefault="002F773C" w:rsidP="002F773C">
      <w:pPr>
        <w:rPr>
          <w:rStyle w:val="normaltextrun1"/>
        </w:rPr>
      </w:pPr>
      <w:r w:rsidRPr="00AD5E39">
        <w:rPr>
          <w:rStyle w:val="normaltextrun1"/>
        </w:rPr>
        <w:t>Soil seedbank sampling was conducted at six sites along the Campaspe River, between Lake Eppalock and Echuca (</w:t>
      </w:r>
      <w:r w:rsidR="00453217">
        <w:rPr>
          <w:rStyle w:val="normaltextrun1"/>
        </w:rPr>
        <w:fldChar w:fldCharType="begin"/>
      </w:r>
      <w:r w:rsidR="00453217">
        <w:rPr>
          <w:rStyle w:val="normaltextrun1"/>
        </w:rPr>
        <w:instrText xml:space="preserve"> REF _Ref41924135 \h </w:instrText>
      </w:r>
      <w:r w:rsidR="00453217">
        <w:rPr>
          <w:rStyle w:val="normaltextrun1"/>
        </w:rPr>
      </w:r>
      <w:r w:rsidR="00453217">
        <w:rPr>
          <w:rStyle w:val="normaltextrun1"/>
        </w:rPr>
        <w:fldChar w:fldCharType="separate"/>
      </w:r>
      <w:r w:rsidR="00FF1A18">
        <w:t xml:space="preserve">Figure </w:t>
      </w:r>
      <w:r w:rsidR="00FF1A18">
        <w:rPr>
          <w:noProof/>
        </w:rPr>
        <w:t>3.8</w:t>
      </w:r>
      <w:r w:rsidR="00FF1A18">
        <w:t>.</w:t>
      </w:r>
      <w:r w:rsidR="00FF1A18">
        <w:rPr>
          <w:noProof/>
        </w:rPr>
        <w:t>1</w:t>
      </w:r>
      <w:r w:rsidR="00453217">
        <w:rPr>
          <w:rStyle w:val="normaltextrun1"/>
        </w:rPr>
        <w:fldChar w:fldCharType="end"/>
      </w:r>
      <w:r w:rsidRPr="00AD5E39">
        <w:rPr>
          <w:rStyle w:val="normaltextrun1"/>
        </w:rPr>
        <w:t xml:space="preserve">). Soil seedbank samples were taken from three river channel features (bars, benches and floodplains) at each of the six sites. These geomorphic features </w:t>
      </w:r>
      <w:r w:rsidR="00C41D2B">
        <w:rPr>
          <w:rStyle w:val="normaltextrun1"/>
        </w:rPr>
        <w:t>(</w:t>
      </w:r>
      <w:r w:rsidR="00453217">
        <w:rPr>
          <w:rStyle w:val="normaltextrun1"/>
        </w:rPr>
        <w:fldChar w:fldCharType="begin"/>
      </w:r>
      <w:r w:rsidR="00453217">
        <w:rPr>
          <w:rStyle w:val="normaltextrun1"/>
        </w:rPr>
        <w:instrText xml:space="preserve"> REF _Ref41924161 \h </w:instrText>
      </w:r>
      <w:r w:rsidR="00453217">
        <w:rPr>
          <w:rStyle w:val="normaltextrun1"/>
        </w:rPr>
      </w:r>
      <w:r w:rsidR="00453217">
        <w:rPr>
          <w:rStyle w:val="normaltextrun1"/>
        </w:rPr>
        <w:fldChar w:fldCharType="separate"/>
      </w:r>
      <w:r w:rsidR="00FF1A18">
        <w:t xml:space="preserve">Figure </w:t>
      </w:r>
      <w:r w:rsidR="00FF1A18">
        <w:rPr>
          <w:noProof/>
        </w:rPr>
        <w:t>3.8</w:t>
      </w:r>
      <w:r w:rsidR="00FF1A18">
        <w:t>.</w:t>
      </w:r>
      <w:r w:rsidR="00FF1A18">
        <w:rPr>
          <w:noProof/>
        </w:rPr>
        <w:t>2</w:t>
      </w:r>
      <w:r w:rsidR="00453217">
        <w:rPr>
          <w:rStyle w:val="normaltextrun1"/>
        </w:rPr>
        <w:fldChar w:fldCharType="end"/>
      </w:r>
      <w:r w:rsidRPr="00AD5E39">
        <w:rPr>
          <w:rStyle w:val="normaltextrun1"/>
        </w:rPr>
        <w:t xml:space="preserve">) represent a gradient in elevation and thus flooding frequency from frequently flooded (bars) to infrequently flooded (floodplain). Seedbank samples were ‘grown out’ in a glasshouse, and seedlings </w:t>
      </w:r>
      <w:r w:rsidR="00374FEA">
        <w:rPr>
          <w:rStyle w:val="normaltextrun1"/>
        </w:rPr>
        <w:t xml:space="preserve">were </w:t>
      </w:r>
      <w:r w:rsidRPr="00AD5E39">
        <w:rPr>
          <w:rStyle w:val="normaltextrun1"/>
        </w:rPr>
        <w:t>identified and classified according to taxa, flood tolerance (tolerant or intolerant) and origin (native or exotic).</w:t>
      </w:r>
    </w:p>
    <w:p w14:paraId="7EAD2D7C" w14:textId="77777777" w:rsidR="002F773C" w:rsidRPr="00366FCE" w:rsidRDefault="00986172" w:rsidP="00453217">
      <w:pPr>
        <w:pStyle w:val="BodyText12ptBefore"/>
        <w:rPr>
          <w:lang w:eastAsia="en-AU"/>
        </w:rPr>
      </w:pPr>
      <w:r w:rsidRPr="00985EB9">
        <w:rPr>
          <w:noProof/>
        </w:rPr>
        <w:lastRenderedPageBreak/>
        <w:drawing>
          <wp:inline distT="0" distB="0" distL="0" distR="0" wp14:anchorId="204643FC" wp14:editId="42AADA63">
            <wp:extent cx="6128385" cy="4304030"/>
            <wp:effectExtent l="0" t="0" r="0" b="0"/>
            <wp:docPr id="1067" name="Picture 30"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A close up of a map&#10;&#10;Description automatically generated"/>
                    <pic:cNvPicPr>
                      <a:picLocks/>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6128385" cy="4304030"/>
                    </a:xfrm>
                    <a:prstGeom prst="rect">
                      <a:avLst/>
                    </a:prstGeom>
                    <a:noFill/>
                    <a:ln>
                      <a:noFill/>
                    </a:ln>
                  </pic:spPr>
                </pic:pic>
              </a:graphicData>
            </a:graphic>
          </wp:inline>
        </w:drawing>
      </w:r>
    </w:p>
    <w:p w14:paraId="54B6DFC9" w14:textId="1E8AE55A" w:rsidR="002F773C" w:rsidRPr="00452D37" w:rsidRDefault="00453217" w:rsidP="00453217">
      <w:pPr>
        <w:pStyle w:val="Caption0"/>
      </w:pPr>
      <w:bookmarkStart w:id="531" w:name="_Ref41924135"/>
      <w:bookmarkStart w:id="532" w:name="_Toc41815237"/>
      <w:r>
        <w:t xml:space="preserve">Figure </w:t>
      </w:r>
      <w:r>
        <w:fldChar w:fldCharType="begin"/>
      </w:r>
      <w:r>
        <w:instrText>STYLEREF 2 \s</w:instrText>
      </w:r>
      <w:r>
        <w:fldChar w:fldCharType="separate"/>
      </w:r>
      <w:r w:rsidR="00FF1A18">
        <w:rPr>
          <w:noProof/>
        </w:rPr>
        <w:t>3.8</w:t>
      </w:r>
      <w:r>
        <w:fldChar w:fldCharType="end"/>
      </w:r>
      <w:r w:rsidR="00A86B00">
        <w:t>.</w:t>
      </w:r>
      <w:r>
        <w:fldChar w:fldCharType="begin"/>
      </w:r>
      <w:r>
        <w:instrText>SEQ Figure \* ARABIC \s 2</w:instrText>
      </w:r>
      <w:r>
        <w:fldChar w:fldCharType="separate"/>
      </w:r>
      <w:r w:rsidR="00FF1A18">
        <w:rPr>
          <w:noProof/>
        </w:rPr>
        <w:t>1</w:t>
      </w:r>
      <w:r>
        <w:fldChar w:fldCharType="end"/>
      </w:r>
      <w:bookmarkEnd w:id="531"/>
      <w:r w:rsidR="00374FEA">
        <w:t xml:space="preserve">  </w:t>
      </w:r>
      <w:r w:rsidR="002F773C" w:rsidRPr="00C51D7A">
        <w:rPr>
          <w:b w:val="0"/>
          <w:bCs w:val="0"/>
        </w:rPr>
        <w:t>Map of the Campaspe River, Victoria, with the six sampling sites indicated.</w:t>
      </w:r>
      <w:bookmarkEnd w:id="532"/>
    </w:p>
    <w:p w14:paraId="06B41809" w14:textId="77777777" w:rsidR="00452D37" w:rsidRPr="00B608DA" w:rsidRDefault="00986172" w:rsidP="002F773C">
      <w:pPr>
        <w:pStyle w:val="BodyText"/>
        <w:rPr>
          <w:rStyle w:val="Strong"/>
          <w:rFonts w:ascii="Calibri" w:eastAsia="Calibri" w:hAnsi="Calibri"/>
          <w:sz w:val="22"/>
          <w:szCs w:val="22"/>
        </w:rPr>
      </w:pPr>
      <w:bookmarkStart w:id="533" w:name="_Ref35430652"/>
      <w:r>
        <w:rPr>
          <w:noProof/>
        </w:rPr>
        <w:drawing>
          <wp:anchor distT="0" distB="0" distL="114300" distR="114300" simplePos="0" relativeHeight="251648512" behindDoc="0" locked="0" layoutInCell="1" allowOverlap="1" wp14:anchorId="2F88D884" wp14:editId="2FE6FD8C">
            <wp:simplePos x="0" y="0"/>
            <wp:positionH relativeFrom="column">
              <wp:posOffset>66040</wp:posOffset>
            </wp:positionH>
            <wp:positionV relativeFrom="paragraph">
              <wp:posOffset>435610</wp:posOffset>
            </wp:positionV>
            <wp:extent cx="5731510" cy="3236595"/>
            <wp:effectExtent l="0" t="0" r="0" b="0"/>
            <wp:wrapTopAndBottom/>
            <wp:docPr id="129116742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5731510" cy="323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AC7F8" w14:textId="77777777" w:rsidR="002F773C" w:rsidRPr="00B608DA" w:rsidRDefault="002F773C" w:rsidP="002F773C">
      <w:pPr>
        <w:pStyle w:val="BodyText"/>
        <w:rPr>
          <w:rStyle w:val="Strong"/>
          <w:rFonts w:ascii="Calibri" w:eastAsia="Calibri" w:hAnsi="Calibri"/>
          <w:sz w:val="22"/>
          <w:szCs w:val="22"/>
        </w:rPr>
      </w:pPr>
    </w:p>
    <w:p w14:paraId="26A63F80" w14:textId="080327F3" w:rsidR="002F773C" w:rsidRPr="00452D37" w:rsidRDefault="00453217" w:rsidP="00453217">
      <w:pPr>
        <w:pStyle w:val="Caption0"/>
        <w:rPr>
          <w:b w:val="0"/>
          <w:bCs w:val="0"/>
        </w:rPr>
      </w:pPr>
      <w:bookmarkStart w:id="534" w:name="_Ref41924161"/>
      <w:bookmarkStart w:id="535" w:name="_Toc41815238"/>
      <w:bookmarkEnd w:id="533"/>
      <w:r>
        <w:t xml:space="preserve">Figure </w:t>
      </w:r>
      <w:r>
        <w:fldChar w:fldCharType="begin"/>
      </w:r>
      <w:r>
        <w:instrText>STYLEREF 2 \s</w:instrText>
      </w:r>
      <w:r>
        <w:fldChar w:fldCharType="separate"/>
      </w:r>
      <w:r w:rsidR="00FF1A18">
        <w:rPr>
          <w:noProof/>
        </w:rPr>
        <w:t>3.8</w:t>
      </w:r>
      <w:r>
        <w:fldChar w:fldCharType="end"/>
      </w:r>
      <w:r w:rsidR="00A86B00">
        <w:t>.</w:t>
      </w:r>
      <w:r>
        <w:fldChar w:fldCharType="begin"/>
      </w:r>
      <w:r>
        <w:instrText>SEQ Figure \* ARABIC \s 2</w:instrText>
      </w:r>
      <w:r>
        <w:fldChar w:fldCharType="separate"/>
      </w:r>
      <w:r w:rsidR="00FF1A18">
        <w:rPr>
          <w:noProof/>
        </w:rPr>
        <w:t>2</w:t>
      </w:r>
      <w:r>
        <w:fldChar w:fldCharType="end"/>
      </w:r>
      <w:bookmarkEnd w:id="534"/>
      <w:r w:rsidR="00374FEA">
        <w:t xml:space="preserve">  </w:t>
      </w:r>
      <w:r w:rsidR="00374FEA">
        <w:rPr>
          <w:b w:val="0"/>
          <w:bCs w:val="0"/>
        </w:rPr>
        <w:t>Stylised cross-section of a</w:t>
      </w:r>
      <w:r w:rsidR="002F773C" w:rsidRPr="00452D37">
        <w:rPr>
          <w:b w:val="0"/>
          <w:bCs w:val="0"/>
        </w:rPr>
        <w:t xml:space="preserve"> river channel</w:t>
      </w:r>
      <w:r w:rsidR="00374FEA">
        <w:rPr>
          <w:b w:val="0"/>
          <w:bCs w:val="0"/>
        </w:rPr>
        <w:t>,</w:t>
      </w:r>
      <w:r w:rsidR="002F773C" w:rsidRPr="00452D37">
        <w:rPr>
          <w:b w:val="0"/>
          <w:bCs w:val="0"/>
        </w:rPr>
        <w:t xml:space="preserve"> indicating the three geomorphic features where soil seedbanks were sampled.</w:t>
      </w:r>
      <w:bookmarkEnd w:id="535"/>
    </w:p>
    <w:p w14:paraId="52DED323" w14:textId="77777777" w:rsidR="002F773C" w:rsidRPr="00AD5E39" w:rsidRDefault="002F773C" w:rsidP="002F773C">
      <w:pPr>
        <w:rPr>
          <w:lang w:eastAsia="en-AU"/>
        </w:rPr>
      </w:pPr>
      <w:r>
        <w:rPr>
          <w:lang w:eastAsia="en-AU"/>
        </w:rPr>
        <w:br w:type="page"/>
      </w:r>
      <w:r w:rsidRPr="00AD5E39">
        <w:rPr>
          <w:lang w:eastAsia="en-AU"/>
        </w:rPr>
        <w:lastRenderedPageBreak/>
        <w:t>Statistical analyses were</w:t>
      </w:r>
      <w:r w:rsidRPr="00AD5E39">
        <w:t xml:space="preserve"> conducted </w:t>
      </w:r>
      <w:r w:rsidRPr="00AD5E39">
        <w:rPr>
          <w:lang w:eastAsia="en-AU"/>
        </w:rPr>
        <w:t>to:</w:t>
      </w:r>
    </w:p>
    <w:p w14:paraId="4956C40D" w14:textId="77777777" w:rsidR="002F773C" w:rsidRPr="00AD5E39" w:rsidRDefault="00374FEA" w:rsidP="004E52B0">
      <w:pPr>
        <w:pStyle w:val="ListParagraph"/>
        <w:numPr>
          <w:ilvl w:val="0"/>
          <w:numId w:val="46"/>
        </w:numPr>
        <w:ind w:left="364" w:hanging="357"/>
        <w:rPr>
          <w:rFonts w:ascii="Arial" w:hAnsi="Arial"/>
        </w:rPr>
      </w:pPr>
      <w:bookmarkStart w:id="536" w:name="_Hlk39766666"/>
      <w:r w:rsidRPr="00AD5E39">
        <w:rPr>
          <w:rFonts w:ascii="Arial" w:hAnsi="Arial"/>
        </w:rPr>
        <w:t>compare species composition differences between geomorphic features</w:t>
      </w:r>
    </w:p>
    <w:p w14:paraId="20ABF480" w14:textId="77777777" w:rsidR="002F773C" w:rsidRPr="00AD5E39" w:rsidRDefault="00374FEA" w:rsidP="004E52B0">
      <w:pPr>
        <w:pStyle w:val="ListParagraph"/>
        <w:numPr>
          <w:ilvl w:val="0"/>
          <w:numId w:val="46"/>
        </w:numPr>
        <w:ind w:left="364" w:hanging="357"/>
        <w:rPr>
          <w:rFonts w:ascii="Arial" w:hAnsi="Arial"/>
        </w:rPr>
      </w:pPr>
      <w:r w:rsidRPr="00AD5E39">
        <w:rPr>
          <w:rFonts w:ascii="Arial" w:hAnsi="Arial"/>
        </w:rPr>
        <w:t>determine species associations with different geomorphic features</w:t>
      </w:r>
    </w:p>
    <w:bookmarkEnd w:id="536"/>
    <w:p w14:paraId="7FCF9ACD" w14:textId="77777777" w:rsidR="002F773C" w:rsidRPr="00AD5E39" w:rsidRDefault="00374FEA" w:rsidP="004E52B0">
      <w:pPr>
        <w:pStyle w:val="ListParagraph"/>
        <w:numPr>
          <w:ilvl w:val="0"/>
          <w:numId w:val="46"/>
        </w:numPr>
        <w:ind w:left="364" w:hanging="357"/>
        <w:rPr>
          <w:rFonts w:ascii="Arial" w:hAnsi="Arial"/>
        </w:rPr>
      </w:pPr>
      <w:r w:rsidRPr="00AD5E39">
        <w:rPr>
          <w:rFonts w:ascii="Arial" w:hAnsi="Arial"/>
        </w:rPr>
        <w:t>compare differences in seed abundance and taxa richness between geomorphic features</w:t>
      </w:r>
    </w:p>
    <w:p w14:paraId="5A72B58A" w14:textId="77777777" w:rsidR="002F773C" w:rsidRPr="00AD5E39" w:rsidRDefault="00374FEA" w:rsidP="004E52B0">
      <w:pPr>
        <w:pStyle w:val="ListParagraph"/>
        <w:numPr>
          <w:ilvl w:val="0"/>
          <w:numId w:val="46"/>
        </w:numPr>
        <w:ind w:left="364" w:hanging="357"/>
        <w:rPr>
          <w:rFonts w:ascii="Arial" w:hAnsi="Arial"/>
        </w:rPr>
      </w:pPr>
      <w:r w:rsidRPr="00AD5E39">
        <w:rPr>
          <w:rFonts w:ascii="Arial" w:hAnsi="Arial"/>
        </w:rPr>
        <w:t>compare</w:t>
      </w:r>
      <w:r w:rsidRPr="00AD5E39" w:rsidDel="006B6B99">
        <w:rPr>
          <w:rFonts w:ascii="Arial" w:hAnsi="Arial"/>
        </w:rPr>
        <w:t xml:space="preserve"> </w:t>
      </w:r>
      <w:r w:rsidRPr="00AD5E39">
        <w:rPr>
          <w:rFonts w:ascii="Arial" w:hAnsi="Arial"/>
        </w:rPr>
        <w:t>differences in seed abundance and taxa richness between geomorphic features in combina</w:t>
      </w:r>
      <w:r w:rsidR="002F773C" w:rsidRPr="00AD5E39">
        <w:rPr>
          <w:rFonts w:ascii="Arial" w:hAnsi="Arial"/>
        </w:rPr>
        <w:t>tion with plant origin or flood tolerance.</w:t>
      </w:r>
    </w:p>
    <w:p w14:paraId="7DAB4DC4" w14:textId="77777777" w:rsidR="002F773C" w:rsidRPr="00B608DA" w:rsidRDefault="002F773C" w:rsidP="002F773C">
      <w:pPr>
        <w:pStyle w:val="BodyText"/>
        <w:rPr>
          <w:rFonts w:ascii="Calibri" w:hAnsi="Calibri" w:cs="Calibri"/>
          <w:b/>
        </w:rPr>
      </w:pPr>
    </w:p>
    <w:p w14:paraId="2FD341DA" w14:textId="77777777" w:rsidR="002F773C" w:rsidRPr="00AD5E39" w:rsidRDefault="002F773C" w:rsidP="00F40D2C">
      <w:pPr>
        <w:pStyle w:val="Heading3"/>
      </w:pPr>
      <w:bookmarkStart w:id="537" w:name="_Toc41490953"/>
      <w:bookmarkStart w:id="538" w:name="_Toc41814197"/>
      <w:bookmarkStart w:id="539" w:name="_Toc41814813"/>
      <w:bookmarkStart w:id="540" w:name="_Toc50093054"/>
      <w:r w:rsidRPr="00AD5E39">
        <w:t>Results</w:t>
      </w:r>
      <w:bookmarkEnd w:id="537"/>
      <w:bookmarkEnd w:id="538"/>
      <w:bookmarkEnd w:id="539"/>
      <w:bookmarkEnd w:id="540"/>
    </w:p>
    <w:p w14:paraId="56922687" w14:textId="77777777" w:rsidR="002F773C" w:rsidRPr="00453217" w:rsidRDefault="002F773C" w:rsidP="002F773C">
      <w:pPr>
        <w:rPr>
          <w:rStyle w:val="normaltextrun1"/>
        </w:rPr>
      </w:pPr>
      <w:r w:rsidRPr="00453217">
        <w:rPr>
          <w:rStyle w:val="normaltextrun1"/>
        </w:rPr>
        <w:t xml:space="preserve">A total of 6515 seedlings were identified across all features and sites. These comprised 55 different taxa, 27 of which were native and 28 exotic (Table </w:t>
      </w:r>
      <w:r w:rsidR="00FB1E40">
        <w:rPr>
          <w:rStyle w:val="normaltextrun1"/>
        </w:rPr>
        <w:t>3.8</w:t>
      </w:r>
      <w:r w:rsidR="00E73EA0">
        <w:rPr>
          <w:rStyle w:val="normaltextrun1"/>
        </w:rPr>
        <w:t>.</w:t>
      </w:r>
      <w:r w:rsidRPr="00453217">
        <w:rPr>
          <w:rStyle w:val="normaltextrun1"/>
        </w:rPr>
        <w:t>1). Of the native taxa, 16 were flood</w:t>
      </w:r>
      <w:r w:rsidR="00FE5B54">
        <w:rPr>
          <w:rStyle w:val="normaltextrun1"/>
        </w:rPr>
        <w:t>-</w:t>
      </w:r>
      <w:r w:rsidRPr="00453217">
        <w:rPr>
          <w:rStyle w:val="normaltextrun1"/>
        </w:rPr>
        <w:t>tolerant and 11 flood</w:t>
      </w:r>
      <w:r w:rsidR="00FE5B54">
        <w:rPr>
          <w:rStyle w:val="normaltextrun1"/>
        </w:rPr>
        <w:t>-</w:t>
      </w:r>
      <w:r w:rsidRPr="00453217">
        <w:rPr>
          <w:rStyle w:val="normaltextrun1"/>
        </w:rPr>
        <w:t>intolerant. The opposite trend was found for exotic species: only 7 exotic taxa were flood</w:t>
      </w:r>
      <w:r w:rsidR="00FE5B54">
        <w:rPr>
          <w:rStyle w:val="normaltextrun1"/>
        </w:rPr>
        <w:t>-</w:t>
      </w:r>
      <w:r w:rsidRPr="00453217">
        <w:rPr>
          <w:rStyle w:val="normaltextrun1"/>
        </w:rPr>
        <w:t>tolerant and 21 flood</w:t>
      </w:r>
      <w:r w:rsidR="00FE5B54">
        <w:rPr>
          <w:rStyle w:val="normaltextrun1"/>
        </w:rPr>
        <w:t>-</w:t>
      </w:r>
      <w:r w:rsidRPr="00453217">
        <w:rPr>
          <w:rStyle w:val="normaltextrun1"/>
        </w:rPr>
        <w:t xml:space="preserve">intolerant. </w:t>
      </w:r>
    </w:p>
    <w:p w14:paraId="3FDCFD2F" w14:textId="4F9BD4AE" w:rsidR="002F773C" w:rsidRPr="00453217" w:rsidRDefault="002F773C" w:rsidP="002F773C">
      <w:pPr>
        <w:rPr>
          <w:rStyle w:val="normaltextrun1"/>
        </w:rPr>
      </w:pPr>
      <w:r w:rsidRPr="00453217">
        <w:rPr>
          <w:rStyle w:val="normaltextrun1"/>
        </w:rPr>
        <w:t xml:space="preserve">Monocots were the most </w:t>
      </w:r>
      <w:r w:rsidR="00FE5B54">
        <w:rPr>
          <w:rStyle w:val="normaltextrun1"/>
        </w:rPr>
        <w:t xml:space="preserve">common </w:t>
      </w:r>
      <w:r w:rsidRPr="00453217">
        <w:rPr>
          <w:rStyle w:val="normaltextrun1"/>
        </w:rPr>
        <w:t xml:space="preserve">taxa present. Tall native perennial rushes, grouped as </w:t>
      </w:r>
      <w:r w:rsidRPr="00453217">
        <w:rPr>
          <w:rStyle w:val="normaltextrun1"/>
          <w:i/>
          <w:iCs/>
        </w:rPr>
        <w:t>Juncus</w:t>
      </w:r>
      <w:r w:rsidRPr="00453217">
        <w:rPr>
          <w:rStyle w:val="normaltextrun1"/>
        </w:rPr>
        <w:t xml:space="preserve"> spp. </w:t>
      </w:r>
      <w:r w:rsidR="0094015E">
        <w:rPr>
          <w:rStyle w:val="normaltextrun1"/>
        </w:rPr>
        <w:t>because of</w:t>
      </w:r>
      <w:r w:rsidRPr="00453217">
        <w:rPr>
          <w:rStyle w:val="normaltextrun1"/>
        </w:rPr>
        <w:t xml:space="preserve"> their phenotypical similarity, accounted for 59% of all seedlings. </w:t>
      </w:r>
      <w:r w:rsidR="00FE5B54">
        <w:rPr>
          <w:rStyle w:val="normaltextrun1"/>
        </w:rPr>
        <w:t xml:space="preserve">This group </w:t>
      </w:r>
      <w:r w:rsidRPr="00453217">
        <w:rPr>
          <w:rStyle w:val="normaltextrun1"/>
        </w:rPr>
        <w:t xml:space="preserve">consisted of </w:t>
      </w:r>
      <w:r w:rsidRPr="00453217">
        <w:rPr>
          <w:rStyle w:val="normaltextrun1"/>
          <w:i/>
          <w:iCs/>
        </w:rPr>
        <w:t>Juncus amabilis</w:t>
      </w:r>
      <w:r w:rsidRPr="00453217">
        <w:rPr>
          <w:rStyle w:val="normaltextrun1"/>
        </w:rPr>
        <w:t xml:space="preserve"> and </w:t>
      </w:r>
      <w:r w:rsidRPr="00453217">
        <w:rPr>
          <w:rStyle w:val="normaltextrun1"/>
          <w:i/>
          <w:iCs/>
        </w:rPr>
        <w:t>Juncus usitatus</w:t>
      </w:r>
      <w:r w:rsidRPr="00453217">
        <w:rPr>
          <w:rStyle w:val="normaltextrun1"/>
        </w:rPr>
        <w:t xml:space="preserve">, both of which have been commonly recorded in the extant vegetation (Jones and Mole 2018). Two sedge taxa, </w:t>
      </w:r>
      <w:r w:rsidRPr="00453217">
        <w:rPr>
          <w:rStyle w:val="normaltextrun1"/>
          <w:i/>
          <w:iCs/>
        </w:rPr>
        <w:t>Carex</w:t>
      </w:r>
      <w:r w:rsidRPr="00453217">
        <w:rPr>
          <w:rStyle w:val="normaltextrun1"/>
        </w:rPr>
        <w:t xml:space="preserve"> spp. and the exotic </w:t>
      </w:r>
      <w:r w:rsidRPr="00453217">
        <w:rPr>
          <w:rStyle w:val="normaltextrun1"/>
          <w:i/>
          <w:iCs/>
        </w:rPr>
        <w:t>Cyperus eragrostis</w:t>
      </w:r>
      <w:r w:rsidRPr="00453217">
        <w:rPr>
          <w:rStyle w:val="normaltextrun1"/>
        </w:rPr>
        <w:t xml:space="preserve">, were also notably abundant (16%), as were grasses such as the native </w:t>
      </w:r>
      <w:r w:rsidRPr="00453217">
        <w:rPr>
          <w:rStyle w:val="normaltextrun1"/>
          <w:i/>
          <w:iCs/>
        </w:rPr>
        <w:t>Lachnagrostis filiformis</w:t>
      </w:r>
      <w:r w:rsidRPr="00453217">
        <w:rPr>
          <w:rStyle w:val="normaltextrun1"/>
        </w:rPr>
        <w:t xml:space="preserve"> (9%). Very few tree or shrub seedlings were recorded (</w:t>
      </w:r>
      <w:r w:rsidR="009D02FA">
        <w:rPr>
          <w:rStyle w:val="normaltextrun1"/>
        </w:rPr>
        <w:fldChar w:fldCharType="begin"/>
      </w:r>
      <w:r w:rsidR="009D02FA">
        <w:rPr>
          <w:rStyle w:val="normaltextrun1"/>
        </w:rPr>
        <w:instrText xml:space="preserve"> REF _Ref41997572 \h </w:instrText>
      </w:r>
      <w:r w:rsidR="009D02FA">
        <w:rPr>
          <w:rStyle w:val="normaltextrun1"/>
        </w:rPr>
      </w:r>
      <w:r w:rsidR="009D02FA">
        <w:rPr>
          <w:rStyle w:val="normaltextrun1"/>
        </w:rPr>
        <w:fldChar w:fldCharType="separate"/>
      </w:r>
      <w:r w:rsidR="00FF1A18">
        <w:t xml:space="preserve">Table </w:t>
      </w:r>
      <w:r w:rsidR="00FF1A18">
        <w:rPr>
          <w:noProof/>
        </w:rPr>
        <w:t>3.8</w:t>
      </w:r>
      <w:r w:rsidR="00FF1A18">
        <w:t>.</w:t>
      </w:r>
      <w:r w:rsidR="00FF1A18">
        <w:rPr>
          <w:noProof/>
        </w:rPr>
        <w:t>1</w:t>
      </w:r>
      <w:r w:rsidR="009D02FA">
        <w:rPr>
          <w:rStyle w:val="normaltextrun1"/>
        </w:rPr>
        <w:fldChar w:fldCharType="end"/>
      </w:r>
      <w:r w:rsidRPr="00453217">
        <w:rPr>
          <w:rStyle w:val="normaltextrun1"/>
        </w:rPr>
        <w:t>).</w:t>
      </w:r>
    </w:p>
    <w:p w14:paraId="1BE9BC62" w14:textId="77777777" w:rsidR="002F773C" w:rsidRPr="00AC1CFC" w:rsidRDefault="002F773C" w:rsidP="002F773C">
      <w:pPr>
        <w:rPr>
          <w:lang w:val="en-US" w:eastAsia="en-AU"/>
        </w:rPr>
      </w:pPr>
    </w:p>
    <w:p w14:paraId="70ECB9F0" w14:textId="074F1D09" w:rsidR="002F773C" w:rsidRPr="00AC1CFC" w:rsidRDefault="009D02FA" w:rsidP="009D02FA">
      <w:pPr>
        <w:pStyle w:val="Caption0"/>
        <w:rPr>
          <w:lang w:eastAsia="en-AU"/>
        </w:rPr>
      </w:pPr>
      <w:bookmarkStart w:id="541" w:name="_Ref41997572"/>
      <w:r>
        <w:t xml:space="preserve">Table </w:t>
      </w:r>
      <w:r>
        <w:fldChar w:fldCharType="begin"/>
      </w:r>
      <w:r>
        <w:instrText>STYLEREF 2 \s</w:instrText>
      </w:r>
      <w:r>
        <w:fldChar w:fldCharType="separate"/>
      </w:r>
      <w:r w:rsidR="00FF1A18">
        <w:rPr>
          <w:noProof/>
        </w:rPr>
        <w:t>3.8</w:t>
      </w:r>
      <w:r>
        <w:fldChar w:fldCharType="end"/>
      </w:r>
      <w:r w:rsidR="0094015E">
        <w:t>.</w:t>
      </w:r>
      <w:r>
        <w:fldChar w:fldCharType="begin"/>
      </w:r>
      <w:r>
        <w:instrText>SEQ Table \* ARABIC \s 2</w:instrText>
      </w:r>
      <w:r>
        <w:fldChar w:fldCharType="separate"/>
      </w:r>
      <w:r w:rsidR="00FF1A18">
        <w:rPr>
          <w:noProof/>
        </w:rPr>
        <w:t>1</w:t>
      </w:r>
      <w:r>
        <w:fldChar w:fldCharType="end"/>
      </w:r>
      <w:bookmarkEnd w:id="541"/>
      <w:r w:rsidR="0094015E">
        <w:t xml:space="preserve">  </w:t>
      </w:r>
      <w:r w:rsidR="002F773C" w:rsidRPr="005E74EE">
        <w:rPr>
          <w:b w:val="0"/>
          <w:lang w:eastAsia="en-AU"/>
        </w:rPr>
        <w:t>Summary of growth form, origin, flood tolerance and seedling abundances of seedbank taxa.</w:t>
      </w:r>
    </w:p>
    <w:tbl>
      <w:tblPr>
        <w:tblW w:w="9747" w:type="dxa"/>
        <w:tblInd w:w="108" w:type="dxa"/>
        <w:tblBorders>
          <w:bottom w:val="single" w:sz="4" w:space="0" w:color="00B2A9"/>
          <w:insideH w:val="single" w:sz="4" w:space="0" w:color="00B2A9"/>
        </w:tblBorders>
        <w:tblLook w:val="04A0" w:firstRow="1" w:lastRow="0" w:firstColumn="1" w:lastColumn="0" w:noHBand="0" w:noVBand="1"/>
      </w:tblPr>
      <w:tblGrid>
        <w:gridCol w:w="1288"/>
        <w:gridCol w:w="1288"/>
        <w:gridCol w:w="1288"/>
        <w:gridCol w:w="1288"/>
        <w:gridCol w:w="1288"/>
        <w:gridCol w:w="1288"/>
        <w:gridCol w:w="2019"/>
      </w:tblGrid>
      <w:tr w:rsidR="00E625C3" w:rsidRPr="000B6217" w14:paraId="23F60EF7" w14:textId="77777777" w:rsidTr="00B608DA">
        <w:trPr>
          <w:trHeight w:val="563"/>
        </w:trPr>
        <w:tc>
          <w:tcPr>
            <w:tcW w:w="1288" w:type="dxa"/>
            <w:tcBorders>
              <w:top w:val="nil"/>
              <w:left w:val="nil"/>
              <w:bottom w:val="nil"/>
              <w:right w:val="nil"/>
              <w:tl2br w:val="nil"/>
              <w:tr2bl w:val="nil"/>
            </w:tcBorders>
            <w:shd w:val="clear" w:color="auto" w:fill="00B2A9"/>
          </w:tcPr>
          <w:p w14:paraId="44A6312F" w14:textId="77777777" w:rsidR="00E625C3" w:rsidRPr="00B608DA" w:rsidRDefault="00E625C3" w:rsidP="00EE5304">
            <w:pPr>
              <w:pStyle w:val="Tableheadingtext"/>
            </w:pPr>
            <w:r w:rsidRPr="00B608DA">
              <w:t>Growth form</w:t>
            </w:r>
          </w:p>
        </w:tc>
        <w:tc>
          <w:tcPr>
            <w:tcW w:w="1288" w:type="dxa"/>
            <w:tcBorders>
              <w:top w:val="nil"/>
              <w:left w:val="nil"/>
              <w:bottom w:val="nil"/>
              <w:right w:val="nil"/>
              <w:tl2br w:val="nil"/>
              <w:tr2bl w:val="nil"/>
            </w:tcBorders>
            <w:shd w:val="clear" w:color="auto" w:fill="00B2A9"/>
          </w:tcPr>
          <w:p w14:paraId="36B9C1CD" w14:textId="77777777" w:rsidR="00E625C3" w:rsidRPr="00B608DA" w:rsidRDefault="00E625C3" w:rsidP="00EE5304">
            <w:pPr>
              <w:pStyle w:val="Tableheadingtext"/>
            </w:pPr>
            <w:r w:rsidRPr="00B608DA">
              <w:t>No. of taxa</w:t>
            </w:r>
          </w:p>
        </w:tc>
        <w:tc>
          <w:tcPr>
            <w:tcW w:w="2576" w:type="dxa"/>
            <w:gridSpan w:val="2"/>
            <w:tcBorders>
              <w:top w:val="nil"/>
              <w:left w:val="nil"/>
              <w:bottom w:val="single" w:sz="4" w:space="0" w:color="FFFFFF"/>
              <w:right w:val="nil"/>
              <w:tl2br w:val="nil"/>
              <w:tr2bl w:val="nil"/>
            </w:tcBorders>
            <w:shd w:val="clear" w:color="auto" w:fill="00B2A9"/>
          </w:tcPr>
          <w:p w14:paraId="0F4C9444" w14:textId="77777777" w:rsidR="00E625C3" w:rsidRPr="00B608DA" w:rsidRDefault="00E625C3" w:rsidP="00B608DA">
            <w:pPr>
              <w:pStyle w:val="Tableheadingtext"/>
              <w:jc w:val="center"/>
            </w:pPr>
            <w:r w:rsidRPr="00B608DA">
              <w:t>Origin</w:t>
            </w:r>
          </w:p>
        </w:tc>
        <w:tc>
          <w:tcPr>
            <w:tcW w:w="2576" w:type="dxa"/>
            <w:gridSpan w:val="2"/>
            <w:tcBorders>
              <w:top w:val="nil"/>
              <w:left w:val="nil"/>
              <w:bottom w:val="single" w:sz="4" w:space="0" w:color="FFFFFF"/>
              <w:right w:val="nil"/>
              <w:tl2br w:val="nil"/>
              <w:tr2bl w:val="nil"/>
            </w:tcBorders>
            <w:shd w:val="clear" w:color="auto" w:fill="00B2A9"/>
          </w:tcPr>
          <w:p w14:paraId="07E0B06D" w14:textId="77777777" w:rsidR="00E625C3" w:rsidRPr="00B608DA" w:rsidRDefault="00E625C3" w:rsidP="00B608DA">
            <w:pPr>
              <w:pStyle w:val="Tableheadingtext"/>
              <w:jc w:val="center"/>
            </w:pPr>
            <w:r w:rsidRPr="00B608DA">
              <w:t>Flood tolerance</w:t>
            </w:r>
          </w:p>
        </w:tc>
        <w:tc>
          <w:tcPr>
            <w:tcW w:w="2019" w:type="dxa"/>
            <w:tcBorders>
              <w:top w:val="nil"/>
              <w:left w:val="nil"/>
              <w:bottom w:val="nil"/>
              <w:right w:val="nil"/>
              <w:tl2br w:val="nil"/>
              <w:tr2bl w:val="nil"/>
            </w:tcBorders>
            <w:shd w:val="clear" w:color="auto" w:fill="00B2A9"/>
          </w:tcPr>
          <w:p w14:paraId="51DCF028" w14:textId="77777777" w:rsidR="00E625C3" w:rsidRPr="00B608DA" w:rsidRDefault="00E625C3" w:rsidP="00EE5304">
            <w:pPr>
              <w:pStyle w:val="Tableheadingtext"/>
            </w:pPr>
            <w:r w:rsidRPr="00B608DA">
              <w:t>Total abundance of seedlings</w:t>
            </w:r>
          </w:p>
        </w:tc>
      </w:tr>
      <w:tr w:rsidR="004855F1" w:rsidRPr="000B6217" w14:paraId="6CCC2E60" w14:textId="77777777" w:rsidTr="00B608DA">
        <w:trPr>
          <w:trHeight w:val="297"/>
        </w:trPr>
        <w:tc>
          <w:tcPr>
            <w:tcW w:w="1288" w:type="dxa"/>
            <w:shd w:val="clear" w:color="auto" w:fill="00B2A9"/>
          </w:tcPr>
          <w:p w14:paraId="31A8EACE" w14:textId="77777777" w:rsidR="00E625C3" w:rsidRPr="00B608DA" w:rsidRDefault="00E625C3" w:rsidP="00EE5304">
            <w:pPr>
              <w:pStyle w:val="Tableheadingtext"/>
            </w:pPr>
          </w:p>
        </w:tc>
        <w:tc>
          <w:tcPr>
            <w:tcW w:w="1288" w:type="dxa"/>
            <w:shd w:val="clear" w:color="auto" w:fill="00B2A9"/>
          </w:tcPr>
          <w:p w14:paraId="3844A8D8" w14:textId="77777777" w:rsidR="00E625C3" w:rsidRPr="00B608DA" w:rsidRDefault="00E625C3" w:rsidP="00EE5304">
            <w:pPr>
              <w:pStyle w:val="Tableheadingtext"/>
            </w:pPr>
          </w:p>
        </w:tc>
        <w:tc>
          <w:tcPr>
            <w:tcW w:w="1288" w:type="dxa"/>
            <w:tcBorders>
              <w:top w:val="single" w:sz="4" w:space="0" w:color="FFFFFF"/>
              <w:bottom w:val="nil"/>
              <w:right w:val="single" w:sz="4" w:space="0" w:color="FFFFFF"/>
            </w:tcBorders>
            <w:shd w:val="clear" w:color="auto" w:fill="00B2A9"/>
          </w:tcPr>
          <w:p w14:paraId="3D0E2F4D" w14:textId="77777777" w:rsidR="00E625C3" w:rsidRPr="00B608DA" w:rsidRDefault="00E625C3" w:rsidP="00EE5304">
            <w:pPr>
              <w:pStyle w:val="Tableheadingtext"/>
            </w:pPr>
            <w:r w:rsidRPr="00B608DA">
              <w:rPr>
                <w:b w:val="0"/>
                <w:bCs/>
              </w:rPr>
              <w:t>Native</w:t>
            </w:r>
          </w:p>
        </w:tc>
        <w:tc>
          <w:tcPr>
            <w:tcW w:w="1288" w:type="dxa"/>
            <w:tcBorders>
              <w:top w:val="single" w:sz="4" w:space="0" w:color="FFFFFF"/>
              <w:left w:val="single" w:sz="4" w:space="0" w:color="FFFFFF"/>
              <w:bottom w:val="nil"/>
              <w:right w:val="nil"/>
            </w:tcBorders>
            <w:shd w:val="clear" w:color="auto" w:fill="00B2A9"/>
          </w:tcPr>
          <w:p w14:paraId="643965BA" w14:textId="77777777" w:rsidR="00E625C3" w:rsidRPr="00B608DA" w:rsidRDefault="00E625C3" w:rsidP="00EE5304">
            <w:pPr>
              <w:pStyle w:val="Tableheadingtext"/>
              <w:rPr>
                <w:b w:val="0"/>
                <w:bCs/>
              </w:rPr>
            </w:pPr>
            <w:r w:rsidRPr="00B608DA">
              <w:rPr>
                <w:b w:val="0"/>
                <w:bCs/>
              </w:rPr>
              <w:t>Exotic</w:t>
            </w:r>
          </w:p>
        </w:tc>
        <w:tc>
          <w:tcPr>
            <w:tcW w:w="1288" w:type="dxa"/>
            <w:tcBorders>
              <w:top w:val="single" w:sz="4" w:space="0" w:color="FFFFFF"/>
              <w:left w:val="nil"/>
              <w:bottom w:val="nil"/>
              <w:right w:val="single" w:sz="4" w:space="0" w:color="FFFFFF"/>
            </w:tcBorders>
            <w:shd w:val="clear" w:color="auto" w:fill="00B2A9"/>
          </w:tcPr>
          <w:p w14:paraId="090078B9" w14:textId="77777777" w:rsidR="00E625C3" w:rsidRPr="00B608DA" w:rsidRDefault="00E625C3" w:rsidP="00EE5304">
            <w:pPr>
              <w:pStyle w:val="Tableheadingtext"/>
            </w:pPr>
            <w:r w:rsidRPr="00B608DA">
              <w:rPr>
                <w:b w:val="0"/>
                <w:bCs/>
              </w:rPr>
              <w:t>Tolerant</w:t>
            </w:r>
          </w:p>
        </w:tc>
        <w:tc>
          <w:tcPr>
            <w:tcW w:w="1288" w:type="dxa"/>
            <w:tcBorders>
              <w:top w:val="single" w:sz="4" w:space="0" w:color="FFFFFF"/>
              <w:left w:val="single" w:sz="4" w:space="0" w:color="FFFFFF"/>
              <w:bottom w:val="nil"/>
            </w:tcBorders>
            <w:shd w:val="clear" w:color="auto" w:fill="00B2A9"/>
          </w:tcPr>
          <w:p w14:paraId="7224171D" w14:textId="77777777" w:rsidR="00E625C3" w:rsidRPr="00B608DA" w:rsidRDefault="00E625C3" w:rsidP="00EE5304">
            <w:pPr>
              <w:pStyle w:val="Tableheadingtext"/>
              <w:rPr>
                <w:b w:val="0"/>
                <w:bCs/>
              </w:rPr>
            </w:pPr>
            <w:r w:rsidRPr="00B608DA">
              <w:rPr>
                <w:b w:val="0"/>
                <w:bCs/>
              </w:rPr>
              <w:t>Intolerant</w:t>
            </w:r>
          </w:p>
        </w:tc>
        <w:tc>
          <w:tcPr>
            <w:tcW w:w="2019" w:type="dxa"/>
            <w:shd w:val="clear" w:color="auto" w:fill="00B2A9"/>
          </w:tcPr>
          <w:p w14:paraId="6D979F6E" w14:textId="77777777" w:rsidR="00E625C3" w:rsidRPr="00B608DA" w:rsidRDefault="00E625C3" w:rsidP="00EE5304">
            <w:pPr>
              <w:pStyle w:val="Tableheadingtext"/>
            </w:pPr>
          </w:p>
        </w:tc>
      </w:tr>
      <w:tr w:rsidR="002F773C" w:rsidRPr="000B6217" w14:paraId="32E6324D" w14:textId="77777777" w:rsidTr="00B608DA">
        <w:tc>
          <w:tcPr>
            <w:tcW w:w="1288" w:type="dxa"/>
            <w:tcBorders>
              <w:top w:val="nil"/>
            </w:tcBorders>
            <w:shd w:val="clear" w:color="auto" w:fill="auto"/>
          </w:tcPr>
          <w:p w14:paraId="701C1CF9" w14:textId="77777777" w:rsidR="002F773C" w:rsidRPr="00B608DA" w:rsidRDefault="002F773C" w:rsidP="00EE5304">
            <w:pPr>
              <w:pStyle w:val="Tableheadingtext"/>
              <w:rPr>
                <w:b w:val="0"/>
                <w:bCs/>
                <w:color w:val="auto"/>
              </w:rPr>
            </w:pPr>
            <w:r w:rsidRPr="00B608DA">
              <w:rPr>
                <w:b w:val="0"/>
                <w:bCs/>
                <w:color w:val="auto"/>
              </w:rPr>
              <w:t>Grass </w:t>
            </w:r>
          </w:p>
        </w:tc>
        <w:tc>
          <w:tcPr>
            <w:tcW w:w="1288" w:type="dxa"/>
            <w:tcBorders>
              <w:top w:val="nil"/>
            </w:tcBorders>
            <w:shd w:val="clear" w:color="auto" w:fill="auto"/>
          </w:tcPr>
          <w:p w14:paraId="01905F4B" w14:textId="77777777" w:rsidR="002F773C" w:rsidRPr="00B608DA" w:rsidRDefault="002F773C" w:rsidP="00EE5304">
            <w:pPr>
              <w:pStyle w:val="Tableheadingtext"/>
              <w:rPr>
                <w:b w:val="0"/>
                <w:bCs/>
                <w:color w:val="auto"/>
              </w:rPr>
            </w:pPr>
            <w:r w:rsidRPr="00B608DA">
              <w:rPr>
                <w:b w:val="0"/>
                <w:bCs/>
                <w:color w:val="auto"/>
              </w:rPr>
              <w:t>12 </w:t>
            </w:r>
          </w:p>
        </w:tc>
        <w:tc>
          <w:tcPr>
            <w:tcW w:w="1288" w:type="dxa"/>
            <w:tcBorders>
              <w:top w:val="nil"/>
            </w:tcBorders>
            <w:shd w:val="clear" w:color="auto" w:fill="auto"/>
          </w:tcPr>
          <w:p w14:paraId="1AA463D7" w14:textId="77777777" w:rsidR="002F773C" w:rsidRPr="00B608DA" w:rsidRDefault="002F773C" w:rsidP="00EE5304">
            <w:pPr>
              <w:pStyle w:val="Tableheadingtext"/>
              <w:rPr>
                <w:b w:val="0"/>
                <w:bCs/>
                <w:color w:val="auto"/>
              </w:rPr>
            </w:pPr>
            <w:r w:rsidRPr="00B608DA">
              <w:rPr>
                <w:b w:val="0"/>
                <w:bCs/>
                <w:color w:val="auto"/>
              </w:rPr>
              <w:t>4</w:t>
            </w:r>
          </w:p>
        </w:tc>
        <w:tc>
          <w:tcPr>
            <w:tcW w:w="1288" w:type="dxa"/>
            <w:tcBorders>
              <w:top w:val="nil"/>
            </w:tcBorders>
            <w:shd w:val="clear" w:color="auto" w:fill="auto"/>
          </w:tcPr>
          <w:p w14:paraId="2F96ED4C" w14:textId="77777777" w:rsidR="002F773C" w:rsidRPr="00B608DA" w:rsidRDefault="002F773C" w:rsidP="00EE5304">
            <w:pPr>
              <w:pStyle w:val="Tableheadingtext"/>
              <w:rPr>
                <w:b w:val="0"/>
                <w:bCs/>
                <w:color w:val="auto"/>
              </w:rPr>
            </w:pPr>
            <w:r w:rsidRPr="00B608DA">
              <w:rPr>
                <w:b w:val="0"/>
                <w:bCs/>
                <w:color w:val="auto"/>
              </w:rPr>
              <w:t>8</w:t>
            </w:r>
          </w:p>
        </w:tc>
        <w:tc>
          <w:tcPr>
            <w:tcW w:w="1288" w:type="dxa"/>
            <w:tcBorders>
              <w:top w:val="nil"/>
            </w:tcBorders>
            <w:shd w:val="clear" w:color="auto" w:fill="auto"/>
          </w:tcPr>
          <w:p w14:paraId="4C1A58CF" w14:textId="77777777" w:rsidR="002F773C" w:rsidRPr="00B608DA" w:rsidRDefault="002F773C" w:rsidP="00EE5304">
            <w:pPr>
              <w:pStyle w:val="Tableheadingtext"/>
              <w:rPr>
                <w:b w:val="0"/>
                <w:bCs/>
                <w:color w:val="auto"/>
              </w:rPr>
            </w:pPr>
            <w:r w:rsidRPr="00B608DA">
              <w:rPr>
                <w:b w:val="0"/>
                <w:bCs/>
                <w:color w:val="auto"/>
              </w:rPr>
              <w:t>5</w:t>
            </w:r>
          </w:p>
        </w:tc>
        <w:tc>
          <w:tcPr>
            <w:tcW w:w="1288" w:type="dxa"/>
            <w:tcBorders>
              <w:top w:val="nil"/>
            </w:tcBorders>
            <w:shd w:val="clear" w:color="auto" w:fill="auto"/>
          </w:tcPr>
          <w:p w14:paraId="29CDD761" w14:textId="77777777" w:rsidR="002F773C" w:rsidRPr="00B608DA" w:rsidRDefault="002F773C" w:rsidP="00EE5304">
            <w:pPr>
              <w:pStyle w:val="Tableheadingtext"/>
              <w:rPr>
                <w:b w:val="0"/>
                <w:bCs/>
                <w:color w:val="auto"/>
              </w:rPr>
            </w:pPr>
            <w:r w:rsidRPr="00B608DA">
              <w:rPr>
                <w:b w:val="0"/>
                <w:bCs/>
                <w:color w:val="auto"/>
              </w:rPr>
              <w:t>7</w:t>
            </w:r>
          </w:p>
        </w:tc>
        <w:tc>
          <w:tcPr>
            <w:tcW w:w="2019" w:type="dxa"/>
            <w:shd w:val="clear" w:color="auto" w:fill="auto"/>
          </w:tcPr>
          <w:p w14:paraId="58CC5BAF" w14:textId="77777777" w:rsidR="002F773C" w:rsidRPr="00B608DA" w:rsidRDefault="002F773C" w:rsidP="00EE5304">
            <w:pPr>
              <w:pStyle w:val="Tableheadingtext"/>
              <w:rPr>
                <w:b w:val="0"/>
                <w:bCs/>
                <w:color w:val="auto"/>
              </w:rPr>
            </w:pPr>
            <w:r w:rsidRPr="00B608DA">
              <w:rPr>
                <w:b w:val="0"/>
                <w:bCs/>
                <w:color w:val="auto"/>
              </w:rPr>
              <w:t>1024</w:t>
            </w:r>
          </w:p>
        </w:tc>
      </w:tr>
      <w:tr w:rsidR="002F773C" w:rsidRPr="000B6217" w14:paraId="1798263B" w14:textId="77777777" w:rsidTr="00B608DA">
        <w:tc>
          <w:tcPr>
            <w:tcW w:w="1288" w:type="dxa"/>
            <w:shd w:val="clear" w:color="auto" w:fill="auto"/>
          </w:tcPr>
          <w:p w14:paraId="442472C3" w14:textId="77777777" w:rsidR="002F773C" w:rsidRPr="00B608DA" w:rsidRDefault="002F773C" w:rsidP="00EE5304">
            <w:pPr>
              <w:pStyle w:val="Tableheadingtext"/>
              <w:rPr>
                <w:b w:val="0"/>
                <w:bCs/>
                <w:color w:val="auto"/>
              </w:rPr>
            </w:pPr>
            <w:r w:rsidRPr="00B608DA">
              <w:rPr>
                <w:b w:val="0"/>
                <w:bCs/>
                <w:color w:val="auto"/>
              </w:rPr>
              <w:t>Sedge </w:t>
            </w:r>
          </w:p>
        </w:tc>
        <w:tc>
          <w:tcPr>
            <w:tcW w:w="1288" w:type="dxa"/>
            <w:shd w:val="clear" w:color="auto" w:fill="auto"/>
          </w:tcPr>
          <w:p w14:paraId="455384EC" w14:textId="77777777" w:rsidR="002F773C" w:rsidRPr="00B608DA" w:rsidRDefault="002F773C" w:rsidP="00EE5304">
            <w:pPr>
              <w:pStyle w:val="Tableheadingtext"/>
              <w:rPr>
                <w:b w:val="0"/>
                <w:bCs/>
                <w:color w:val="auto"/>
              </w:rPr>
            </w:pPr>
            <w:r w:rsidRPr="00B608DA">
              <w:rPr>
                <w:b w:val="0"/>
                <w:bCs/>
                <w:color w:val="auto"/>
              </w:rPr>
              <w:t>2</w:t>
            </w:r>
          </w:p>
        </w:tc>
        <w:tc>
          <w:tcPr>
            <w:tcW w:w="1288" w:type="dxa"/>
            <w:shd w:val="clear" w:color="auto" w:fill="auto"/>
          </w:tcPr>
          <w:p w14:paraId="301F22A9"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35816777"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406B114E" w14:textId="77777777" w:rsidR="002F773C" w:rsidRPr="00B608DA" w:rsidRDefault="002F773C" w:rsidP="00EE5304">
            <w:pPr>
              <w:pStyle w:val="Tableheadingtext"/>
              <w:rPr>
                <w:b w:val="0"/>
                <w:bCs/>
                <w:color w:val="auto"/>
              </w:rPr>
            </w:pPr>
            <w:r w:rsidRPr="00B608DA">
              <w:rPr>
                <w:b w:val="0"/>
                <w:bCs/>
                <w:color w:val="auto"/>
              </w:rPr>
              <w:t>2</w:t>
            </w:r>
          </w:p>
        </w:tc>
        <w:tc>
          <w:tcPr>
            <w:tcW w:w="1288" w:type="dxa"/>
            <w:shd w:val="clear" w:color="auto" w:fill="auto"/>
          </w:tcPr>
          <w:p w14:paraId="6683A557" w14:textId="77777777" w:rsidR="002F773C" w:rsidRPr="00B608DA" w:rsidRDefault="002F773C" w:rsidP="00EE5304">
            <w:pPr>
              <w:pStyle w:val="Tableheadingtext"/>
              <w:rPr>
                <w:b w:val="0"/>
                <w:bCs/>
                <w:color w:val="auto"/>
              </w:rPr>
            </w:pPr>
            <w:r w:rsidRPr="00B608DA">
              <w:rPr>
                <w:b w:val="0"/>
                <w:bCs/>
                <w:color w:val="auto"/>
              </w:rPr>
              <w:t>0</w:t>
            </w:r>
          </w:p>
        </w:tc>
        <w:tc>
          <w:tcPr>
            <w:tcW w:w="2019" w:type="dxa"/>
            <w:shd w:val="clear" w:color="auto" w:fill="auto"/>
          </w:tcPr>
          <w:p w14:paraId="636AE9CC" w14:textId="77777777" w:rsidR="002F773C" w:rsidRPr="00B608DA" w:rsidRDefault="002F773C" w:rsidP="00EE5304">
            <w:pPr>
              <w:pStyle w:val="Tableheadingtext"/>
              <w:rPr>
                <w:b w:val="0"/>
                <w:bCs/>
                <w:color w:val="auto"/>
              </w:rPr>
            </w:pPr>
            <w:r w:rsidRPr="00B608DA">
              <w:rPr>
                <w:b w:val="0"/>
                <w:bCs/>
                <w:color w:val="auto"/>
              </w:rPr>
              <w:t>1061</w:t>
            </w:r>
          </w:p>
        </w:tc>
      </w:tr>
      <w:tr w:rsidR="002F773C" w:rsidRPr="000B6217" w14:paraId="6B8743B3" w14:textId="77777777" w:rsidTr="00B608DA">
        <w:tc>
          <w:tcPr>
            <w:tcW w:w="1288" w:type="dxa"/>
            <w:shd w:val="clear" w:color="auto" w:fill="auto"/>
          </w:tcPr>
          <w:p w14:paraId="42FF6739" w14:textId="77777777" w:rsidR="002F773C" w:rsidRPr="00B608DA" w:rsidRDefault="002F773C" w:rsidP="00EE5304">
            <w:pPr>
              <w:pStyle w:val="Tableheadingtext"/>
              <w:rPr>
                <w:b w:val="0"/>
                <w:bCs/>
                <w:color w:val="auto"/>
              </w:rPr>
            </w:pPr>
            <w:r w:rsidRPr="00B608DA">
              <w:rPr>
                <w:b w:val="0"/>
                <w:bCs/>
                <w:color w:val="auto"/>
              </w:rPr>
              <w:t>Rush </w:t>
            </w:r>
          </w:p>
        </w:tc>
        <w:tc>
          <w:tcPr>
            <w:tcW w:w="1288" w:type="dxa"/>
            <w:shd w:val="clear" w:color="auto" w:fill="auto"/>
          </w:tcPr>
          <w:p w14:paraId="5B27BB9D" w14:textId="77777777" w:rsidR="002F773C" w:rsidRPr="00B608DA" w:rsidRDefault="002F773C" w:rsidP="00EE5304">
            <w:pPr>
              <w:pStyle w:val="Tableheadingtext"/>
              <w:rPr>
                <w:b w:val="0"/>
                <w:bCs/>
                <w:color w:val="auto"/>
              </w:rPr>
            </w:pPr>
            <w:r w:rsidRPr="00B608DA">
              <w:rPr>
                <w:b w:val="0"/>
                <w:bCs/>
                <w:color w:val="auto"/>
              </w:rPr>
              <w:t>2</w:t>
            </w:r>
          </w:p>
        </w:tc>
        <w:tc>
          <w:tcPr>
            <w:tcW w:w="1288" w:type="dxa"/>
            <w:shd w:val="clear" w:color="auto" w:fill="auto"/>
          </w:tcPr>
          <w:p w14:paraId="1E5561EF" w14:textId="77777777" w:rsidR="002F773C" w:rsidRPr="00B608DA" w:rsidRDefault="002F773C" w:rsidP="00EE5304">
            <w:pPr>
              <w:pStyle w:val="Tableheadingtext"/>
              <w:rPr>
                <w:b w:val="0"/>
                <w:bCs/>
                <w:color w:val="auto"/>
              </w:rPr>
            </w:pPr>
            <w:r w:rsidRPr="00B608DA">
              <w:rPr>
                <w:b w:val="0"/>
                <w:bCs/>
                <w:color w:val="auto"/>
              </w:rPr>
              <w:t>2</w:t>
            </w:r>
          </w:p>
        </w:tc>
        <w:tc>
          <w:tcPr>
            <w:tcW w:w="1288" w:type="dxa"/>
            <w:shd w:val="clear" w:color="auto" w:fill="auto"/>
          </w:tcPr>
          <w:p w14:paraId="4C9AD6E1" w14:textId="77777777" w:rsidR="002F773C" w:rsidRPr="00B608DA" w:rsidRDefault="002F773C" w:rsidP="00EE5304">
            <w:pPr>
              <w:pStyle w:val="Tableheadingtext"/>
              <w:rPr>
                <w:b w:val="0"/>
                <w:bCs/>
                <w:color w:val="auto"/>
              </w:rPr>
            </w:pPr>
            <w:r w:rsidRPr="00B608DA">
              <w:rPr>
                <w:b w:val="0"/>
                <w:bCs/>
                <w:color w:val="auto"/>
              </w:rPr>
              <w:t>0</w:t>
            </w:r>
          </w:p>
        </w:tc>
        <w:tc>
          <w:tcPr>
            <w:tcW w:w="1288" w:type="dxa"/>
            <w:shd w:val="clear" w:color="auto" w:fill="auto"/>
          </w:tcPr>
          <w:p w14:paraId="6B325365" w14:textId="77777777" w:rsidR="002F773C" w:rsidRPr="00B608DA" w:rsidRDefault="002F773C" w:rsidP="00EE5304">
            <w:pPr>
              <w:pStyle w:val="Tableheadingtext"/>
              <w:rPr>
                <w:b w:val="0"/>
                <w:bCs/>
                <w:color w:val="auto"/>
              </w:rPr>
            </w:pPr>
            <w:r w:rsidRPr="00B608DA">
              <w:rPr>
                <w:b w:val="0"/>
                <w:bCs/>
                <w:color w:val="auto"/>
              </w:rPr>
              <w:t>2</w:t>
            </w:r>
          </w:p>
        </w:tc>
        <w:tc>
          <w:tcPr>
            <w:tcW w:w="1288" w:type="dxa"/>
            <w:shd w:val="clear" w:color="auto" w:fill="auto"/>
          </w:tcPr>
          <w:p w14:paraId="04B64BD9" w14:textId="77777777" w:rsidR="002F773C" w:rsidRPr="00B608DA" w:rsidRDefault="002F773C" w:rsidP="00EE5304">
            <w:pPr>
              <w:pStyle w:val="Tableheadingtext"/>
              <w:rPr>
                <w:b w:val="0"/>
                <w:bCs/>
                <w:color w:val="auto"/>
              </w:rPr>
            </w:pPr>
            <w:r w:rsidRPr="00B608DA">
              <w:rPr>
                <w:b w:val="0"/>
                <w:bCs/>
                <w:color w:val="auto"/>
              </w:rPr>
              <w:t>0</w:t>
            </w:r>
          </w:p>
        </w:tc>
        <w:tc>
          <w:tcPr>
            <w:tcW w:w="2019" w:type="dxa"/>
            <w:shd w:val="clear" w:color="auto" w:fill="auto"/>
          </w:tcPr>
          <w:p w14:paraId="60886493" w14:textId="77777777" w:rsidR="002F773C" w:rsidRPr="00B608DA" w:rsidRDefault="002F773C" w:rsidP="00EE5304">
            <w:pPr>
              <w:pStyle w:val="Tableheadingtext"/>
              <w:rPr>
                <w:b w:val="0"/>
                <w:bCs/>
                <w:color w:val="auto"/>
              </w:rPr>
            </w:pPr>
            <w:r w:rsidRPr="00B608DA">
              <w:rPr>
                <w:b w:val="0"/>
                <w:bCs/>
                <w:color w:val="auto"/>
              </w:rPr>
              <w:t>3840</w:t>
            </w:r>
          </w:p>
        </w:tc>
      </w:tr>
      <w:tr w:rsidR="002F773C" w:rsidRPr="000B6217" w14:paraId="00AB8F8E" w14:textId="77777777" w:rsidTr="00B608DA">
        <w:tc>
          <w:tcPr>
            <w:tcW w:w="1288" w:type="dxa"/>
            <w:shd w:val="clear" w:color="auto" w:fill="auto"/>
          </w:tcPr>
          <w:p w14:paraId="3F3D243C" w14:textId="77777777" w:rsidR="002F773C" w:rsidRPr="00B608DA" w:rsidRDefault="002F773C" w:rsidP="00EE5304">
            <w:pPr>
              <w:pStyle w:val="Tableheadingtext"/>
              <w:rPr>
                <w:b w:val="0"/>
                <w:bCs/>
                <w:color w:val="auto"/>
              </w:rPr>
            </w:pPr>
            <w:r w:rsidRPr="00B608DA">
              <w:rPr>
                <w:b w:val="0"/>
                <w:bCs/>
                <w:color w:val="auto"/>
              </w:rPr>
              <w:t>Forb </w:t>
            </w:r>
          </w:p>
        </w:tc>
        <w:tc>
          <w:tcPr>
            <w:tcW w:w="1288" w:type="dxa"/>
            <w:shd w:val="clear" w:color="auto" w:fill="auto"/>
          </w:tcPr>
          <w:p w14:paraId="27A3F587" w14:textId="77777777" w:rsidR="002F773C" w:rsidRPr="00B608DA" w:rsidRDefault="002F773C" w:rsidP="00EE5304">
            <w:pPr>
              <w:pStyle w:val="Tableheadingtext"/>
              <w:rPr>
                <w:b w:val="0"/>
                <w:bCs/>
                <w:color w:val="auto"/>
              </w:rPr>
            </w:pPr>
            <w:r w:rsidRPr="00B608DA">
              <w:rPr>
                <w:b w:val="0"/>
                <w:bCs/>
                <w:color w:val="auto"/>
              </w:rPr>
              <w:t>37</w:t>
            </w:r>
          </w:p>
        </w:tc>
        <w:tc>
          <w:tcPr>
            <w:tcW w:w="1288" w:type="dxa"/>
            <w:shd w:val="clear" w:color="auto" w:fill="auto"/>
          </w:tcPr>
          <w:p w14:paraId="580F0CD1" w14:textId="77777777" w:rsidR="002F773C" w:rsidRPr="00B608DA" w:rsidRDefault="002F773C" w:rsidP="00EE5304">
            <w:pPr>
              <w:pStyle w:val="Tableheadingtext"/>
              <w:rPr>
                <w:b w:val="0"/>
                <w:bCs/>
                <w:color w:val="auto"/>
              </w:rPr>
            </w:pPr>
            <w:r w:rsidRPr="00B608DA">
              <w:rPr>
                <w:b w:val="0"/>
                <w:bCs/>
                <w:color w:val="auto"/>
              </w:rPr>
              <w:t>18</w:t>
            </w:r>
          </w:p>
        </w:tc>
        <w:tc>
          <w:tcPr>
            <w:tcW w:w="1288" w:type="dxa"/>
            <w:shd w:val="clear" w:color="auto" w:fill="auto"/>
          </w:tcPr>
          <w:p w14:paraId="546B806C" w14:textId="77777777" w:rsidR="002F773C" w:rsidRPr="00B608DA" w:rsidRDefault="002F773C" w:rsidP="00EE5304">
            <w:pPr>
              <w:pStyle w:val="Tableheadingtext"/>
              <w:rPr>
                <w:b w:val="0"/>
                <w:bCs/>
                <w:color w:val="auto"/>
              </w:rPr>
            </w:pPr>
            <w:r w:rsidRPr="00B608DA">
              <w:rPr>
                <w:b w:val="0"/>
                <w:bCs/>
                <w:color w:val="auto"/>
              </w:rPr>
              <w:t>19</w:t>
            </w:r>
          </w:p>
        </w:tc>
        <w:tc>
          <w:tcPr>
            <w:tcW w:w="1288" w:type="dxa"/>
            <w:shd w:val="clear" w:color="auto" w:fill="auto"/>
          </w:tcPr>
          <w:p w14:paraId="3B2A888D" w14:textId="77777777" w:rsidR="002F773C" w:rsidRPr="00B608DA" w:rsidRDefault="002F773C" w:rsidP="00EE5304">
            <w:pPr>
              <w:pStyle w:val="Tableheadingtext"/>
              <w:rPr>
                <w:b w:val="0"/>
                <w:bCs/>
                <w:color w:val="auto"/>
              </w:rPr>
            </w:pPr>
            <w:r w:rsidRPr="00B608DA">
              <w:rPr>
                <w:b w:val="0"/>
                <w:bCs/>
                <w:color w:val="auto"/>
              </w:rPr>
              <w:t>12</w:t>
            </w:r>
          </w:p>
        </w:tc>
        <w:tc>
          <w:tcPr>
            <w:tcW w:w="1288" w:type="dxa"/>
            <w:shd w:val="clear" w:color="auto" w:fill="auto"/>
          </w:tcPr>
          <w:p w14:paraId="69C5507A" w14:textId="77777777" w:rsidR="002F773C" w:rsidRPr="00B608DA" w:rsidRDefault="002F773C" w:rsidP="00EE5304">
            <w:pPr>
              <w:pStyle w:val="Tableheadingtext"/>
              <w:rPr>
                <w:b w:val="0"/>
                <w:bCs/>
                <w:color w:val="auto"/>
              </w:rPr>
            </w:pPr>
            <w:r w:rsidRPr="00B608DA">
              <w:rPr>
                <w:b w:val="0"/>
                <w:bCs/>
                <w:color w:val="auto"/>
              </w:rPr>
              <w:t>25</w:t>
            </w:r>
          </w:p>
        </w:tc>
        <w:tc>
          <w:tcPr>
            <w:tcW w:w="2019" w:type="dxa"/>
            <w:shd w:val="clear" w:color="auto" w:fill="auto"/>
          </w:tcPr>
          <w:p w14:paraId="51AD4E8E" w14:textId="77777777" w:rsidR="002F773C" w:rsidRPr="00B608DA" w:rsidRDefault="002F773C" w:rsidP="00EE5304">
            <w:pPr>
              <w:pStyle w:val="Tableheadingtext"/>
              <w:rPr>
                <w:b w:val="0"/>
                <w:bCs/>
                <w:color w:val="auto"/>
              </w:rPr>
            </w:pPr>
            <w:r w:rsidRPr="00B608DA">
              <w:rPr>
                <w:b w:val="0"/>
                <w:bCs/>
                <w:color w:val="auto"/>
              </w:rPr>
              <w:t>579</w:t>
            </w:r>
          </w:p>
        </w:tc>
      </w:tr>
      <w:tr w:rsidR="002F773C" w:rsidRPr="000B6217" w14:paraId="2F197FF8" w14:textId="77777777" w:rsidTr="00B608DA">
        <w:tc>
          <w:tcPr>
            <w:tcW w:w="1288" w:type="dxa"/>
            <w:shd w:val="clear" w:color="auto" w:fill="auto"/>
          </w:tcPr>
          <w:p w14:paraId="50AEF8A0" w14:textId="77777777" w:rsidR="002F773C" w:rsidRPr="00B608DA" w:rsidRDefault="002F773C" w:rsidP="00EE5304">
            <w:pPr>
              <w:pStyle w:val="Tableheadingtext"/>
              <w:rPr>
                <w:b w:val="0"/>
                <w:bCs/>
                <w:color w:val="auto"/>
              </w:rPr>
            </w:pPr>
            <w:r w:rsidRPr="00B608DA">
              <w:rPr>
                <w:b w:val="0"/>
                <w:bCs/>
                <w:color w:val="auto"/>
              </w:rPr>
              <w:t>Shrub </w:t>
            </w:r>
          </w:p>
        </w:tc>
        <w:tc>
          <w:tcPr>
            <w:tcW w:w="1288" w:type="dxa"/>
            <w:shd w:val="clear" w:color="auto" w:fill="auto"/>
          </w:tcPr>
          <w:p w14:paraId="6384FB40"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7FA7A57B"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5D845AB7" w14:textId="77777777" w:rsidR="002F773C" w:rsidRPr="00B608DA" w:rsidRDefault="002F773C" w:rsidP="00EE5304">
            <w:pPr>
              <w:pStyle w:val="Tableheadingtext"/>
              <w:rPr>
                <w:b w:val="0"/>
                <w:bCs/>
                <w:color w:val="auto"/>
              </w:rPr>
            </w:pPr>
            <w:r w:rsidRPr="00B608DA">
              <w:rPr>
                <w:b w:val="0"/>
                <w:bCs/>
                <w:color w:val="auto"/>
              </w:rPr>
              <w:t>0</w:t>
            </w:r>
          </w:p>
        </w:tc>
        <w:tc>
          <w:tcPr>
            <w:tcW w:w="1288" w:type="dxa"/>
            <w:shd w:val="clear" w:color="auto" w:fill="auto"/>
          </w:tcPr>
          <w:p w14:paraId="39990236"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3DF6A264" w14:textId="77777777" w:rsidR="002F773C" w:rsidRPr="00B608DA" w:rsidRDefault="002F773C" w:rsidP="00EE5304">
            <w:pPr>
              <w:pStyle w:val="Tableheadingtext"/>
              <w:rPr>
                <w:b w:val="0"/>
                <w:bCs/>
                <w:color w:val="auto"/>
              </w:rPr>
            </w:pPr>
            <w:r w:rsidRPr="00B608DA">
              <w:rPr>
                <w:b w:val="0"/>
                <w:bCs/>
                <w:color w:val="auto"/>
              </w:rPr>
              <w:t>0</w:t>
            </w:r>
          </w:p>
        </w:tc>
        <w:tc>
          <w:tcPr>
            <w:tcW w:w="2019" w:type="dxa"/>
            <w:shd w:val="clear" w:color="auto" w:fill="auto"/>
          </w:tcPr>
          <w:p w14:paraId="39C0A8D3" w14:textId="77777777" w:rsidR="002F773C" w:rsidRPr="00B608DA" w:rsidRDefault="002F773C" w:rsidP="00EE5304">
            <w:pPr>
              <w:pStyle w:val="Tableheadingtext"/>
              <w:rPr>
                <w:b w:val="0"/>
                <w:bCs/>
                <w:color w:val="auto"/>
              </w:rPr>
            </w:pPr>
            <w:r w:rsidRPr="00B608DA">
              <w:rPr>
                <w:b w:val="0"/>
                <w:bCs/>
                <w:color w:val="auto"/>
              </w:rPr>
              <w:t>1</w:t>
            </w:r>
          </w:p>
        </w:tc>
      </w:tr>
      <w:tr w:rsidR="002F773C" w:rsidRPr="000B6217" w14:paraId="5404F972" w14:textId="77777777" w:rsidTr="00B608DA">
        <w:tc>
          <w:tcPr>
            <w:tcW w:w="1288" w:type="dxa"/>
            <w:shd w:val="clear" w:color="auto" w:fill="auto"/>
          </w:tcPr>
          <w:p w14:paraId="004F145B" w14:textId="77777777" w:rsidR="002F773C" w:rsidRPr="00B608DA" w:rsidRDefault="002F773C" w:rsidP="00EE5304">
            <w:pPr>
              <w:pStyle w:val="Tableheadingtext"/>
              <w:rPr>
                <w:b w:val="0"/>
                <w:bCs/>
                <w:color w:val="auto"/>
              </w:rPr>
            </w:pPr>
            <w:r w:rsidRPr="00B608DA">
              <w:rPr>
                <w:b w:val="0"/>
                <w:bCs/>
                <w:color w:val="auto"/>
              </w:rPr>
              <w:t>Tree </w:t>
            </w:r>
          </w:p>
        </w:tc>
        <w:tc>
          <w:tcPr>
            <w:tcW w:w="1288" w:type="dxa"/>
            <w:shd w:val="clear" w:color="auto" w:fill="auto"/>
          </w:tcPr>
          <w:p w14:paraId="74CC9091"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66D2FCA4"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47331271" w14:textId="77777777" w:rsidR="002F773C" w:rsidRPr="00B608DA" w:rsidRDefault="002F773C" w:rsidP="00EE5304">
            <w:pPr>
              <w:pStyle w:val="Tableheadingtext"/>
              <w:rPr>
                <w:b w:val="0"/>
                <w:bCs/>
                <w:color w:val="auto"/>
              </w:rPr>
            </w:pPr>
            <w:r w:rsidRPr="00B608DA">
              <w:rPr>
                <w:b w:val="0"/>
                <w:bCs/>
                <w:color w:val="auto"/>
              </w:rPr>
              <w:t>0</w:t>
            </w:r>
          </w:p>
        </w:tc>
        <w:tc>
          <w:tcPr>
            <w:tcW w:w="1288" w:type="dxa"/>
            <w:shd w:val="clear" w:color="auto" w:fill="auto"/>
          </w:tcPr>
          <w:p w14:paraId="0D57645A" w14:textId="77777777" w:rsidR="002F773C" w:rsidRPr="00B608DA" w:rsidRDefault="002F773C" w:rsidP="00EE5304">
            <w:pPr>
              <w:pStyle w:val="Tableheadingtext"/>
              <w:rPr>
                <w:b w:val="0"/>
                <w:bCs/>
                <w:color w:val="auto"/>
              </w:rPr>
            </w:pPr>
            <w:r w:rsidRPr="00B608DA">
              <w:rPr>
                <w:b w:val="0"/>
                <w:bCs/>
                <w:color w:val="auto"/>
              </w:rPr>
              <w:t>1</w:t>
            </w:r>
          </w:p>
        </w:tc>
        <w:tc>
          <w:tcPr>
            <w:tcW w:w="1288" w:type="dxa"/>
            <w:shd w:val="clear" w:color="auto" w:fill="auto"/>
          </w:tcPr>
          <w:p w14:paraId="6CB1885D" w14:textId="77777777" w:rsidR="002F773C" w:rsidRPr="00B608DA" w:rsidRDefault="002F773C" w:rsidP="00EE5304">
            <w:pPr>
              <w:pStyle w:val="Tableheadingtext"/>
              <w:rPr>
                <w:b w:val="0"/>
                <w:bCs/>
                <w:color w:val="auto"/>
              </w:rPr>
            </w:pPr>
            <w:r w:rsidRPr="00B608DA">
              <w:rPr>
                <w:b w:val="0"/>
                <w:bCs/>
                <w:color w:val="auto"/>
              </w:rPr>
              <w:t>0</w:t>
            </w:r>
          </w:p>
        </w:tc>
        <w:tc>
          <w:tcPr>
            <w:tcW w:w="2019" w:type="dxa"/>
            <w:shd w:val="clear" w:color="auto" w:fill="auto"/>
          </w:tcPr>
          <w:p w14:paraId="71C95669" w14:textId="77777777" w:rsidR="002F773C" w:rsidRPr="00B608DA" w:rsidRDefault="002F773C" w:rsidP="00EE5304">
            <w:pPr>
              <w:pStyle w:val="Tableheadingtext"/>
              <w:rPr>
                <w:b w:val="0"/>
                <w:bCs/>
                <w:color w:val="auto"/>
              </w:rPr>
            </w:pPr>
            <w:r w:rsidRPr="00B608DA">
              <w:rPr>
                <w:b w:val="0"/>
                <w:bCs/>
                <w:color w:val="auto"/>
              </w:rPr>
              <w:t>10</w:t>
            </w:r>
          </w:p>
        </w:tc>
      </w:tr>
      <w:tr w:rsidR="002F773C" w:rsidRPr="00143B94" w14:paraId="6F0D35D2" w14:textId="77777777" w:rsidTr="00B608DA">
        <w:tc>
          <w:tcPr>
            <w:tcW w:w="1288" w:type="dxa"/>
            <w:shd w:val="clear" w:color="auto" w:fill="auto"/>
          </w:tcPr>
          <w:p w14:paraId="5DE27BA1" w14:textId="77777777" w:rsidR="002F773C" w:rsidRPr="00B608DA" w:rsidRDefault="002F773C" w:rsidP="00EE5304">
            <w:pPr>
              <w:pStyle w:val="Tableheadingtext"/>
              <w:rPr>
                <w:color w:val="auto"/>
              </w:rPr>
            </w:pPr>
            <w:r w:rsidRPr="00B608DA">
              <w:rPr>
                <w:color w:val="auto"/>
              </w:rPr>
              <w:t>Total </w:t>
            </w:r>
          </w:p>
        </w:tc>
        <w:tc>
          <w:tcPr>
            <w:tcW w:w="1288" w:type="dxa"/>
            <w:shd w:val="clear" w:color="auto" w:fill="auto"/>
          </w:tcPr>
          <w:p w14:paraId="54ADBAEF" w14:textId="77777777" w:rsidR="002F773C" w:rsidRPr="00B608DA" w:rsidRDefault="002F773C" w:rsidP="00EE5304">
            <w:pPr>
              <w:pStyle w:val="Tableheadingtext"/>
              <w:rPr>
                <w:color w:val="auto"/>
              </w:rPr>
            </w:pPr>
            <w:r w:rsidRPr="00B608DA">
              <w:rPr>
                <w:color w:val="auto"/>
              </w:rPr>
              <w:t>55</w:t>
            </w:r>
          </w:p>
        </w:tc>
        <w:tc>
          <w:tcPr>
            <w:tcW w:w="1288" w:type="dxa"/>
            <w:shd w:val="clear" w:color="auto" w:fill="auto"/>
          </w:tcPr>
          <w:p w14:paraId="27E94ECC" w14:textId="77777777" w:rsidR="002F773C" w:rsidRPr="00B608DA" w:rsidRDefault="002F773C" w:rsidP="00EE5304">
            <w:pPr>
              <w:pStyle w:val="Tableheadingtext"/>
              <w:rPr>
                <w:color w:val="auto"/>
              </w:rPr>
            </w:pPr>
            <w:r w:rsidRPr="00B608DA">
              <w:rPr>
                <w:color w:val="auto"/>
              </w:rPr>
              <w:t>27</w:t>
            </w:r>
          </w:p>
        </w:tc>
        <w:tc>
          <w:tcPr>
            <w:tcW w:w="1288" w:type="dxa"/>
            <w:shd w:val="clear" w:color="auto" w:fill="auto"/>
          </w:tcPr>
          <w:p w14:paraId="3C80B822" w14:textId="77777777" w:rsidR="002F773C" w:rsidRPr="00B608DA" w:rsidRDefault="002F773C" w:rsidP="00EE5304">
            <w:pPr>
              <w:pStyle w:val="Tableheadingtext"/>
              <w:rPr>
                <w:color w:val="auto"/>
              </w:rPr>
            </w:pPr>
            <w:r w:rsidRPr="00B608DA">
              <w:rPr>
                <w:color w:val="auto"/>
              </w:rPr>
              <w:t>28</w:t>
            </w:r>
          </w:p>
        </w:tc>
        <w:tc>
          <w:tcPr>
            <w:tcW w:w="1288" w:type="dxa"/>
            <w:shd w:val="clear" w:color="auto" w:fill="auto"/>
          </w:tcPr>
          <w:p w14:paraId="3124C9E4" w14:textId="77777777" w:rsidR="002F773C" w:rsidRPr="00B608DA" w:rsidRDefault="002F773C" w:rsidP="00EE5304">
            <w:pPr>
              <w:pStyle w:val="Tableheadingtext"/>
              <w:rPr>
                <w:color w:val="auto"/>
              </w:rPr>
            </w:pPr>
            <w:r w:rsidRPr="00B608DA">
              <w:rPr>
                <w:color w:val="auto"/>
              </w:rPr>
              <w:t>23</w:t>
            </w:r>
          </w:p>
        </w:tc>
        <w:tc>
          <w:tcPr>
            <w:tcW w:w="1288" w:type="dxa"/>
            <w:shd w:val="clear" w:color="auto" w:fill="auto"/>
          </w:tcPr>
          <w:p w14:paraId="6B620BFD" w14:textId="77777777" w:rsidR="002F773C" w:rsidRPr="00B608DA" w:rsidRDefault="002F773C" w:rsidP="00EE5304">
            <w:pPr>
              <w:pStyle w:val="Tableheadingtext"/>
              <w:rPr>
                <w:color w:val="auto"/>
              </w:rPr>
            </w:pPr>
            <w:r w:rsidRPr="00B608DA">
              <w:rPr>
                <w:color w:val="auto"/>
              </w:rPr>
              <w:t>32</w:t>
            </w:r>
          </w:p>
        </w:tc>
        <w:tc>
          <w:tcPr>
            <w:tcW w:w="2019" w:type="dxa"/>
            <w:shd w:val="clear" w:color="auto" w:fill="auto"/>
          </w:tcPr>
          <w:p w14:paraId="2B72D2C9" w14:textId="77777777" w:rsidR="002F773C" w:rsidRPr="00B608DA" w:rsidRDefault="002F773C" w:rsidP="00EE5304">
            <w:pPr>
              <w:pStyle w:val="Tableheadingtext"/>
              <w:rPr>
                <w:color w:val="auto"/>
              </w:rPr>
            </w:pPr>
            <w:r w:rsidRPr="00B608DA">
              <w:rPr>
                <w:color w:val="auto"/>
              </w:rPr>
              <w:t>6515</w:t>
            </w:r>
          </w:p>
        </w:tc>
      </w:tr>
    </w:tbl>
    <w:p w14:paraId="68D69A18" w14:textId="77777777" w:rsidR="002F773C" w:rsidRDefault="002F773C" w:rsidP="002F773C">
      <w:pPr>
        <w:spacing w:after="0" w:line="276" w:lineRule="auto"/>
        <w:textAlignment w:val="baseline"/>
        <w:rPr>
          <w:rFonts w:ascii="Calibri" w:hAnsi="Calibri" w:cs="Calibri"/>
          <w:b/>
          <w:bCs/>
          <w:sz w:val="24"/>
          <w:lang w:eastAsia="en-AU"/>
        </w:rPr>
      </w:pPr>
    </w:p>
    <w:p w14:paraId="0BE27EA3" w14:textId="77777777" w:rsidR="002F773C" w:rsidRDefault="002F773C" w:rsidP="002F773C">
      <w:pPr>
        <w:spacing w:after="0" w:line="276" w:lineRule="auto"/>
        <w:textAlignment w:val="baseline"/>
        <w:rPr>
          <w:rFonts w:ascii="Calibri" w:hAnsi="Calibri" w:cs="Calibri"/>
          <w:b/>
          <w:bCs/>
          <w:sz w:val="24"/>
          <w:lang w:eastAsia="en-AU"/>
        </w:rPr>
      </w:pPr>
    </w:p>
    <w:p w14:paraId="0B20E69F" w14:textId="77777777" w:rsidR="002F773C" w:rsidRPr="00143B94" w:rsidRDefault="002F773C" w:rsidP="002F773C">
      <w:pPr>
        <w:spacing w:after="0" w:line="276" w:lineRule="auto"/>
        <w:textAlignment w:val="baseline"/>
        <w:rPr>
          <w:lang w:eastAsia="en-AU"/>
        </w:rPr>
      </w:pPr>
      <w:r w:rsidRPr="00143B94">
        <w:rPr>
          <w:lang w:eastAsia="en-AU"/>
        </w:rPr>
        <w:t>The results also showed the following:</w:t>
      </w:r>
    </w:p>
    <w:p w14:paraId="083C061B" w14:textId="77777777" w:rsidR="002F773C" w:rsidRPr="00453217" w:rsidRDefault="002F773C" w:rsidP="004E52B0">
      <w:pPr>
        <w:pStyle w:val="dotpointindented"/>
        <w:spacing w:before="0" w:after="120" w:line="270" w:lineRule="exact"/>
        <w:ind w:left="364" w:hanging="357"/>
        <w:rPr>
          <w:rStyle w:val="normaltextrun1"/>
        </w:rPr>
      </w:pPr>
      <w:r w:rsidRPr="00453217">
        <w:rPr>
          <w:rStyle w:val="normaltextrun1"/>
        </w:rPr>
        <w:t>The species composition of the soil seedbank samples differed between geomorphic feature (</w:t>
      </w:r>
      <w:r w:rsidRPr="005E74EE">
        <w:rPr>
          <w:rStyle w:val="normaltextrun1"/>
          <w:i/>
        </w:rPr>
        <w:t>p</w:t>
      </w:r>
      <w:r w:rsidR="0094015E">
        <w:rPr>
          <w:rStyle w:val="normaltextrun1"/>
        </w:rPr>
        <w:t xml:space="preserve"> </w:t>
      </w:r>
      <w:r w:rsidRPr="00453217">
        <w:rPr>
          <w:rStyle w:val="normaltextrun1"/>
        </w:rPr>
        <w:t>&lt;</w:t>
      </w:r>
      <w:r w:rsidR="0094015E">
        <w:rPr>
          <w:rStyle w:val="normaltextrun1"/>
        </w:rPr>
        <w:t xml:space="preserve"> </w:t>
      </w:r>
      <w:r w:rsidRPr="00453217">
        <w:rPr>
          <w:rStyle w:val="normaltextrun1"/>
        </w:rPr>
        <w:t>0.001), but not between site</w:t>
      </w:r>
      <w:r w:rsidR="00FE5B54">
        <w:rPr>
          <w:rStyle w:val="normaltextrun1"/>
        </w:rPr>
        <w:t>s</w:t>
      </w:r>
      <w:r w:rsidRPr="00453217">
        <w:rPr>
          <w:rStyle w:val="normaltextrun1"/>
        </w:rPr>
        <w:t xml:space="preserve"> (</w:t>
      </w:r>
      <w:r w:rsidRPr="005E74EE">
        <w:rPr>
          <w:rStyle w:val="normaltextrun1"/>
          <w:i/>
        </w:rPr>
        <w:t>p</w:t>
      </w:r>
      <w:r w:rsidRPr="00453217">
        <w:rPr>
          <w:rStyle w:val="normaltextrun1"/>
        </w:rPr>
        <w:t xml:space="preserve"> = 0.078). Soil seedbank samples from bar and bench features were more similar to each other than to floodplain samples, which were least similar to bar samples.</w:t>
      </w:r>
    </w:p>
    <w:p w14:paraId="01C2F0F6" w14:textId="77777777" w:rsidR="002F773C" w:rsidRPr="00453217" w:rsidRDefault="002F773C" w:rsidP="004E52B0">
      <w:pPr>
        <w:pStyle w:val="dotpointindented"/>
        <w:spacing w:before="0" w:after="120" w:line="270" w:lineRule="exact"/>
        <w:ind w:left="364" w:hanging="357"/>
        <w:rPr>
          <w:rStyle w:val="normaltextrun1"/>
        </w:rPr>
      </w:pPr>
      <w:r w:rsidRPr="00453217">
        <w:rPr>
          <w:rStyle w:val="normaltextrun1"/>
        </w:rPr>
        <w:t>Flood</w:t>
      </w:r>
      <w:r w:rsidR="00FE5B54">
        <w:rPr>
          <w:rStyle w:val="normaltextrun1"/>
        </w:rPr>
        <w:t>-</w:t>
      </w:r>
      <w:r w:rsidRPr="00453217">
        <w:rPr>
          <w:rStyle w:val="normaltextrun1"/>
        </w:rPr>
        <w:t xml:space="preserve">intolerant terrestrial species including the native </w:t>
      </w:r>
      <w:r w:rsidRPr="00453217">
        <w:rPr>
          <w:rStyle w:val="normaltextrun1"/>
          <w:i/>
          <w:iCs/>
        </w:rPr>
        <w:t>Rytidosperma</w:t>
      </w:r>
      <w:r w:rsidRPr="00453217">
        <w:rPr>
          <w:rStyle w:val="normaltextrun1"/>
        </w:rPr>
        <w:t xml:space="preserve"> spp. and the exotic species </w:t>
      </w:r>
      <w:r w:rsidRPr="00453217">
        <w:rPr>
          <w:rStyle w:val="normaltextrun1"/>
          <w:i/>
          <w:iCs/>
        </w:rPr>
        <w:t>Bromus cartharticus</w:t>
      </w:r>
      <w:r w:rsidRPr="00453217">
        <w:rPr>
          <w:rStyle w:val="normaltextrun1"/>
        </w:rPr>
        <w:t xml:space="preserve">, </w:t>
      </w:r>
      <w:r w:rsidRPr="00453217">
        <w:rPr>
          <w:rStyle w:val="normaltextrun1"/>
          <w:i/>
          <w:iCs/>
        </w:rPr>
        <w:t>Trifolium repens</w:t>
      </w:r>
      <w:r w:rsidRPr="00453217">
        <w:rPr>
          <w:rStyle w:val="normaltextrun1"/>
        </w:rPr>
        <w:t xml:space="preserve"> and </w:t>
      </w:r>
      <w:r w:rsidRPr="00453217">
        <w:rPr>
          <w:rStyle w:val="normaltextrun1"/>
          <w:i/>
          <w:iCs/>
        </w:rPr>
        <w:t>Ehrharta longiflora</w:t>
      </w:r>
      <w:r w:rsidRPr="00453217">
        <w:rPr>
          <w:rStyle w:val="normaltextrun1"/>
        </w:rPr>
        <w:t xml:space="preserve"> were more common within floodplain samples. Indicator species analyses identified the native sedges</w:t>
      </w:r>
      <w:r w:rsidRPr="00453217">
        <w:rPr>
          <w:rStyle w:val="normaltextrun1"/>
          <w:i/>
          <w:iCs/>
        </w:rPr>
        <w:t xml:space="preserve"> Carex </w:t>
      </w:r>
      <w:r w:rsidRPr="00453217">
        <w:rPr>
          <w:rStyle w:val="normaltextrun1"/>
        </w:rPr>
        <w:t xml:space="preserve">spp., and native flood tolerant forbs </w:t>
      </w:r>
      <w:r w:rsidRPr="00453217">
        <w:rPr>
          <w:rStyle w:val="normaltextrun1"/>
          <w:i/>
          <w:iCs/>
        </w:rPr>
        <w:t>Persicaria lapathifolia</w:t>
      </w:r>
      <w:r w:rsidRPr="00453217">
        <w:rPr>
          <w:rStyle w:val="normaltextrun1"/>
        </w:rPr>
        <w:t xml:space="preserve"> and </w:t>
      </w:r>
      <w:r w:rsidRPr="00453217">
        <w:rPr>
          <w:rStyle w:val="normaltextrun1"/>
          <w:i/>
          <w:iCs/>
        </w:rPr>
        <w:t>P. prostrata</w:t>
      </w:r>
      <w:r w:rsidRPr="00453217">
        <w:rPr>
          <w:rStyle w:val="normaltextrun1"/>
        </w:rPr>
        <w:t xml:space="preserve"> to be best associated with bar samples, and the native flood-tolerant grass </w:t>
      </w:r>
      <w:r w:rsidRPr="00453217">
        <w:rPr>
          <w:rStyle w:val="normaltextrun1"/>
          <w:i/>
          <w:iCs/>
        </w:rPr>
        <w:t>Lachnagrostis filiformis</w:t>
      </w:r>
      <w:r w:rsidRPr="00453217">
        <w:rPr>
          <w:rStyle w:val="normaltextrun1"/>
        </w:rPr>
        <w:t xml:space="preserve"> to be best associated with bench samples.</w:t>
      </w:r>
    </w:p>
    <w:p w14:paraId="2EA2B4DB" w14:textId="77777777" w:rsidR="002F773C" w:rsidRPr="00453217" w:rsidRDefault="002F773C" w:rsidP="004E52B0">
      <w:pPr>
        <w:pStyle w:val="dotpointindented"/>
        <w:spacing w:before="0" w:after="120" w:line="270" w:lineRule="exact"/>
        <w:ind w:left="364" w:hanging="357"/>
        <w:rPr>
          <w:rStyle w:val="normaltextrun1"/>
        </w:rPr>
      </w:pPr>
      <w:r w:rsidRPr="00453217">
        <w:rPr>
          <w:rStyle w:val="normaltextrun1"/>
        </w:rPr>
        <w:t>There was no evidence of a difference in overall tax</w:t>
      </w:r>
      <w:r w:rsidR="00FE5B54">
        <w:rPr>
          <w:rStyle w:val="normaltextrun1"/>
        </w:rPr>
        <w:t>on</w:t>
      </w:r>
      <w:r w:rsidRPr="00453217">
        <w:rPr>
          <w:rStyle w:val="normaltextrun1"/>
        </w:rPr>
        <w:t xml:space="preserve"> richness of the soil seedbanks between the different geomorphic features (</w:t>
      </w:r>
      <w:r w:rsidRPr="005E74EE">
        <w:rPr>
          <w:rStyle w:val="normaltextrun1"/>
          <w:i/>
        </w:rPr>
        <w:t>p</w:t>
      </w:r>
      <w:r w:rsidR="0094015E">
        <w:rPr>
          <w:rStyle w:val="normaltextrun1"/>
        </w:rPr>
        <w:t xml:space="preserve"> </w:t>
      </w:r>
      <w:r w:rsidRPr="00453217">
        <w:rPr>
          <w:rStyle w:val="normaltextrun1"/>
        </w:rPr>
        <w:t>&gt;</w:t>
      </w:r>
      <w:r w:rsidR="0094015E">
        <w:rPr>
          <w:rStyle w:val="normaltextrun1"/>
        </w:rPr>
        <w:t xml:space="preserve"> </w:t>
      </w:r>
      <w:r w:rsidRPr="00453217">
        <w:rPr>
          <w:rStyle w:val="normaltextrun1"/>
        </w:rPr>
        <w:t xml:space="preserve">0.05). A mean of 5 ± 1 (mean ± SE) taxa was recorded for bar samples, 7 ± 1 for bench samples, and 6 ± 1 for floodplain samples. </w:t>
      </w:r>
    </w:p>
    <w:p w14:paraId="330104D6" w14:textId="77777777" w:rsidR="002F773C" w:rsidRPr="00453217" w:rsidRDefault="002F773C" w:rsidP="004E52B0">
      <w:pPr>
        <w:pStyle w:val="dotpointindented"/>
        <w:spacing w:before="0" w:after="120" w:line="270" w:lineRule="exact"/>
        <w:ind w:left="364" w:hanging="357"/>
        <w:rPr>
          <w:rStyle w:val="normaltextrun1"/>
        </w:rPr>
      </w:pPr>
      <w:r w:rsidRPr="00453217">
        <w:rPr>
          <w:rStyle w:val="normaltextrun1"/>
        </w:rPr>
        <w:t>Seedling abundances of the soil seedbank samples differed between geomorphic features (</w:t>
      </w:r>
      <w:r w:rsidRPr="005E74EE">
        <w:rPr>
          <w:rStyle w:val="normaltextrun1"/>
          <w:i/>
        </w:rPr>
        <w:t>p</w:t>
      </w:r>
      <w:r w:rsidR="0094015E">
        <w:rPr>
          <w:rStyle w:val="normaltextrun1"/>
        </w:rPr>
        <w:t xml:space="preserve"> </w:t>
      </w:r>
      <w:r w:rsidRPr="00453217">
        <w:rPr>
          <w:rStyle w:val="normaltextrun1"/>
        </w:rPr>
        <w:t>&lt;</w:t>
      </w:r>
      <w:r w:rsidR="0094015E">
        <w:rPr>
          <w:rStyle w:val="normaltextrun1"/>
        </w:rPr>
        <w:t xml:space="preserve"> </w:t>
      </w:r>
      <w:r w:rsidRPr="00453217">
        <w:rPr>
          <w:rStyle w:val="normaltextrun1"/>
        </w:rPr>
        <w:t>0.001), with highest abundances recorded for bench samples (91 ± 20 seedlings), intermediate abundances for bar samples (74 ± 17 seedlings) and lowest abundances for floodplain samples (27 ± 6 seedlings).</w:t>
      </w:r>
    </w:p>
    <w:p w14:paraId="492356F7" w14:textId="1F5825ED" w:rsidR="002F773C" w:rsidRDefault="002F773C" w:rsidP="004E52B0">
      <w:pPr>
        <w:pStyle w:val="dotpointindented"/>
        <w:spacing w:before="0" w:after="120" w:line="270" w:lineRule="exact"/>
        <w:ind w:left="364" w:hanging="357"/>
        <w:rPr>
          <w:rStyle w:val="normaltextrun1"/>
        </w:rPr>
      </w:pPr>
      <w:r w:rsidRPr="00453217">
        <w:rPr>
          <w:rStyle w:val="normaltextrun1"/>
        </w:rPr>
        <w:lastRenderedPageBreak/>
        <w:t>In general, there was a close similarity between vegetation responses based on origin (exotic versus native) or flood tolerance (tolerant or intolerant) because many of the tolerant species were native. There were differences in flood</w:t>
      </w:r>
      <w:r w:rsidR="00FE5B54">
        <w:rPr>
          <w:rStyle w:val="normaltextrun1"/>
        </w:rPr>
        <w:t>-</w:t>
      </w:r>
      <w:r w:rsidRPr="00453217">
        <w:rPr>
          <w:rStyle w:val="normaltextrun1"/>
        </w:rPr>
        <w:t>tolerant and flood</w:t>
      </w:r>
      <w:r w:rsidR="00FE5B54">
        <w:rPr>
          <w:rStyle w:val="normaltextrun1"/>
        </w:rPr>
        <w:t>-</w:t>
      </w:r>
      <w:r w:rsidRPr="00453217">
        <w:rPr>
          <w:rStyle w:val="normaltextrun1"/>
        </w:rPr>
        <w:t>intolerant tax</w:t>
      </w:r>
      <w:r w:rsidR="00FE5B54">
        <w:rPr>
          <w:rStyle w:val="normaltextrun1"/>
        </w:rPr>
        <w:t>on</w:t>
      </w:r>
      <w:r w:rsidRPr="00453217">
        <w:rPr>
          <w:rStyle w:val="normaltextrun1"/>
        </w:rPr>
        <w:t xml:space="preserve"> richness by geomorphic feature (</w:t>
      </w:r>
      <w:r w:rsidR="00453217">
        <w:rPr>
          <w:rStyle w:val="normaltextrun1"/>
        </w:rPr>
        <w:fldChar w:fldCharType="begin"/>
      </w:r>
      <w:r w:rsidR="00453217">
        <w:rPr>
          <w:rStyle w:val="normaltextrun1"/>
        </w:rPr>
        <w:instrText xml:space="preserve"> REF _Ref41924207 \h </w:instrText>
      </w:r>
      <w:r w:rsidR="00453217">
        <w:rPr>
          <w:rStyle w:val="normaltextrun1"/>
        </w:rPr>
      </w:r>
      <w:r w:rsidR="00453217">
        <w:rPr>
          <w:rStyle w:val="normaltextrun1"/>
        </w:rPr>
        <w:fldChar w:fldCharType="separate"/>
      </w:r>
      <w:r w:rsidR="00FF1A18">
        <w:t xml:space="preserve">Figure </w:t>
      </w:r>
      <w:r w:rsidR="00FF1A18">
        <w:rPr>
          <w:noProof/>
        </w:rPr>
        <w:t>3.8</w:t>
      </w:r>
      <w:r w:rsidR="00FF1A18">
        <w:t>.</w:t>
      </w:r>
      <w:r w:rsidR="00FF1A18">
        <w:rPr>
          <w:noProof/>
        </w:rPr>
        <w:t>3</w:t>
      </w:r>
      <w:r w:rsidR="00453217">
        <w:rPr>
          <w:rStyle w:val="normaltextrun1"/>
        </w:rPr>
        <w:fldChar w:fldCharType="end"/>
      </w:r>
      <w:r w:rsidR="00453217">
        <w:rPr>
          <w:rStyle w:val="normaltextrun1"/>
        </w:rPr>
        <w:t>)</w:t>
      </w:r>
      <w:r w:rsidRPr="00453217">
        <w:rPr>
          <w:rStyle w:val="normaltextrun1"/>
        </w:rPr>
        <w:t>. Significantly more flood</w:t>
      </w:r>
      <w:r w:rsidR="00FE5B54">
        <w:rPr>
          <w:rStyle w:val="normaltextrun1"/>
        </w:rPr>
        <w:t>-</w:t>
      </w:r>
      <w:r w:rsidRPr="00453217">
        <w:rPr>
          <w:rStyle w:val="normaltextrun1"/>
        </w:rPr>
        <w:t>tolerant than flood</w:t>
      </w:r>
      <w:r w:rsidR="00FE5B54">
        <w:rPr>
          <w:rStyle w:val="normaltextrun1"/>
        </w:rPr>
        <w:t>-</w:t>
      </w:r>
      <w:r w:rsidRPr="00453217">
        <w:rPr>
          <w:rStyle w:val="normaltextrun1"/>
        </w:rPr>
        <w:t>intolerant taxa were recorded for bar samples</w:t>
      </w:r>
      <w:r w:rsidR="00FD454E">
        <w:rPr>
          <w:rStyle w:val="normaltextrun1"/>
        </w:rPr>
        <w:t>:</w:t>
      </w:r>
      <w:r w:rsidRPr="00453217">
        <w:rPr>
          <w:rStyle w:val="normaltextrun1"/>
        </w:rPr>
        <w:t xml:space="preserve"> 4 ± 1 </w:t>
      </w:r>
      <w:r w:rsidR="00FD454E">
        <w:rPr>
          <w:rStyle w:val="normaltextrun1"/>
        </w:rPr>
        <w:t>vs</w:t>
      </w:r>
      <w:r w:rsidRPr="00453217">
        <w:rPr>
          <w:rStyle w:val="normaltextrun1"/>
        </w:rPr>
        <w:t xml:space="preserve"> 2 ± 0. Similar numbers of flood</w:t>
      </w:r>
      <w:r w:rsidR="00FE5B54">
        <w:rPr>
          <w:rStyle w:val="normaltextrun1"/>
        </w:rPr>
        <w:t>-</w:t>
      </w:r>
      <w:r w:rsidRPr="00453217">
        <w:rPr>
          <w:rStyle w:val="normaltextrun1"/>
        </w:rPr>
        <w:t>tolerant and flood</w:t>
      </w:r>
      <w:r w:rsidR="00FE5B54">
        <w:rPr>
          <w:rStyle w:val="normaltextrun1"/>
        </w:rPr>
        <w:t>-</w:t>
      </w:r>
      <w:r w:rsidRPr="00453217">
        <w:rPr>
          <w:rStyle w:val="normaltextrun1"/>
        </w:rPr>
        <w:t>intolerant taxa were recorded for bench samples</w:t>
      </w:r>
      <w:r w:rsidR="00FD454E">
        <w:rPr>
          <w:rStyle w:val="normaltextrun1"/>
        </w:rPr>
        <w:t>:</w:t>
      </w:r>
      <w:r w:rsidRPr="00453217">
        <w:rPr>
          <w:rStyle w:val="normaltextrun1"/>
        </w:rPr>
        <w:t xml:space="preserve"> 4 ± 1 </w:t>
      </w:r>
      <w:r w:rsidR="00FD454E">
        <w:rPr>
          <w:rStyle w:val="normaltextrun1"/>
        </w:rPr>
        <w:t>vs</w:t>
      </w:r>
      <w:r w:rsidRPr="00453217">
        <w:rPr>
          <w:rStyle w:val="normaltextrun1"/>
        </w:rPr>
        <w:t xml:space="preserve"> 3 ± 0. Conversely, floodplain samples contained fewer flood</w:t>
      </w:r>
      <w:r w:rsidR="00FE5B54">
        <w:rPr>
          <w:rStyle w:val="normaltextrun1"/>
        </w:rPr>
        <w:t>-</w:t>
      </w:r>
      <w:r w:rsidRPr="00453217">
        <w:rPr>
          <w:rStyle w:val="normaltextrun1"/>
        </w:rPr>
        <w:t>tolerant taxa than flood</w:t>
      </w:r>
      <w:r w:rsidR="00FE5B54">
        <w:rPr>
          <w:rStyle w:val="normaltextrun1"/>
        </w:rPr>
        <w:t>-</w:t>
      </w:r>
      <w:r w:rsidRPr="00453217">
        <w:rPr>
          <w:rStyle w:val="normaltextrun1"/>
        </w:rPr>
        <w:t xml:space="preserve">intolerant taxa: 2 ± 0 </w:t>
      </w:r>
      <w:r w:rsidR="00FD454E">
        <w:rPr>
          <w:rStyle w:val="normaltextrun1"/>
        </w:rPr>
        <w:t>vs</w:t>
      </w:r>
      <w:r w:rsidRPr="00453217">
        <w:rPr>
          <w:rStyle w:val="normaltextrun1"/>
        </w:rPr>
        <w:t xml:space="preserve"> 4 ± 1. </w:t>
      </w:r>
      <w:r w:rsidR="00FD454E">
        <w:rPr>
          <w:rStyle w:val="normaltextrun1"/>
        </w:rPr>
        <w:br/>
      </w:r>
      <w:r w:rsidRPr="00453217">
        <w:rPr>
          <w:rStyle w:val="normaltextrun1"/>
        </w:rPr>
        <w:t>There were greater abundances of flood</w:t>
      </w:r>
      <w:r w:rsidR="00FE5B54">
        <w:rPr>
          <w:rStyle w:val="normaltextrun1"/>
        </w:rPr>
        <w:t>-</w:t>
      </w:r>
      <w:r w:rsidRPr="00453217">
        <w:rPr>
          <w:rStyle w:val="normaltextrun1"/>
        </w:rPr>
        <w:t>tolerant than flood intolerant</w:t>
      </w:r>
      <w:r w:rsidR="00FE5B54">
        <w:rPr>
          <w:rStyle w:val="normaltextrun1"/>
        </w:rPr>
        <w:t>-</w:t>
      </w:r>
      <w:r w:rsidRPr="00453217">
        <w:rPr>
          <w:rStyle w:val="normaltextrun1"/>
        </w:rPr>
        <w:t>seedlings overall (</w:t>
      </w:r>
      <w:r w:rsidRPr="002D637A">
        <w:rPr>
          <w:rStyle w:val="normaltextrun1"/>
          <w:i/>
        </w:rPr>
        <w:t>p</w:t>
      </w:r>
      <w:r w:rsidRPr="00453217">
        <w:rPr>
          <w:rStyle w:val="normaltextrun1"/>
        </w:rPr>
        <w:t xml:space="preserve"> &lt;</w:t>
      </w:r>
      <w:r w:rsidR="00FD454E">
        <w:rPr>
          <w:rStyle w:val="normaltextrun1"/>
        </w:rPr>
        <w:t xml:space="preserve"> </w:t>
      </w:r>
      <w:r w:rsidRPr="00453217">
        <w:rPr>
          <w:rStyle w:val="normaltextrun1"/>
        </w:rPr>
        <w:t>0.001). There was also a significant interaction between feature and tolerance (</w:t>
      </w:r>
      <w:r w:rsidRPr="002D637A">
        <w:rPr>
          <w:rStyle w:val="normaltextrun1"/>
          <w:i/>
        </w:rPr>
        <w:t>p</w:t>
      </w:r>
      <w:r w:rsidRPr="00453217">
        <w:rPr>
          <w:rStyle w:val="normaltextrun1"/>
        </w:rPr>
        <w:t xml:space="preserve"> &lt;</w:t>
      </w:r>
      <w:r w:rsidR="0094015E">
        <w:rPr>
          <w:rStyle w:val="normaltextrun1"/>
        </w:rPr>
        <w:t xml:space="preserve"> </w:t>
      </w:r>
      <w:r w:rsidRPr="00453217">
        <w:rPr>
          <w:rStyle w:val="normaltextrun1"/>
        </w:rPr>
        <w:t>0.001). Much greater abundances of flood</w:t>
      </w:r>
      <w:r w:rsidR="00FE5B54">
        <w:rPr>
          <w:rStyle w:val="normaltextrun1"/>
        </w:rPr>
        <w:t>-</w:t>
      </w:r>
      <w:r w:rsidRPr="00453217">
        <w:rPr>
          <w:rStyle w:val="normaltextrun1"/>
        </w:rPr>
        <w:t>tolerant than flood</w:t>
      </w:r>
      <w:r w:rsidR="00FE5B54">
        <w:rPr>
          <w:rStyle w:val="normaltextrun1"/>
        </w:rPr>
        <w:t>-</w:t>
      </w:r>
      <w:r w:rsidRPr="00453217">
        <w:rPr>
          <w:rStyle w:val="normaltextrun1"/>
        </w:rPr>
        <w:t xml:space="preserve">intolerant seedlings were recorded for bar (70 ± 15 </w:t>
      </w:r>
      <w:r w:rsidR="00FD454E">
        <w:rPr>
          <w:rStyle w:val="normaltextrun1"/>
        </w:rPr>
        <w:t>vs</w:t>
      </w:r>
      <w:r w:rsidRPr="00453217">
        <w:rPr>
          <w:rStyle w:val="normaltextrun1"/>
        </w:rPr>
        <w:t xml:space="preserve"> 5 ± 1) and bench (85 ± 19 </w:t>
      </w:r>
      <w:r w:rsidR="00FD454E">
        <w:rPr>
          <w:rStyle w:val="normaltextrun1"/>
        </w:rPr>
        <w:t>vs</w:t>
      </w:r>
      <w:r w:rsidRPr="00453217">
        <w:rPr>
          <w:rStyle w:val="normaltextrun1"/>
        </w:rPr>
        <w:t xml:space="preserve"> 5 ± 2) samples, while abundances for floodplain samples were similar (15 ± 3 </w:t>
      </w:r>
      <w:r w:rsidR="00FD454E">
        <w:rPr>
          <w:rStyle w:val="normaltextrun1"/>
        </w:rPr>
        <w:t>vs</w:t>
      </w:r>
      <w:r w:rsidRPr="00453217">
        <w:rPr>
          <w:rStyle w:val="normaltextrun1"/>
        </w:rPr>
        <w:t xml:space="preserve"> 13 ± 3). </w:t>
      </w:r>
    </w:p>
    <w:p w14:paraId="6BCC17AC" w14:textId="77777777" w:rsidR="0094015E" w:rsidRPr="00453217" w:rsidRDefault="0094015E" w:rsidP="00DD55FB">
      <w:pPr>
        <w:pStyle w:val="dotpointindented"/>
        <w:numPr>
          <w:ilvl w:val="0"/>
          <w:numId w:val="0"/>
        </w:numPr>
        <w:ind w:left="360"/>
        <w:rPr>
          <w:rStyle w:val="normaltextrun1"/>
        </w:rPr>
      </w:pPr>
    </w:p>
    <w:p w14:paraId="0FB50870" w14:textId="77777777" w:rsidR="002F773C" w:rsidRDefault="00986172" w:rsidP="002F773C">
      <w:r w:rsidRPr="00716C2A">
        <w:rPr>
          <w:noProof/>
        </w:rPr>
        <w:drawing>
          <wp:inline distT="0" distB="0" distL="0" distR="0" wp14:anchorId="4B99A32C" wp14:editId="6015BB7B">
            <wp:extent cx="5735955" cy="2870835"/>
            <wp:effectExtent l="0" t="0" r="0" b="0"/>
            <wp:docPr id="1066"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5735955" cy="2870835"/>
                    </a:xfrm>
                    <a:prstGeom prst="rect">
                      <a:avLst/>
                    </a:prstGeom>
                    <a:noFill/>
                    <a:ln>
                      <a:noFill/>
                    </a:ln>
                  </pic:spPr>
                </pic:pic>
              </a:graphicData>
            </a:graphic>
          </wp:inline>
        </w:drawing>
      </w:r>
    </w:p>
    <w:p w14:paraId="2F117A58" w14:textId="2F5FE3FD" w:rsidR="002F773C" w:rsidRPr="00452D37" w:rsidRDefault="00453217" w:rsidP="00453217">
      <w:pPr>
        <w:pStyle w:val="Caption0"/>
        <w:rPr>
          <w:b w:val="0"/>
          <w:bCs w:val="0"/>
        </w:rPr>
      </w:pPr>
      <w:bookmarkStart w:id="542" w:name="_Ref41924207"/>
      <w:r>
        <w:t xml:space="preserve">Figure </w:t>
      </w:r>
      <w:r>
        <w:fldChar w:fldCharType="begin"/>
      </w:r>
      <w:r>
        <w:instrText>STYLEREF 2 \s</w:instrText>
      </w:r>
      <w:r>
        <w:fldChar w:fldCharType="separate"/>
      </w:r>
      <w:r w:rsidR="00FF1A18">
        <w:rPr>
          <w:noProof/>
        </w:rPr>
        <w:t>3.8</w:t>
      </w:r>
      <w:r>
        <w:fldChar w:fldCharType="end"/>
      </w:r>
      <w:r w:rsidR="00A86B00">
        <w:t>.</w:t>
      </w:r>
      <w:r>
        <w:fldChar w:fldCharType="begin"/>
      </w:r>
      <w:r>
        <w:instrText>SEQ Figure \* ARABIC \s 2</w:instrText>
      </w:r>
      <w:r>
        <w:fldChar w:fldCharType="separate"/>
      </w:r>
      <w:r w:rsidR="00FF1A18">
        <w:rPr>
          <w:noProof/>
        </w:rPr>
        <w:t>3</w:t>
      </w:r>
      <w:r>
        <w:fldChar w:fldCharType="end"/>
      </w:r>
      <w:bookmarkEnd w:id="542"/>
      <w:r w:rsidR="0094015E" w:rsidRPr="0094015E">
        <w:rPr>
          <w:b w:val="0"/>
        </w:rPr>
        <w:t xml:space="preserve">  </w:t>
      </w:r>
      <w:r w:rsidR="002F773C" w:rsidRPr="00452D37">
        <w:rPr>
          <w:b w:val="0"/>
          <w:bCs w:val="0"/>
        </w:rPr>
        <w:t xml:space="preserve">Boxplots of flood-intolerant and tolerant taxa richness (top) and seedling abundance (bottom) and per sample for each of the three geomorphic features (pooling across all sites). Bold lines represent median values, boxes </w:t>
      </w:r>
      <w:r w:rsidR="0094015E">
        <w:rPr>
          <w:b w:val="0"/>
          <w:bCs w:val="0"/>
        </w:rPr>
        <w:t>indicate</w:t>
      </w:r>
      <w:r w:rsidR="0094015E" w:rsidRPr="00452D37">
        <w:rPr>
          <w:b w:val="0"/>
          <w:bCs w:val="0"/>
        </w:rPr>
        <w:t xml:space="preserve"> </w:t>
      </w:r>
      <w:r w:rsidR="002F773C" w:rsidRPr="00452D37">
        <w:rPr>
          <w:b w:val="0"/>
          <w:bCs w:val="0"/>
        </w:rPr>
        <w:t>the interquartile range (25th to 75th percentiles) and whisker</w:t>
      </w:r>
      <w:r w:rsidR="0094015E">
        <w:rPr>
          <w:b w:val="0"/>
          <w:bCs w:val="0"/>
        </w:rPr>
        <w:t xml:space="preserve"> lengths are</w:t>
      </w:r>
      <w:r w:rsidR="002F773C" w:rsidRPr="00452D37">
        <w:rPr>
          <w:b w:val="0"/>
          <w:bCs w:val="0"/>
        </w:rPr>
        <w:t xml:space="preserve"> 1.5 </w:t>
      </w:r>
      <w:r w:rsidR="0094015E">
        <w:rPr>
          <w:b w:val="0"/>
          <w:bCs w:val="0"/>
        </w:rPr>
        <w:t>times the interquartile range</w:t>
      </w:r>
      <w:r w:rsidR="002F773C" w:rsidRPr="00452D37">
        <w:rPr>
          <w:b w:val="0"/>
          <w:bCs w:val="0"/>
        </w:rPr>
        <w:t>.</w:t>
      </w:r>
    </w:p>
    <w:p w14:paraId="4C8F4AA6" w14:textId="77777777" w:rsidR="002F773C" w:rsidRPr="00B608DA" w:rsidRDefault="002F773C" w:rsidP="002F773C">
      <w:pPr>
        <w:pStyle w:val="BodyText"/>
        <w:rPr>
          <w:rFonts w:ascii="Calibri" w:hAnsi="Calibri" w:cs="Calibri"/>
          <w:b/>
        </w:rPr>
      </w:pPr>
    </w:p>
    <w:p w14:paraId="302FA37D" w14:textId="77777777" w:rsidR="002F773C" w:rsidRPr="00143B94" w:rsidRDefault="002F773C" w:rsidP="00F40D2C">
      <w:pPr>
        <w:pStyle w:val="Heading3"/>
      </w:pPr>
      <w:bookmarkStart w:id="543" w:name="_Toc41490954"/>
      <w:bookmarkStart w:id="544" w:name="_Toc41814198"/>
      <w:bookmarkStart w:id="545" w:name="_Toc41814814"/>
      <w:bookmarkStart w:id="546" w:name="_Toc50093055"/>
      <w:r w:rsidRPr="00143B94">
        <w:t>Conclusions and implications for flow management</w:t>
      </w:r>
      <w:bookmarkEnd w:id="543"/>
      <w:bookmarkEnd w:id="544"/>
      <w:bookmarkEnd w:id="545"/>
      <w:bookmarkEnd w:id="546"/>
      <w:r w:rsidRPr="00143B94">
        <w:t xml:space="preserve">  </w:t>
      </w:r>
    </w:p>
    <w:p w14:paraId="2E9FBC71" w14:textId="77777777" w:rsidR="002A51BA" w:rsidRPr="00143B94" w:rsidRDefault="000238D4" w:rsidP="002A51BA">
      <w:r>
        <w:t>As hypothesised, w</w:t>
      </w:r>
      <w:r w:rsidR="002A51BA" w:rsidRPr="00143B94">
        <w:t>e found that propagules of native flood</w:t>
      </w:r>
      <w:r w:rsidR="00FE5B54">
        <w:t>-</w:t>
      </w:r>
      <w:r w:rsidR="002A51BA" w:rsidRPr="00143B94">
        <w:t xml:space="preserve">tolerant taxa dominated the seedbanks of in-channel features </w:t>
      </w:r>
      <w:r w:rsidR="00FD454E">
        <w:t>in</w:t>
      </w:r>
      <w:r w:rsidR="00FD454E" w:rsidRPr="00143B94">
        <w:t xml:space="preserve"> </w:t>
      </w:r>
      <w:r w:rsidR="002A51BA" w:rsidRPr="00143B94">
        <w:t>a heavily regulated river subject to environmental flows. Conversely, exotic pasture grasses and other terrestrial species were less common in the soil seedbank of in-channel features. In summary, our results indicate</w:t>
      </w:r>
      <w:r w:rsidR="00FE5B54">
        <w:t xml:space="preserve"> that</w:t>
      </w:r>
      <w:r w:rsidR="002A51BA" w:rsidRPr="00143B94">
        <w:t>:</w:t>
      </w:r>
    </w:p>
    <w:p w14:paraId="410D0036" w14:textId="77777777" w:rsidR="002A51BA" w:rsidRPr="00143B94" w:rsidRDefault="00D2626C" w:rsidP="004E52B0">
      <w:pPr>
        <w:pStyle w:val="ListParagraph"/>
        <w:numPr>
          <w:ilvl w:val="0"/>
          <w:numId w:val="46"/>
        </w:numPr>
        <w:spacing w:after="160" w:line="259" w:lineRule="auto"/>
        <w:ind w:left="364"/>
        <w:rPr>
          <w:rFonts w:ascii="Arial" w:hAnsi="Arial"/>
        </w:rPr>
      </w:pPr>
      <w:r>
        <w:rPr>
          <w:rFonts w:ascii="Arial" w:hAnsi="Arial"/>
        </w:rPr>
        <w:t>Soil seedbanks were larger in</w:t>
      </w:r>
      <w:r w:rsidRPr="00143B94">
        <w:rPr>
          <w:rFonts w:ascii="Arial" w:hAnsi="Arial"/>
        </w:rPr>
        <w:t xml:space="preserve"> </w:t>
      </w:r>
      <w:r w:rsidR="002A51BA" w:rsidRPr="00143B94">
        <w:rPr>
          <w:rFonts w:ascii="Arial" w:hAnsi="Arial"/>
        </w:rPr>
        <w:t xml:space="preserve">frequently flooded geomorphic features </w:t>
      </w:r>
      <w:r>
        <w:rPr>
          <w:rFonts w:ascii="Arial" w:hAnsi="Arial"/>
        </w:rPr>
        <w:t xml:space="preserve">than in </w:t>
      </w:r>
      <w:r w:rsidR="002A51BA" w:rsidRPr="00143B94">
        <w:rPr>
          <w:rFonts w:ascii="Arial" w:hAnsi="Arial"/>
        </w:rPr>
        <w:t>less frequently flooded</w:t>
      </w:r>
      <w:r>
        <w:rPr>
          <w:rFonts w:ascii="Arial" w:hAnsi="Arial"/>
        </w:rPr>
        <w:t xml:space="preserve"> features</w:t>
      </w:r>
      <w:r w:rsidR="002A51BA" w:rsidRPr="00143B94">
        <w:rPr>
          <w:rFonts w:ascii="Arial" w:hAnsi="Arial"/>
        </w:rPr>
        <w:t>.</w:t>
      </w:r>
    </w:p>
    <w:p w14:paraId="2ACDE432" w14:textId="77777777" w:rsidR="002A51BA" w:rsidRPr="00143B94" w:rsidRDefault="002A51BA" w:rsidP="004E52B0">
      <w:pPr>
        <w:pStyle w:val="ListParagraph"/>
        <w:numPr>
          <w:ilvl w:val="0"/>
          <w:numId w:val="46"/>
        </w:numPr>
        <w:spacing w:after="160" w:line="259" w:lineRule="auto"/>
        <w:ind w:left="364"/>
        <w:rPr>
          <w:rFonts w:ascii="Arial" w:hAnsi="Arial"/>
        </w:rPr>
      </w:pPr>
      <w:r w:rsidRPr="00143B94">
        <w:rPr>
          <w:rFonts w:ascii="Arial" w:hAnsi="Arial"/>
          <w:lang w:val="en-US"/>
        </w:rPr>
        <w:t xml:space="preserve">While the species richness of the soil seedbank across these </w:t>
      </w:r>
      <w:r w:rsidRPr="00143B94">
        <w:rPr>
          <w:rFonts w:ascii="Arial" w:hAnsi="Arial"/>
        </w:rPr>
        <w:t>geomorphic gradients were similar, species</w:t>
      </w:r>
      <w:r w:rsidRPr="00143B94">
        <w:rPr>
          <w:rFonts w:ascii="Arial" w:hAnsi="Arial"/>
          <w:lang w:val="en-US"/>
        </w:rPr>
        <w:t>-level patterns differed</w:t>
      </w:r>
      <w:r w:rsidR="00D2626C">
        <w:rPr>
          <w:rFonts w:ascii="Arial" w:hAnsi="Arial"/>
          <w:lang w:val="en-US"/>
        </w:rPr>
        <w:t>. F</w:t>
      </w:r>
      <w:r w:rsidRPr="00143B94">
        <w:rPr>
          <w:rFonts w:ascii="Arial" w:hAnsi="Arial"/>
          <w:lang w:val="en-US"/>
        </w:rPr>
        <w:t xml:space="preserve">requently flooded sites </w:t>
      </w:r>
      <w:r w:rsidR="00D2626C">
        <w:rPr>
          <w:rFonts w:ascii="Arial" w:hAnsi="Arial"/>
          <w:lang w:val="en-US"/>
        </w:rPr>
        <w:t xml:space="preserve">were </w:t>
      </w:r>
      <w:r w:rsidRPr="00143B94">
        <w:rPr>
          <w:rFonts w:ascii="Arial" w:hAnsi="Arial"/>
          <w:lang w:val="en-US"/>
        </w:rPr>
        <w:t>dominated by highly abundant annuals and small-seeded monocots (particularly sedges and rushes), while perennial grasses were more common at infrequently flooded sites.</w:t>
      </w:r>
    </w:p>
    <w:p w14:paraId="37B81E11" w14:textId="77777777" w:rsidR="002A51BA" w:rsidRPr="00143B94" w:rsidRDefault="00D2626C" w:rsidP="004E52B0">
      <w:pPr>
        <w:pStyle w:val="ListParagraph"/>
        <w:numPr>
          <w:ilvl w:val="0"/>
          <w:numId w:val="46"/>
        </w:numPr>
        <w:spacing w:after="160" w:line="259" w:lineRule="auto"/>
        <w:ind w:left="364"/>
        <w:rPr>
          <w:rFonts w:ascii="Arial" w:hAnsi="Arial"/>
        </w:rPr>
      </w:pPr>
      <w:r>
        <w:rPr>
          <w:rFonts w:ascii="Arial" w:hAnsi="Arial"/>
        </w:rPr>
        <w:t>F</w:t>
      </w:r>
      <w:r w:rsidR="002A51BA" w:rsidRPr="00143B94">
        <w:rPr>
          <w:rFonts w:ascii="Arial" w:hAnsi="Arial"/>
        </w:rPr>
        <w:t>lood</w:t>
      </w:r>
      <w:r w:rsidR="00FE5B54">
        <w:rPr>
          <w:rFonts w:ascii="Arial" w:hAnsi="Arial"/>
        </w:rPr>
        <w:t>-</w:t>
      </w:r>
      <w:r w:rsidR="002A51BA" w:rsidRPr="00143B94">
        <w:rPr>
          <w:rFonts w:ascii="Arial" w:hAnsi="Arial"/>
        </w:rPr>
        <w:t>tolerant taxa were</w:t>
      </w:r>
      <w:r w:rsidR="0034333D">
        <w:rPr>
          <w:rFonts w:ascii="Arial" w:hAnsi="Arial"/>
        </w:rPr>
        <w:t xml:space="preserve"> more common in</w:t>
      </w:r>
      <w:r w:rsidR="002A51BA" w:rsidRPr="00143B94">
        <w:rPr>
          <w:rFonts w:ascii="Arial" w:hAnsi="Arial"/>
        </w:rPr>
        <w:t xml:space="preserve"> the soil seedbanks of in-channel features than </w:t>
      </w:r>
      <w:r w:rsidR="0034333D">
        <w:rPr>
          <w:rFonts w:ascii="Arial" w:hAnsi="Arial"/>
        </w:rPr>
        <w:t xml:space="preserve">in </w:t>
      </w:r>
      <w:r w:rsidR="002A51BA" w:rsidRPr="00143B94">
        <w:rPr>
          <w:rFonts w:ascii="Arial" w:hAnsi="Arial"/>
        </w:rPr>
        <w:t>floodplain</w:t>
      </w:r>
      <w:r w:rsidR="0034333D">
        <w:rPr>
          <w:rFonts w:ascii="Arial" w:hAnsi="Arial"/>
        </w:rPr>
        <w:t xml:space="preserve"> soil seedbanks</w:t>
      </w:r>
      <w:r w:rsidR="002A51BA" w:rsidRPr="00143B94">
        <w:rPr>
          <w:rFonts w:ascii="Arial" w:hAnsi="Arial"/>
        </w:rPr>
        <w:t xml:space="preserve">. </w:t>
      </w:r>
    </w:p>
    <w:p w14:paraId="2D664C17" w14:textId="77777777" w:rsidR="002A51BA" w:rsidRPr="00143B94" w:rsidRDefault="002A51BA" w:rsidP="004E52B0">
      <w:pPr>
        <w:pStyle w:val="ListParagraph"/>
        <w:numPr>
          <w:ilvl w:val="0"/>
          <w:numId w:val="46"/>
        </w:numPr>
        <w:spacing w:after="160" w:line="259" w:lineRule="auto"/>
        <w:ind w:left="364"/>
        <w:rPr>
          <w:rFonts w:ascii="Arial" w:hAnsi="Arial"/>
        </w:rPr>
      </w:pPr>
      <w:r w:rsidRPr="00143B94">
        <w:rPr>
          <w:rFonts w:ascii="Arial" w:hAnsi="Arial"/>
        </w:rPr>
        <w:t>Native taxa predominated in the soil seedbank of in-channel features.</w:t>
      </w:r>
    </w:p>
    <w:p w14:paraId="4881E6FF" w14:textId="77777777" w:rsidR="002A51BA" w:rsidRPr="00143B94" w:rsidRDefault="002A51BA" w:rsidP="004E52B0">
      <w:pPr>
        <w:pStyle w:val="ListParagraph"/>
        <w:numPr>
          <w:ilvl w:val="0"/>
          <w:numId w:val="46"/>
        </w:numPr>
        <w:spacing w:after="160" w:line="259" w:lineRule="auto"/>
        <w:ind w:left="364"/>
        <w:rPr>
          <w:rFonts w:ascii="Arial" w:hAnsi="Arial"/>
        </w:rPr>
      </w:pPr>
      <w:r w:rsidRPr="00143B94">
        <w:rPr>
          <w:rFonts w:ascii="Arial" w:hAnsi="Arial"/>
          <w:lang w:val="en-US"/>
        </w:rPr>
        <w:t xml:space="preserve">Exotic species were generally associated with areas </w:t>
      </w:r>
      <w:r w:rsidR="0034333D">
        <w:rPr>
          <w:rFonts w:ascii="Arial" w:hAnsi="Arial"/>
          <w:lang w:val="en-US"/>
        </w:rPr>
        <w:t>that had</w:t>
      </w:r>
      <w:r w:rsidR="0034333D" w:rsidRPr="00143B94">
        <w:rPr>
          <w:rFonts w:ascii="Arial" w:hAnsi="Arial"/>
          <w:lang w:val="en-US"/>
        </w:rPr>
        <w:t xml:space="preserve"> </w:t>
      </w:r>
      <w:r w:rsidRPr="00143B94">
        <w:rPr>
          <w:rFonts w:ascii="Arial" w:hAnsi="Arial"/>
          <w:lang w:val="en-US"/>
        </w:rPr>
        <w:t>less frequent flooding (</w:t>
      </w:r>
      <w:r w:rsidR="0034333D">
        <w:rPr>
          <w:rFonts w:ascii="Arial" w:hAnsi="Arial"/>
          <w:lang w:val="en-US"/>
        </w:rPr>
        <w:t xml:space="preserve">i.e. </w:t>
      </w:r>
      <w:r w:rsidRPr="00143B94">
        <w:rPr>
          <w:rFonts w:ascii="Arial" w:hAnsi="Arial"/>
          <w:lang w:val="en-US"/>
        </w:rPr>
        <w:t>floodplains).</w:t>
      </w:r>
    </w:p>
    <w:p w14:paraId="3A8799E8" w14:textId="77777777" w:rsidR="002F773C" w:rsidRPr="00A71417" w:rsidRDefault="002A51BA" w:rsidP="002A51BA">
      <w:r w:rsidRPr="00143B94">
        <w:t>These findings imply that the environmental flows currently used to discourage the growth of terrestrial exotic species within the channel appear to be successful</w:t>
      </w:r>
      <w:r w:rsidR="0034333D">
        <w:t>,</w:t>
      </w:r>
      <w:r w:rsidRPr="00143B94">
        <w:t xml:space="preserve"> and that they may also be helping to maintain some level of resilience of the </w:t>
      </w:r>
      <w:r w:rsidR="000238D4">
        <w:t xml:space="preserve">native </w:t>
      </w:r>
      <w:r w:rsidRPr="00143B94">
        <w:t>riparian vegetation</w:t>
      </w:r>
      <w:r w:rsidR="000238D4">
        <w:t xml:space="preserve"> populations by reducing competition</w:t>
      </w:r>
      <w:r w:rsidRPr="00143B94">
        <w:t xml:space="preserve">. Furthermore, </w:t>
      </w:r>
      <w:r w:rsidRPr="00143B94">
        <w:lastRenderedPageBreak/>
        <w:t>strategic increases to the frequency, depth, duration and further consideration of the timing of flow releases may help to encourage the establishment of native riparian vegetation, particularly within the channel of systems with a soil seedbank dominated by native flood tolerant species. Conversely, the majority of exotic taxa identified in this study were flood</w:t>
      </w:r>
      <w:r w:rsidR="00FE5B54">
        <w:t>-</w:t>
      </w:r>
      <w:r w:rsidRPr="00143B94">
        <w:t>intolerant</w:t>
      </w:r>
      <w:r>
        <w:t xml:space="preserve">, </w:t>
      </w:r>
      <w:r w:rsidR="0034333D">
        <w:t>so</w:t>
      </w:r>
      <w:r w:rsidRPr="00143B94">
        <w:t xml:space="preserve"> increases in environmental flows may further decrease the extent of such species and, ideally, confine them to the floodplain (Miller et al. 2013).</w:t>
      </w:r>
      <w:r w:rsidR="002F773C" w:rsidRPr="00143B94">
        <w:t xml:space="preserve"> </w:t>
      </w:r>
    </w:p>
    <w:p w14:paraId="7F2827E1" w14:textId="77777777" w:rsidR="002F773C" w:rsidRDefault="002F773C" w:rsidP="00E753E8">
      <w:pPr>
        <w:pStyle w:val="Heading2"/>
      </w:pPr>
      <w:r>
        <w:br w:type="page"/>
      </w:r>
      <w:bookmarkStart w:id="547" w:name="_Toc50093056"/>
      <w:bookmarkStart w:id="548" w:name="_Toc41814199"/>
      <w:bookmarkStart w:id="549" w:name="_Toc41814815"/>
      <w:r w:rsidRPr="002F773C">
        <w:lastRenderedPageBreak/>
        <w:t>Riparian vegetation responses to livestock grazing and grazing exclusion in regulated rivers</w:t>
      </w:r>
      <w:bookmarkEnd w:id="547"/>
      <w:r w:rsidRPr="002F773C">
        <w:t xml:space="preserve"> </w:t>
      </w:r>
      <w:bookmarkEnd w:id="548"/>
      <w:bookmarkEnd w:id="549"/>
    </w:p>
    <w:p w14:paraId="428ED155" w14:textId="77777777" w:rsidR="000238D4" w:rsidRPr="000238D4" w:rsidRDefault="00986172" w:rsidP="000238D4">
      <w:pPr>
        <w:ind w:firstLine="576"/>
      </w:pPr>
      <w:r>
        <w:rPr>
          <w:noProof/>
        </w:rPr>
        <mc:AlternateContent>
          <mc:Choice Requires="wps">
            <w:drawing>
              <wp:anchor distT="45720" distB="45720" distL="114300" distR="114300" simplePos="0" relativeHeight="251640320" behindDoc="0" locked="0" layoutInCell="1" allowOverlap="1" wp14:anchorId="3CC6381F" wp14:editId="1B63E052">
                <wp:simplePos x="0" y="0"/>
                <wp:positionH relativeFrom="column">
                  <wp:posOffset>-29210</wp:posOffset>
                </wp:positionH>
                <wp:positionV relativeFrom="paragraph">
                  <wp:posOffset>379730</wp:posOffset>
                </wp:positionV>
                <wp:extent cx="6145530" cy="1105535"/>
                <wp:effectExtent l="0" t="0" r="1270" b="0"/>
                <wp:wrapSquare wrapText="bothSides"/>
                <wp:docPr id="1291167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1105535"/>
                        </a:xfrm>
                        <a:prstGeom prst="rect">
                          <a:avLst/>
                        </a:prstGeom>
                        <a:solidFill>
                          <a:sysClr val="window" lastClr="FFFFFF">
                            <a:lumMod val="95000"/>
                          </a:sysClr>
                        </a:solidFill>
                        <a:ln w="9525">
                          <a:solidFill>
                            <a:srgbClr val="000000"/>
                          </a:solidFill>
                          <a:miter lim="800000"/>
                          <a:headEnd/>
                          <a:tailEnd/>
                        </a:ln>
                      </wps:spPr>
                      <wps:txbx>
                        <w:txbxContent>
                          <w:p w14:paraId="24D11AB4" w14:textId="77777777" w:rsidR="00A27509" w:rsidRDefault="00A27509" w:rsidP="00D614AB">
                            <w:r w:rsidRPr="00F41BD4">
                              <w:t xml:space="preserve">This project was conducted as a case study for the effects of </w:t>
                            </w:r>
                            <w:r>
                              <w:t xml:space="preserve">livestock grazing </w:t>
                            </w:r>
                            <w:r w:rsidRPr="008E1A8D">
                              <w:t>on waterway vegetation. The proof of concept design was important to determine the logistics of installing and maintaining structures within a flow</w:t>
                            </w:r>
                            <w:r>
                              <w:t>ing</w:t>
                            </w:r>
                            <w:r w:rsidRPr="008E1A8D">
                              <w:t xml:space="preserve"> water system and to determine recovery processes with known exclusion</w:t>
                            </w:r>
                            <w:r>
                              <w:t xml:space="preserve"> treatment. </w:t>
                            </w:r>
                            <w:r w:rsidRPr="00F41BD4">
                              <w:t>This case study is fully summarised here and is not expanded upon further within the Supplementary Material</w:t>
                            </w:r>
                            <w:r>
                              <w:t xml:space="preserve">, but the data from within these transects are incorporated into the study summarised in </w:t>
                            </w:r>
                            <w:r w:rsidRPr="00D614AB">
                              <w:t>Chapter 3.</w:t>
                            </w:r>
                            <w:r>
                              <w:t>5</w:t>
                            </w:r>
                            <w:r w:rsidRPr="00F41BD4">
                              <w:t xml:space="preserve">. </w:t>
                            </w:r>
                          </w:p>
                          <w:p w14:paraId="04FA2C82" w14:textId="77777777" w:rsidR="00A27509" w:rsidRDefault="00A27509" w:rsidP="00D614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6381F" id="_x0000_s1111" type="#_x0000_t202" style="position:absolute;left:0;text-align:left;margin-left:-2.3pt;margin-top:29.9pt;width:483.9pt;height:87.0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" fillcolor="#f2f2f2">
                <v:path arrowok="t"/>
                <v:textbox>
                  <w:txbxContent>
                    <w:p w14:paraId="24D11AB4" w14:textId="77777777" w:rsidR="00A27509" w:rsidRDefault="00A27509" w:rsidP="00D614AB">
                      <w:r w:rsidRPr="00F41BD4">
                        <w:t xml:space="preserve">This project was conducted as a case study for the effects of </w:t>
                      </w:r>
                      <w:r>
                        <w:t xml:space="preserve">livestock grazing </w:t>
                      </w:r>
                      <w:r w:rsidRPr="008E1A8D">
                        <w:t>on waterway vegetation. The proof of concept design was important to determine the logistics of installing and maintaining structures within a flow</w:t>
                      </w:r>
                      <w:r>
                        <w:t>ing</w:t>
                      </w:r>
                      <w:r w:rsidRPr="008E1A8D">
                        <w:t xml:space="preserve"> water system and to determine recovery processes with known exclusion</w:t>
                      </w:r>
                      <w:r>
                        <w:t xml:space="preserve"> treatment. </w:t>
                      </w:r>
                      <w:r w:rsidRPr="00F41BD4">
                        <w:t>This case study is fully summarised here and is not expanded upon further within the Supplementary Material</w:t>
                      </w:r>
                      <w:r>
                        <w:t xml:space="preserve">, but the data from within these transects are incorporated into the study summarised in </w:t>
                      </w:r>
                      <w:r w:rsidRPr="00D614AB">
                        <w:t>Chapter 3.</w:t>
                      </w:r>
                      <w:r>
                        <w:t>5</w:t>
                      </w:r>
                      <w:r w:rsidRPr="00F41BD4">
                        <w:t xml:space="preserve">. </w:t>
                      </w:r>
                    </w:p>
                    <w:p w14:paraId="04FA2C82" w14:textId="77777777" w:rsidR="00A27509" w:rsidRDefault="00A27509" w:rsidP="00D614AB"/>
                  </w:txbxContent>
                </v:textbox>
                <w10:wrap type="square"/>
              </v:shape>
            </w:pict>
          </mc:Fallback>
        </mc:AlternateContent>
      </w:r>
      <w:r w:rsidR="000238D4" w:rsidRPr="00B608DA">
        <w:rPr>
          <w:color w:val="2E1E66"/>
        </w:rPr>
        <w:t>KEQ 5: other factors (livestock grazing)</w:t>
      </w:r>
    </w:p>
    <w:p w14:paraId="7C01879C" w14:textId="77777777" w:rsidR="00D614AB" w:rsidRDefault="00D614AB" w:rsidP="00D614AB"/>
    <w:p w14:paraId="61BC74CA" w14:textId="77777777" w:rsidR="00D614AB" w:rsidRPr="002E3682" w:rsidRDefault="00D614AB" w:rsidP="00D614AB">
      <w:pPr>
        <w:pStyle w:val="Heading3"/>
      </w:pPr>
      <w:bookmarkStart w:id="550" w:name="_Toc50093057"/>
      <w:r w:rsidRPr="002E3682">
        <w:t>Context</w:t>
      </w:r>
      <w:bookmarkEnd w:id="550"/>
    </w:p>
    <w:p w14:paraId="15D952CF" w14:textId="77777777" w:rsidR="00D614AB" w:rsidRDefault="00FE5B54" w:rsidP="00D614AB">
      <w:r>
        <w:t>G</w:t>
      </w:r>
      <w:r w:rsidR="00D614AB">
        <w:t>razing by l</w:t>
      </w:r>
      <w:r w:rsidR="00D614AB" w:rsidRPr="002E3682">
        <w:t>ivestock remain</w:t>
      </w:r>
      <w:r w:rsidR="002A51BA">
        <w:t>s</w:t>
      </w:r>
      <w:r w:rsidR="00D614AB" w:rsidRPr="002E3682">
        <w:t xml:space="preserve"> one of the greatest threats to the health of waterways </w:t>
      </w:r>
      <w:r w:rsidR="00D614AB">
        <w:t>in south</w:t>
      </w:r>
      <w:r w:rsidR="00145226">
        <w:t>-</w:t>
      </w:r>
      <w:r w:rsidR="00D614AB">
        <w:t xml:space="preserve">eastern Australia, </w:t>
      </w:r>
      <w:r w:rsidR="00145226">
        <w:t xml:space="preserve">causing </w:t>
      </w:r>
      <w:r w:rsidR="00D614AB" w:rsidRPr="002E3682">
        <w:t xml:space="preserve">substantial direct and indirect impacts to vegetation and ecosystem functions </w:t>
      </w:r>
      <w:r w:rsidR="00D614AB" w:rsidRPr="002E3682">
        <w:fldChar w:fldCharType="begin" w:fldLock="1"/>
      </w:r>
      <w:r w:rsidR="00D614AB" w:rsidRPr="002E3682">
        <w:instrText>ADDIN CSL_CITATION {"citationItems":[{"id":"ITEM-1","itemData":{"DOI":"10.1002/1099-1646(200009/10)16:5&lt;527::aid-rrr602&gt;3.3.co;2-n","ISSN":"08869375","abstract":"Vegetation structure and composition and the mass of components of organic detritus were assessed in paired areas, with and without stock access, at six sites. The study revealed that grazing has altered and continues to alter the structure and function of the riparian landscape in the Murrumbidgee River and its tributaries in southeastern Australia. Seedlings and saplings of the dominant Eucalyptus tree species were up to three orders of magnitude more abundant in areas with no stock access, and the biomass of groundcover plants was an order of magnitude greater in areas with no stock access at all sites. Plant species richness did not differ between areas with and without stock access when the ameliorating effect of canopy tree density was taken into account, but plant community composition differed significantly between areas at all sites. Coarse particulate organic matter and terrestrial fine woody debris were consistently more abundant in areas without stock. In-stream fine and coarse woody debris was more abundant in areas without stock at mainstream sites, but not in tributaries. The percentage of bare soil was greater in areas with stock access at all sites. Differences between areas with and without stock access were generally most pronounced at sites where the riparian zone had been excluded from stock access for more than 50 years. The effects of livestock on vegetation and components of detritus have a significant influence on the function of riparian zones. Efforts to restore river health that focus solely on reducing the impact of regulated flows may be nullified if livestock grazing is not considered as part of river ecosystem management. Copyright (C) 2000 John Wiley &amp; Sons, Ltd.","author":[{"dropping-particle":"","family":"Robertson","given":"A.I.","non-dropping-particle":"","parse-names":false,"suffix":""},{"dropping-particle":"","family":"Rowling","given":"R.W.","non-dropping-particle":"","parse-names":false,"suffix":""}],"container-title":"Regulated Rivers: Research &amp; Management","id":"ITEM-1","issue":"5","issued":{"date-parts":[["2002"]]},"page":"527-541","title":"Effects of livestock on riparian zone vegetation in an Australian dryland river","type":"article-journal","volume":"16"},"uris":["http://www.mendeley.com/documents/?uuid=75372cd5-1aad-452f-88b8-69441c3a218a"]},{"id":"ITEM-2","itemData":{"DOI":"10.1016/j.agee.2018.10.016","ISSN":"01678809","abstract":"Globally, many bird species that rely on native woodland or forest environments are declining due to vegetation clearing for livestock pastures and cereal cropping. In many landscapes, woodland remnants are restricted to waterways and roadsides in narrow, sometimes degraded patches, and not all patches can necessarily provide the resources required to support bird populations. This study investigated the influence of livestock grazing and vegetation characteristics on bird breeding activity in riparian zones in northern Victoria, Australia, where much of the landscape is used for production and has experienced significant loss of woodland. Birds were broadly categorised as ‘woodland’ or ‘non-woodland’ species, based on dependency on woodlands for breeding. The majority of woodland species detected were relatively common, and where riparian zones were heavily grazed, there was significantly lower woodland bird breeding activity compared to non-woodland bird breeding activity (the latter increasing with grazing intensity). Woodland and non-woodland birds had consistently opposite responses to grazing intensity, vegetation and landscape characteristics, suggesting that the factors influencing breeding differ markedly between these two groups. Thus, where riparian zones are intensively grazed, the bird community shifts from predominantly woodland to largely non-woodland species. This has implications for the conservation of both rare and common woodland bird species in southern Australia. Simple changes in land management, for example, livestock exclusion from important breeding habitat, may confer large gains for population persistence of woodland bird species.","author":[{"dropping-particle":"","family":"Hansen","given":"Birgita D.","non-dropping-particle":"","parse-names":false,"suffix":""},{"dropping-particle":"","family":"Fraser","given":"Hannah S.","non-dropping-particle":"","parse-names":false,"suffix":""},{"dropping-particle":"","family":"Jones","given":"Christopher S.","non-dropping-particle":"","parse-names":false,"suffix":""}],"container-title":"Agriculture, Ecosystems &amp; Environment","id":"ITEM-2","issue":"October 2018","issued":{"date-parts":[["2019","2"]]},"page":"93-102","publisher":"Elsevier","title":"Livestock grazing effects on riparian bird breeding behaviour in agricultural landscapes","type":"article-journal","volume":"270-271"},"uris":["http://www.mendeley.com/documents/?uuid=a1e2b892-ae67-49b4-999e-3b22a898f169"]}],"mendeley":{"formattedCitation":"(Robertson and Rowling 2002; Hansen et al. 2019)","plainTextFormattedCitation":"(Robertson and Rowling 2002; Hansen et al. 2019)","previouslyFormattedCitation":"(Robertson and Rowling 2002; Hansen et al. 2019)"},"properties":{"noteIndex":0},"schema":"https://github.com/citation-style-language/schema/raw/master/csl-citation.json"}</w:instrText>
      </w:r>
      <w:r w:rsidR="00D614AB" w:rsidRPr="002E3682">
        <w:fldChar w:fldCharType="separate"/>
      </w:r>
      <w:r w:rsidR="00D614AB" w:rsidRPr="002E3682">
        <w:rPr>
          <w:noProof/>
        </w:rPr>
        <w:t>(Robertson and Rowling 2002; Hansen et al. 2019)</w:t>
      </w:r>
      <w:r w:rsidR="00D614AB" w:rsidRPr="002E3682">
        <w:fldChar w:fldCharType="end"/>
      </w:r>
      <w:r w:rsidR="00D614AB" w:rsidRPr="002E3682">
        <w:t xml:space="preserve">. </w:t>
      </w:r>
      <w:r w:rsidR="00D614AB">
        <w:t xml:space="preserve">Livestock can impact riparian vegetation through the consumption of plants as well as trampling, leading to shifts in plant community composition towards domination by exotic species, declines in overall vegetation cover and an increase in bare ground, and reductions in native species recruitment </w:t>
      </w:r>
      <w:r w:rsidR="00D614AB">
        <w:fldChar w:fldCharType="begin" w:fldLock="1"/>
      </w:r>
      <w:r w:rsidR="00D614AB">
        <w:instrText>ADDIN CSL_CITATION {"citationItems":[{"id":"ITEM-1","itemData":{"author":[{"dropping-particle":"","family":"Jones","given":"Christopher S.","non-dropping-particle":"","parse-names":false,"suffix":""},{"dropping-particle":"","family":"Vesk","given":"Peter A.","non-dropping-particle":"","parse-names":false,"suffix":""}],"container-title":"Vegetation of Australian Riverine Landscapes: Biology, Ecology and Management","editor":[{"dropping-particle":"","family":"Capon","given":"Samantha","non-dropping-particle":"","parse-names":false,"suffix":""},{"dropping-particle":"","family":"James","given":"Cassandra S.","non-dropping-particle":"","parse-names":false,"suffix":""},{"dropping-particle":"","family":"Reid","given":"Michael","non-dropping-particle":"","parse-names":false,"suffix":""}],"id":"ITEM-1","issued":{"date-parts":[["2016"]]},"publisher":"CSIRO Publishing","title":"Grazing","type":"chapter"},"uris":["http://www.mendeley.com/documents/?uuid=96413010-9a86-4e4a-9d84-ff8e23eb5a67"]},{"id":"ITEM-2","itemData":{"DOI":"10.1002/1099-1646(200009/10)16:5&lt;527::aid-rrr602&gt;3.3.co;2-n","ISSN":"08869375","abstract":"Vegetation structure and composition and the mass of components of organic detritus were assessed in paired areas, with and without stock access, at six sites. The study revealed that grazing has altered and continues to alter the structure and function of the riparian landscape in the Murrumbidgee River and its tributaries in southeastern Australia. Seedlings and saplings of the dominant Eucalyptus tree species were up to three orders of magnitude more abundant in areas with no stock access, and the biomass of groundcover plants was an order of magnitude greater in areas with no stock access at all sites. Plant species richness did not differ between areas with and without stock access when the ameliorating effect of canopy tree density was taken into account, but plant community composition differed significantly between areas at all sites. Coarse particulate organic matter and terrestrial fine woody debris were consistently more abundant in areas without stock. In-stream fine and coarse woody debris was more abundant in areas without stock at mainstream sites, but not in tributaries. The percentage of bare soil was greater in areas with stock access at all sites. Differences between areas with and without stock access were generally most pronounced at sites where the riparian zone had been excluded from stock access for more than 50 years. The effects of livestock on vegetation and components of detritus have a significant influence on the function of riparian zones. Efforts to restore river health that focus solely on reducing the impact of regulated flows may be nullified if livestock grazing is not considered as part of river ecosystem management. Copyright (C) 2000 John Wiley &amp; Sons, Ltd.","author":[{"dropping-particle":"","family":"Robertson","given":"A.I.","non-dropping-particle":"","parse-names":false,"suffix":""},{"dropping-particle":"","family":"Rowling","given":"R.W.","non-dropping-particle":"","parse-names":false,"suffix":""}],"container-title":"Regulated Rivers: Research &amp; Management","id":"ITEM-2","issue":"5","issued":{"date-parts":[["2002"]]},"page":"527-541","title":"Effects of livestock on riparian zone vegetation in an Australian dryland river","type":"article-journal","volume":"16"},"uris":["http://www.mendeley.com/documents/?uuid=75372cd5-1aad-452f-88b8-69441c3a218a"]}],"mendeley":{"formattedCitation":"(Robertson and Rowling 2002; Jones and Vesk 2016)","plainTextFormattedCitation":"(Robertson and Rowling 2002; Jones and Vesk 2016)","previouslyFormattedCitation":"(Robertson and Rowling 2002; Jones and Vesk 2016)"},"properties":{"noteIndex":0},"schema":"https://github.com/citation-style-language/schema/raw/master/csl-citation.json"}</w:instrText>
      </w:r>
      <w:r w:rsidR="00D614AB">
        <w:fldChar w:fldCharType="separate"/>
      </w:r>
      <w:r w:rsidR="00D614AB" w:rsidRPr="001F3CB6">
        <w:rPr>
          <w:noProof/>
        </w:rPr>
        <w:t>(Robertson and Rowling 2002; Jones and Vesk 2016)</w:t>
      </w:r>
      <w:r w:rsidR="00D614AB">
        <w:fldChar w:fldCharType="end"/>
      </w:r>
      <w:r w:rsidR="00D614AB">
        <w:t>.</w:t>
      </w:r>
      <w:r w:rsidR="00D614AB" w:rsidRPr="001F3CB6">
        <w:t xml:space="preserve"> </w:t>
      </w:r>
      <w:r w:rsidR="00D614AB">
        <w:t xml:space="preserve">The degree of impact depends on a range of factors, including livestock density, the timing and duration of grazing, livestock access to watering points and shade, and the species of grazer, as well as local environmental factors such as site productivity and rainfall </w:t>
      </w:r>
      <w:r w:rsidR="00D614AB" w:rsidRPr="002E3682">
        <w:fldChar w:fldCharType="begin" w:fldLock="1"/>
      </w:r>
      <w:r w:rsidR="00D614AB">
        <w:instrText>ADDIN CSL_CITATION {"citationItems":[{"id":"ITEM-1","itemData":{"author":[{"dropping-particle":"","family":"Jones","given":"Christopher S.","non-dropping-particle":"","parse-names":false,"suffix":""},{"dropping-particle":"","family":"Vesk","given":"Peter A.","non-dropping-particle":"","parse-names":false,"suffix":""}],"container-title":"Vegetation of Australian Riverine Landscapes: Biology, Ecology and Management","editor":[{"dropping-particle":"","family":"Capon","given":"Samantha","non-dropping-particle":"","parse-names":false,"suffix":""},{"dropping-particle":"","family":"James","given":"Cassandra S.","non-dropping-particle":"","parse-names":false,"suffix":""},{"dropping-particle":"","family":"Reid","given":"Michael","non-dropping-particle":"","parse-names":false,"suffix":""}],"id":"ITEM-1","issued":{"date-parts":[["2016"]]},"publisher":"CSIRO Publishing","title":"Grazing","type":"chapter"},"uris":["http://www.mendeley.com/documents/?uuid=96413010-9a86-4e4a-9d84-ff8e23eb5a67"]},{"id":"ITEM-2","itemData":{"DOI":"10.1111/j.1442-9993.2007.01782.x","ISBN":"1442-9993","ISSN":"14429985","abstract":"Abstract  Stock grazing has degraded many riparian ecosystems around the world. However, the potential for ecosystem recovery following the removal of grazing stock is poorly known. We developed a conceptual model to predict the responses of native and exotic herbaceous plants to grazing exclusion, based on site productivity and the degree of initial vegetation degradation. The effects of excluding grazing stock on richness, cover and composition of herbaceous plants were examined over 12 years in the degraded understorey of a riparian forest in Gulpa Island State Forest in south-eastern Australia. We predicted that grazing exclusion would lead to limited changes in vegetation cover, richness and composition, owing to presumed low site productivity and the high degree of understorey degradation. Results showed that the cover, richness and composition of native and exotic species varied significantly among years. Over all plots, regions and years, total cover was slightly but significantly lower in grazed than in ungrazed plots (43.4% vs. 50.8%). While the cover of native plants increased over time in both treatments, the rate of increase was slightly greater in ungrazed plots. Grazing exclusion had no effect on the richness of native or exotic species, but had a significant but minor impact on plant composition, with different common species (mostly exotics) being promoted or diminished in ungrazed plots. The composition of grazed and ungrazed areas did not become more different over time. Overall, the effects that could be attributed to grazing exclusion were relatively minor and transient. Results are consistent with predictions based on site productivity and initial degradation, and should not be extrapolated to other more productive, or less degraded, riparian systems.","author":[{"dropping-particle":"","family":"Lunt","given":"Ian D.","non-dropping-particle":"","parse-names":false,"suffix":""},{"dropping-particle":"","family":"Jansen","given":"Amy","non-dropping-particle":"","parse-names":false,"suffix":""},{"dropping-particle":"","family":"Binns","given":"Doug L.","non-dropping-particle":"","parse-names":false,"suffix":""},{"dropping-particle":"","family":"Kenny","given":"Sally A.","non-dropping-particle":"","parse-names":false,"suffix":""}],"container-title":"Austral Ecology","id":"ITEM-2","issue":"8","issued":{"date-parts":[["2007"]]},"page":"937-949","title":"Long-term effects of exclusion of grazing stock on degraded herbaceous plant communities in a riparian Eucalyptus camaldulensis forest in south-eastern Australia","type":"article-journal","volume":"32"},"uris":["http://www.mendeley.com/documents/?uuid=0839d1ea-a435-427c-8d27-d66f1359a2e7"]},{"id":"ITEM-3","itemData":{"DOI":"10.1046/j.1365-2664.2001.00557.x","ISBN":"0021-8901","ISSN":"00218901","abstract":"1. Grazing by introduced ungulate livestock is a major form of land use over large parts of Australia. Due to the tendency of stock to concentrate around water, riparian zones and wetlands are heavily impacted by grazing. However, little is known about how effects on riparian habitats vary spatially and with management regimes. We investigated how livestock affected riparian habitats on the Murrumbidgee River in south-eastern Australia. 2. A rapid appraisal index of the ecological condition of floodplain riparian habitats was developed. This measured habitat continuity and extent, vegetation cover, bank stability, soil structure, quantity of fallen debris, dominance of natives vs. exotics, and the presence of indicative species. The method could be readily adapted for use on other floodplain river with extensive riparian habitats. 3. Riparian condition was scored at 138 sites along 620 km of the Murrumbidgee River on private properties (n = 77) in State Forest (n = 27) and on Crown Land (n = 34). Riparian condition declined significantly with increasing grazing intensity and also with distance upstream in the upper half of the floodplain. 4. Stocking rate, distance upstream, relative periods of paddock rest and grazing, proportion of bank accessible to stock, and the presence of off-river water in the paddock, accounted for 76% of the variance in riparian condition. 5. Most riparian habitats on the Murrumbidgee River and other rivers in the Murray-Darling Basin are privately owned. Thus exclusion of the grazing industry from the riparian zone is not practical. However, lowered stocking rates, particularly in the upper parts of the catchment, resting of paddocks to allow recovery from grazing, and the provision of off-river watering points could all be used to improve riparian habitats, 6. Exotic plants are ubiquitous, occurring even where grazing has been excluded for many years. Thus restoration of riparian habitats will require weed removal even in areas not used by livestock.","author":[{"dropping-particle":"","family":"Jansen","given":"A.","non-dropping-particle":"","parse-names":false,"suffix":""},{"dropping-particle":"","family":"Robertson","given":"A. I.","non-dropping-particle":"","parse-names":false,"suffix":""}],"container-title":"Journal of Applied Ecology","id":"ITEM-3","issue":"1","issued":{"date-parts":[["2001"]]},"page":"63-75","title":"Relationship between livestock management and the ecological condition of riparian habitats along an Australian floodplain river","type":"article-journal","volume":"38"},"uris":["http://www.mendeley.com/documents/?uuid=182f9650-0e99-491c-92fe-40e2072618b5"]},{"id":"ITEM-4","itemData":{"DOI":"10.1002/1099-1646(200009/10)16:5&lt;527::aid-rrr602&gt;3.3.co;2-n","ISSN":"08869375","abstract":"Vegetation structure and composition and the mass of components of organic detritus were assessed in paired areas, with and without stock access, at six sites. The study revealed that grazing has altered and continues to alter the structure and function of the riparian landscape in the Murrumbidgee River and its tributaries in southeastern Australia. Seedlings and saplings of the dominant Eucalyptus tree species were up to three orders of magnitude more abundant in areas with no stock access, and the biomass of groundcover plants was an order of magnitude greater in areas with no stock access at all sites. Plant species richness did not differ between areas with and without stock access when the ameliorating effect of canopy tree density was taken into account, but plant community composition differed significantly between areas at all sites. Coarse particulate organic matter and terrestrial fine woody debris were consistently more abundant in areas without stock. In-stream fine and coarse woody debris was more abundant in areas without stock at mainstream sites, but not in tributaries. The percentage of bare soil was greater in areas with stock access at all sites. Differences between areas with and without stock access were generally most pronounced at sites where the riparian zone had been excluded from stock access for more than 50 years. The effects of livestock on vegetation and components of detritus have a significant influence on the function of riparian zones. Efforts to restore river health that focus solely on reducing the impact of regulated flows may be nullified if livestock grazing is not considered as part of river ecosystem management. Copyright (C) 2000 John Wiley &amp; Sons, Ltd.","author":[{"dropping-particle":"","family":"Robertson","given":"A.I.","non-dropping-particle":"","parse-names":false,"suffix":""},{"dropping-particle":"","family":"Rowling","given":"R.W.","non-dropping-particle":"","parse-names":false,"suffix":""}],"container-title":"Regulated Rivers: Research &amp; Management","id":"ITEM-4","issue":"5","issued":{"date-parts":[["2002"]]},"page":"527-541","title":"Effects of livestock on riparian zone vegetation in an Australian dryland river","type":"article-journal","volume":"16"},"uris":["http://www.mendeley.com/documents/?uuid=75372cd5-1aad-452f-88b8-69441c3a218a"]}],"mendeley":{"formattedCitation":"(Jansen and Robertson 2001; Robertson and Rowling 2002; Lunt et al. 2007; Jones and Vesk 2016)","plainTextFormattedCitation":"(Jansen and Robertson 2001; Robertson and Rowling 2002; Lunt et al. 2007; Jones and Vesk 2016)","previouslyFormattedCitation":"(Jansen and Robertson 2001; Robertson and Rowling 2002; Lunt et al. 2007; Jones and Vesk 2016)"},"properties":{"noteIndex":0},"schema":"https://github.com/citation-style-language/schema/raw/master/csl-citation.json"}</w:instrText>
      </w:r>
      <w:r w:rsidR="00D614AB" w:rsidRPr="002E3682">
        <w:fldChar w:fldCharType="separate"/>
      </w:r>
      <w:r w:rsidR="00D614AB" w:rsidRPr="00E57A25">
        <w:rPr>
          <w:noProof/>
        </w:rPr>
        <w:t>(Jansen and Robertson 2001; Robertson and Rowling 2002; Lunt et al. 2007; Jones and Vesk 2016)</w:t>
      </w:r>
      <w:r w:rsidR="00D614AB" w:rsidRPr="002E3682">
        <w:fldChar w:fldCharType="end"/>
      </w:r>
      <w:r w:rsidR="00D614AB">
        <w:t>.</w:t>
      </w:r>
    </w:p>
    <w:p w14:paraId="4D4A987B" w14:textId="77777777" w:rsidR="00CD79B8" w:rsidRDefault="00D614AB" w:rsidP="00D614AB">
      <w:r>
        <w:t xml:space="preserve">In Victoria, most </w:t>
      </w:r>
      <w:r w:rsidRPr="002E3682">
        <w:t>waterways have some areas of frontage with livestock access.</w:t>
      </w:r>
      <w:r>
        <w:t xml:space="preserve"> For example, on </w:t>
      </w:r>
      <w:r w:rsidR="00CD79B8">
        <w:t xml:space="preserve">the </w:t>
      </w:r>
      <w:r>
        <w:t xml:space="preserve">Campaspe River approximately 25% of the total frontage between reaches 1 </w:t>
      </w:r>
      <w:r w:rsidR="008E4584">
        <w:t xml:space="preserve">and </w:t>
      </w:r>
      <w:r>
        <w:t>5 is covered by a grazing licence (Darren White</w:t>
      </w:r>
      <w:r w:rsidR="00CD79B8">
        <w:t>,</w:t>
      </w:r>
      <w:r>
        <w:t xml:space="preserve"> NCCMA</w:t>
      </w:r>
      <w:r w:rsidR="00CD79B8">
        <w:t>,</w:t>
      </w:r>
      <w:r>
        <w:t xml:space="preserve"> pers. comm.). In waterways where environmental flows are delivered to improve and maintain the health and function of riparian vegetation, a key knowledge gap is the effectiveness of these flows where livestock grazing is present. Additionally, it is unclear how riparian vegetation in a regulated waterway </w:t>
      </w:r>
      <w:r w:rsidR="00CD79B8">
        <w:t xml:space="preserve">responds </w:t>
      </w:r>
      <w:r>
        <w:t xml:space="preserve">if grazing pressure is removed. As part of the vegetation component of VEFMAP Stage 6, these knowledge gaps have been investigated through the </w:t>
      </w:r>
      <w:r w:rsidRPr="001C26C7">
        <w:t xml:space="preserve">installation of grazing exclosures at a number of sites along regulated rivers that receive environmental flows and where livestock grazing is present. </w:t>
      </w:r>
    </w:p>
    <w:p w14:paraId="41C872E3" w14:textId="77777777" w:rsidR="00D614AB" w:rsidRDefault="00D614AB" w:rsidP="00D614AB">
      <w:r w:rsidRPr="001C26C7">
        <w:t xml:space="preserve">This </w:t>
      </w:r>
      <w:r w:rsidR="00CD79B8">
        <w:t>section</w:t>
      </w:r>
      <w:r w:rsidRPr="001C26C7">
        <w:t xml:space="preserve"> </w:t>
      </w:r>
      <w:r w:rsidR="00552803">
        <w:t xml:space="preserve">describes the field experiments for grazing exclusion in Stage 6 and </w:t>
      </w:r>
      <w:r w:rsidRPr="001C26C7">
        <w:t xml:space="preserve">presents results illustrating </w:t>
      </w:r>
      <w:r w:rsidR="00AB48C2">
        <w:t>rates and magnitude of</w:t>
      </w:r>
      <w:r w:rsidRPr="001C26C7">
        <w:t xml:space="preserve"> vegetation </w:t>
      </w:r>
      <w:r w:rsidR="00AB48C2">
        <w:t xml:space="preserve">recovery once livestock </w:t>
      </w:r>
      <w:r w:rsidR="00303578">
        <w:t>are</w:t>
      </w:r>
      <w:r w:rsidR="00AB48C2">
        <w:t xml:space="preserve"> excluded</w:t>
      </w:r>
      <w:r w:rsidRPr="001C26C7">
        <w:t>. A</w:t>
      </w:r>
      <w:r w:rsidR="00552803">
        <w:t xml:space="preserve"> broader </w:t>
      </w:r>
      <w:r w:rsidRPr="001C26C7">
        <w:t xml:space="preserve">analysis </w:t>
      </w:r>
      <w:r w:rsidR="00552803">
        <w:t xml:space="preserve">of how environmental flow responses are influenced by livestock grazing across many sites </w:t>
      </w:r>
      <w:r w:rsidR="00AB48C2">
        <w:t xml:space="preserve">where livestock grazing is present or absent </w:t>
      </w:r>
      <w:r w:rsidR="00552803">
        <w:t>is provided</w:t>
      </w:r>
      <w:r w:rsidRPr="001C26C7">
        <w:t xml:space="preserve"> in </w:t>
      </w:r>
      <w:r w:rsidR="00CD79B8">
        <w:t>Section</w:t>
      </w:r>
      <w:r w:rsidR="00CD79B8" w:rsidRPr="00D614AB">
        <w:t xml:space="preserve"> </w:t>
      </w:r>
      <w:r w:rsidRPr="00D614AB">
        <w:t>3.5</w:t>
      </w:r>
      <w:r w:rsidRPr="001C26C7">
        <w:t>.</w:t>
      </w:r>
    </w:p>
    <w:p w14:paraId="41EC3DE4" w14:textId="77777777" w:rsidR="00D614AB" w:rsidRPr="002E3682" w:rsidRDefault="00D614AB" w:rsidP="00D614AB">
      <w:pPr>
        <w:pStyle w:val="Heading3"/>
      </w:pPr>
      <w:bookmarkStart w:id="551" w:name="_Toc50093058"/>
      <w:r w:rsidRPr="002E3682">
        <w:t>Aims and hypotheses</w:t>
      </w:r>
      <w:bookmarkEnd w:id="551"/>
    </w:p>
    <w:p w14:paraId="1F0F1BFD" w14:textId="77777777" w:rsidR="00D614AB" w:rsidRDefault="00D614AB" w:rsidP="00D614AB">
      <w:bookmarkStart w:id="552" w:name="_Hlk42016498"/>
      <w:r w:rsidRPr="002E3682">
        <w:t xml:space="preserve">The aim of the study was </w:t>
      </w:r>
      <w:bookmarkEnd w:id="552"/>
      <w:r w:rsidRPr="002E3682">
        <w:t xml:space="preserve">to identify how livestock grazing may be impacting the response of riparian vegetation in regulated waterways to environmental flows. </w:t>
      </w:r>
      <w:r>
        <w:t xml:space="preserve">We tested a series of hypotheses using grazing exclosures installed at sites with current livestock grazing: </w:t>
      </w:r>
    </w:p>
    <w:p w14:paraId="21B16951" w14:textId="77777777" w:rsidR="00D614AB" w:rsidRPr="00D614AB" w:rsidRDefault="00D614AB" w:rsidP="004E52B0">
      <w:pPr>
        <w:pStyle w:val="ListParagraph"/>
        <w:numPr>
          <w:ilvl w:val="0"/>
          <w:numId w:val="69"/>
        </w:numPr>
        <w:ind w:left="364" w:hanging="357"/>
        <w:rPr>
          <w:rFonts w:ascii="Arial" w:hAnsi="Arial"/>
        </w:rPr>
      </w:pPr>
      <w:r w:rsidRPr="00D614AB">
        <w:rPr>
          <w:rFonts w:ascii="Arial" w:hAnsi="Arial"/>
        </w:rPr>
        <w:t>Sites with livestock access will have higher riparian vegetation cover inside the exclosure compared to outside.</w:t>
      </w:r>
    </w:p>
    <w:p w14:paraId="2E2208F1" w14:textId="77777777" w:rsidR="00D614AB" w:rsidRPr="00D614AB" w:rsidRDefault="00D614AB" w:rsidP="004E52B0">
      <w:pPr>
        <w:pStyle w:val="ListParagraph"/>
        <w:numPr>
          <w:ilvl w:val="0"/>
          <w:numId w:val="69"/>
        </w:numPr>
        <w:ind w:left="364" w:hanging="357"/>
        <w:rPr>
          <w:rFonts w:ascii="Arial" w:hAnsi="Arial"/>
        </w:rPr>
      </w:pPr>
      <w:r w:rsidRPr="00D614AB">
        <w:rPr>
          <w:rFonts w:ascii="Arial" w:hAnsi="Arial"/>
        </w:rPr>
        <w:t xml:space="preserve">The difference between riparian vegetation cover inside and outside of exclosures will be greater at sites with higher levels of grazing intensity or higher productivity (rainfall or flow). </w:t>
      </w:r>
    </w:p>
    <w:p w14:paraId="6ABDC816" w14:textId="77777777" w:rsidR="00D614AB" w:rsidRPr="00D614AB" w:rsidRDefault="00D614AB" w:rsidP="004E52B0">
      <w:pPr>
        <w:pStyle w:val="ListParagraph"/>
        <w:numPr>
          <w:ilvl w:val="0"/>
          <w:numId w:val="69"/>
        </w:numPr>
        <w:ind w:left="364" w:hanging="357"/>
        <w:rPr>
          <w:rFonts w:ascii="Arial" w:hAnsi="Arial"/>
        </w:rPr>
      </w:pPr>
      <w:r w:rsidRPr="00D614AB">
        <w:rPr>
          <w:rFonts w:ascii="Arial" w:hAnsi="Arial"/>
        </w:rPr>
        <w:t xml:space="preserve">Native riparian vegetation cover will not increase on banks that receive environmental flows and have livestock grazing present. </w:t>
      </w:r>
    </w:p>
    <w:p w14:paraId="0DB1D939" w14:textId="77777777" w:rsidR="00D614AB" w:rsidRPr="00D614AB" w:rsidRDefault="00D614AB" w:rsidP="004E52B0">
      <w:pPr>
        <w:pStyle w:val="ListParagraph"/>
        <w:numPr>
          <w:ilvl w:val="0"/>
          <w:numId w:val="69"/>
        </w:numPr>
        <w:ind w:left="364" w:hanging="357"/>
        <w:rPr>
          <w:rFonts w:ascii="Arial" w:hAnsi="Arial"/>
        </w:rPr>
      </w:pPr>
      <w:r w:rsidRPr="00D614AB">
        <w:rPr>
          <w:rFonts w:ascii="Arial" w:hAnsi="Arial"/>
        </w:rPr>
        <w:t>The relative recovery of native or exotic vegetation within exclosures will depend on the initial vegetation conditions of the site.</w:t>
      </w:r>
    </w:p>
    <w:p w14:paraId="7AE72264" w14:textId="77777777" w:rsidR="00D614AB" w:rsidRPr="002E3682" w:rsidRDefault="00D614AB" w:rsidP="00D614AB">
      <w:pPr>
        <w:pStyle w:val="Heading3"/>
      </w:pPr>
      <w:bookmarkStart w:id="553" w:name="_Toc50093059"/>
      <w:r w:rsidRPr="002E3682">
        <w:t>Methods</w:t>
      </w:r>
      <w:bookmarkEnd w:id="553"/>
      <w:r w:rsidRPr="002E3682">
        <w:t xml:space="preserve">  </w:t>
      </w:r>
    </w:p>
    <w:p w14:paraId="101F497F" w14:textId="156A9D24" w:rsidR="00D614AB" w:rsidRDefault="00D614AB" w:rsidP="00D614AB">
      <w:pPr>
        <w:rPr>
          <w:bCs/>
        </w:rPr>
      </w:pPr>
      <w:r>
        <w:rPr>
          <w:bCs/>
        </w:rPr>
        <w:t>W</w:t>
      </w:r>
      <w:r w:rsidRPr="002E3682">
        <w:rPr>
          <w:bCs/>
        </w:rPr>
        <w:t xml:space="preserve">e installed </w:t>
      </w:r>
      <w:r>
        <w:rPr>
          <w:bCs/>
        </w:rPr>
        <w:t xml:space="preserve">ten </w:t>
      </w:r>
      <w:r w:rsidRPr="002E3682">
        <w:rPr>
          <w:bCs/>
        </w:rPr>
        <w:t xml:space="preserve">grazing exclosures </w:t>
      </w:r>
      <w:r>
        <w:rPr>
          <w:bCs/>
        </w:rPr>
        <w:t xml:space="preserve">across five </w:t>
      </w:r>
      <w:r w:rsidRPr="002E3682">
        <w:rPr>
          <w:bCs/>
        </w:rPr>
        <w:t xml:space="preserve">sites </w:t>
      </w:r>
      <w:r>
        <w:rPr>
          <w:bCs/>
        </w:rPr>
        <w:t>on three waterways, with e</w:t>
      </w:r>
      <w:r w:rsidRPr="002E3682">
        <w:rPr>
          <w:bCs/>
        </w:rPr>
        <w:t xml:space="preserve">ach grazing exclosure </w:t>
      </w:r>
      <w:r>
        <w:rPr>
          <w:bCs/>
        </w:rPr>
        <w:t xml:space="preserve">plot </w:t>
      </w:r>
      <w:r w:rsidRPr="002E3682">
        <w:rPr>
          <w:bCs/>
        </w:rPr>
        <w:t xml:space="preserve">paired with an adjacent control </w:t>
      </w:r>
      <w:r>
        <w:rPr>
          <w:bCs/>
        </w:rPr>
        <w:t>plot (</w:t>
      </w:r>
      <w:r>
        <w:rPr>
          <w:bCs/>
        </w:rPr>
        <w:fldChar w:fldCharType="begin"/>
      </w:r>
      <w:r>
        <w:rPr>
          <w:bCs/>
        </w:rPr>
        <w:instrText xml:space="preserve"> REF _Ref42239873 \h </w:instrText>
      </w:r>
      <w:r>
        <w:rPr>
          <w:bCs/>
        </w:rPr>
      </w:r>
      <w:r>
        <w:rPr>
          <w:bCs/>
        </w:rPr>
        <w:fldChar w:fldCharType="separate"/>
      </w:r>
      <w:r w:rsidR="00FF1A18">
        <w:t xml:space="preserve">Figure </w:t>
      </w:r>
      <w:r w:rsidR="00FF1A18">
        <w:rPr>
          <w:noProof/>
        </w:rPr>
        <w:t>3.9</w:t>
      </w:r>
      <w:r w:rsidR="00FF1A18">
        <w:t>.</w:t>
      </w:r>
      <w:r w:rsidR="00FF1A18">
        <w:rPr>
          <w:noProof/>
        </w:rPr>
        <w:t>1</w:t>
      </w:r>
      <w:r>
        <w:rPr>
          <w:bCs/>
        </w:rPr>
        <w:fldChar w:fldCharType="end"/>
      </w:r>
      <w:r>
        <w:rPr>
          <w:bCs/>
        </w:rPr>
        <w:t>). Each plot contained one survey transect</w:t>
      </w:r>
      <w:r w:rsidR="000B0585">
        <w:rPr>
          <w:bCs/>
        </w:rPr>
        <w:t>. T</w:t>
      </w:r>
      <w:r>
        <w:rPr>
          <w:bCs/>
        </w:rPr>
        <w:t xml:space="preserve">he methods for vegetation surveys following </w:t>
      </w:r>
      <w:r w:rsidRPr="00D044FC">
        <w:rPr>
          <w:bCs/>
        </w:rPr>
        <w:t xml:space="preserve">DELWP </w:t>
      </w:r>
      <w:r w:rsidRPr="00D044FC">
        <w:rPr>
          <w:bCs/>
        </w:rPr>
        <w:fldChar w:fldCharType="begin" w:fldLock="1"/>
      </w:r>
      <w:r w:rsidRPr="00D044FC">
        <w:rPr>
          <w:bCs/>
        </w:rPr>
        <w:instrText>ADDIN CSL_CITATION {"citationItems":[{"id":"ITEM-1","itemData":{"author":[{"dropping-particle":"","family":"DELWP","given":"","non-dropping-particle":"","parse-names":false,"suffix":""}],"id":"ITEM-1","issued":{"date-parts":[["2017"]]},"publisher":"Department of Environment, Land, Water and Planning","publisher-place":"Melbourne","title":"VEFMAP Stage 6 Part B: Program design and monitoring methods","type":"report"},"suppress-author":1,"uris":["http://www.mendeley.com/documents/?uuid=605ec522-60fb-4df9-9efd-55d310d2e0ad"]}],"mendeley":{"formattedCitation":"(2017)","plainTextFormattedCitation":"(2017)","previouslyFormattedCitation":"(2017)"},"properties":{"noteIndex":0},"schema":"https://github.com/citation-style-language/schema/raw/master/csl-citation.json"}</w:instrText>
      </w:r>
      <w:r w:rsidRPr="00D044FC">
        <w:rPr>
          <w:bCs/>
        </w:rPr>
        <w:fldChar w:fldCharType="separate"/>
      </w:r>
      <w:r w:rsidRPr="00D044FC">
        <w:rPr>
          <w:bCs/>
          <w:noProof/>
        </w:rPr>
        <w:t>(2017)</w:t>
      </w:r>
      <w:r w:rsidRPr="00D044FC">
        <w:rPr>
          <w:bCs/>
        </w:rPr>
        <w:fldChar w:fldCharType="end"/>
      </w:r>
      <w:r w:rsidRPr="00D044FC">
        <w:rPr>
          <w:bCs/>
        </w:rPr>
        <w:t>. Grazing intensity for each site was recorded on a relative scale from low to very high based on discussion with waterway man</w:t>
      </w:r>
      <w:r w:rsidR="008E4584">
        <w:rPr>
          <w:bCs/>
        </w:rPr>
        <w:t>a</w:t>
      </w:r>
      <w:r w:rsidRPr="00D044FC">
        <w:rPr>
          <w:bCs/>
        </w:rPr>
        <w:t>gers and landholders</w:t>
      </w:r>
      <w:r w:rsidR="008E4584">
        <w:rPr>
          <w:bCs/>
        </w:rPr>
        <w:t xml:space="preserve"> (</w:t>
      </w:r>
      <w:r w:rsidR="008E4584">
        <w:rPr>
          <w:bCs/>
        </w:rPr>
        <w:fldChar w:fldCharType="begin"/>
      </w:r>
      <w:r w:rsidR="008E4584">
        <w:rPr>
          <w:bCs/>
        </w:rPr>
        <w:instrText xml:space="preserve"> REF _Ref43316497 \h </w:instrText>
      </w:r>
      <w:r w:rsidR="008E4584">
        <w:rPr>
          <w:bCs/>
        </w:rPr>
      </w:r>
      <w:r w:rsidR="008E4584">
        <w:rPr>
          <w:bCs/>
        </w:rPr>
        <w:fldChar w:fldCharType="separate"/>
      </w:r>
      <w:r w:rsidR="00FF1A18">
        <w:t xml:space="preserve">Table </w:t>
      </w:r>
      <w:r w:rsidR="00FF1A18">
        <w:rPr>
          <w:noProof/>
        </w:rPr>
        <w:t>3.9</w:t>
      </w:r>
      <w:r w:rsidR="00FF1A18">
        <w:t>.</w:t>
      </w:r>
      <w:r w:rsidR="00FF1A18">
        <w:rPr>
          <w:noProof/>
        </w:rPr>
        <w:t>1</w:t>
      </w:r>
      <w:r w:rsidR="008E4584">
        <w:rPr>
          <w:bCs/>
        </w:rPr>
        <w:fldChar w:fldCharType="end"/>
      </w:r>
      <w:r w:rsidR="008E4584">
        <w:rPr>
          <w:bCs/>
        </w:rPr>
        <w:t>)</w:t>
      </w:r>
      <w:r>
        <w:rPr>
          <w:bCs/>
        </w:rPr>
        <w:t xml:space="preserve">, </w:t>
      </w:r>
      <w:r w:rsidR="008E4584">
        <w:rPr>
          <w:bCs/>
        </w:rPr>
        <w:t xml:space="preserve">because </w:t>
      </w:r>
      <w:r>
        <w:rPr>
          <w:bCs/>
        </w:rPr>
        <w:t xml:space="preserve">quantifying grazing pressure in a more explicit way was beyond the scope of this study. </w:t>
      </w:r>
    </w:p>
    <w:p w14:paraId="1B5347A9" w14:textId="77777777" w:rsidR="00D614AB" w:rsidRDefault="00D614AB" w:rsidP="00D614AB">
      <w:pPr>
        <w:rPr>
          <w:bCs/>
        </w:rPr>
      </w:pPr>
      <w:r>
        <w:rPr>
          <w:bCs/>
        </w:rPr>
        <w:lastRenderedPageBreak/>
        <w:t xml:space="preserve">Three surveys per water year were conducted at each site, each roughly corresponding to spring, summer and autumn. For sites with multiple years of surveys, the timing of the surveys was repeated for each year. </w:t>
      </w:r>
    </w:p>
    <w:p w14:paraId="64F0CC8C" w14:textId="77777777" w:rsidR="00D614AB" w:rsidRDefault="00D614AB" w:rsidP="00D614AB">
      <w:pPr>
        <w:rPr>
          <w:bCs/>
        </w:rPr>
      </w:pPr>
    </w:p>
    <w:p w14:paraId="04E412DF" w14:textId="4A245A91" w:rsidR="00D614AB" w:rsidRPr="00416B60" w:rsidRDefault="00D614AB" w:rsidP="00D614AB">
      <w:pPr>
        <w:pStyle w:val="Caption0"/>
        <w:rPr>
          <w:b w:val="0"/>
        </w:rPr>
      </w:pPr>
      <w:bookmarkStart w:id="554" w:name="_Ref43316497"/>
      <w:r>
        <w:t xml:space="preserve">Table </w:t>
      </w:r>
      <w:r>
        <w:fldChar w:fldCharType="begin"/>
      </w:r>
      <w:r>
        <w:instrText>STYLEREF 2 \s</w:instrText>
      </w:r>
      <w:r>
        <w:fldChar w:fldCharType="separate"/>
      </w:r>
      <w:r w:rsidR="00FF1A18">
        <w:rPr>
          <w:noProof/>
        </w:rPr>
        <w:t>3.9</w:t>
      </w:r>
      <w:r>
        <w:fldChar w:fldCharType="end"/>
      </w:r>
      <w:r w:rsidR="000B0585">
        <w:t>.</w:t>
      </w:r>
      <w:r>
        <w:fldChar w:fldCharType="begin"/>
      </w:r>
      <w:r>
        <w:instrText>SEQ Table \* ARABIC \s 2</w:instrText>
      </w:r>
      <w:r>
        <w:fldChar w:fldCharType="separate"/>
      </w:r>
      <w:r w:rsidR="00FF1A18">
        <w:rPr>
          <w:noProof/>
        </w:rPr>
        <w:t>1</w:t>
      </w:r>
      <w:r>
        <w:fldChar w:fldCharType="end"/>
      </w:r>
      <w:bookmarkEnd w:id="554"/>
      <w:r>
        <w:t xml:space="preserve">. </w:t>
      </w:r>
      <w:r w:rsidRPr="00416B60">
        <w:rPr>
          <w:b w:val="0"/>
        </w:rPr>
        <w:t xml:space="preserve">Details of the grazing exclosures. </w:t>
      </w:r>
    </w:p>
    <w:tbl>
      <w:tblPr>
        <w:tblW w:w="9641" w:type="dxa"/>
        <w:tblInd w:w="108" w:type="dxa"/>
        <w:tblBorders>
          <w:bottom w:val="single" w:sz="4" w:space="0" w:color="00B2A9"/>
          <w:insideH w:val="single" w:sz="4" w:space="0" w:color="00B2A9"/>
        </w:tblBorders>
        <w:tblLook w:val="04A0" w:firstRow="1" w:lastRow="0" w:firstColumn="1" w:lastColumn="0" w:noHBand="0" w:noVBand="1"/>
      </w:tblPr>
      <w:tblGrid>
        <w:gridCol w:w="1517"/>
        <w:gridCol w:w="1194"/>
        <w:gridCol w:w="985"/>
        <w:gridCol w:w="1391"/>
        <w:gridCol w:w="1123"/>
        <w:gridCol w:w="973"/>
        <w:gridCol w:w="1351"/>
        <w:gridCol w:w="1107"/>
      </w:tblGrid>
      <w:tr w:rsidR="00D614AB" w14:paraId="00CA5CDF" w14:textId="77777777" w:rsidTr="00B608DA">
        <w:tc>
          <w:tcPr>
            <w:tcW w:w="1553" w:type="dxa"/>
            <w:tcBorders>
              <w:top w:val="nil"/>
              <w:left w:val="nil"/>
              <w:bottom w:val="nil"/>
              <w:right w:val="nil"/>
              <w:tl2br w:val="nil"/>
              <w:tr2bl w:val="nil"/>
            </w:tcBorders>
            <w:shd w:val="clear" w:color="auto" w:fill="00B2A9"/>
          </w:tcPr>
          <w:p w14:paraId="3CB499BA" w14:textId="77777777" w:rsidR="00D614AB" w:rsidRPr="00B608DA" w:rsidRDefault="00D614AB" w:rsidP="00D614AB">
            <w:pPr>
              <w:rPr>
                <w:b/>
                <w:color w:val="FFFFFF"/>
              </w:rPr>
            </w:pPr>
            <w:r w:rsidRPr="00B608DA">
              <w:rPr>
                <w:b/>
                <w:color w:val="FFFFFF"/>
              </w:rPr>
              <w:t>Waterway</w:t>
            </w:r>
          </w:p>
        </w:tc>
        <w:tc>
          <w:tcPr>
            <w:tcW w:w="1134" w:type="dxa"/>
            <w:tcBorders>
              <w:top w:val="nil"/>
              <w:left w:val="nil"/>
              <w:bottom w:val="nil"/>
              <w:right w:val="nil"/>
              <w:tl2br w:val="nil"/>
              <w:tr2bl w:val="nil"/>
            </w:tcBorders>
            <w:shd w:val="clear" w:color="auto" w:fill="00B2A9"/>
          </w:tcPr>
          <w:p w14:paraId="777A4E8E" w14:textId="77777777" w:rsidR="00D614AB" w:rsidRPr="00B608DA" w:rsidRDefault="00D614AB" w:rsidP="00D614AB">
            <w:pPr>
              <w:rPr>
                <w:b/>
                <w:color w:val="FFFFFF"/>
              </w:rPr>
            </w:pPr>
            <w:r w:rsidRPr="00B608DA">
              <w:rPr>
                <w:b/>
                <w:color w:val="FFFFFF"/>
              </w:rPr>
              <w:t>Site</w:t>
            </w:r>
          </w:p>
        </w:tc>
        <w:tc>
          <w:tcPr>
            <w:tcW w:w="998" w:type="dxa"/>
            <w:tcBorders>
              <w:top w:val="nil"/>
              <w:left w:val="nil"/>
              <w:bottom w:val="nil"/>
              <w:right w:val="nil"/>
              <w:tl2br w:val="nil"/>
              <w:tr2bl w:val="nil"/>
            </w:tcBorders>
            <w:shd w:val="clear" w:color="auto" w:fill="00B2A9"/>
          </w:tcPr>
          <w:p w14:paraId="2A24A38F" w14:textId="77777777" w:rsidR="00D614AB" w:rsidRPr="00B608DA" w:rsidRDefault="00D614AB" w:rsidP="00D614AB">
            <w:pPr>
              <w:rPr>
                <w:b/>
                <w:color w:val="FFFFFF"/>
              </w:rPr>
            </w:pPr>
            <w:r w:rsidRPr="00B608DA">
              <w:rPr>
                <w:b/>
                <w:color w:val="FFFFFF"/>
              </w:rPr>
              <w:t>Mean annual rainfall</w:t>
            </w:r>
          </w:p>
        </w:tc>
        <w:tc>
          <w:tcPr>
            <w:tcW w:w="1418" w:type="dxa"/>
            <w:tcBorders>
              <w:top w:val="nil"/>
              <w:left w:val="nil"/>
              <w:bottom w:val="nil"/>
              <w:right w:val="nil"/>
              <w:tl2br w:val="nil"/>
              <w:tr2bl w:val="nil"/>
            </w:tcBorders>
            <w:shd w:val="clear" w:color="auto" w:fill="00B2A9"/>
          </w:tcPr>
          <w:p w14:paraId="5AA37618" w14:textId="77777777" w:rsidR="00D614AB" w:rsidRPr="00B608DA" w:rsidRDefault="00D614AB" w:rsidP="00D614AB">
            <w:pPr>
              <w:rPr>
                <w:b/>
                <w:color w:val="FFFFFF"/>
              </w:rPr>
            </w:pPr>
            <w:r w:rsidRPr="00B608DA">
              <w:rPr>
                <w:b/>
                <w:color w:val="FFFFFF"/>
              </w:rPr>
              <w:t>Number of exclosure pairs</w:t>
            </w:r>
          </w:p>
        </w:tc>
        <w:tc>
          <w:tcPr>
            <w:tcW w:w="1134" w:type="dxa"/>
            <w:tcBorders>
              <w:top w:val="nil"/>
              <w:left w:val="nil"/>
              <w:bottom w:val="nil"/>
              <w:right w:val="nil"/>
              <w:tl2br w:val="nil"/>
              <w:tr2bl w:val="nil"/>
            </w:tcBorders>
            <w:shd w:val="clear" w:color="auto" w:fill="00B2A9"/>
          </w:tcPr>
          <w:p w14:paraId="4BF66C0E" w14:textId="77777777" w:rsidR="00D614AB" w:rsidRPr="00B608DA" w:rsidRDefault="00D614AB" w:rsidP="00D614AB">
            <w:pPr>
              <w:rPr>
                <w:b/>
                <w:color w:val="FFFFFF"/>
              </w:rPr>
            </w:pPr>
            <w:r w:rsidRPr="00B608DA">
              <w:rPr>
                <w:b/>
                <w:color w:val="FFFFFF"/>
              </w:rPr>
              <w:t>Date installed</w:t>
            </w:r>
          </w:p>
        </w:tc>
        <w:tc>
          <w:tcPr>
            <w:tcW w:w="885" w:type="dxa"/>
            <w:tcBorders>
              <w:top w:val="nil"/>
              <w:left w:val="nil"/>
              <w:bottom w:val="nil"/>
              <w:right w:val="nil"/>
              <w:tl2br w:val="nil"/>
              <w:tr2bl w:val="nil"/>
            </w:tcBorders>
            <w:shd w:val="clear" w:color="auto" w:fill="00B2A9"/>
          </w:tcPr>
          <w:p w14:paraId="479C4029" w14:textId="77777777" w:rsidR="00D614AB" w:rsidRPr="00B608DA" w:rsidRDefault="00D614AB" w:rsidP="00D614AB">
            <w:pPr>
              <w:rPr>
                <w:b/>
                <w:color w:val="FFFFFF"/>
              </w:rPr>
            </w:pPr>
            <w:r w:rsidRPr="00B608DA">
              <w:rPr>
                <w:b/>
                <w:color w:val="FFFFFF"/>
              </w:rPr>
              <w:t>Number of surveys</w:t>
            </w:r>
          </w:p>
        </w:tc>
        <w:tc>
          <w:tcPr>
            <w:tcW w:w="1383" w:type="dxa"/>
            <w:tcBorders>
              <w:top w:val="nil"/>
              <w:left w:val="nil"/>
              <w:bottom w:val="nil"/>
              <w:right w:val="nil"/>
              <w:tl2br w:val="nil"/>
              <w:tr2bl w:val="nil"/>
            </w:tcBorders>
            <w:shd w:val="clear" w:color="auto" w:fill="00B2A9"/>
          </w:tcPr>
          <w:p w14:paraId="50562E06" w14:textId="77777777" w:rsidR="00D614AB" w:rsidRPr="00B608DA" w:rsidRDefault="00D614AB" w:rsidP="00D614AB">
            <w:pPr>
              <w:rPr>
                <w:b/>
                <w:color w:val="FFFFFF"/>
              </w:rPr>
            </w:pPr>
            <w:r w:rsidRPr="00B608DA">
              <w:rPr>
                <w:b/>
                <w:color w:val="FFFFFF"/>
              </w:rPr>
              <w:t>Grazing intensity</w:t>
            </w:r>
          </w:p>
        </w:tc>
        <w:tc>
          <w:tcPr>
            <w:tcW w:w="1136" w:type="dxa"/>
            <w:tcBorders>
              <w:top w:val="nil"/>
              <w:left w:val="nil"/>
              <w:bottom w:val="nil"/>
              <w:right w:val="nil"/>
              <w:tl2br w:val="nil"/>
              <w:tr2bl w:val="nil"/>
            </w:tcBorders>
            <w:shd w:val="clear" w:color="auto" w:fill="00B2A9"/>
          </w:tcPr>
          <w:p w14:paraId="153080D0" w14:textId="77777777" w:rsidR="00D614AB" w:rsidRPr="00B608DA" w:rsidRDefault="00D614AB" w:rsidP="00D614AB">
            <w:pPr>
              <w:rPr>
                <w:b/>
                <w:color w:val="FFFFFF"/>
              </w:rPr>
            </w:pPr>
            <w:r w:rsidRPr="00B608DA">
              <w:rPr>
                <w:b/>
                <w:color w:val="FFFFFF"/>
              </w:rPr>
              <w:t>Grazer</w:t>
            </w:r>
          </w:p>
        </w:tc>
      </w:tr>
      <w:tr w:rsidR="00D614AB" w14:paraId="018FA74E" w14:textId="77777777" w:rsidTr="00B608DA">
        <w:tc>
          <w:tcPr>
            <w:tcW w:w="1553" w:type="dxa"/>
            <w:shd w:val="clear" w:color="auto" w:fill="auto"/>
          </w:tcPr>
          <w:p w14:paraId="6E59780D" w14:textId="77777777" w:rsidR="00D614AB" w:rsidRPr="00B608DA" w:rsidRDefault="00D614AB" w:rsidP="00D614AB">
            <w:pPr>
              <w:rPr>
                <w:bCs/>
              </w:rPr>
            </w:pPr>
            <w:r w:rsidRPr="00B608DA">
              <w:rPr>
                <w:bCs/>
              </w:rPr>
              <w:t>Campaspe River</w:t>
            </w:r>
          </w:p>
        </w:tc>
        <w:tc>
          <w:tcPr>
            <w:tcW w:w="1134" w:type="dxa"/>
            <w:shd w:val="clear" w:color="auto" w:fill="auto"/>
          </w:tcPr>
          <w:p w14:paraId="795F8EE5" w14:textId="77777777" w:rsidR="00D614AB" w:rsidRPr="00B608DA" w:rsidRDefault="00D614AB" w:rsidP="00D614AB">
            <w:pPr>
              <w:rPr>
                <w:bCs/>
              </w:rPr>
            </w:pPr>
            <w:r w:rsidRPr="00B608DA">
              <w:rPr>
                <w:bCs/>
              </w:rPr>
              <w:t>Strathallan</w:t>
            </w:r>
          </w:p>
        </w:tc>
        <w:tc>
          <w:tcPr>
            <w:tcW w:w="998" w:type="dxa"/>
            <w:shd w:val="clear" w:color="auto" w:fill="auto"/>
          </w:tcPr>
          <w:p w14:paraId="61F9DC74" w14:textId="77777777" w:rsidR="00D614AB" w:rsidRPr="00B608DA" w:rsidRDefault="00D614AB" w:rsidP="00D614AB">
            <w:pPr>
              <w:rPr>
                <w:bCs/>
                <w:vertAlign w:val="superscript"/>
              </w:rPr>
            </w:pPr>
            <w:r w:rsidRPr="00B608DA">
              <w:rPr>
                <w:bCs/>
              </w:rPr>
              <w:t>441.9</w:t>
            </w:r>
            <w:r w:rsidRPr="00B608DA">
              <w:rPr>
                <w:bCs/>
                <w:vertAlign w:val="superscript"/>
              </w:rPr>
              <w:t>A</w:t>
            </w:r>
          </w:p>
        </w:tc>
        <w:tc>
          <w:tcPr>
            <w:tcW w:w="1418" w:type="dxa"/>
            <w:shd w:val="clear" w:color="auto" w:fill="auto"/>
          </w:tcPr>
          <w:p w14:paraId="498B3252" w14:textId="77777777" w:rsidR="00D614AB" w:rsidRPr="00B608DA" w:rsidRDefault="00D614AB" w:rsidP="00D614AB">
            <w:pPr>
              <w:rPr>
                <w:bCs/>
              </w:rPr>
            </w:pPr>
            <w:r w:rsidRPr="00B608DA">
              <w:rPr>
                <w:bCs/>
              </w:rPr>
              <w:t>2*</w:t>
            </w:r>
          </w:p>
        </w:tc>
        <w:tc>
          <w:tcPr>
            <w:tcW w:w="1134" w:type="dxa"/>
            <w:shd w:val="clear" w:color="auto" w:fill="auto"/>
          </w:tcPr>
          <w:p w14:paraId="7C164801" w14:textId="77777777" w:rsidR="00D614AB" w:rsidRPr="00B608DA" w:rsidRDefault="00D614AB" w:rsidP="00D614AB">
            <w:pPr>
              <w:rPr>
                <w:bCs/>
              </w:rPr>
            </w:pPr>
            <w:r w:rsidRPr="00B608DA">
              <w:rPr>
                <w:bCs/>
              </w:rPr>
              <w:t>Dec 2016</w:t>
            </w:r>
          </w:p>
        </w:tc>
        <w:tc>
          <w:tcPr>
            <w:tcW w:w="885" w:type="dxa"/>
            <w:shd w:val="clear" w:color="auto" w:fill="auto"/>
          </w:tcPr>
          <w:p w14:paraId="7DD554DB" w14:textId="77777777" w:rsidR="00D614AB" w:rsidRPr="00B608DA" w:rsidRDefault="00D614AB" w:rsidP="00D614AB">
            <w:pPr>
              <w:rPr>
                <w:bCs/>
              </w:rPr>
            </w:pPr>
            <w:r w:rsidRPr="00B608DA">
              <w:rPr>
                <w:bCs/>
              </w:rPr>
              <w:t>11</w:t>
            </w:r>
          </w:p>
        </w:tc>
        <w:tc>
          <w:tcPr>
            <w:tcW w:w="1383" w:type="dxa"/>
            <w:shd w:val="clear" w:color="auto" w:fill="auto"/>
          </w:tcPr>
          <w:p w14:paraId="7C25578E" w14:textId="77777777" w:rsidR="00D614AB" w:rsidRPr="00B608DA" w:rsidRDefault="00D614AB" w:rsidP="00D614AB">
            <w:pPr>
              <w:rPr>
                <w:bCs/>
              </w:rPr>
            </w:pPr>
            <w:r w:rsidRPr="00B608DA">
              <w:rPr>
                <w:bCs/>
              </w:rPr>
              <w:t>Very high</w:t>
            </w:r>
          </w:p>
        </w:tc>
        <w:tc>
          <w:tcPr>
            <w:tcW w:w="1136" w:type="dxa"/>
            <w:shd w:val="clear" w:color="auto" w:fill="auto"/>
          </w:tcPr>
          <w:p w14:paraId="3F9CE87C" w14:textId="77777777" w:rsidR="00D614AB" w:rsidRPr="00B608DA" w:rsidRDefault="00D614AB" w:rsidP="00D614AB">
            <w:pPr>
              <w:rPr>
                <w:bCs/>
              </w:rPr>
            </w:pPr>
            <w:r w:rsidRPr="00B608DA">
              <w:rPr>
                <w:bCs/>
              </w:rPr>
              <w:t>Sheep</w:t>
            </w:r>
          </w:p>
        </w:tc>
      </w:tr>
      <w:tr w:rsidR="00D614AB" w14:paraId="08E141A1" w14:textId="77777777" w:rsidTr="00B608DA">
        <w:tc>
          <w:tcPr>
            <w:tcW w:w="1553" w:type="dxa"/>
            <w:shd w:val="clear" w:color="auto" w:fill="auto"/>
          </w:tcPr>
          <w:p w14:paraId="7F120F08" w14:textId="77777777" w:rsidR="00D614AB" w:rsidRPr="00B608DA" w:rsidRDefault="00D614AB" w:rsidP="00D614AB">
            <w:pPr>
              <w:rPr>
                <w:bCs/>
              </w:rPr>
            </w:pPr>
            <w:r w:rsidRPr="00B608DA">
              <w:rPr>
                <w:bCs/>
              </w:rPr>
              <w:t>Campaspe River</w:t>
            </w:r>
          </w:p>
        </w:tc>
        <w:tc>
          <w:tcPr>
            <w:tcW w:w="1134" w:type="dxa"/>
            <w:shd w:val="clear" w:color="auto" w:fill="auto"/>
          </w:tcPr>
          <w:p w14:paraId="72D7B2D8" w14:textId="77777777" w:rsidR="00D614AB" w:rsidRPr="00B608DA" w:rsidRDefault="00D614AB" w:rsidP="00D614AB">
            <w:pPr>
              <w:rPr>
                <w:bCs/>
              </w:rPr>
            </w:pPr>
            <w:r w:rsidRPr="00B608DA">
              <w:rPr>
                <w:bCs/>
              </w:rPr>
              <w:t>Doaks</w:t>
            </w:r>
          </w:p>
        </w:tc>
        <w:tc>
          <w:tcPr>
            <w:tcW w:w="998" w:type="dxa"/>
            <w:shd w:val="clear" w:color="auto" w:fill="auto"/>
          </w:tcPr>
          <w:p w14:paraId="57F50779" w14:textId="77777777" w:rsidR="00D614AB" w:rsidRPr="00B608DA" w:rsidRDefault="00D614AB" w:rsidP="00D614AB">
            <w:pPr>
              <w:rPr>
                <w:bCs/>
              </w:rPr>
            </w:pPr>
            <w:r w:rsidRPr="00B608DA">
              <w:rPr>
                <w:bCs/>
              </w:rPr>
              <w:t>441.9</w:t>
            </w:r>
            <w:r w:rsidRPr="00B608DA">
              <w:rPr>
                <w:bCs/>
                <w:vertAlign w:val="superscript"/>
              </w:rPr>
              <w:t xml:space="preserve"> A</w:t>
            </w:r>
          </w:p>
        </w:tc>
        <w:tc>
          <w:tcPr>
            <w:tcW w:w="1418" w:type="dxa"/>
            <w:shd w:val="clear" w:color="auto" w:fill="auto"/>
          </w:tcPr>
          <w:p w14:paraId="6E2C824C" w14:textId="77777777" w:rsidR="00D614AB" w:rsidRPr="00B608DA" w:rsidRDefault="00D614AB" w:rsidP="00D614AB">
            <w:pPr>
              <w:rPr>
                <w:bCs/>
              </w:rPr>
            </w:pPr>
            <w:r w:rsidRPr="00B608DA">
              <w:rPr>
                <w:bCs/>
              </w:rPr>
              <w:t>2</w:t>
            </w:r>
          </w:p>
        </w:tc>
        <w:tc>
          <w:tcPr>
            <w:tcW w:w="1134" w:type="dxa"/>
            <w:shd w:val="clear" w:color="auto" w:fill="auto"/>
          </w:tcPr>
          <w:p w14:paraId="3C8F998B" w14:textId="77777777" w:rsidR="00D614AB" w:rsidRPr="00B608DA" w:rsidRDefault="00D614AB" w:rsidP="00D614AB">
            <w:pPr>
              <w:rPr>
                <w:bCs/>
              </w:rPr>
            </w:pPr>
            <w:r w:rsidRPr="00B608DA">
              <w:rPr>
                <w:bCs/>
              </w:rPr>
              <w:t>Dec 2016</w:t>
            </w:r>
          </w:p>
        </w:tc>
        <w:tc>
          <w:tcPr>
            <w:tcW w:w="885" w:type="dxa"/>
            <w:shd w:val="clear" w:color="auto" w:fill="auto"/>
          </w:tcPr>
          <w:p w14:paraId="6C022DC1" w14:textId="77777777" w:rsidR="00D614AB" w:rsidRPr="00B608DA" w:rsidRDefault="00D614AB" w:rsidP="00D614AB">
            <w:pPr>
              <w:rPr>
                <w:bCs/>
              </w:rPr>
            </w:pPr>
            <w:r w:rsidRPr="00B608DA">
              <w:rPr>
                <w:bCs/>
              </w:rPr>
              <w:t>12</w:t>
            </w:r>
          </w:p>
        </w:tc>
        <w:tc>
          <w:tcPr>
            <w:tcW w:w="1383" w:type="dxa"/>
            <w:shd w:val="clear" w:color="auto" w:fill="auto"/>
          </w:tcPr>
          <w:p w14:paraId="2AA23129" w14:textId="77777777" w:rsidR="00D614AB" w:rsidRPr="00B608DA" w:rsidRDefault="00D614AB" w:rsidP="00D614AB">
            <w:pPr>
              <w:rPr>
                <w:bCs/>
              </w:rPr>
            </w:pPr>
            <w:r w:rsidRPr="00B608DA">
              <w:rPr>
                <w:bCs/>
              </w:rPr>
              <w:t>Light</w:t>
            </w:r>
          </w:p>
        </w:tc>
        <w:tc>
          <w:tcPr>
            <w:tcW w:w="1136" w:type="dxa"/>
            <w:shd w:val="clear" w:color="auto" w:fill="auto"/>
          </w:tcPr>
          <w:p w14:paraId="2B44C90A" w14:textId="77777777" w:rsidR="00D614AB" w:rsidRPr="00B608DA" w:rsidRDefault="00D614AB" w:rsidP="00D614AB">
            <w:pPr>
              <w:rPr>
                <w:bCs/>
              </w:rPr>
            </w:pPr>
            <w:r w:rsidRPr="00B608DA">
              <w:rPr>
                <w:bCs/>
              </w:rPr>
              <w:t>Cattle</w:t>
            </w:r>
          </w:p>
        </w:tc>
      </w:tr>
      <w:tr w:rsidR="00D614AB" w14:paraId="44F21AED" w14:textId="77777777" w:rsidTr="00B608DA">
        <w:tc>
          <w:tcPr>
            <w:tcW w:w="1553" w:type="dxa"/>
            <w:shd w:val="clear" w:color="auto" w:fill="auto"/>
          </w:tcPr>
          <w:p w14:paraId="449F6B6B" w14:textId="77777777" w:rsidR="00D614AB" w:rsidRPr="00B608DA" w:rsidRDefault="00D614AB" w:rsidP="00D614AB">
            <w:pPr>
              <w:rPr>
                <w:bCs/>
              </w:rPr>
            </w:pPr>
            <w:r w:rsidRPr="00B608DA">
              <w:rPr>
                <w:bCs/>
              </w:rPr>
              <w:t>Campaspe River</w:t>
            </w:r>
          </w:p>
        </w:tc>
        <w:tc>
          <w:tcPr>
            <w:tcW w:w="1134" w:type="dxa"/>
            <w:shd w:val="clear" w:color="auto" w:fill="auto"/>
          </w:tcPr>
          <w:p w14:paraId="32E8CEF9" w14:textId="77777777" w:rsidR="00D614AB" w:rsidRPr="00B608DA" w:rsidRDefault="00D614AB" w:rsidP="00D614AB">
            <w:pPr>
              <w:rPr>
                <w:bCs/>
              </w:rPr>
            </w:pPr>
            <w:r w:rsidRPr="00B608DA">
              <w:rPr>
                <w:bCs/>
              </w:rPr>
              <w:t>English</w:t>
            </w:r>
          </w:p>
        </w:tc>
        <w:tc>
          <w:tcPr>
            <w:tcW w:w="998" w:type="dxa"/>
            <w:shd w:val="clear" w:color="auto" w:fill="auto"/>
          </w:tcPr>
          <w:p w14:paraId="2858FDE6" w14:textId="77777777" w:rsidR="00D614AB" w:rsidRPr="00B608DA" w:rsidRDefault="00D614AB" w:rsidP="00D614AB">
            <w:pPr>
              <w:rPr>
                <w:bCs/>
              </w:rPr>
            </w:pPr>
            <w:r w:rsidRPr="00B608DA">
              <w:rPr>
                <w:bCs/>
              </w:rPr>
              <w:t>441.9</w:t>
            </w:r>
            <w:r w:rsidRPr="00B608DA">
              <w:rPr>
                <w:bCs/>
                <w:vertAlign w:val="superscript"/>
              </w:rPr>
              <w:t xml:space="preserve"> A</w:t>
            </w:r>
          </w:p>
        </w:tc>
        <w:tc>
          <w:tcPr>
            <w:tcW w:w="1418" w:type="dxa"/>
            <w:shd w:val="clear" w:color="auto" w:fill="auto"/>
          </w:tcPr>
          <w:p w14:paraId="7911396B" w14:textId="77777777" w:rsidR="00D614AB" w:rsidRPr="00B608DA" w:rsidRDefault="00D614AB" w:rsidP="00D614AB">
            <w:pPr>
              <w:rPr>
                <w:bCs/>
              </w:rPr>
            </w:pPr>
            <w:r w:rsidRPr="00B608DA">
              <w:rPr>
                <w:bCs/>
              </w:rPr>
              <w:t>2</w:t>
            </w:r>
          </w:p>
        </w:tc>
        <w:tc>
          <w:tcPr>
            <w:tcW w:w="1134" w:type="dxa"/>
            <w:shd w:val="clear" w:color="auto" w:fill="auto"/>
          </w:tcPr>
          <w:p w14:paraId="24D4A80C" w14:textId="77777777" w:rsidR="00D614AB" w:rsidRPr="00B608DA" w:rsidRDefault="00D614AB" w:rsidP="00D614AB">
            <w:pPr>
              <w:rPr>
                <w:bCs/>
              </w:rPr>
            </w:pPr>
            <w:r w:rsidRPr="00B608DA">
              <w:rPr>
                <w:bCs/>
              </w:rPr>
              <w:t>Nov 2017</w:t>
            </w:r>
          </w:p>
        </w:tc>
        <w:tc>
          <w:tcPr>
            <w:tcW w:w="885" w:type="dxa"/>
            <w:shd w:val="clear" w:color="auto" w:fill="auto"/>
          </w:tcPr>
          <w:p w14:paraId="0D3F96AD" w14:textId="77777777" w:rsidR="00D614AB" w:rsidRPr="00B608DA" w:rsidRDefault="00D614AB" w:rsidP="00D614AB">
            <w:pPr>
              <w:rPr>
                <w:bCs/>
              </w:rPr>
            </w:pPr>
            <w:r w:rsidRPr="00B608DA">
              <w:rPr>
                <w:bCs/>
              </w:rPr>
              <w:t>11</w:t>
            </w:r>
          </w:p>
        </w:tc>
        <w:tc>
          <w:tcPr>
            <w:tcW w:w="1383" w:type="dxa"/>
            <w:shd w:val="clear" w:color="auto" w:fill="auto"/>
          </w:tcPr>
          <w:p w14:paraId="5B8414CE" w14:textId="77777777" w:rsidR="00D614AB" w:rsidRPr="00B608DA" w:rsidRDefault="00D614AB" w:rsidP="00D614AB">
            <w:pPr>
              <w:rPr>
                <w:bCs/>
              </w:rPr>
            </w:pPr>
            <w:r w:rsidRPr="00B608DA">
              <w:rPr>
                <w:bCs/>
              </w:rPr>
              <w:t>Light</w:t>
            </w:r>
          </w:p>
        </w:tc>
        <w:tc>
          <w:tcPr>
            <w:tcW w:w="1136" w:type="dxa"/>
            <w:shd w:val="clear" w:color="auto" w:fill="auto"/>
          </w:tcPr>
          <w:p w14:paraId="751F183F" w14:textId="77777777" w:rsidR="00D614AB" w:rsidRPr="00B608DA" w:rsidRDefault="00D614AB" w:rsidP="00D614AB">
            <w:pPr>
              <w:rPr>
                <w:bCs/>
              </w:rPr>
            </w:pPr>
            <w:r w:rsidRPr="00B608DA">
              <w:rPr>
                <w:bCs/>
              </w:rPr>
              <w:t>Cattle</w:t>
            </w:r>
          </w:p>
        </w:tc>
      </w:tr>
      <w:tr w:rsidR="00D614AB" w14:paraId="54DEE54C" w14:textId="77777777" w:rsidTr="00B608DA">
        <w:tc>
          <w:tcPr>
            <w:tcW w:w="1553" w:type="dxa"/>
            <w:shd w:val="clear" w:color="auto" w:fill="auto"/>
          </w:tcPr>
          <w:p w14:paraId="16FFE19F" w14:textId="77777777" w:rsidR="00D614AB" w:rsidRPr="00B608DA" w:rsidRDefault="00D614AB" w:rsidP="00D614AB">
            <w:pPr>
              <w:rPr>
                <w:bCs/>
              </w:rPr>
            </w:pPr>
            <w:r w:rsidRPr="00B608DA">
              <w:rPr>
                <w:bCs/>
              </w:rPr>
              <w:t>Glenelg River</w:t>
            </w:r>
          </w:p>
        </w:tc>
        <w:tc>
          <w:tcPr>
            <w:tcW w:w="1134" w:type="dxa"/>
            <w:shd w:val="clear" w:color="auto" w:fill="auto"/>
          </w:tcPr>
          <w:p w14:paraId="717F5D56" w14:textId="77777777" w:rsidR="00D614AB" w:rsidRPr="00B608DA" w:rsidRDefault="00D614AB" w:rsidP="00D614AB">
            <w:pPr>
              <w:rPr>
                <w:bCs/>
              </w:rPr>
            </w:pPr>
            <w:r w:rsidRPr="00B608DA">
              <w:rPr>
                <w:bCs/>
              </w:rPr>
              <w:t>Weavers</w:t>
            </w:r>
          </w:p>
        </w:tc>
        <w:tc>
          <w:tcPr>
            <w:tcW w:w="998" w:type="dxa"/>
            <w:shd w:val="clear" w:color="auto" w:fill="auto"/>
          </w:tcPr>
          <w:p w14:paraId="3E2C9E82" w14:textId="77777777" w:rsidR="00D614AB" w:rsidRPr="00B608DA" w:rsidRDefault="00D614AB" w:rsidP="00D614AB">
            <w:pPr>
              <w:rPr>
                <w:bCs/>
              </w:rPr>
            </w:pPr>
            <w:r w:rsidRPr="00B608DA">
              <w:rPr>
                <w:bCs/>
              </w:rPr>
              <w:t>652.0</w:t>
            </w:r>
            <w:r w:rsidRPr="00B608DA">
              <w:rPr>
                <w:bCs/>
                <w:vertAlign w:val="superscript"/>
              </w:rPr>
              <w:t xml:space="preserve"> B</w:t>
            </w:r>
          </w:p>
        </w:tc>
        <w:tc>
          <w:tcPr>
            <w:tcW w:w="1418" w:type="dxa"/>
            <w:shd w:val="clear" w:color="auto" w:fill="auto"/>
          </w:tcPr>
          <w:p w14:paraId="50C9BB37" w14:textId="77777777" w:rsidR="00D614AB" w:rsidRPr="00B608DA" w:rsidRDefault="00D614AB" w:rsidP="00D614AB">
            <w:pPr>
              <w:rPr>
                <w:bCs/>
              </w:rPr>
            </w:pPr>
            <w:r w:rsidRPr="00B608DA">
              <w:rPr>
                <w:bCs/>
              </w:rPr>
              <w:t>2</w:t>
            </w:r>
          </w:p>
        </w:tc>
        <w:tc>
          <w:tcPr>
            <w:tcW w:w="1134" w:type="dxa"/>
            <w:shd w:val="clear" w:color="auto" w:fill="auto"/>
          </w:tcPr>
          <w:p w14:paraId="66200C96" w14:textId="77777777" w:rsidR="00D614AB" w:rsidRPr="00B608DA" w:rsidRDefault="00D614AB" w:rsidP="00D614AB">
            <w:pPr>
              <w:rPr>
                <w:bCs/>
              </w:rPr>
            </w:pPr>
            <w:r w:rsidRPr="00B608DA">
              <w:rPr>
                <w:bCs/>
              </w:rPr>
              <w:t>Nov 2018</w:t>
            </w:r>
          </w:p>
        </w:tc>
        <w:tc>
          <w:tcPr>
            <w:tcW w:w="885" w:type="dxa"/>
            <w:shd w:val="clear" w:color="auto" w:fill="auto"/>
          </w:tcPr>
          <w:p w14:paraId="768FCE00" w14:textId="77777777" w:rsidR="00D614AB" w:rsidRPr="00B608DA" w:rsidRDefault="00D614AB" w:rsidP="00D614AB">
            <w:pPr>
              <w:rPr>
                <w:bCs/>
              </w:rPr>
            </w:pPr>
            <w:r w:rsidRPr="00B608DA">
              <w:rPr>
                <w:bCs/>
              </w:rPr>
              <w:t>5</w:t>
            </w:r>
          </w:p>
        </w:tc>
        <w:tc>
          <w:tcPr>
            <w:tcW w:w="1383" w:type="dxa"/>
            <w:shd w:val="clear" w:color="auto" w:fill="auto"/>
          </w:tcPr>
          <w:p w14:paraId="05DECB57" w14:textId="77777777" w:rsidR="00D614AB" w:rsidRPr="00B608DA" w:rsidRDefault="00D614AB" w:rsidP="00D614AB">
            <w:pPr>
              <w:rPr>
                <w:bCs/>
              </w:rPr>
            </w:pPr>
            <w:r w:rsidRPr="00B608DA">
              <w:rPr>
                <w:bCs/>
              </w:rPr>
              <w:t>DS: High</w:t>
            </w:r>
            <w:r w:rsidRPr="00B608DA">
              <w:rPr>
                <w:bCs/>
              </w:rPr>
              <w:br/>
              <w:t>US: Moderate</w:t>
            </w:r>
          </w:p>
        </w:tc>
        <w:tc>
          <w:tcPr>
            <w:tcW w:w="1136" w:type="dxa"/>
            <w:shd w:val="clear" w:color="auto" w:fill="auto"/>
          </w:tcPr>
          <w:p w14:paraId="4F2B8D77" w14:textId="77777777" w:rsidR="00D614AB" w:rsidRPr="00B608DA" w:rsidRDefault="00D614AB" w:rsidP="00D614AB">
            <w:pPr>
              <w:rPr>
                <w:bCs/>
              </w:rPr>
            </w:pPr>
            <w:r w:rsidRPr="00B608DA">
              <w:rPr>
                <w:bCs/>
              </w:rPr>
              <w:t>Cattle Cattle</w:t>
            </w:r>
          </w:p>
        </w:tc>
      </w:tr>
      <w:tr w:rsidR="00D614AB" w14:paraId="5241C7E0" w14:textId="77777777" w:rsidTr="00B608DA">
        <w:tc>
          <w:tcPr>
            <w:tcW w:w="1553" w:type="dxa"/>
            <w:shd w:val="clear" w:color="auto" w:fill="auto"/>
          </w:tcPr>
          <w:p w14:paraId="060F7100" w14:textId="77777777" w:rsidR="00D614AB" w:rsidRPr="00B608DA" w:rsidRDefault="00D614AB" w:rsidP="00D614AB">
            <w:pPr>
              <w:rPr>
                <w:bCs/>
              </w:rPr>
            </w:pPr>
            <w:r w:rsidRPr="00B608DA">
              <w:rPr>
                <w:bCs/>
              </w:rPr>
              <w:t>Yarra River</w:t>
            </w:r>
          </w:p>
        </w:tc>
        <w:tc>
          <w:tcPr>
            <w:tcW w:w="1134" w:type="dxa"/>
            <w:shd w:val="clear" w:color="auto" w:fill="auto"/>
          </w:tcPr>
          <w:p w14:paraId="196EBF0E" w14:textId="77777777" w:rsidR="00D614AB" w:rsidRPr="00B608DA" w:rsidRDefault="00D614AB" w:rsidP="00D614AB">
            <w:pPr>
              <w:rPr>
                <w:bCs/>
              </w:rPr>
            </w:pPr>
            <w:r w:rsidRPr="00B608DA">
              <w:rPr>
                <w:bCs/>
              </w:rPr>
              <w:t>Tarrawarra</w:t>
            </w:r>
          </w:p>
        </w:tc>
        <w:tc>
          <w:tcPr>
            <w:tcW w:w="998" w:type="dxa"/>
            <w:shd w:val="clear" w:color="auto" w:fill="auto"/>
          </w:tcPr>
          <w:p w14:paraId="48A43C73" w14:textId="77777777" w:rsidR="00D614AB" w:rsidRPr="00B608DA" w:rsidRDefault="00D614AB" w:rsidP="00D614AB">
            <w:pPr>
              <w:rPr>
                <w:bCs/>
              </w:rPr>
            </w:pPr>
            <w:r w:rsidRPr="00B608DA">
              <w:rPr>
                <w:bCs/>
              </w:rPr>
              <w:t>741.8</w:t>
            </w:r>
            <w:r w:rsidRPr="00B608DA">
              <w:rPr>
                <w:bCs/>
                <w:vertAlign w:val="superscript"/>
              </w:rPr>
              <w:t xml:space="preserve"> C</w:t>
            </w:r>
          </w:p>
        </w:tc>
        <w:tc>
          <w:tcPr>
            <w:tcW w:w="1418" w:type="dxa"/>
            <w:shd w:val="clear" w:color="auto" w:fill="auto"/>
          </w:tcPr>
          <w:p w14:paraId="5FAFE2BD" w14:textId="77777777" w:rsidR="00D614AB" w:rsidRPr="00B608DA" w:rsidRDefault="00D614AB" w:rsidP="00D614AB">
            <w:pPr>
              <w:rPr>
                <w:bCs/>
              </w:rPr>
            </w:pPr>
            <w:r w:rsidRPr="00B608DA">
              <w:rPr>
                <w:bCs/>
              </w:rPr>
              <w:t>2</w:t>
            </w:r>
          </w:p>
        </w:tc>
        <w:tc>
          <w:tcPr>
            <w:tcW w:w="1134" w:type="dxa"/>
            <w:shd w:val="clear" w:color="auto" w:fill="auto"/>
          </w:tcPr>
          <w:p w14:paraId="799A5A21" w14:textId="77777777" w:rsidR="00D614AB" w:rsidRPr="00B608DA" w:rsidRDefault="00D614AB" w:rsidP="00D614AB">
            <w:pPr>
              <w:rPr>
                <w:bCs/>
              </w:rPr>
            </w:pPr>
            <w:r w:rsidRPr="00B608DA">
              <w:rPr>
                <w:bCs/>
              </w:rPr>
              <w:t>Nov 2018</w:t>
            </w:r>
          </w:p>
        </w:tc>
        <w:tc>
          <w:tcPr>
            <w:tcW w:w="885" w:type="dxa"/>
            <w:shd w:val="clear" w:color="auto" w:fill="auto"/>
          </w:tcPr>
          <w:p w14:paraId="31808C4A" w14:textId="77777777" w:rsidR="00D614AB" w:rsidRPr="00B608DA" w:rsidRDefault="00D614AB" w:rsidP="00D614AB">
            <w:pPr>
              <w:rPr>
                <w:bCs/>
              </w:rPr>
            </w:pPr>
            <w:r w:rsidRPr="00B608DA">
              <w:rPr>
                <w:bCs/>
              </w:rPr>
              <w:t>3</w:t>
            </w:r>
          </w:p>
        </w:tc>
        <w:tc>
          <w:tcPr>
            <w:tcW w:w="1383" w:type="dxa"/>
            <w:shd w:val="clear" w:color="auto" w:fill="auto"/>
          </w:tcPr>
          <w:p w14:paraId="2B92C6BB" w14:textId="77777777" w:rsidR="00D614AB" w:rsidRPr="00B608DA" w:rsidRDefault="00D614AB" w:rsidP="00D614AB">
            <w:pPr>
              <w:rPr>
                <w:bCs/>
              </w:rPr>
            </w:pPr>
            <w:r w:rsidRPr="00B608DA">
              <w:rPr>
                <w:bCs/>
              </w:rPr>
              <w:t>High</w:t>
            </w:r>
          </w:p>
        </w:tc>
        <w:tc>
          <w:tcPr>
            <w:tcW w:w="1136" w:type="dxa"/>
            <w:shd w:val="clear" w:color="auto" w:fill="auto"/>
          </w:tcPr>
          <w:p w14:paraId="38DEB13A" w14:textId="77777777" w:rsidR="00D614AB" w:rsidRPr="00B608DA" w:rsidRDefault="00D614AB" w:rsidP="00D614AB">
            <w:pPr>
              <w:rPr>
                <w:bCs/>
              </w:rPr>
            </w:pPr>
            <w:r w:rsidRPr="00B608DA">
              <w:rPr>
                <w:bCs/>
              </w:rPr>
              <w:t>Cattle</w:t>
            </w:r>
          </w:p>
        </w:tc>
      </w:tr>
    </w:tbl>
    <w:p w14:paraId="409DB2FE" w14:textId="77777777" w:rsidR="00D614AB" w:rsidRPr="000B0585" w:rsidRDefault="00D614AB" w:rsidP="00D614AB">
      <w:pPr>
        <w:rPr>
          <w:bCs/>
          <w:sz w:val="18"/>
          <w:szCs w:val="18"/>
        </w:rPr>
      </w:pPr>
      <w:r w:rsidRPr="00416B60">
        <w:rPr>
          <w:bCs/>
          <w:iCs/>
          <w:sz w:val="18"/>
          <w:szCs w:val="18"/>
        </w:rPr>
        <w:t xml:space="preserve">* The fencing of one of the exclosure plots at Strathallan was destroyed by a falling tree between November 2017 and January 2018, after which the exclosure pair was no longer surveyed. Rainfall stations: </w:t>
      </w:r>
      <w:r w:rsidRPr="00416B60">
        <w:rPr>
          <w:bCs/>
          <w:iCs/>
          <w:sz w:val="18"/>
          <w:szCs w:val="18"/>
          <w:vertAlign w:val="superscript"/>
        </w:rPr>
        <w:t xml:space="preserve">A </w:t>
      </w:r>
      <w:r w:rsidRPr="00416B60">
        <w:rPr>
          <w:bCs/>
          <w:iCs/>
          <w:sz w:val="18"/>
          <w:szCs w:val="18"/>
        </w:rPr>
        <w:t xml:space="preserve">Rochester, </w:t>
      </w:r>
      <w:r w:rsidRPr="00416B60">
        <w:rPr>
          <w:bCs/>
          <w:iCs/>
          <w:sz w:val="18"/>
          <w:szCs w:val="18"/>
          <w:vertAlign w:val="superscript"/>
        </w:rPr>
        <w:t>B</w:t>
      </w:r>
      <w:r w:rsidRPr="00416B60">
        <w:rPr>
          <w:bCs/>
          <w:iCs/>
          <w:sz w:val="18"/>
          <w:szCs w:val="18"/>
        </w:rPr>
        <w:t xml:space="preserve"> </w:t>
      </w:r>
      <w:r w:rsidR="002A51BA" w:rsidRPr="00416B60">
        <w:rPr>
          <w:bCs/>
          <w:iCs/>
          <w:sz w:val="18"/>
          <w:szCs w:val="18"/>
        </w:rPr>
        <w:t>Casterton</w:t>
      </w:r>
      <w:r w:rsidRPr="00416B60">
        <w:rPr>
          <w:bCs/>
          <w:iCs/>
          <w:sz w:val="18"/>
          <w:szCs w:val="18"/>
        </w:rPr>
        <w:t xml:space="preserve">, </w:t>
      </w:r>
      <w:r w:rsidRPr="00416B60">
        <w:rPr>
          <w:bCs/>
          <w:iCs/>
          <w:sz w:val="18"/>
          <w:szCs w:val="18"/>
          <w:vertAlign w:val="superscript"/>
        </w:rPr>
        <w:t>C</w:t>
      </w:r>
      <w:r w:rsidR="002A51BA" w:rsidRPr="00416B60">
        <w:rPr>
          <w:bCs/>
          <w:iCs/>
          <w:sz w:val="18"/>
          <w:szCs w:val="18"/>
        </w:rPr>
        <w:t xml:space="preserve"> Healesville (Badger Creek Sanctuary)</w:t>
      </w:r>
      <w:r w:rsidRPr="00416B60">
        <w:rPr>
          <w:bCs/>
          <w:iCs/>
          <w:sz w:val="18"/>
          <w:szCs w:val="18"/>
        </w:rPr>
        <w:t>.</w:t>
      </w:r>
    </w:p>
    <w:p w14:paraId="7CE89336" w14:textId="77777777" w:rsidR="00D614AB" w:rsidRPr="00CF79F3" w:rsidRDefault="00D614AB" w:rsidP="00D614AB">
      <w:pPr>
        <w:rPr>
          <w:bCs/>
        </w:rPr>
      </w:pPr>
    </w:p>
    <w:p w14:paraId="01646FC3" w14:textId="77777777" w:rsidR="00D614AB" w:rsidRPr="00CF79F3" w:rsidRDefault="00D614AB" w:rsidP="00D614AB">
      <w:pPr>
        <w:rPr>
          <w:bCs/>
        </w:rPr>
      </w:pPr>
      <w:r w:rsidRPr="00CF79F3">
        <w:rPr>
          <w:bCs/>
        </w:rPr>
        <w:t>The exclosures were designed to prevent grazing by livestock, deer, macropods and rabbits. However, discussions with waterway man</w:t>
      </w:r>
      <w:r w:rsidR="008E4584">
        <w:rPr>
          <w:bCs/>
        </w:rPr>
        <w:t>a</w:t>
      </w:r>
      <w:r w:rsidRPr="00CF79F3">
        <w:rPr>
          <w:bCs/>
        </w:rPr>
        <w:t xml:space="preserve">gers and landholders around each site suggested that livestock grazing pressure was by far the most significant grazing pressure at the study sites, which also corresponded with our field observations of herbivory and scats. Exclosure size ranged from </w:t>
      </w:r>
      <w:r w:rsidR="000B0585">
        <w:rPr>
          <w:bCs/>
        </w:rPr>
        <w:t>about</w:t>
      </w:r>
      <w:r w:rsidR="000B0585" w:rsidRPr="00CF79F3">
        <w:rPr>
          <w:bCs/>
        </w:rPr>
        <w:t xml:space="preserve"> </w:t>
      </w:r>
      <w:r w:rsidRPr="00CF79F3">
        <w:rPr>
          <w:bCs/>
        </w:rPr>
        <w:t>8</w:t>
      </w:r>
      <w:r w:rsidR="000B0585">
        <w:rPr>
          <w:bCs/>
        </w:rPr>
        <w:t xml:space="preserve"> </w:t>
      </w:r>
      <w:r w:rsidR="000B0585">
        <w:rPr>
          <w:rFonts w:ascii="Symbol" w:eastAsia="Symbol" w:hAnsi="Symbol" w:cs="Symbol"/>
          <w:bCs/>
        </w:rPr>
        <w:t></w:t>
      </w:r>
      <w:r w:rsidRPr="00CF79F3">
        <w:rPr>
          <w:bCs/>
        </w:rPr>
        <w:t xml:space="preserve"> 8</w:t>
      </w:r>
      <w:r w:rsidR="000B0585">
        <w:rPr>
          <w:bCs/>
        </w:rPr>
        <w:t> </w:t>
      </w:r>
      <w:r w:rsidRPr="00CF79F3">
        <w:rPr>
          <w:bCs/>
        </w:rPr>
        <w:t xml:space="preserve">m to 15 </w:t>
      </w:r>
      <w:r w:rsidR="000B0585">
        <w:rPr>
          <w:rFonts w:ascii="Symbol" w:eastAsia="Symbol" w:hAnsi="Symbol" w:cs="Symbol"/>
          <w:bCs/>
        </w:rPr>
        <w:t></w:t>
      </w:r>
      <w:r w:rsidRPr="00CF79F3">
        <w:rPr>
          <w:bCs/>
        </w:rPr>
        <w:t xml:space="preserve"> 10</w:t>
      </w:r>
      <w:r w:rsidR="000B0585">
        <w:rPr>
          <w:bCs/>
        </w:rPr>
        <w:t> </w:t>
      </w:r>
      <w:r w:rsidRPr="00CF79F3">
        <w:rPr>
          <w:bCs/>
        </w:rPr>
        <w:t>m</w:t>
      </w:r>
      <w:r w:rsidR="000B0585">
        <w:rPr>
          <w:bCs/>
        </w:rPr>
        <w:t>,</w:t>
      </w:r>
      <w:r w:rsidRPr="00CF79F3">
        <w:rPr>
          <w:bCs/>
        </w:rPr>
        <w:t xml:space="preserve"> depending on the space available at each site. </w:t>
      </w:r>
    </w:p>
    <w:p w14:paraId="05204A1C" w14:textId="77777777" w:rsidR="00D614AB" w:rsidRDefault="00D614AB" w:rsidP="00D614AB">
      <w:pPr>
        <w:rPr>
          <w:bCs/>
        </w:rPr>
      </w:pPr>
    </w:p>
    <w:p w14:paraId="42C7C57A" w14:textId="77777777" w:rsidR="00D614AB" w:rsidRDefault="00986172" w:rsidP="00D614AB">
      <w:pPr>
        <w:rPr>
          <w:bCs/>
        </w:rPr>
      </w:pPr>
      <w:r w:rsidRPr="00E63BF4">
        <w:rPr>
          <w:noProof/>
        </w:rPr>
        <w:drawing>
          <wp:inline distT="0" distB="0" distL="0" distR="0" wp14:anchorId="61A16235" wp14:editId="074182D8">
            <wp:extent cx="5740400" cy="3218815"/>
            <wp:effectExtent l="0" t="0" r="0" b="0"/>
            <wp:docPr id="1065" name="Pictur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pic:cNvPicPr>
                      <a:picLocks/>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40400" cy="3218815"/>
                    </a:xfrm>
                    <a:prstGeom prst="rect">
                      <a:avLst/>
                    </a:prstGeom>
                    <a:noFill/>
                    <a:ln>
                      <a:noFill/>
                    </a:ln>
                  </pic:spPr>
                </pic:pic>
              </a:graphicData>
            </a:graphic>
          </wp:inline>
        </w:drawing>
      </w:r>
    </w:p>
    <w:p w14:paraId="04EFAC3A" w14:textId="4C1266DB" w:rsidR="00D614AB" w:rsidRDefault="00D614AB" w:rsidP="00D614AB">
      <w:pPr>
        <w:pStyle w:val="Caption0"/>
      </w:pPr>
      <w:bookmarkStart w:id="555" w:name="_Ref42239873"/>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1</w:t>
      </w:r>
      <w:r>
        <w:fldChar w:fldCharType="end"/>
      </w:r>
      <w:bookmarkEnd w:id="555"/>
      <w:r w:rsidR="000B0585">
        <w:t xml:space="preserve">  </w:t>
      </w:r>
      <w:r w:rsidRPr="00C51D7A">
        <w:rPr>
          <w:b w:val="0"/>
          <w:bCs w:val="0"/>
        </w:rPr>
        <w:t>Grazing exclosure on the Yarra River in 2018.</w:t>
      </w:r>
      <w:r>
        <w:t xml:space="preserve"> </w:t>
      </w:r>
    </w:p>
    <w:p w14:paraId="79AEEB8F" w14:textId="4FF12732" w:rsidR="00D614AB" w:rsidRDefault="00D614AB" w:rsidP="00D614AB">
      <w:pPr>
        <w:rPr>
          <w:bCs/>
        </w:rPr>
      </w:pPr>
    </w:p>
    <w:p w14:paraId="7179968F" w14:textId="6091CD48" w:rsidR="00A27509" w:rsidRDefault="00A27509" w:rsidP="00D614AB">
      <w:pPr>
        <w:rPr>
          <w:bCs/>
        </w:rPr>
      </w:pPr>
    </w:p>
    <w:p w14:paraId="547D1B32" w14:textId="77777777" w:rsidR="00A27509" w:rsidRPr="002E3682" w:rsidRDefault="00A27509" w:rsidP="00D614AB">
      <w:pPr>
        <w:rPr>
          <w:bCs/>
        </w:rPr>
      </w:pPr>
    </w:p>
    <w:p w14:paraId="468FB985" w14:textId="77777777" w:rsidR="00D614AB" w:rsidRPr="002E3682" w:rsidRDefault="00D614AB" w:rsidP="00D614AB">
      <w:pPr>
        <w:pStyle w:val="Heading3"/>
      </w:pPr>
      <w:bookmarkStart w:id="556" w:name="_Toc50093060"/>
      <w:r w:rsidRPr="002E3682">
        <w:lastRenderedPageBreak/>
        <w:t>Result</w:t>
      </w:r>
      <w:r w:rsidR="008E4584">
        <w:t>s</w:t>
      </w:r>
      <w:bookmarkEnd w:id="556"/>
    </w:p>
    <w:p w14:paraId="12CD04CD" w14:textId="77777777" w:rsidR="00D614AB" w:rsidRPr="00D614AB" w:rsidRDefault="00D614AB" w:rsidP="00D614AB">
      <w:pPr>
        <w:rPr>
          <w:i/>
          <w:iCs/>
        </w:rPr>
      </w:pPr>
      <w:r w:rsidRPr="00D614AB">
        <w:rPr>
          <w:i/>
          <w:iCs/>
        </w:rPr>
        <w:t>Campaspe River</w:t>
      </w:r>
    </w:p>
    <w:p w14:paraId="5E3DEC03" w14:textId="58F175C4" w:rsidR="00D614AB" w:rsidRDefault="00D614AB" w:rsidP="00D614AB">
      <w:r>
        <w:t>Native v</w:t>
      </w:r>
      <w:r w:rsidRPr="002E3682">
        <w:t xml:space="preserve">egetation </w:t>
      </w:r>
      <w:r>
        <w:t>cover</w:t>
      </w:r>
      <w:r w:rsidRPr="002E3682">
        <w:t xml:space="preserve"> </w:t>
      </w:r>
      <w:r>
        <w:t>a</w:t>
      </w:r>
      <w:r w:rsidRPr="002E3682">
        <w:t xml:space="preserve">t the very heavily grazed Strathallan site </w:t>
      </w:r>
      <w:r>
        <w:t xml:space="preserve">increased inside the exclosure over time from a baseline of </w:t>
      </w:r>
      <w:r w:rsidR="000B0585">
        <w:t xml:space="preserve">about </w:t>
      </w:r>
      <w:r>
        <w:t>15% at the commencement of the study (</w:t>
      </w:r>
      <w:r>
        <w:fldChar w:fldCharType="begin"/>
      </w:r>
      <w:r>
        <w:instrText xml:space="preserve"> REF _Ref42239994 \h </w:instrText>
      </w:r>
      <w:r>
        <w:fldChar w:fldCharType="separate"/>
      </w:r>
      <w:r w:rsidR="00FF1A18">
        <w:t xml:space="preserve">Figure </w:t>
      </w:r>
      <w:r w:rsidR="00FF1A18">
        <w:rPr>
          <w:noProof/>
        </w:rPr>
        <w:t>3.9</w:t>
      </w:r>
      <w:r w:rsidR="00FF1A18">
        <w:t>.</w:t>
      </w:r>
      <w:r w:rsidR="00FF1A18">
        <w:rPr>
          <w:noProof/>
        </w:rPr>
        <w:t>2</w:t>
      </w:r>
      <w:r>
        <w:fldChar w:fldCharType="end"/>
      </w:r>
      <w:r w:rsidR="00001D70">
        <w:t>,</w:t>
      </w:r>
      <w:r>
        <w:t xml:space="preserve"> </w:t>
      </w:r>
      <w:r>
        <w:fldChar w:fldCharType="begin"/>
      </w:r>
      <w:r>
        <w:instrText xml:space="preserve"> REF _Ref42240011 \h </w:instrText>
      </w:r>
      <w:r>
        <w:fldChar w:fldCharType="separate"/>
      </w:r>
      <w:r w:rsidR="00FF1A18">
        <w:t xml:space="preserve">Figure </w:t>
      </w:r>
      <w:r w:rsidR="00FF1A18">
        <w:rPr>
          <w:noProof/>
        </w:rPr>
        <w:t>3.9</w:t>
      </w:r>
      <w:r w:rsidR="00FF1A18">
        <w:t>.</w:t>
      </w:r>
      <w:r w:rsidR="00FF1A18">
        <w:rPr>
          <w:noProof/>
        </w:rPr>
        <w:t>3</w:t>
      </w:r>
      <w:r>
        <w:fldChar w:fldCharType="end"/>
      </w:r>
      <w:r>
        <w:t>). By the final survey, this difference in cover between the exclosure and the control plot was maintained across the elevation gradient surveyed. In the control plot there was no noticeable increase in native vegetation cover across the section of bank watered by the spring fresh (</w:t>
      </w:r>
      <w:r>
        <w:fldChar w:fldCharType="begin"/>
      </w:r>
      <w:r>
        <w:instrText xml:space="preserve"> REF _Ref42239994 \h </w:instrText>
      </w:r>
      <w:r>
        <w:fldChar w:fldCharType="separate"/>
      </w:r>
      <w:r w:rsidR="00FF1A18">
        <w:t xml:space="preserve">Figure </w:t>
      </w:r>
      <w:r w:rsidR="00FF1A18">
        <w:rPr>
          <w:noProof/>
        </w:rPr>
        <w:t>3.9</w:t>
      </w:r>
      <w:r w:rsidR="00FF1A18">
        <w:t>.</w:t>
      </w:r>
      <w:r w:rsidR="00FF1A18">
        <w:rPr>
          <w:noProof/>
        </w:rPr>
        <w:t>2</w:t>
      </w:r>
      <w:r>
        <w:fldChar w:fldCharType="end"/>
      </w:r>
      <w:r>
        <w:t xml:space="preserve">). </w:t>
      </w:r>
    </w:p>
    <w:p w14:paraId="08940A22" w14:textId="79A68AF1" w:rsidR="00D614AB" w:rsidRDefault="00D614AB" w:rsidP="00D614AB">
      <w:r>
        <w:t xml:space="preserve">Although some exotic species were present, the vegetation inside the exclosure </w:t>
      </w:r>
      <w:r w:rsidRPr="002E3682">
        <w:t>continue</w:t>
      </w:r>
      <w:r>
        <w:t>d</w:t>
      </w:r>
      <w:r w:rsidRPr="002E3682">
        <w:t xml:space="preserve"> to be dominated by native vegetation</w:t>
      </w:r>
      <w:r>
        <w:t xml:space="preserve"> throughout the survey period (</w:t>
      </w:r>
      <w:r>
        <w:fldChar w:fldCharType="begin"/>
      </w:r>
      <w:r>
        <w:instrText xml:space="preserve"> REF _Ref42239994 \h </w:instrText>
      </w:r>
      <w:r>
        <w:fldChar w:fldCharType="separate"/>
      </w:r>
      <w:r w:rsidR="00FF1A18">
        <w:t xml:space="preserve">Figure </w:t>
      </w:r>
      <w:r w:rsidR="00FF1A18">
        <w:rPr>
          <w:noProof/>
        </w:rPr>
        <w:t>3.9</w:t>
      </w:r>
      <w:r w:rsidR="00FF1A18">
        <w:t>.</w:t>
      </w:r>
      <w:r w:rsidR="00FF1A18">
        <w:rPr>
          <w:noProof/>
        </w:rPr>
        <w:t>2</w:t>
      </w:r>
      <w:r>
        <w:fldChar w:fldCharType="end"/>
      </w:r>
      <w:r>
        <w:t xml:space="preserve">). This exclosure </w:t>
      </w:r>
      <w:r w:rsidR="00001D70">
        <w:t>wa</w:t>
      </w:r>
      <w:r>
        <w:t>s on a relatively steep bank and therefore has much less surface soil moisture retention than other sites.</w:t>
      </w:r>
    </w:p>
    <w:tbl>
      <w:tblPr>
        <w:tblW w:w="0" w:type="auto"/>
        <w:tblLook w:val="04A0" w:firstRow="1" w:lastRow="0" w:firstColumn="1" w:lastColumn="0" w:noHBand="0" w:noVBand="1"/>
      </w:tblPr>
      <w:tblGrid>
        <w:gridCol w:w="9632"/>
      </w:tblGrid>
      <w:tr w:rsidR="00D614AB" w14:paraId="109FE3FF" w14:textId="77777777" w:rsidTr="00B608DA">
        <w:tc>
          <w:tcPr>
            <w:tcW w:w="9026" w:type="dxa"/>
            <w:shd w:val="clear" w:color="auto" w:fill="auto"/>
          </w:tcPr>
          <w:p w14:paraId="32556211" w14:textId="77777777" w:rsidR="00D614AB" w:rsidRDefault="00986172" w:rsidP="00D614AB">
            <w:r w:rsidRPr="00FC4D3C">
              <w:rPr>
                <w:noProof/>
              </w:rPr>
              <w:drawing>
                <wp:inline distT="0" distB="0" distL="0" distR="0" wp14:anchorId="7745480C" wp14:editId="37E9DB50">
                  <wp:extent cx="6116320" cy="2184400"/>
                  <wp:effectExtent l="0" t="0" r="0" b="0"/>
                  <wp:docPr id="1064" name="Picture 324785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0"/>
                          <pic:cNvPicPr>
                            <a:picLocks/>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6116320" cy="2184400"/>
                          </a:xfrm>
                          <a:prstGeom prst="rect">
                            <a:avLst/>
                          </a:prstGeom>
                          <a:noFill/>
                          <a:ln>
                            <a:noFill/>
                          </a:ln>
                        </pic:spPr>
                      </pic:pic>
                    </a:graphicData>
                  </a:graphic>
                </wp:inline>
              </w:drawing>
            </w:r>
          </w:p>
        </w:tc>
      </w:tr>
    </w:tbl>
    <w:p w14:paraId="60FA5B7E" w14:textId="17D8BB19" w:rsidR="00D614AB" w:rsidRDefault="00D614AB" w:rsidP="00D614AB">
      <w:pPr>
        <w:pStyle w:val="Caption0"/>
      </w:pPr>
      <w:bookmarkStart w:id="557" w:name="_Ref42239994"/>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2</w:t>
      </w:r>
      <w:r>
        <w:fldChar w:fldCharType="end"/>
      </w:r>
      <w:bookmarkEnd w:id="557"/>
      <w:r w:rsidR="00001D70">
        <w:rPr>
          <w:noProof/>
        </w:rPr>
        <w:t xml:space="preserve"> </w:t>
      </w:r>
      <w:r>
        <w:t xml:space="preserve"> </w:t>
      </w:r>
      <w:r w:rsidRPr="00C51D7A">
        <w:rPr>
          <w:b w:val="0"/>
          <w:bCs w:val="0"/>
        </w:rPr>
        <w:t>Change in vegetation cover of native and exotic species at Strathallan, comparing trends across each survey</w:t>
      </w:r>
      <w:r w:rsidR="009A76FE" w:rsidRPr="00C51D7A">
        <w:rPr>
          <w:b w:val="0"/>
          <w:bCs w:val="0"/>
        </w:rPr>
        <w:t xml:space="preserve"> date</w:t>
      </w:r>
      <w:r w:rsidRPr="00C51D7A">
        <w:rPr>
          <w:b w:val="0"/>
          <w:bCs w:val="0"/>
        </w:rPr>
        <w:t xml:space="preserve"> </w:t>
      </w:r>
      <w:r w:rsidR="00001D70">
        <w:rPr>
          <w:b w:val="0"/>
          <w:bCs w:val="0"/>
        </w:rPr>
        <w:t>for</w:t>
      </w:r>
      <w:r w:rsidR="00001D70" w:rsidRPr="00C51D7A">
        <w:rPr>
          <w:b w:val="0"/>
          <w:bCs w:val="0"/>
        </w:rPr>
        <w:t xml:space="preserve"> </w:t>
      </w:r>
      <w:r w:rsidRPr="00C51D7A">
        <w:rPr>
          <w:b w:val="0"/>
          <w:bCs w:val="0"/>
        </w:rPr>
        <w:t>the exclosure</w:t>
      </w:r>
      <w:r w:rsidR="00001D70">
        <w:rPr>
          <w:b w:val="0"/>
          <w:bCs w:val="0"/>
        </w:rPr>
        <w:t xml:space="preserve"> (ungrazed)</w:t>
      </w:r>
      <w:r w:rsidRPr="00C51D7A">
        <w:rPr>
          <w:b w:val="0"/>
          <w:bCs w:val="0"/>
        </w:rPr>
        <w:t xml:space="preserve"> and </w:t>
      </w:r>
      <w:r w:rsidR="00001D70">
        <w:rPr>
          <w:b w:val="0"/>
          <w:bCs w:val="0"/>
        </w:rPr>
        <w:t>control plot (grazed)</w:t>
      </w:r>
      <w:r w:rsidRPr="00C51D7A">
        <w:rPr>
          <w:b w:val="0"/>
          <w:bCs w:val="0"/>
        </w:rPr>
        <w:t xml:space="preserve">. </w:t>
      </w:r>
      <w:r w:rsidR="00001D70">
        <w:rPr>
          <w:b w:val="0"/>
          <w:bCs w:val="0"/>
        </w:rPr>
        <w:t>Vertical</w:t>
      </w:r>
      <w:r w:rsidRPr="00C51D7A">
        <w:rPr>
          <w:b w:val="0"/>
          <w:bCs w:val="0"/>
        </w:rPr>
        <w:t xml:space="preserve"> red dotted line</w:t>
      </w:r>
      <w:r w:rsidR="00001D70">
        <w:rPr>
          <w:b w:val="0"/>
          <w:bCs w:val="0"/>
        </w:rPr>
        <w:t>s</w:t>
      </w:r>
      <w:r w:rsidRPr="00C51D7A">
        <w:rPr>
          <w:b w:val="0"/>
          <w:bCs w:val="0"/>
        </w:rPr>
        <w:t xml:space="preserve"> indicate </w:t>
      </w:r>
      <w:r w:rsidR="00001D70">
        <w:rPr>
          <w:b w:val="0"/>
          <w:bCs w:val="0"/>
        </w:rPr>
        <w:t xml:space="preserve">the </w:t>
      </w:r>
      <w:r w:rsidRPr="00C51D7A">
        <w:rPr>
          <w:b w:val="0"/>
          <w:bCs w:val="0"/>
        </w:rPr>
        <w:t>level</w:t>
      </w:r>
      <w:r w:rsidR="00900958">
        <w:rPr>
          <w:b w:val="0"/>
          <w:bCs w:val="0"/>
        </w:rPr>
        <w:t>s</w:t>
      </w:r>
      <w:r w:rsidRPr="00C51D7A">
        <w:rPr>
          <w:b w:val="0"/>
          <w:bCs w:val="0"/>
        </w:rPr>
        <w:t xml:space="preserve"> of spring fresh</w:t>
      </w:r>
      <w:r w:rsidR="00001D70">
        <w:rPr>
          <w:b w:val="0"/>
          <w:bCs w:val="0"/>
        </w:rPr>
        <w:t>es,</w:t>
      </w:r>
      <w:r w:rsidRPr="00C51D7A">
        <w:rPr>
          <w:b w:val="0"/>
          <w:bCs w:val="0"/>
        </w:rPr>
        <w:t xml:space="preserve"> and </w:t>
      </w:r>
      <w:r w:rsidR="00001D70">
        <w:rPr>
          <w:b w:val="0"/>
          <w:bCs w:val="0"/>
        </w:rPr>
        <w:t>vertical</w:t>
      </w:r>
      <w:r w:rsidR="00001D70" w:rsidRPr="00C51D7A">
        <w:rPr>
          <w:b w:val="0"/>
          <w:bCs w:val="0"/>
        </w:rPr>
        <w:t xml:space="preserve"> </w:t>
      </w:r>
      <w:r w:rsidRPr="00C51D7A">
        <w:rPr>
          <w:b w:val="0"/>
          <w:bCs w:val="0"/>
        </w:rPr>
        <w:t>blue dotted line</w:t>
      </w:r>
      <w:r w:rsidR="00001D70">
        <w:rPr>
          <w:b w:val="0"/>
          <w:bCs w:val="0"/>
        </w:rPr>
        <w:t>s</w:t>
      </w:r>
      <w:r w:rsidRPr="00C51D7A">
        <w:rPr>
          <w:b w:val="0"/>
          <w:bCs w:val="0"/>
        </w:rPr>
        <w:t xml:space="preserve"> indicate </w:t>
      </w:r>
      <w:r w:rsidR="00001D70">
        <w:rPr>
          <w:b w:val="0"/>
          <w:bCs w:val="0"/>
        </w:rPr>
        <w:t xml:space="preserve">the </w:t>
      </w:r>
      <w:r w:rsidRPr="00C51D7A">
        <w:rPr>
          <w:b w:val="0"/>
          <w:bCs w:val="0"/>
        </w:rPr>
        <w:t>level</w:t>
      </w:r>
      <w:r w:rsidR="00001D70">
        <w:rPr>
          <w:b w:val="0"/>
          <w:bCs w:val="0"/>
        </w:rPr>
        <w:t>s</w:t>
      </w:r>
      <w:r w:rsidRPr="00C51D7A">
        <w:rPr>
          <w:b w:val="0"/>
          <w:bCs w:val="0"/>
        </w:rPr>
        <w:t xml:space="preserve"> of </w:t>
      </w:r>
      <w:r w:rsidR="000D4825">
        <w:rPr>
          <w:b w:val="0"/>
          <w:bCs w:val="0"/>
        </w:rPr>
        <w:t>baseflow</w:t>
      </w:r>
      <w:r w:rsidRPr="00C51D7A">
        <w:rPr>
          <w:b w:val="0"/>
          <w:bCs w:val="0"/>
        </w:rPr>
        <w:t>s.</w:t>
      </w:r>
    </w:p>
    <w:p w14:paraId="7F94D0E7" w14:textId="77777777" w:rsidR="00D614AB" w:rsidRDefault="00D614AB" w:rsidP="00D614AB"/>
    <w:p w14:paraId="0B1F2FD9" w14:textId="77777777" w:rsidR="00D614AB" w:rsidRDefault="00986172" w:rsidP="00D614AB">
      <w:r w:rsidRPr="00B608DA">
        <w:rPr>
          <w:noProof/>
          <w:lang w:val="en-US"/>
        </w:rPr>
        <w:drawing>
          <wp:inline distT="0" distB="0" distL="0" distR="0" wp14:anchorId="218F55B8" wp14:editId="12D83C87">
            <wp:extent cx="5730875" cy="2691130"/>
            <wp:effectExtent l="0" t="0" r="0" b="0"/>
            <wp:docPr id="1063"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a:picLocks/>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730875" cy="2691130"/>
                    </a:xfrm>
                    <a:prstGeom prst="rect">
                      <a:avLst/>
                    </a:prstGeom>
                    <a:noFill/>
                    <a:ln>
                      <a:noFill/>
                    </a:ln>
                  </pic:spPr>
                </pic:pic>
              </a:graphicData>
            </a:graphic>
          </wp:inline>
        </w:drawing>
      </w:r>
    </w:p>
    <w:p w14:paraId="467B4A1C" w14:textId="12839E37" w:rsidR="00D614AB" w:rsidRDefault="00D614AB" w:rsidP="00D614AB">
      <w:pPr>
        <w:pStyle w:val="Caption0"/>
      </w:pPr>
      <w:bookmarkStart w:id="558" w:name="_Ref42240011"/>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3</w:t>
      </w:r>
      <w:r>
        <w:fldChar w:fldCharType="end"/>
      </w:r>
      <w:bookmarkEnd w:id="558"/>
      <w:r w:rsidR="00001D70">
        <w:t xml:space="preserve"> </w:t>
      </w:r>
      <w:r>
        <w:t xml:space="preserve"> </w:t>
      </w:r>
      <w:r w:rsidRPr="00C51D7A">
        <w:rPr>
          <w:b w:val="0"/>
          <w:bCs w:val="0"/>
        </w:rPr>
        <w:t>Comparison of vegetation between the inside and outside areas of the exclosure at Strathallan in December 2020, three years after installation.</w:t>
      </w:r>
    </w:p>
    <w:p w14:paraId="02D6E972" w14:textId="74AE8A0F" w:rsidR="00D614AB" w:rsidRDefault="00D614AB" w:rsidP="00D614AB">
      <w:r>
        <w:t>At the more lightly grazed Doaks site, native species cover inside and outside of the upstream grazing exclosure remained similar (</w:t>
      </w:r>
      <w:r>
        <w:fldChar w:fldCharType="begin"/>
      </w:r>
      <w:r>
        <w:instrText xml:space="preserve"> REF _Ref42240056 \h </w:instrText>
      </w:r>
      <w:r>
        <w:fldChar w:fldCharType="separate"/>
      </w:r>
      <w:r w:rsidR="00FF1A18">
        <w:t xml:space="preserve">Figure </w:t>
      </w:r>
      <w:r w:rsidR="00FF1A18">
        <w:rPr>
          <w:noProof/>
        </w:rPr>
        <w:t>3.9</w:t>
      </w:r>
      <w:r w:rsidR="00FF1A18">
        <w:t>.</w:t>
      </w:r>
      <w:r w:rsidR="00FF1A18">
        <w:rPr>
          <w:noProof/>
        </w:rPr>
        <w:t>4</w:t>
      </w:r>
      <w:r>
        <w:fldChar w:fldCharType="end"/>
      </w:r>
      <w:r w:rsidR="00001D70">
        <w:t>,</w:t>
      </w:r>
      <w:r>
        <w:t xml:space="preserve"> </w:t>
      </w:r>
      <w:r>
        <w:fldChar w:fldCharType="begin"/>
      </w:r>
      <w:r>
        <w:instrText xml:space="preserve"> REF _Ref42240066 \h </w:instrText>
      </w:r>
      <w:r>
        <w:fldChar w:fldCharType="separate"/>
      </w:r>
      <w:r w:rsidR="00FF1A18">
        <w:t xml:space="preserve">Figure </w:t>
      </w:r>
      <w:r w:rsidR="00FF1A18">
        <w:rPr>
          <w:noProof/>
        </w:rPr>
        <w:t>3.9</w:t>
      </w:r>
      <w:r w:rsidR="00FF1A18">
        <w:t>.</w:t>
      </w:r>
      <w:r w:rsidR="00FF1A18">
        <w:rPr>
          <w:noProof/>
        </w:rPr>
        <w:t>5</w:t>
      </w:r>
      <w:r>
        <w:fldChar w:fldCharType="end"/>
      </w:r>
      <w:r>
        <w:t xml:space="preserve">). Exotic species cover increased in the exclosure along some parts of the elevation gradient surveyed </w:t>
      </w:r>
      <w:r w:rsidRPr="00326B63">
        <w:t xml:space="preserve">from </w:t>
      </w:r>
      <w:r w:rsidR="00A35748">
        <w:t>September 2017</w:t>
      </w:r>
      <w:r w:rsidRPr="00326B63">
        <w:t xml:space="preserve"> onwards</w:t>
      </w:r>
      <w:r>
        <w:t xml:space="preserve">, although this difference was less evident in the most recent surveys. </w:t>
      </w:r>
    </w:p>
    <w:p w14:paraId="09C662A7" w14:textId="61AE0CF3" w:rsidR="00D614AB" w:rsidRPr="002E3682" w:rsidRDefault="00D614AB" w:rsidP="00D614AB">
      <w:r>
        <w:t xml:space="preserve">At the downstream grazing exclosure, where the gradient of the bank slope is initially very flat, native species cover increased inside the exclosure compared to the control plot, although the degree difference varied between surveys and elevation along the bank. </w:t>
      </w:r>
      <w:r w:rsidRPr="00326B63">
        <w:rPr>
          <w:i/>
          <w:iCs/>
        </w:rPr>
        <w:t>Acacia</w:t>
      </w:r>
      <w:r w:rsidRPr="00326B63">
        <w:t xml:space="preserve"> spp. (Wattles) that colonised the sandy bar at the second exclosure were subsequently killed by inundation, given that they are not sufficiently tolerant of </w:t>
      </w:r>
      <w:r w:rsidRPr="00326B63">
        <w:lastRenderedPageBreak/>
        <w:t xml:space="preserve">inundation. In contrast, </w:t>
      </w:r>
      <w:r w:rsidRPr="00326B63">
        <w:rPr>
          <w:i/>
          <w:iCs/>
        </w:rPr>
        <w:t>Eucalyptus camaldulensis</w:t>
      </w:r>
      <w:r w:rsidRPr="00326B63">
        <w:t xml:space="preserve"> (River Red Gum) seedlings that recruited in the same locations survived the same inundations and are now well-established saplings (</w:t>
      </w:r>
      <w:r>
        <w:t xml:space="preserve">in the upstream, </w:t>
      </w:r>
      <w:r>
        <w:fldChar w:fldCharType="begin"/>
      </w:r>
      <w:r>
        <w:instrText xml:space="preserve"> REF _Ref42240066 \h </w:instrText>
      </w:r>
      <w:r>
        <w:fldChar w:fldCharType="separate"/>
      </w:r>
      <w:r w:rsidR="00FF1A18">
        <w:t xml:space="preserve">Figure </w:t>
      </w:r>
      <w:r w:rsidR="00FF1A18">
        <w:rPr>
          <w:noProof/>
        </w:rPr>
        <w:t>3.9</w:t>
      </w:r>
      <w:r w:rsidR="00FF1A18">
        <w:t>.</w:t>
      </w:r>
      <w:r w:rsidR="00FF1A18">
        <w:rPr>
          <w:noProof/>
        </w:rPr>
        <w:t>5</w:t>
      </w:r>
      <w:r>
        <w:fldChar w:fldCharType="end"/>
      </w:r>
      <w:r>
        <w:t>, and downstream exclosures at this site</w:t>
      </w:r>
      <w:r w:rsidRPr="00326B63">
        <w:t>).</w:t>
      </w:r>
    </w:p>
    <w:tbl>
      <w:tblPr>
        <w:tblW w:w="0" w:type="auto"/>
        <w:tblLook w:val="04A0" w:firstRow="1" w:lastRow="0" w:firstColumn="1" w:lastColumn="0" w:noHBand="0" w:noVBand="1"/>
      </w:tblPr>
      <w:tblGrid>
        <w:gridCol w:w="9632"/>
      </w:tblGrid>
      <w:tr w:rsidR="00D614AB" w14:paraId="559C3448" w14:textId="77777777" w:rsidTr="00B608DA">
        <w:tc>
          <w:tcPr>
            <w:tcW w:w="9026" w:type="dxa"/>
            <w:shd w:val="clear" w:color="auto" w:fill="auto"/>
          </w:tcPr>
          <w:p w14:paraId="1AC368E7" w14:textId="77777777" w:rsidR="00D614AB" w:rsidRDefault="00986172" w:rsidP="00D614AB">
            <w:pPr>
              <w:rPr>
                <w:noProof/>
              </w:rPr>
            </w:pPr>
            <w:r w:rsidRPr="00043F1E">
              <w:rPr>
                <w:noProof/>
              </w:rPr>
              <w:drawing>
                <wp:inline distT="0" distB="0" distL="0" distR="0" wp14:anchorId="0C96C1DD" wp14:editId="0E980551">
                  <wp:extent cx="6116320" cy="2621280"/>
                  <wp:effectExtent l="0" t="0" r="0" b="0"/>
                  <wp:docPr id="1062" name="Picture 324785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1"/>
                          <pic:cNvPicPr>
                            <a:picLocks/>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6116320" cy="2621280"/>
                          </a:xfrm>
                          <a:prstGeom prst="rect">
                            <a:avLst/>
                          </a:prstGeom>
                          <a:noFill/>
                          <a:ln>
                            <a:noFill/>
                          </a:ln>
                        </pic:spPr>
                      </pic:pic>
                    </a:graphicData>
                  </a:graphic>
                </wp:inline>
              </w:drawing>
            </w:r>
          </w:p>
        </w:tc>
      </w:tr>
    </w:tbl>
    <w:p w14:paraId="648E9EF5" w14:textId="0B554E2F" w:rsidR="00D614AB" w:rsidRDefault="00D614AB" w:rsidP="00D614AB">
      <w:pPr>
        <w:pStyle w:val="Caption0"/>
      </w:pPr>
      <w:bookmarkStart w:id="559" w:name="_Ref42240056"/>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4</w:t>
      </w:r>
      <w:r>
        <w:fldChar w:fldCharType="end"/>
      </w:r>
      <w:bookmarkEnd w:id="559"/>
      <w:r w:rsidR="00900958">
        <w:t xml:space="preserve">  </w:t>
      </w:r>
      <w:r w:rsidRPr="00C51D7A">
        <w:rPr>
          <w:b w:val="0"/>
          <w:bCs w:val="0"/>
        </w:rPr>
        <w:t>Change in vegetation cover of native and exotic species at Doaks (upstream), comparing trends across each survey in the exclosure</w:t>
      </w:r>
      <w:r w:rsidR="00900958">
        <w:rPr>
          <w:b w:val="0"/>
          <w:bCs w:val="0"/>
        </w:rPr>
        <w:t xml:space="preserve"> (ungrazed)</w:t>
      </w:r>
      <w:r w:rsidRPr="00C51D7A">
        <w:rPr>
          <w:b w:val="0"/>
          <w:bCs w:val="0"/>
        </w:rPr>
        <w:t xml:space="preserve"> and </w:t>
      </w:r>
      <w:r w:rsidR="00900958">
        <w:rPr>
          <w:b w:val="0"/>
          <w:bCs w:val="0"/>
        </w:rPr>
        <w:t>control plot (grazed)</w:t>
      </w:r>
      <w:r w:rsidRPr="00C51D7A">
        <w:rPr>
          <w:b w:val="0"/>
          <w:bCs w:val="0"/>
        </w:rPr>
        <w:t xml:space="preserve">. </w:t>
      </w:r>
      <w:r w:rsidR="00900958">
        <w:rPr>
          <w:b w:val="0"/>
          <w:bCs w:val="0"/>
        </w:rPr>
        <w:t>Vertical</w:t>
      </w:r>
      <w:r w:rsidR="00900958" w:rsidRPr="00C51D7A">
        <w:rPr>
          <w:b w:val="0"/>
          <w:bCs w:val="0"/>
        </w:rPr>
        <w:t xml:space="preserve"> </w:t>
      </w:r>
      <w:r w:rsidRPr="00C51D7A">
        <w:rPr>
          <w:b w:val="0"/>
          <w:bCs w:val="0"/>
        </w:rPr>
        <w:t>red dotted line</w:t>
      </w:r>
      <w:r w:rsidR="00900958">
        <w:rPr>
          <w:b w:val="0"/>
          <w:bCs w:val="0"/>
        </w:rPr>
        <w:t>s</w:t>
      </w:r>
      <w:r w:rsidRPr="00C51D7A">
        <w:rPr>
          <w:b w:val="0"/>
          <w:bCs w:val="0"/>
        </w:rPr>
        <w:t xml:space="preserve"> indicate</w:t>
      </w:r>
      <w:r w:rsidR="00900958">
        <w:rPr>
          <w:b w:val="0"/>
          <w:bCs w:val="0"/>
        </w:rPr>
        <w:t xml:space="preserve"> the</w:t>
      </w:r>
      <w:r w:rsidRPr="00C51D7A">
        <w:rPr>
          <w:b w:val="0"/>
          <w:bCs w:val="0"/>
        </w:rPr>
        <w:t xml:space="preserve"> level</w:t>
      </w:r>
      <w:r w:rsidR="00900958">
        <w:rPr>
          <w:b w:val="0"/>
          <w:bCs w:val="0"/>
        </w:rPr>
        <w:t>s</w:t>
      </w:r>
      <w:r w:rsidRPr="00C51D7A">
        <w:rPr>
          <w:b w:val="0"/>
          <w:bCs w:val="0"/>
        </w:rPr>
        <w:t xml:space="preserve"> of spring fresh</w:t>
      </w:r>
      <w:r w:rsidR="00900958">
        <w:rPr>
          <w:b w:val="0"/>
          <w:bCs w:val="0"/>
        </w:rPr>
        <w:t>es,</w:t>
      </w:r>
      <w:r w:rsidRPr="00C51D7A">
        <w:rPr>
          <w:b w:val="0"/>
          <w:bCs w:val="0"/>
        </w:rPr>
        <w:t xml:space="preserve"> and </w:t>
      </w:r>
      <w:r w:rsidR="00900958">
        <w:rPr>
          <w:b w:val="0"/>
          <w:bCs w:val="0"/>
        </w:rPr>
        <w:t>vertical</w:t>
      </w:r>
      <w:r w:rsidR="00900958" w:rsidRPr="00C51D7A">
        <w:rPr>
          <w:b w:val="0"/>
          <w:bCs w:val="0"/>
        </w:rPr>
        <w:t xml:space="preserve"> </w:t>
      </w:r>
      <w:r w:rsidRPr="00C51D7A">
        <w:rPr>
          <w:b w:val="0"/>
          <w:bCs w:val="0"/>
        </w:rPr>
        <w:t>blue dotted line</w:t>
      </w:r>
      <w:r w:rsidR="00900958">
        <w:rPr>
          <w:b w:val="0"/>
          <w:bCs w:val="0"/>
        </w:rPr>
        <w:t>s</w:t>
      </w:r>
      <w:r w:rsidRPr="00C51D7A">
        <w:rPr>
          <w:b w:val="0"/>
          <w:bCs w:val="0"/>
        </w:rPr>
        <w:t xml:space="preserve"> indicate</w:t>
      </w:r>
      <w:r w:rsidR="00900958">
        <w:rPr>
          <w:b w:val="0"/>
          <w:bCs w:val="0"/>
        </w:rPr>
        <w:t xml:space="preserve"> the</w:t>
      </w:r>
      <w:r w:rsidRPr="00C51D7A">
        <w:rPr>
          <w:b w:val="0"/>
          <w:bCs w:val="0"/>
        </w:rPr>
        <w:t xml:space="preserve"> level</w:t>
      </w:r>
      <w:r w:rsidR="00900958">
        <w:rPr>
          <w:b w:val="0"/>
          <w:bCs w:val="0"/>
        </w:rPr>
        <w:t>s</w:t>
      </w:r>
      <w:r w:rsidRPr="00C51D7A">
        <w:rPr>
          <w:b w:val="0"/>
          <w:bCs w:val="0"/>
        </w:rPr>
        <w:t xml:space="preserve"> of </w:t>
      </w:r>
      <w:r w:rsidR="000D4825">
        <w:rPr>
          <w:b w:val="0"/>
          <w:bCs w:val="0"/>
        </w:rPr>
        <w:t>baseflow</w:t>
      </w:r>
      <w:r w:rsidRPr="00C51D7A">
        <w:rPr>
          <w:b w:val="0"/>
          <w:bCs w:val="0"/>
        </w:rPr>
        <w:t>s.</w:t>
      </w:r>
    </w:p>
    <w:p w14:paraId="4E751BA2" w14:textId="77777777" w:rsidR="00D614AB" w:rsidRDefault="00D614AB" w:rsidP="00D614AB"/>
    <w:p w14:paraId="7DB1EEA3" w14:textId="77777777" w:rsidR="00D614AB" w:rsidRDefault="00986172" w:rsidP="00D614AB">
      <w:r w:rsidRPr="006F7EAF">
        <w:rPr>
          <w:noProof/>
        </w:rPr>
        <w:drawing>
          <wp:inline distT="0" distB="0" distL="0" distR="0" wp14:anchorId="7910B995" wp14:editId="11AC7C12">
            <wp:extent cx="5464810" cy="3081655"/>
            <wp:effectExtent l="0" t="0" r="0" b="0"/>
            <wp:docPr id="1061"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a:picLocks/>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464810" cy="3081655"/>
                    </a:xfrm>
                    <a:prstGeom prst="rect">
                      <a:avLst/>
                    </a:prstGeom>
                    <a:noFill/>
                    <a:ln>
                      <a:noFill/>
                    </a:ln>
                  </pic:spPr>
                </pic:pic>
              </a:graphicData>
            </a:graphic>
          </wp:inline>
        </w:drawing>
      </w:r>
    </w:p>
    <w:p w14:paraId="2E1CECC9" w14:textId="3645D613" w:rsidR="00D614AB" w:rsidRDefault="00D614AB" w:rsidP="00D614AB">
      <w:pPr>
        <w:pStyle w:val="Caption0"/>
      </w:pPr>
      <w:bookmarkStart w:id="560" w:name="_Ref42240066"/>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5</w:t>
      </w:r>
      <w:r>
        <w:fldChar w:fldCharType="end"/>
      </w:r>
      <w:bookmarkEnd w:id="560"/>
      <w:r w:rsidR="00001D70">
        <w:t xml:space="preserve"> </w:t>
      </w:r>
      <w:r>
        <w:t xml:space="preserve"> </w:t>
      </w:r>
      <w:r w:rsidRPr="00C51D7A">
        <w:rPr>
          <w:b w:val="0"/>
          <w:bCs w:val="0"/>
        </w:rPr>
        <w:t xml:space="preserve">Comparison of vegetation between the inside and outside areas of the exclosure at </w:t>
      </w:r>
      <w:r w:rsidR="00001D70">
        <w:rPr>
          <w:b w:val="0"/>
          <w:bCs w:val="0"/>
        </w:rPr>
        <w:t xml:space="preserve">the </w:t>
      </w:r>
      <w:r w:rsidRPr="00C51D7A">
        <w:rPr>
          <w:b w:val="0"/>
          <w:bCs w:val="0"/>
        </w:rPr>
        <w:t>Doaks upstream site in December 2020, three years after installation.</w:t>
      </w:r>
    </w:p>
    <w:p w14:paraId="26B4A161" w14:textId="5686D03E" w:rsidR="00D614AB" w:rsidRDefault="00D614AB" w:rsidP="00D614AB">
      <w:r>
        <w:t xml:space="preserve">At the English site, which </w:t>
      </w:r>
      <w:r w:rsidR="00900958">
        <w:t xml:space="preserve">was </w:t>
      </w:r>
      <w:r w:rsidRPr="007D6CC3">
        <w:t>also lightly grazed, native species cover remained at similar levels inside and outside the upstream grazing exclosure (</w:t>
      </w:r>
      <w:r>
        <w:fldChar w:fldCharType="begin"/>
      </w:r>
      <w:r>
        <w:instrText xml:space="preserve"> REF _Ref42240118 \h </w:instrText>
      </w:r>
      <w:r>
        <w:fldChar w:fldCharType="separate"/>
      </w:r>
      <w:r w:rsidR="00FF1A18">
        <w:t xml:space="preserve">Figure </w:t>
      </w:r>
      <w:r w:rsidR="00FF1A18">
        <w:rPr>
          <w:noProof/>
        </w:rPr>
        <w:t>3.9</w:t>
      </w:r>
      <w:r w:rsidR="00FF1A18">
        <w:t>.</w:t>
      </w:r>
      <w:r w:rsidR="00FF1A18">
        <w:rPr>
          <w:noProof/>
        </w:rPr>
        <w:t>6</w:t>
      </w:r>
      <w:r>
        <w:fldChar w:fldCharType="end"/>
      </w:r>
      <w:r w:rsidRPr="007D6CC3">
        <w:t>). Although there was an increase in native species cover within the exclosure at the highest elevations surveyed during</w:t>
      </w:r>
      <w:r w:rsidR="00072D8D">
        <w:t xml:space="preserve"> two</w:t>
      </w:r>
      <w:r w:rsidRPr="007D6CC3">
        <w:t xml:space="preserve"> surveys </w:t>
      </w:r>
      <w:r w:rsidR="00072D8D">
        <w:t>(December 20</w:t>
      </w:r>
      <w:r w:rsidR="0082735C">
        <w:t>18 and September 2019)</w:t>
      </w:r>
      <w:r w:rsidRPr="007D6CC3">
        <w:t xml:space="preserve">, the differences were not consistently different from the controls. </w:t>
      </w:r>
      <w:r>
        <w:t>In contrast, f</w:t>
      </w:r>
      <w:r w:rsidRPr="007D6CC3">
        <w:t xml:space="preserve">rom </w:t>
      </w:r>
      <w:r w:rsidR="0082735C">
        <w:t xml:space="preserve">the </w:t>
      </w:r>
      <w:r w:rsidR="00C636DD">
        <w:t xml:space="preserve">January 2018 </w:t>
      </w:r>
      <w:r w:rsidRPr="007D6CC3">
        <w:t>survey</w:t>
      </w:r>
      <w:r>
        <w:t xml:space="preserve"> onwards, exotic species cover increased dramatically inside the exclosure at the higher elevations surveyed and to a lesser extent the same outside (</w:t>
      </w:r>
      <w:r>
        <w:fldChar w:fldCharType="begin"/>
      </w:r>
      <w:r>
        <w:instrText xml:space="preserve"> REF _Ref42240118 \h </w:instrText>
      </w:r>
      <w:r>
        <w:fldChar w:fldCharType="separate"/>
      </w:r>
      <w:r w:rsidR="00FF1A18">
        <w:t xml:space="preserve">Figure </w:t>
      </w:r>
      <w:r w:rsidR="00FF1A18">
        <w:rPr>
          <w:noProof/>
        </w:rPr>
        <w:t>3.9</w:t>
      </w:r>
      <w:r w:rsidR="00FF1A18">
        <w:t>.</w:t>
      </w:r>
      <w:r w:rsidR="00FF1A18">
        <w:rPr>
          <w:noProof/>
        </w:rPr>
        <w:t>6</w:t>
      </w:r>
      <w:r>
        <w:fldChar w:fldCharType="end"/>
      </w:r>
      <w:r>
        <w:t>). Being above the fresh level, this vegetation was dominated by terrestrial species.</w:t>
      </w:r>
    </w:p>
    <w:p w14:paraId="7A9FCF37" w14:textId="77777777" w:rsidR="00D614AB" w:rsidRDefault="00D614AB" w:rsidP="00D614AB">
      <w:r>
        <w:t>In comparison, the downstream exclosure at this site had a much greater increase in native species cover inside the exclosures</w:t>
      </w:r>
      <w:r w:rsidR="00900958">
        <w:t>, because of</w:t>
      </w:r>
      <w:r>
        <w:t xml:space="preserve"> colonisation </w:t>
      </w:r>
      <w:r w:rsidR="00900958">
        <w:t xml:space="preserve">by </w:t>
      </w:r>
      <w:r>
        <w:t xml:space="preserve">native riparian species. Large increases in exotic species also occurred at the higher elevations, mostly dominated by </w:t>
      </w:r>
      <w:r w:rsidRPr="00E24E8F">
        <w:t>terrestrial species (not shown).</w:t>
      </w:r>
      <w:r>
        <w:t xml:space="preserve"> </w:t>
      </w:r>
    </w:p>
    <w:tbl>
      <w:tblPr>
        <w:tblW w:w="0" w:type="auto"/>
        <w:tblLook w:val="04A0" w:firstRow="1" w:lastRow="0" w:firstColumn="1" w:lastColumn="0" w:noHBand="0" w:noVBand="1"/>
      </w:tblPr>
      <w:tblGrid>
        <w:gridCol w:w="9632"/>
      </w:tblGrid>
      <w:tr w:rsidR="00D614AB" w14:paraId="5CC89E3D" w14:textId="77777777" w:rsidTr="00B608DA">
        <w:tc>
          <w:tcPr>
            <w:tcW w:w="9016" w:type="dxa"/>
            <w:shd w:val="clear" w:color="auto" w:fill="auto"/>
          </w:tcPr>
          <w:p w14:paraId="5FDD6E09" w14:textId="77777777" w:rsidR="00D614AB" w:rsidRDefault="00D614AB" w:rsidP="00D614AB"/>
          <w:p w14:paraId="4CD32F41" w14:textId="77777777" w:rsidR="00D614AB" w:rsidRDefault="00986172" w:rsidP="00D614AB">
            <w:r w:rsidRPr="00344DED">
              <w:rPr>
                <w:noProof/>
              </w:rPr>
              <w:drawing>
                <wp:inline distT="0" distB="0" distL="0" distR="0" wp14:anchorId="21208A98" wp14:editId="7871AAB4">
                  <wp:extent cx="6116320" cy="2621280"/>
                  <wp:effectExtent l="0" t="0" r="0" b="0"/>
                  <wp:docPr id="1060" name="Picture 324785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2"/>
                          <pic:cNvPicPr>
                            <a:picLocks/>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6116320" cy="2621280"/>
                          </a:xfrm>
                          <a:prstGeom prst="rect">
                            <a:avLst/>
                          </a:prstGeom>
                          <a:noFill/>
                          <a:ln>
                            <a:noFill/>
                          </a:ln>
                        </pic:spPr>
                      </pic:pic>
                    </a:graphicData>
                  </a:graphic>
                </wp:inline>
              </w:drawing>
            </w:r>
          </w:p>
        </w:tc>
      </w:tr>
    </w:tbl>
    <w:p w14:paraId="176B6AE5" w14:textId="75E91C89" w:rsidR="00D614AB" w:rsidRDefault="00D614AB" w:rsidP="00D614AB">
      <w:pPr>
        <w:pStyle w:val="Caption0"/>
      </w:pPr>
      <w:bookmarkStart w:id="561" w:name="_Ref42240118"/>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6</w:t>
      </w:r>
      <w:r>
        <w:fldChar w:fldCharType="end"/>
      </w:r>
      <w:bookmarkEnd w:id="561"/>
      <w:r w:rsidR="0065203B">
        <w:t xml:space="preserve">  </w:t>
      </w:r>
      <w:r w:rsidRPr="00C51D7A">
        <w:rPr>
          <w:b w:val="0"/>
          <w:bCs w:val="0"/>
        </w:rPr>
        <w:t xml:space="preserve">Change in vegetation cover of native and exotic species at </w:t>
      </w:r>
      <w:r w:rsidR="00900958">
        <w:rPr>
          <w:b w:val="0"/>
          <w:bCs w:val="0"/>
        </w:rPr>
        <w:t xml:space="preserve">the </w:t>
      </w:r>
      <w:r w:rsidRPr="00C51D7A">
        <w:rPr>
          <w:b w:val="0"/>
          <w:bCs w:val="0"/>
        </w:rPr>
        <w:t>English upstream</w:t>
      </w:r>
      <w:r w:rsidR="00900958">
        <w:rPr>
          <w:b w:val="0"/>
          <w:bCs w:val="0"/>
        </w:rPr>
        <w:t xml:space="preserve"> site</w:t>
      </w:r>
      <w:r w:rsidRPr="00C51D7A">
        <w:rPr>
          <w:b w:val="0"/>
          <w:bCs w:val="0"/>
        </w:rPr>
        <w:t>, comparing trends across each survey in the exclosure</w:t>
      </w:r>
      <w:r w:rsidR="00900958">
        <w:rPr>
          <w:b w:val="0"/>
          <w:bCs w:val="0"/>
        </w:rPr>
        <w:t xml:space="preserve"> (ungrazed)</w:t>
      </w:r>
      <w:r w:rsidRPr="00C51D7A">
        <w:rPr>
          <w:b w:val="0"/>
          <w:bCs w:val="0"/>
        </w:rPr>
        <w:t xml:space="preserve"> and </w:t>
      </w:r>
      <w:r w:rsidR="00900958">
        <w:rPr>
          <w:b w:val="0"/>
          <w:bCs w:val="0"/>
        </w:rPr>
        <w:t>control plot (grazed)</w:t>
      </w:r>
      <w:r w:rsidRPr="00C51D7A">
        <w:rPr>
          <w:b w:val="0"/>
          <w:bCs w:val="0"/>
        </w:rPr>
        <w:t>.</w:t>
      </w:r>
    </w:p>
    <w:p w14:paraId="0EF099C7" w14:textId="77777777" w:rsidR="00D614AB" w:rsidRPr="002E3682" w:rsidRDefault="00D614AB" w:rsidP="00D614AB"/>
    <w:p w14:paraId="3F481ED1" w14:textId="77777777" w:rsidR="00D614AB" w:rsidRPr="00D614AB" w:rsidRDefault="00D614AB" w:rsidP="00D614AB">
      <w:pPr>
        <w:rPr>
          <w:i/>
          <w:iCs/>
        </w:rPr>
      </w:pPr>
      <w:r w:rsidRPr="00D614AB">
        <w:rPr>
          <w:i/>
          <w:iCs/>
        </w:rPr>
        <w:t>Glenelg River</w:t>
      </w:r>
    </w:p>
    <w:p w14:paraId="4CD30241" w14:textId="79164D05" w:rsidR="00D614AB" w:rsidRDefault="00D614AB" w:rsidP="00D614AB">
      <w:r>
        <w:t xml:space="preserve">At the Weavers site there was no clearly consistent difference in native species cover between the exclosure and the control plot at the more heavily grazed downstream </w:t>
      </w:r>
      <w:r w:rsidR="00900958">
        <w:t>site</w:t>
      </w:r>
      <w:r>
        <w:t>, although during the last survey exotic species cover was higher</w:t>
      </w:r>
      <w:r w:rsidRPr="00CD4D0A">
        <w:t xml:space="preserve"> in the exclosure</w:t>
      </w:r>
      <w:r>
        <w:t xml:space="preserve"> at higher elevations</w:t>
      </w:r>
      <w:r w:rsidRPr="00CD4D0A">
        <w:t xml:space="preserve"> (</w:t>
      </w:r>
      <w:r>
        <w:fldChar w:fldCharType="begin"/>
      </w:r>
      <w:r>
        <w:instrText xml:space="preserve"> REF _Ref42240145 \h </w:instrText>
      </w:r>
      <w:r>
        <w:fldChar w:fldCharType="separate"/>
      </w:r>
      <w:r w:rsidR="00FF1A18">
        <w:t xml:space="preserve">Figure </w:t>
      </w:r>
      <w:r w:rsidR="00FF1A18">
        <w:rPr>
          <w:noProof/>
        </w:rPr>
        <w:t>3.9</w:t>
      </w:r>
      <w:r w:rsidR="00FF1A18">
        <w:t>.</w:t>
      </w:r>
      <w:r w:rsidR="00FF1A18">
        <w:rPr>
          <w:noProof/>
        </w:rPr>
        <w:t>7</w:t>
      </w:r>
      <w:r>
        <w:fldChar w:fldCharType="end"/>
      </w:r>
      <w:r w:rsidRPr="00CD4D0A">
        <w:t xml:space="preserve">). However, by the </w:t>
      </w:r>
      <w:r>
        <w:t>third</w:t>
      </w:r>
      <w:r w:rsidRPr="00CD4D0A">
        <w:t xml:space="preserve"> survey there were already signs of plant expansion in the upper elevations</w:t>
      </w:r>
      <w:r>
        <w:t xml:space="preserve"> (</w:t>
      </w:r>
      <w:r w:rsidRPr="0053272E">
        <w:rPr>
          <w:i/>
          <w:iCs/>
        </w:rPr>
        <w:t>Rytidosperma</w:t>
      </w:r>
      <w:r>
        <w:t xml:space="preserve"> sp. and </w:t>
      </w:r>
      <w:r w:rsidRPr="0053272E">
        <w:rPr>
          <w:i/>
          <w:iCs/>
        </w:rPr>
        <w:t>Hemarthria</w:t>
      </w:r>
      <w:r>
        <w:t xml:space="preserve"> </w:t>
      </w:r>
      <w:r w:rsidRPr="0053272E">
        <w:rPr>
          <w:i/>
          <w:iCs/>
        </w:rPr>
        <w:t>uncinata</w:t>
      </w:r>
      <w:r>
        <w:t>)</w:t>
      </w:r>
      <w:r w:rsidRPr="00CD4D0A">
        <w:t xml:space="preserve"> and colonisation of the bank on the water margin </w:t>
      </w:r>
      <w:r>
        <w:t xml:space="preserve">by the emergent </w:t>
      </w:r>
      <w:r w:rsidRPr="00CD4D0A">
        <w:rPr>
          <w:i/>
          <w:iCs/>
        </w:rPr>
        <w:t>Typha</w:t>
      </w:r>
      <w:r>
        <w:rPr>
          <w:i/>
          <w:iCs/>
        </w:rPr>
        <w:t xml:space="preserve"> domingensis</w:t>
      </w:r>
      <w:r>
        <w:t xml:space="preserve"> </w:t>
      </w:r>
      <w:r w:rsidRPr="00CD4D0A">
        <w:t>(</w:t>
      </w:r>
      <w:r>
        <w:fldChar w:fldCharType="begin"/>
      </w:r>
      <w:r>
        <w:instrText xml:space="preserve"> REF _Ref42240161 \h </w:instrText>
      </w:r>
      <w:r>
        <w:fldChar w:fldCharType="separate"/>
      </w:r>
      <w:r w:rsidR="00FF1A18">
        <w:t xml:space="preserve">Figure </w:t>
      </w:r>
      <w:r w:rsidR="00FF1A18">
        <w:rPr>
          <w:noProof/>
        </w:rPr>
        <w:t>3.9</w:t>
      </w:r>
      <w:r w:rsidR="00FF1A18">
        <w:t>.</w:t>
      </w:r>
      <w:r w:rsidR="00FF1A18">
        <w:rPr>
          <w:noProof/>
        </w:rPr>
        <w:t>8</w:t>
      </w:r>
      <w:r>
        <w:fldChar w:fldCharType="end"/>
      </w:r>
      <w:r w:rsidRPr="00CD4D0A">
        <w:t>).</w:t>
      </w:r>
      <w:r>
        <w:t xml:space="preserve"> These patterns are only mildly represented in the data within survey 5 but we expect the subsequent growth of these species to be far greater in the next 6-12 months now that colonisation has occurred.</w:t>
      </w:r>
      <w:r w:rsidRPr="00CD4D0A">
        <w:t xml:space="preserve"> At the more moderately grazed upstream exclosure pair, there was no clearly consistent</w:t>
      </w:r>
      <w:r>
        <w:t xml:space="preserve"> difference in either native or exotic species </w:t>
      </w:r>
      <w:r w:rsidRPr="0053272E">
        <w:t>cover</w:t>
      </w:r>
      <w:r>
        <w:t xml:space="preserve"> at this early stage of recovery</w:t>
      </w:r>
      <w:r w:rsidRPr="0053272E">
        <w:t xml:space="preserve"> (not shown).</w:t>
      </w:r>
      <w:r>
        <w:t xml:space="preserve"> </w:t>
      </w:r>
    </w:p>
    <w:p w14:paraId="560A58A5" w14:textId="77777777" w:rsidR="00D614AB" w:rsidRDefault="00D614AB" w:rsidP="00D614AB"/>
    <w:tbl>
      <w:tblPr>
        <w:tblW w:w="0" w:type="auto"/>
        <w:tblLook w:val="04A0" w:firstRow="1" w:lastRow="0" w:firstColumn="1" w:lastColumn="0" w:noHBand="0" w:noVBand="1"/>
      </w:tblPr>
      <w:tblGrid>
        <w:gridCol w:w="9614"/>
      </w:tblGrid>
      <w:tr w:rsidR="00D614AB" w14:paraId="6604DA74" w14:textId="77777777" w:rsidTr="00B608DA">
        <w:tc>
          <w:tcPr>
            <w:tcW w:w="9026" w:type="dxa"/>
            <w:shd w:val="clear" w:color="auto" w:fill="auto"/>
          </w:tcPr>
          <w:p w14:paraId="65F79465" w14:textId="77777777" w:rsidR="00D614AB" w:rsidRDefault="00986172" w:rsidP="00A2242E">
            <w:pPr>
              <w:ind w:left="-242"/>
            </w:pPr>
            <w:r w:rsidRPr="000C6835">
              <w:rPr>
                <w:noProof/>
              </w:rPr>
              <w:lastRenderedPageBreak/>
              <w:drawing>
                <wp:inline distT="0" distB="0" distL="0" distR="0" wp14:anchorId="3BAEB227" wp14:editId="37F55843">
                  <wp:extent cx="6120000" cy="4080000"/>
                  <wp:effectExtent l="0" t="0" r="1905" b="0"/>
                  <wp:docPr id="1059" name="Picture 32478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85603"/>
                          <pic:cNvPicPr>
                            <a:picLocks/>
                          </pic:cNvPicPr>
                        </pic:nvPicPr>
                        <pic:blipFill>
                          <a:blip r:embed="rId168" cstate="email">
                            <a:extLst>
                              <a:ext uri="{28A0092B-C50C-407E-A947-70E740481C1C}">
                                <a14:useLocalDpi xmlns:a14="http://schemas.microsoft.com/office/drawing/2010/main"/>
                              </a:ext>
                            </a:extLst>
                          </a:blip>
                          <a:stretch>
                            <a:fillRect/>
                          </a:stretch>
                        </pic:blipFill>
                        <pic:spPr bwMode="auto">
                          <a:xfrm>
                            <a:off x="0" y="0"/>
                            <a:ext cx="6120000" cy="4080000"/>
                          </a:xfrm>
                          <a:prstGeom prst="rect">
                            <a:avLst/>
                          </a:prstGeom>
                        </pic:spPr>
                      </pic:pic>
                    </a:graphicData>
                  </a:graphic>
                </wp:inline>
              </w:drawing>
            </w:r>
          </w:p>
        </w:tc>
      </w:tr>
    </w:tbl>
    <w:p w14:paraId="633D8654" w14:textId="4A2D9769" w:rsidR="00D614AB" w:rsidRDefault="00D614AB" w:rsidP="00D614AB">
      <w:pPr>
        <w:pStyle w:val="Caption0"/>
      </w:pPr>
      <w:bookmarkStart w:id="562" w:name="_Ref42240145"/>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7</w:t>
      </w:r>
      <w:r>
        <w:fldChar w:fldCharType="end"/>
      </w:r>
      <w:bookmarkEnd w:id="562"/>
      <w:r w:rsidR="00900958">
        <w:t xml:space="preserve"> </w:t>
      </w:r>
      <w:r>
        <w:t xml:space="preserve"> </w:t>
      </w:r>
      <w:r w:rsidRPr="00C51D7A">
        <w:rPr>
          <w:b w:val="0"/>
          <w:bCs w:val="0"/>
        </w:rPr>
        <w:t>Change in vegetation cover of native and exotic species at Weavers (downstream), comparing trends across each survey inside the exclosure (Treatment) and outside the exclosure (Control). No flow level data was available for this site.</w:t>
      </w:r>
    </w:p>
    <w:p w14:paraId="4A573DD3" w14:textId="77777777" w:rsidR="00D614AB" w:rsidRDefault="00D614AB" w:rsidP="00D614AB"/>
    <w:p w14:paraId="0FEBA46B" w14:textId="77777777" w:rsidR="00D614AB" w:rsidRDefault="00986172" w:rsidP="00D614AB">
      <w:r w:rsidRPr="00B015B8">
        <w:rPr>
          <w:noProof/>
        </w:rPr>
        <w:drawing>
          <wp:inline distT="0" distB="0" distL="0" distR="0" wp14:anchorId="5A47D0DD" wp14:editId="102495EA">
            <wp:extent cx="5730875" cy="3222625"/>
            <wp:effectExtent l="0" t="0" r="0" b="0"/>
            <wp:docPr id="1058"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a:picLocks/>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730875" cy="3222625"/>
                    </a:xfrm>
                    <a:prstGeom prst="rect">
                      <a:avLst/>
                    </a:prstGeom>
                    <a:noFill/>
                    <a:ln>
                      <a:noFill/>
                    </a:ln>
                  </pic:spPr>
                </pic:pic>
              </a:graphicData>
            </a:graphic>
          </wp:inline>
        </w:drawing>
      </w:r>
    </w:p>
    <w:p w14:paraId="5E0F4B66" w14:textId="4DE94F76" w:rsidR="00D614AB" w:rsidRPr="00C51D7A" w:rsidRDefault="00D614AB" w:rsidP="00D614AB">
      <w:pPr>
        <w:pStyle w:val="Caption0"/>
        <w:rPr>
          <w:b w:val="0"/>
          <w:bCs w:val="0"/>
        </w:rPr>
      </w:pPr>
      <w:bookmarkStart w:id="563" w:name="_Ref42240161"/>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8</w:t>
      </w:r>
      <w:r>
        <w:fldChar w:fldCharType="end"/>
      </w:r>
      <w:bookmarkEnd w:id="563"/>
      <w:r w:rsidR="00900958">
        <w:t xml:space="preserve"> </w:t>
      </w:r>
      <w:r>
        <w:t xml:space="preserve"> </w:t>
      </w:r>
      <w:r w:rsidRPr="00C51D7A">
        <w:rPr>
          <w:b w:val="0"/>
          <w:bCs w:val="0"/>
        </w:rPr>
        <w:t>Colonisation of native emergent vegetation (</w:t>
      </w:r>
      <w:r w:rsidRPr="00C51D7A">
        <w:rPr>
          <w:b w:val="0"/>
          <w:bCs w:val="0"/>
          <w:i/>
          <w:iCs/>
        </w:rPr>
        <w:t xml:space="preserve">Typha </w:t>
      </w:r>
      <w:r w:rsidRPr="00C51D7A">
        <w:rPr>
          <w:b w:val="0"/>
          <w:bCs w:val="0"/>
        </w:rPr>
        <w:t>and</w:t>
      </w:r>
      <w:r w:rsidRPr="00C51D7A">
        <w:rPr>
          <w:b w:val="0"/>
          <w:bCs w:val="0"/>
          <w:i/>
          <w:iCs/>
        </w:rPr>
        <w:t xml:space="preserve"> Juncus</w:t>
      </w:r>
      <w:r w:rsidRPr="00C51D7A">
        <w:rPr>
          <w:b w:val="0"/>
          <w:bCs w:val="0"/>
        </w:rPr>
        <w:t xml:space="preserve">) inside the exclosure at </w:t>
      </w:r>
      <w:r w:rsidR="00B309B6">
        <w:rPr>
          <w:b w:val="0"/>
          <w:bCs w:val="0"/>
        </w:rPr>
        <w:t xml:space="preserve">the </w:t>
      </w:r>
      <w:r w:rsidRPr="00C51D7A">
        <w:rPr>
          <w:b w:val="0"/>
          <w:bCs w:val="0"/>
        </w:rPr>
        <w:t xml:space="preserve">Weavers downstream site in December 2020, </w:t>
      </w:r>
      <w:r w:rsidR="00B309B6">
        <w:rPr>
          <w:b w:val="0"/>
          <w:bCs w:val="0"/>
        </w:rPr>
        <w:t>15</w:t>
      </w:r>
      <w:r w:rsidR="00B309B6" w:rsidRPr="00C51D7A">
        <w:rPr>
          <w:b w:val="0"/>
          <w:bCs w:val="0"/>
        </w:rPr>
        <w:t xml:space="preserve"> </w:t>
      </w:r>
      <w:r w:rsidRPr="00C51D7A">
        <w:rPr>
          <w:b w:val="0"/>
          <w:bCs w:val="0"/>
        </w:rPr>
        <w:t>months after installation.</w:t>
      </w:r>
    </w:p>
    <w:p w14:paraId="0BCC808B" w14:textId="77777777" w:rsidR="00D614AB" w:rsidRPr="002E3682" w:rsidRDefault="00D614AB" w:rsidP="00D614AB"/>
    <w:p w14:paraId="3F6C0AF8" w14:textId="77777777" w:rsidR="005A16EC" w:rsidRDefault="005A16EC" w:rsidP="00D614AB">
      <w:pPr>
        <w:rPr>
          <w:i/>
          <w:iCs/>
        </w:rPr>
      </w:pPr>
    </w:p>
    <w:p w14:paraId="2EEDA7F5" w14:textId="77777777" w:rsidR="005A16EC" w:rsidRDefault="005A16EC" w:rsidP="00D614AB">
      <w:pPr>
        <w:rPr>
          <w:i/>
          <w:iCs/>
        </w:rPr>
      </w:pPr>
    </w:p>
    <w:p w14:paraId="6E513000" w14:textId="77777777" w:rsidR="00D614AB" w:rsidRPr="00D614AB" w:rsidRDefault="00D614AB" w:rsidP="00D614AB">
      <w:pPr>
        <w:rPr>
          <w:i/>
          <w:iCs/>
        </w:rPr>
      </w:pPr>
      <w:r w:rsidRPr="00D614AB">
        <w:rPr>
          <w:i/>
          <w:iCs/>
        </w:rPr>
        <w:lastRenderedPageBreak/>
        <w:t>Yarra River</w:t>
      </w:r>
    </w:p>
    <w:p w14:paraId="3BAB7393" w14:textId="51ABD9C3" w:rsidR="002A51BA" w:rsidRDefault="002A51BA" w:rsidP="004E52B0">
      <w:r>
        <w:t xml:space="preserve">At the heavily grazed Tarrawarra sites, native species cover in the upstream control plot </w:t>
      </w:r>
      <w:r w:rsidR="005A16EC">
        <w:t xml:space="preserve">increased </w:t>
      </w:r>
      <w:r>
        <w:t xml:space="preserve">over the survey period, while native species cover inside the exclosure remained at similar levels, resulting in a divergence </w:t>
      </w:r>
      <w:r w:rsidR="0034333D">
        <w:t xml:space="preserve">in </w:t>
      </w:r>
      <w:r>
        <w:t xml:space="preserve">cover </w:t>
      </w:r>
      <w:r w:rsidR="0034333D">
        <w:t xml:space="preserve">values </w:t>
      </w:r>
      <w:r>
        <w:t>in the third survey (</w:t>
      </w:r>
      <w:r w:rsidR="005A16EC">
        <w:fldChar w:fldCharType="begin"/>
      </w:r>
      <w:r w:rsidR="005A16EC">
        <w:instrText xml:space="preserve"> REF _Ref43408881 \h </w:instrText>
      </w:r>
      <w:r w:rsidR="005A16EC">
        <w:fldChar w:fldCharType="separate"/>
      </w:r>
      <w:r w:rsidR="00FF1A18">
        <w:t xml:space="preserve">Figure </w:t>
      </w:r>
      <w:r w:rsidR="00FF1A18">
        <w:rPr>
          <w:noProof/>
        </w:rPr>
        <w:t>3.9</w:t>
      </w:r>
      <w:r w:rsidR="00FF1A18">
        <w:t>.</w:t>
      </w:r>
      <w:r w:rsidR="00FF1A18">
        <w:rPr>
          <w:noProof/>
        </w:rPr>
        <w:t>9</w:t>
      </w:r>
      <w:r w:rsidR="005A16EC">
        <w:fldChar w:fldCharType="end"/>
      </w:r>
      <w:r w:rsidR="0034333D">
        <w:t>A</w:t>
      </w:r>
      <w:r>
        <w:t xml:space="preserve">). A similar pattern was evident </w:t>
      </w:r>
      <w:r w:rsidR="0034333D">
        <w:t xml:space="preserve">in </w:t>
      </w:r>
      <w:r>
        <w:t>exotic species cover at the highest elevation surveyed. The second survey (autumn) show</w:t>
      </w:r>
      <w:r w:rsidR="0034333D">
        <w:t>ed</w:t>
      </w:r>
      <w:r>
        <w:t xml:space="preserve"> a natural, seasonal decline in plant cover compared to the growth seasons in spring and summer.</w:t>
      </w:r>
    </w:p>
    <w:p w14:paraId="3B7DA6BE" w14:textId="6F8BE193" w:rsidR="00D614AB" w:rsidRDefault="002A51BA" w:rsidP="00D614AB">
      <w:r>
        <w:t xml:space="preserve">At the downstream </w:t>
      </w:r>
      <w:r w:rsidR="0034333D">
        <w:t>site</w:t>
      </w:r>
      <w:r>
        <w:t>, by the third survey native species cover was higher inside the exclosure than the adjacent control plot but only in the middle portion of the transect surveyed (</w:t>
      </w:r>
      <w:r w:rsidR="005A16EC">
        <w:fldChar w:fldCharType="begin"/>
      </w:r>
      <w:r w:rsidR="005A16EC">
        <w:instrText xml:space="preserve"> REF _Ref43408881 \h </w:instrText>
      </w:r>
      <w:r w:rsidR="005A16EC">
        <w:fldChar w:fldCharType="separate"/>
      </w:r>
      <w:r w:rsidR="00FF1A18">
        <w:t xml:space="preserve">Figure </w:t>
      </w:r>
      <w:r w:rsidR="00FF1A18">
        <w:rPr>
          <w:noProof/>
        </w:rPr>
        <w:t>3.9</w:t>
      </w:r>
      <w:r w:rsidR="00FF1A18">
        <w:t>.</w:t>
      </w:r>
      <w:r w:rsidR="00FF1A18">
        <w:rPr>
          <w:noProof/>
        </w:rPr>
        <w:t>9</w:t>
      </w:r>
      <w:r w:rsidR="005A16EC">
        <w:fldChar w:fldCharType="end"/>
      </w:r>
      <w:r w:rsidR="0034333D">
        <w:t>B</w:t>
      </w:r>
      <w:r>
        <w:t>). In contrast, exotic species cover was consistently higher inside the exclosure compared to the outside control plot across the entire portion of the transect surveyed (</w:t>
      </w:r>
      <w:r w:rsidR="005A16EC">
        <w:fldChar w:fldCharType="begin"/>
      </w:r>
      <w:r w:rsidR="005A16EC">
        <w:instrText xml:space="preserve"> REF _Ref43408881 \h </w:instrText>
      </w:r>
      <w:r w:rsidR="005A16EC">
        <w:fldChar w:fldCharType="separate"/>
      </w:r>
      <w:r w:rsidR="00FF1A18">
        <w:t xml:space="preserve">Figure </w:t>
      </w:r>
      <w:r w:rsidR="00FF1A18">
        <w:rPr>
          <w:noProof/>
        </w:rPr>
        <w:t>3.9</w:t>
      </w:r>
      <w:r w:rsidR="00FF1A18">
        <w:t>.</w:t>
      </w:r>
      <w:r w:rsidR="00FF1A18">
        <w:rPr>
          <w:noProof/>
        </w:rPr>
        <w:t>9</w:t>
      </w:r>
      <w:r w:rsidR="005A16EC">
        <w:fldChar w:fldCharType="end"/>
      </w:r>
      <w:r w:rsidR="0034333D">
        <w:t>B</w:t>
      </w:r>
      <w:r>
        <w:t>). The corresponding decline in exotic cover where native cover was highest suggests competitive interactions at this location.</w:t>
      </w:r>
    </w:p>
    <w:p w14:paraId="5E72A6C8" w14:textId="77777777" w:rsidR="005A16EC" w:rsidRDefault="005A16EC" w:rsidP="00D614AB"/>
    <w:tbl>
      <w:tblPr>
        <w:tblW w:w="0" w:type="auto"/>
        <w:tblLook w:val="04A0" w:firstRow="1" w:lastRow="0" w:firstColumn="1" w:lastColumn="0" w:noHBand="0" w:noVBand="1"/>
      </w:tblPr>
      <w:tblGrid>
        <w:gridCol w:w="9632"/>
      </w:tblGrid>
      <w:tr w:rsidR="00D614AB" w14:paraId="4664B315" w14:textId="77777777" w:rsidTr="00B608DA">
        <w:tc>
          <w:tcPr>
            <w:tcW w:w="9016" w:type="dxa"/>
            <w:shd w:val="clear" w:color="auto" w:fill="auto"/>
          </w:tcPr>
          <w:p w14:paraId="6F7525BD" w14:textId="77777777" w:rsidR="00D614AB" w:rsidRPr="00B608DA" w:rsidRDefault="0034333D" w:rsidP="00D614AB">
            <w:pPr>
              <w:rPr>
                <w:b/>
              </w:rPr>
            </w:pPr>
            <w:r w:rsidRPr="00B608DA">
              <w:rPr>
                <w:b/>
              </w:rPr>
              <w:t>A  (u</w:t>
            </w:r>
            <w:r w:rsidR="00D614AB" w:rsidRPr="00B608DA">
              <w:rPr>
                <w:b/>
              </w:rPr>
              <w:t>pstream</w:t>
            </w:r>
            <w:r w:rsidRPr="00B608DA">
              <w:rPr>
                <w:b/>
              </w:rPr>
              <w:t>)</w:t>
            </w:r>
          </w:p>
          <w:p w14:paraId="7C35B0C1" w14:textId="77777777" w:rsidR="00D614AB" w:rsidRDefault="00986172" w:rsidP="00D614AB">
            <w:r w:rsidRPr="00C41868">
              <w:rPr>
                <w:noProof/>
              </w:rPr>
              <w:drawing>
                <wp:inline distT="0" distB="0" distL="0" distR="0" wp14:anchorId="6697ED80" wp14:editId="6D7F29E1">
                  <wp:extent cx="6116955" cy="2903220"/>
                  <wp:effectExtent l="0" t="0" r="0" b="0"/>
                  <wp:docPr id="1057" name="Picture 324785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5"/>
                          <pic:cNvPicPr>
                            <a:picLocks/>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6116955" cy="2903220"/>
                          </a:xfrm>
                          <a:prstGeom prst="rect">
                            <a:avLst/>
                          </a:prstGeom>
                          <a:noFill/>
                          <a:ln>
                            <a:noFill/>
                          </a:ln>
                        </pic:spPr>
                      </pic:pic>
                    </a:graphicData>
                  </a:graphic>
                </wp:inline>
              </w:drawing>
            </w:r>
          </w:p>
          <w:p w14:paraId="32CAC7F0" w14:textId="77777777" w:rsidR="00D614AB" w:rsidRPr="00B608DA" w:rsidRDefault="0034333D" w:rsidP="00D614AB">
            <w:pPr>
              <w:rPr>
                <w:rFonts w:ascii="Times" w:hAnsi="Times"/>
                <w:b/>
                <w:szCs w:val="24"/>
              </w:rPr>
            </w:pPr>
            <w:r w:rsidRPr="00B608DA">
              <w:rPr>
                <w:b/>
              </w:rPr>
              <w:t xml:space="preserve">B </w:t>
            </w:r>
            <w:r w:rsidR="00D614AB" w:rsidRPr="00B608DA">
              <w:rPr>
                <w:b/>
              </w:rPr>
              <w:t xml:space="preserve"> </w:t>
            </w:r>
            <w:r w:rsidRPr="00B608DA">
              <w:rPr>
                <w:b/>
              </w:rPr>
              <w:t>(d</w:t>
            </w:r>
            <w:r w:rsidR="00D614AB" w:rsidRPr="00B608DA">
              <w:rPr>
                <w:b/>
              </w:rPr>
              <w:t>ownstream</w:t>
            </w:r>
            <w:r w:rsidRPr="00B608DA">
              <w:rPr>
                <w:b/>
              </w:rPr>
              <w:t>)</w:t>
            </w:r>
          </w:p>
          <w:p w14:paraId="2865045A" w14:textId="77777777" w:rsidR="00D614AB" w:rsidRDefault="00986172" w:rsidP="00D614AB">
            <w:r w:rsidRPr="00791512">
              <w:rPr>
                <w:noProof/>
              </w:rPr>
              <w:drawing>
                <wp:inline distT="0" distB="0" distL="0" distR="0" wp14:anchorId="42768989" wp14:editId="58871CB8">
                  <wp:extent cx="6126480" cy="3063240"/>
                  <wp:effectExtent l="0" t="0" r="0" b="0"/>
                  <wp:docPr id="1056" name="Picture 324785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4"/>
                          <pic:cNvPicPr>
                            <a:picLocks/>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6126480" cy="3063240"/>
                          </a:xfrm>
                          <a:prstGeom prst="rect">
                            <a:avLst/>
                          </a:prstGeom>
                          <a:noFill/>
                          <a:ln>
                            <a:noFill/>
                          </a:ln>
                        </pic:spPr>
                      </pic:pic>
                    </a:graphicData>
                  </a:graphic>
                </wp:inline>
              </w:drawing>
            </w:r>
          </w:p>
        </w:tc>
      </w:tr>
    </w:tbl>
    <w:p w14:paraId="203703EC" w14:textId="55312CEB" w:rsidR="00D614AB" w:rsidRDefault="00D614AB" w:rsidP="00D614AB">
      <w:pPr>
        <w:pStyle w:val="Caption0"/>
      </w:pPr>
      <w:bookmarkStart w:id="564" w:name="_Ref43408881"/>
      <w:r>
        <w:t xml:space="preserve">Figure </w:t>
      </w:r>
      <w:r>
        <w:fldChar w:fldCharType="begin"/>
      </w:r>
      <w:r>
        <w:instrText>STYLEREF 2 \s</w:instrText>
      </w:r>
      <w:r>
        <w:fldChar w:fldCharType="separate"/>
      </w:r>
      <w:r w:rsidR="00FF1A18">
        <w:rPr>
          <w:noProof/>
        </w:rPr>
        <w:t>3.9</w:t>
      </w:r>
      <w:r>
        <w:fldChar w:fldCharType="end"/>
      </w:r>
      <w:r w:rsidR="00A86B00">
        <w:t>.</w:t>
      </w:r>
      <w:r>
        <w:fldChar w:fldCharType="begin"/>
      </w:r>
      <w:r>
        <w:instrText>SEQ Figure \* ARABIC \s 2</w:instrText>
      </w:r>
      <w:r>
        <w:fldChar w:fldCharType="separate"/>
      </w:r>
      <w:r w:rsidR="00FF1A18">
        <w:rPr>
          <w:noProof/>
        </w:rPr>
        <w:t>9</w:t>
      </w:r>
      <w:r>
        <w:fldChar w:fldCharType="end"/>
      </w:r>
      <w:bookmarkEnd w:id="564"/>
      <w:r>
        <w:t xml:space="preserve"> </w:t>
      </w:r>
      <w:r w:rsidRPr="00C51D7A">
        <w:rPr>
          <w:b w:val="0"/>
          <w:bCs w:val="0"/>
        </w:rPr>
        <w:t xml:space="preserve">Change in vegetation cover of native and exotic species at Tarrawarra (a) upstream and (b) downstream, comparing trends across each survey inside the exclosure (Treatment) and outside the exclosure (Control). Exclosures were installed on the second survey after the first survey had taken place. </w:t>
      </w:r>
    </w:p>
    <w:p w14:paraId="799E3FA9" w14:textId="77777777" w:rsidR="00D614AB" w:rsidRPr="002E3682" w:rsidRDefault="00D614AB" w:rsidP="00D614AB">
      <w:pPr>
        <w:pStyle w:val="Heading3"/>
      </w:pPr>
      <w:bookmarkStart w:id="565" w:name="_Toc50093061"/>
      <w:r w:rsidRPr="002E3682">
        <w:lastRenderedPageBreak/>
        <w:t>Conclusions and implications for flow management</w:t>
      </w:r>
      <w:bookmarkEnd w:id="565"/>
      <w:r w:rsidRPr="002E3682">
        <w:t xml:space="preserve">  </w:t>
      </w:r>
    </w:p>
    <w:p w14:paraId="46FD28CF" w14:textId="77777777" w:rsidR="00D614AB" w:rsidRPr="004E52B0" w:rsidRDefault="00D614AB" w:rsidP="004E52B0">
      <w:pPr>
        <w:pStyle w:val="ListParagraph"/>
        <w:numPr>
          <w:ilvl w:val="0"/>
          <w:numId w:val="41"/>
        </w:numPr>
        <w:ind w:left="364"/>
        <w:rPr>
          <w:rFonts w:ascii="Arial" w:hAnsi="Arial"/>
        </w:rPr>
      </w:pPr>
      <w:r w:rsidRPr="004E52B0">
        <w:rPr>
          <w:rFonts w:ascii="Arial" w:hAnsi="Arial"/>
        </w:rPr>
        <w:t>This study presents data showing that high livestock grazing pressure is detrimental to native vegetation condition (represented here by cover). Environmental flows are unlikely to provide positive outcomes for native vegetation at sites with high livestock grazing pressure. However, environmental flows can have an important role in vegetation recovery if grazing is removed. Environmental flows are also likely to support riparian vegetation condition in areas with light grazing intensity.</w:t>
      </w:r>
    </w:p>
    <w:p w14:paraId="7913751F" w14:textId="77777777" w:rsidR="00D614AB" w:rsidRPr="00D614AB" w:rsidRDefault="00D614AB" w:rsidP="004E52B0">
      <w:pPr>
        <w:pStyle w:val="ListParagraph"/>
        <w:numPr>
          <w:ilvl w:val="0"/>
          <w:numId w:val="70"/>
        </w:numPr>
        <w:ind w:left="364" w:hanging="357"/>
        <w:rPr>
          <w:rFonts w:ascii="Arial" w:hAnsi="Arial"/>
        </w:rPr>
      </w:pPr>
      <w:r w:rsidRPr="00D614AB">
        <w:rPr>
          <w:rFonts w:ascii="Arial" w:hAnsi="Arial"/>
        </w:rPr>
        <w:t>The varied responses in native versus exotic vegetation recovery following grazing exclusion suggests that the response trajectories are dependent on the productivity (rainfall), flow and initial vegetation condition. Drier catchments may be more likely to have native riparian vegetation dominance, where the dominant exotic species are terrestrial and sensitive to inundation. In these catchments, environmental flows can play an even greater role in native vegetation recovery.</w:t>
      </w:r>
    </w:p>
    <w:p w14:paraId="7A8123FD" w14:textId="77777777" w:rsidR="00D614AB" w:rsidRPr="00D614AB" w:rsidRDefault="00D614AB" w:rsidP="004E52B0">
      <w:pPr>
        <w:pStyle w:val="ListParagraph"/>
        <w:numPr>
          <w:ilvl w:val="0"/>
          <w:numId w:val="70"/>
        </w:numPr>
        <w:ind w:left="364" w:hanging="357"/>
        <w:rPr>
          <w:rFonts w:ascii="Arial" w:hAnsi="Arial"/>
        </w:rPr>
      </w:pPr>
      <w:r w:rsidRPr="00D614AB">
        <w:rPr>
          <w:rFonts w:ascii="Arial" w:hAnsi="Arial"/>
        </w:rPr>
        <w:t xml:space="preserve">Data from higher rainfall catchments (Tarrawarra sites on the Yarra River) suggest that areas with higher productivity may have a greater response rate to livestock exclusion, but also a high pressure of exotic species. Large numbers of plant recruits have been observed at these sites and we expect subsequent changes to be rapid and large. </w:t>
      </w:r>
    </w:p>
    <w:p w14:paraId="474E9952" w14:textId="77777777" w:rsidR="00D614AB" w:rsidRPr="00D614AB" w:rsidRDefault="0034333D" w:rsidP="004E52B0">
      <w:pPr>
        <w:pStyle w:val="ListParagraph"/>
        <w:numPr>
          <w:ilvl w:val="0"/>
          <w:numId w:val="70"/>
        </w:numPr>
        <w:ind w:left="364" w:hanging="357"/>
        <w:rPr>
          <w:rFonts w:ascii="Arial" w:hAnsi="Arial"/>
        </w:rPr>
      </w:pPr>
      <w:r>
        <w:rPr>
          <w:rFonts w:ascii="Arial" w:hAnsi="Arial"/>
        </w:rPr>
        <w:t>Where</w:t>
      </w:r>
      <w:r w:rsidRPr="00D614AB">
        <w:rPr>
          <w:rFonts w:ascii="Arial" w:hAnsi="Arial"/>
        </w:rPr>
        <w:t xml:space="preserve"> </w:t>
      </w:r>
      <w:r w:rsidR="00D614AB" w:rsidRPr="00D614AB">
        <w:rPr>
          <w:rFonts w:ascii="Arial" w:hAnsi="Arial"/>
        </w:rPr>
        <w:t>livestock grazing</w:t>
      </w:r>
      <w:r>
        <w:rPr>
          <w:rFonts w:ascii="Arial" w:hAnsi="Arial"/>
        </w:rPr>
        <w:t xml:space="preserve"> is excluded</w:t>
      </w:r>
      <w:r w:rsidR="00D614AB" w:rsidRPr="00D614AB">
        <w:rPr>
          <w:rFonts w:ascii="Arial" w:hAnsi="Arial"/>
        </w:rPr>
        <w:t xml:space="preserve"> above the level of environmental flows, there is a high likelihood of exotic terrestrial vegetation colonisation in disturbed river frontages. Below the environmental flow levels, exotic species that are tolerant of floods can dominate frontages, particularly in higher rainfall catchments. In these cases, additional management actions may be needed to help guide native vegetation recovery</w:t>
      </w:r>
      <w:r w:rsidR="00974416">
        <w:rPr>
          <w:rFonts w:ascii="Arial" w:hAnsi="Arial"/>
        </w:rPr>
        <w:t xml:space="preserve">, particularly actions that provide conditions for native species to regain competitive advantages over exotic species. </w:t>
      </w:r>
      <w:r w:rsidR="00D614AB" w:rsidRPr="00D614AB">
        <w:rPr>
          <w:rFonts w:ascii="Arial" w:hAnsi="Arial"/>
        </w:rPr>
        <w:t xml:space="preserve">For example, a staged reduction in livestock density and/or duration, with periods of access timed to detrimentally impact weed species (i.e. to prevent them from flowering and/or setting seed), </w:t>
      </w:r>
      <w:r w:rsidR="0076057A">
        <w:rPr>
          <w:rFonts w:ascii="Arial" w:hAnsi="Arial"/>
        </w:rPr>
        <w:t xml:space="preserve">may </w:t>
      </w:r>
      <w:r w:rsidR="00D614AB" w:rsidRPr="00D614AB">
        <w:rPr>
          <w:rFonts w:ascii="Arial" w:hAnsi="Arial"/>
        </w:rPr>
        <w:t>result in a better outcome for any remaining indigenous vegetation. Ongoing monitoring coupled with an adaptive management program is an essential part of this process.</w:t>
      </w:r>
    </w:p>
    <w:p w14:paraId="2D5CB4BC" w14:textId="77777777" w:rsidR="00D614AB" w:rsidRPr="00D614AB" w:rsidRDefault="00D614AB" w:rsidP="004E52B0">
      <w:pPr>
        <w:pStyle w:val="ListParagraph"/>
        <w:numPr>
          <w:ilvl w:val="0"/>
          <w:numId w:val="70"/>
        </w:numPr>
        <w:ind w:left="364" w:hanging="357"/>
        <w:rPr>
          <w:rFonts w:ascii="Arial" w:hAnsi="Arial"/>
        </w:rPr>
      </w:pPr>
      <w:r w:rsidRPr="00D614AB">
        <w:rPr>
          <w:rFonts w:ascii="Arial" w:hAnsi="Arial"/>
        </w:rPr>
        <w:t xml:space="preserve">This case study lends support to all four of our hypotheses on the effect of grazing on riparian vegetation cover. However, differences in native and exotic species cover between the exclosures and control plots were not clearly evident or consistent at all sites. This may be due to these sites having a lower grazing intensity and therefore reduced impacts on vegetation cover. However, recovery of riparian vegetation after stock exclusion can take years to decades </w:t>
      </w:r>
      <w:r w:rsidRPr="00D614AB">
        <w:rPr>
          <w:rFonts w:ascii="Arial" w:hAnsi="Arial"/>
        </w:rPr>
        <w:fldChar w:fldCharType="begin" w:fldLock="1"/>
      </w:r>
      <w:r w:rsidR="00D26024">
        <w:rPr>
          <w:rFonts w:ascii="Arial" w:hAnsi="Arial"/>
        </w:rPr>
        <w:instrText>ADDIN CSL_CITATION {"citationItems":[{"id":"ITEM-1","itemData":{"DOI":"10.1002/1099-1646(200009/10)16:5&lt;527::aid-rrr602&gt;3.3.co;2-n","ISSN":"08869375","abstract":"Vegetation structure and composition and the mass of components of organic detritus were assessed in paired areas, with and without stock access, at six sites. The study revealed that grazing has altered and continues to alter the structure and function of the riparian landscape in the Murrumbidgee River and its tributaries in southeastern Australia. Seedlings and saplings of the dominant Eucalyptus tree species were up to three orders of magnitude more abundant in areas with no stock access, and the biomass of groundcover plants was an order of magnitude greater in areas with no stock access at all sites. Plant species richness did not differ between areas with and without stock access when the ameliorating effect of canopy tree density was taken into account, but plant community composition differed significantly between areas at all sites. Coarse particulate organic matter and terrestrial fine woody debris were consistently more abundant in areas without stock. In-stream fine and coarse woody debris was more abundant in areas without stock at mainstream sites, but not in tributaries. The percentage of bare soil was greater in areas with stock access at all sites. Differences between areas with and without stock access were generally most pronounced at sites where the riparian zone had been excluded from stock access for more than 50 years. The effects of livestock on vegetation and components of detritus have a significant influence on the function of riparian zones. Efforts to restore river health that focus solely on reducing the impact of regulated flows may be nullified if livestock grazing is not considered as part of river ecosystem management. Copyright (C) 2000 John Wiley &amp; Sons, Ltd.","author":[{"dropping-particle":"","family":"Robertson","given":"A.I.","non-dropping-particle":"","parse-names":false,"suffix":""},{"dropping-particle":"","family":"Rowling","given":"R.W.","non-dropping-particle":"","parse-names":false,"suffix":""}],"container-title":"Regulated Rivers: Research &amp; Management","id":"ITEM-1","issue":"5","issued":{"date-parts":[["2002"]]},"page":"527-541","title":"Effects of livestock on riparian zone vegetation in an Australian dryland river","type":"article-journal","volume":"16"},"uris":["http://www.mendeley.com/documents/?uuid=75372cd5-1aad-452f-88b8-69441c3a218a"]}],"mendeley":{"formattedCitation":"(Robertson and Rowling 2002)","plainTextFormattedCitation":"(Robertson and Rowling 2002)","previouslyFormattedCitation":"(Robertson and Rowling 2002)"},"properties":{"noteIndex":0},"schema":"https://github.com/citation-style-language/schema/raw/master/csl-citation.json"}</w:instrText>
      </w:r>
      <w:r w:rsidRPr="00D614AB">
        <w:rPr>
          <w:rFonts w:ascii="Arial" w:hAnsi="Arial"/>
        </w:rPr>
        <w:fldChar w:fldCharType="separate"/>
      </w:r>
      <w:r w:rsidRPr="00D614AB">
        <w:rPr>
          <w:rFonts w:ascii="Arial" w:hAnsi="Arial"/>
          <w:noProof/>
        </w:rPr>
        <w:t>(Robertson and Rowling 2002)</w:t>
      </w:r>
      <w:r w:rsidRPr="00D614AB">
        <w:rPr>
          <w:rFonts w:ascii="Arial" w:hAnsi="Arial"/>
        </w:rPr>
        <w:fldChar w:fldCharType="end"/>
      </w:r>
      <w:r w:rsidRPr="00D614AB">
        <w:rPr>
          <w:rFonts w:ascii="Arial" w:hAnsi="Arial"/>
        </w:rPr>
        <w:t xml:space="preserve">, and differences may therefore become more evident with time. </w:t>
      </w:r>
    </w:p>
    <w:p w14:paraId="588E50E2" w14:textId="77777777" w:rsidR="00D614AB" w:rsidRPr="00B959F5" w:rsidRDefault="00D614AB" w:rsidP="00D614AB">
      <w:r w:rsidRPr="00B959F5">
        <w:t>Overall, these results suggest that with appropriate environmental flows and reducing livestock access, particularly where grazing intensity has been high, Victoria could have large and widespread riparian vegetation gains.</w:t>
      </w:r>
      <w:r>
        <w:t xml:space="preserve"> In many places riparian vegetation gains would be dominated by native species, but in others additional management actions may be required to reinstate native species to degraded sites.</w:t>
      </w:r>
      <w:r w:rsidRPr="00B959F5">
        <w:t xml:space="preserve"> Expanding this study to include more replicates across a broader selection of sites with a range of quantifiable grazing intensities would help to determine the generality of th</w:t>
      </w:r>
      <w:r>
        <w:t>ese</w:t>
      </w:r>
      <w:r w:rsidRPr="00B959F5">
        <w:t xml:space="preserve"> finding</w:t>
      </w:r>
      <w:r>
        <w:t>s</w:t>
      </w:r>
      <w:r w:rsidRPr="00B959F5">
        <w:t>.</w:t>
      </w:r>
    </w:p>
    <w:p w14:paraId="66C1DDF8" w14:textId="77777777" w:rsidR="00E753E8" w:rsidRPr="00B608DA" w:rsidRDefault="00E753E8" w:rsidP="00E753E8">
      <w:pPr>
        <w:pStyle w:val="BodyText12ptBefore"/>
        <w:rPr>
          <w:highlight w:val="lightGray"/>
        </w:rPr>
      </w:pPr>
      <w:bookmarkStart w:id="566" w:name="_Toc41814200"/>
      <w:bookmarkStart w:id="567" w:name="_Toc41814816"/>
    </w:p>
    <w:p w14:paraId="366D5434" w14:textId="77777777" w:rsidR="002F773C" w:rsidRPr="00E753E8" w:rsidRDefault="00E753E8" w:rsidP="00E753E8">
      <w:pPr>
        <w:pStyle w:val="Heading2"/>
      </w:pPr>
      <w:r w:rsidRPr="00B608DA">
        <w:rPr>
          <w:highlight w:val="lightGray"/>
        </w:rPr>
        <w:br w:type="page"/>
      </w:r>
      <w:bookmarkStart w:id="568" w:name="_Toc50093062"/>
      <w:r w:rsidR="002F773C" w:rsidRPr="00E753E8">
        <w:lastRenderedPageBreak/>
        <w:t xml:space="preserve">Understanding the links between environmental flows and soil moisture in </w:t>
      </w:r>
      <w:r w:rsidR="002A4942">
        <w:t xml:space="preserve">regulated </w:t>
      </w:r>
      <w:r w:rsidR="002F773C" w:rsidRPr="00E753E8">
        <w:t>waterways</w:t>
      </w:r>
      <w:r w:rsidR="00641C30">
        <w:t>,</w:t>
      </w:r>
      <w:r w:rsidR="002F773C" w:rsidRPr="00E753E8">
        <w:t xml:space="preserve"> to improve vegetation condition</w:t>
      </w:r>
      <w:bookmarkEnd w:id="568"/>
      <w:r w:rsidR="002F773C" w:rsidRPr="00E753E8">
        <w:t xml:space="preserve"> </w:t>
      </w:r>
      <w:bookmarkEnd w:id="566"/>
      <w:bookmarkEnd w:id="567"/>
    </w:p>
    <w:p w14:paraId="1B4411F4" w14:textId="77777777" w:rsidR="000F3CE8" w:rsidRDefault="00986172" w:rsidP="000238D4">
      <w:pPr>
        <w:ind w:firstLine="576"/>
      </w:pPr>
      <w:r>
        <w:rPr>
          <w:noProof/>
        </w:rPr>
        <mc:AlternateContent>
          <mc:Choice Requires="wps">
            <w:drawing>
              <wp:anchor distT="45720" distB="45720" distL="114300" distR="114300" simplePos="0" relativeHeight="251636224" behindDoc="0" locked="0" layoutInCell="1" allowOverlap="1" wp14:anchorId="5265916A" wp14:editId="1D886FCB">
                <wp:simplePos x="0" y="0"/>
                <wp:positionH relativeFrom="column">
                  <wp:posOffset>-77470</wp:posOffset>
                </wp:positionH>
                <wp:positionV relativeFrom="paragraph">
                  <wp:posOffset>334645</wp:posOffset>
                </wp:positionV>
                <wp:extent cx="6145530" cy="3040380"/>
                <wp:effectExtent l="0" t="0" r="1270" b="1270"/>
                <wp:wrapSquare wrapText="bothSides"/>
                <wp:docPr id="1291167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45530" cy="3040380"/>
                        </a:xfrm>
                        <a:prstGeom prst="rect">
                          <a:avLst/>
                        </a:prstGeom>
                        <a:solidFill>
                          <a:sysClr val="window" lastClr="FFFFFF">
                            <a:lumMod val="95000"/>
                          </a:sysClr>
                        </a:solidFill>
                        <a:ln w="9525">
                          <a:solidFill>
                            <a:srgbClr val="000000"/>
                          </a:solidFill>
                          <a:miter lim="800000"/>
                          <a:headEnd/>
                          <a:tailEnd/>
                        </a:ln>
                      </wps:spPr>
                      <wps:txbx>
                        <w:txbxContent>
                          <w:p w14:paraId="2AB1F748" w14:textId="77777777" w:rsidR="00A27509" w:rsidRPr="00B608DA" w:rsidRDefault="00A27509" w:rsidP="00BA3876">
                            <w:pPr>
                              <w:rPr>
                                <w:rFonts w:cs="Calibri"/>
                              </w:rPr>
                            </w:pPr>
                            <w:r w:rsidRPr="00B608DA">
                              <w:rPr>
                                <w:rFonts w:cs="Calibri"/>
                              </w:rPr>
                              <w:t xml:space="preserve">This section is a summary of a distinct part of the VEFMAP vegetation monitoring plan to evaluate soil moisture responses to flow and to then draw preliminary implications for vegetation condition. The project includes contributions by students and researchers at The University of Melbourne and staff at Jacobs. This summary is based largely on the collaborative research study between ARI, Jacobs and waterway managers, as well some preliminary investigations done by three different student research projects. </w:t>
                            </w:r>
                          </w:p>
                          <w:p w14:paraId="08684AD8" w14:textId="77777777" w:rsidR="00A27509" w:rsidRPr="00B608DA" w:rsidRDefault="00A27509" w:rsidP="00BA3876">
                            <w:pPr>
                              <w:rPr>
                                <w:rFonts w:cs="Calibri"/>
                              </w:rPr>
                            </w:pPr>
                            <w:bookmarkStart w:id="569" w:name="_Hlk48634970"/>
                            <w:r w:rsidRPr="00C51D7A">
                              <w:rPr>
                                <w:b/>
                                <w:bCs/>
                              </w:rPr>
                              <w:t>Supplementary Material 19</w:t>
                            </w:r>
                            <w:r>
                              <w:t xml:space="preserve">: </w:t>
                            </w:r>
                            <w:r w:rsidRPr="00B608DA">
                              <w:rPr>
                                <w:rFonts w:cs="Calibri"/>
                              </w:rPr>
                              <w:t xml:space="preserve">Jones, C.S., Unland, N., Hoxley, G., Lovell, D., White, D., and Fletcher, G. (2020) Understanding the links between environmental flows and soil moisture in waterways to improve vegetation condition.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569"/>
                          <w:p w14:paraId="240BF119" w14:textId="77777777" w:rsidR="00A27509" w:rsidRPr="00B608DA" w:rsidRDefault="00A27509" w:rsidP="00BA3876">
                            <w:pPr>
                              <w:rPr>
                                <w:rFonts w:cs="Calibri"/>
                              </w:rPr>
                            </w:pPr>
                            <w:r w:rsidRPr="00B608DA">
                              <w:rPr>
                                <w:rFonts w:cs="Calibri"/>
                              </w:rPr>
                              <w:t>Hao, F., Huang, D. and Lilburne, P. (2017). A preliminary investigation into the modelled impact of environmental flows on soil moisture content of stream banks in the Wimmera region, Victoria. The University of Melbourne, Masters research project thesis, Australia.</w:t>
                            </w:r>
                          </w:p>
                          <w:p w14:paraId="792D217F" w14:textId="77777777" w:rsidR="00A27509" w:rsidRPr="00B608DA" w:rsidRDefault="00A27509" w:rsidP="00BA3876">
                            <w:pPr>
                              <w:rPr>
                                <w:rFonts w:cs="Calibri"/>
                              </w:rPr>
                            </w:pPr>
                            <w:r w:rsidRPr="00B608DA">
                              <w:rPr>
                                <w:rFonts w:cs="Calibri"/>
                              </w:rPr>
                              <w:t>Hu, K., Lin, A. and Liu, C. (2017). Soil analysis and modelling of soil moisture response to environmental flow in the riparian zone of the Campaspe River. The University of Melbourne, Masters research project thesis, Australia.</w:t>
                            </w:r>
                          </w:p>
                          <w:p w14:paraId="536B0809" w14:textId="77777777" w:rsidR="00A27509" w:rsidRDefault="00A27509" w:rsidP="00BA3876">
                            <w:r w:rsidRPr="00B608DA">
                              <w:rPr>
                                <w:rFonts w:cs="Calibri"/>
                              </w:rPr>
                              <w:t>Zhou, L., Luo, H., and Zuo, D. (2018) Understanding Soil Moisture Changes in Riparian Zones. The University of Melbourne, Masters research project thesis, Australia.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65916A" id="_x0000_s1112" type="#_x0000_t202" style="position:absolute;left:0;text-align:left;margin-left:-6.1pt;margin-top:26.35pt;width:483.9pt;height:239.4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" fillcolor="#f2f2f2">
                <v:path arrowok="t"/>
                <v:textbox style="mso-fit-shape-to-text:t">
                  <w:txbxContent>
                    <w:p w14:paraId="2AB1F748" w14:textId="77777777" w:rsidR="00A27509" w:rsidRPr="00B608DA" w:rsidRDefault="00A27509" w:rsidP="00BA3876">
                      <w:pPr>
                        <w:rPr>
                          <w:rFonts w:cs="Calibri"/>
                        </w:rPr>
                      </w:pPr>
                      <w:r w:rsidRPr="00B608DA">
                        <w:rPr>
                          <w:rFonts w:cs="Calibri"/>
                        </w:rPr>
                        <w:t xml:space="preserve">This section is a summary of a distinct part of the VEFMAP vegetation monitoring plan to evaluate soil moisture responses to flow and to then draw preliminary implications for vegetation condition. The project includes contributions by students and researchers at The University of Melbourne and staff at Jacobs. This summary is based largely on the collaborative research study between ARI, Jacobs and waterway managers, as well some preliminary investigations done by three different student research projects. </w:t>
                      </w:r>
                    </w:p>
                    <w:p w14:paraId="08684AD8" w14:textId="77777777" w:rsidR="00A27509" w:rsidRPr="00B608DA" w:rsidRDefault="00A27509" w:rsidP="00BA3876">
                      <w:pPr>
                        <w:rPr>
                          <w:rFonts w:cs="Calibri"/>
                        </w:rPr>
                      </w:pPr>
                      <w:bookmarkStart w:id="597" w:name="_Hlk48634970"/>
                      <w:r w:rsidRPr="00C51D7A">
                        <w:rPr>
                          <w:b/>
                          <w:bCs/>
                        </w:rPr>
                        <w:t>Supplementary Material 19</w:t>
                      </w:r>
                      <w:r>
                        <w:t xml:space="preserve">: </w:t>
                      </w:r>
                      <w:r w:rsidRPr="00B608DA">
                        <w:rPr>
                          <w:rFonts w:cs="Calibri"/>
                        </w:rPr>
                        <w:t xml:space="preserve">Jones, C.S., Unland, N., Hoxley, G., Lovell, D., White, D., and Fletcher, G. (2020) Understanding the links between environmental flows and soil moisture in waterways to improve vegetation condition. </w:t>
                      </w:r>
                      <w:r w:rsidRPr="007B04A3">
                        <w:t>Unpublished Client Report for the Water and Catchments Group, Department of Environment, Land, Water and Planning. Arthur Rylah Institute for Environmental Research, Department of Environment, Land, Water and Planning, Heidelberg, Victoria.</w:t>
                      </w:r>
                    </w:p>
                    <w:bookmarkEnd w:id="597"/>
                    <w:p w14:paraId="240BF119" w14:textId="77777777" w:rsidR="00A27509" w:rsidRPr="00B608DA" w:rsidRDefault="00A27509" w:rsidP="00BA3876">
                      <w:pPr>
                        <w:rPr>
                          <w:rFonts w:cs="Calibri"/>
                        </w:rPr>
                      </w:pPr>
                      <w:r w:rsidRPr="00B608DA">
                        <w:rPr>
                          <w:rFonts w:cs="Calibri"/>
                        </w:rPr>
                        <w:t>Hao, F., Huang, D. and Lilburne, P. (2017). A preliminary investigation into the modelled impact of environmental flows on soil moisture content of stream banks in the Wimmera region, Victoria. The University of Melbourne, Masters research project thesis, Australia.</w:t>
                      </w:r>
                    </w:p>
                    <w:p w14:paraId="792D217F" w14:textId="77777777" w:rsidR="00A27509" w:rsidRPr="00B608DA" w:rsidRDefault="00A27509" w:rsidP="00BA3876">
                      <w:pPr>
                        <w:rPr>
                          <w:rFonts w:cs="Calibri"/>
                        </w:rPr>
                      </w:pPr>
                      <w:r w:rsidRPr="00B608DA">
                        <w:rPr>
                          <w:rFonts w:cs="Calibri"/>
                        </w:rPr>
                        <w:t>Hu, K., Lin, A. and Liu, C. (2017). Soil analysis and modelling of soil moisture response to environmental flow in the riparian zone of the Campaspe River. The University of Melbourne, Masters research project thesis, Australia.</w:t>
                      </w:r>
                    </w:p>
                    <w:p w14:paraId="536B0809" w14:textId="77777777" w:rsidR="00A27509" w:rsidRDefault="00A27509" w:rsidP="00BA3876">
                      <w:r w:rsidRPr="00B608DA">
                        <w:rPr>
                          <w:rFonts w:cs="Calibri"/>
                        </w:rPr>
                        <w:t>Zhou, L., Luo, H., and Zuo, D. (2018) Understanding Soil Moisture Changes in Riparian Zones. The University of Melbourne, Masters research project thesis, Australia.</w:t>
                      </w:r>
                    </w:p>
                  </w:txbxContent>
                </v:textbox>
                <w10:wrap type="square"/>
              </v:shape>
            </w:pict>
          </mc:Fallback>
        </mc:AlternateContent>
      </w:r>
      <w:r w:rsidR="00697435" w:rsidRPr="00B608DA">
        <w:rPr>
          <w:color w:val="2E1E66"/>
        </w:rPr>
        <w:t xml:space="preserve"> KEQ 2: emergent and KEQ 3: fringing</w:t>
      </w:r>
      <w:r w:rsidR="00AD53EB" w:rsidRPr="00B608DA">
        <w:rPr>
          <w:color w:val="2E1E66"/>
        </w:rPr>
        <w:t xml:space="preserve"> and </w:t>
      </w:r>
      <w:r w:rsidR="00697435" w:rsidRPr="00B608DA">
        <w:rPr>
          <w:color w:val="2E1E66"/>
        </w:rPr>
        <w:t>KEQ</w:t>
      </w:r>
      <w:r w:rsidR="00CE41DB" w:rsidRPr="00B608DA">
        <w:rPr>
          <w:color w:val="2E1E66"/>
        </w:rPr>
        <w:t xml:space="preserve"> </w:t>
      </w:r>
      <w:r w:rsidR="000238D4" w:rsidRPr="00B608DA">
        <w:rPr>
          <w:color w:val="2E1E66"/>
        </w:rPr>
        <w:t>5</w:t>
      </w:r>
      <w:r w:rsidR="00CE41DB" w:rsidRPr="00B608DA">
        <w:rPr>
          <w:color w:val="2E1E66"/>
        </w:rPr>
        <w:t>:</w:t>
      </w:r>
      <w:r w:rsidR="000238D4" w:rsidRPr="00B608DA">
        <w:rPr>
          <w:color w:val="2E1E66"/>
        </w:rPr>
        <w:t xml:space="preserve"> other factors (soil moisture)</w:t>
      </w:r>
    </w:p>
    <w:p w14:paraId="1D7186EC" w14:textId="77777777" w:rsidR="000F3CE8" w:rsidRDefault="000F3CE8" w:rsidP="00E753E8">
      <w:pPr>
        <w:pStyle w:val="ListParagraph"/>
        <w:ind w:left="0"/>
      </w:pPr>
    </w:p>
    <w:p w14:paraId="2751D7F0" w14:textId="77777777" w:rsidR="00BA3876" w:rsidRPr="002E3682" w:rsidRDefault="00BA3876" w:rsidP="00BA3876">
      <w:pPr>
        <w:pStyle w:val="Heading3"/>
      </w:pPr>
      <w:bookmarkStart w:id="570" w:name="_Toc50093063"/>
      <w:r w:rsidRPr="002E3682">
        <w:t>Context</w:t>
      </w:r>
      <w:bookmarkEnd w:id="570"/>
    </w:p>
    <w:p w14:paraId="09D5E19D" w14:textId="77777777" w:rsidR="005F2D70" w:rsidRDefault="005F2D70" w:rsidP="005F2D70">
      <w:r>
        <w:t xml:space="preserve">One of the </w:t>
      </w:r>
      <w:r w:rsidRPr="00CE41DB">
        <w:t xml:space="preserve">primary </w:t>
      </w:r>
      <w:r>
        <w:t xml:space="preserve">objectives for environmental flows is to provide water to parts of the channel that are not inundated </w:t>
      </w:r>
      <w:r w:rsidR="003F1CF8">
        <w:t xml:space="preserve">by </w:t>
      </w:r>
      <w:r>
        <w:t>low</w:t>
      </w:r>
      <w:r w:rsidR="003F1CF8">
        <w:t xml:space="preserve"> </w:t>
      </w:r>
      <w:r>
        <w:t>flows, such as higher banks</w:t>
      </w:r>
      <w:r w:rsidR="005B408C">
        <w:t>, instream benches</w:t>
      </w:r>
      <w:r>
        <w:t xml:space="preserve"> and</w:t>
      </w:r>
      <w:r w:rsidR="003F1CF8">
        <w:t>,</w:t>
      </w:r>
      <w:r>
        <w:t xml:space="preserve"> in some cases</w:t>
      </w:r>
      <w:r w:rsidR="003F1CF8">
        <w:t>,</w:t>
      </w:r>
      <w:r>
        <w:t xml:space="preserve"> floodplains. </w:t>
      </w:r>
      <w:r w:rsidR="003F1CF8">
        <w:t xml:space="preserve">Higher </w:t>
      </w:r>
      <w:r>
        <w:t>flows such as freshes may simultaneously provide a surface water disturbance/resource and a groundwater disturbance/resource. Surface water can have direct effects on biota</w:t>
      </w:r>
      <w:r w:rsidR="003F1CF8">
        <w:t>,</w:t>
      </w:r>
      <w:r>
        <w:t xml:space="preserve"> depending on the depth and duration of flow, as discussed in earlier </w:t>
      </w:r>
      <w:r w:rsidR="003F1CF8">
        <w:t xml:space="preserve">sections </w:t>
      </w:r>
      <w:r>
        <w:t xml:space="preserve">of this report. But the influence of flows on groundwater </w:t>
      </w:r>
      <w:r w:rsidR="001828C9">
        <w:t>in or immediately adjacent to</w:t>
      </w:r>
      <w:r>
        <w:t xml:space="preserve"> the waterway channel and the subsequent influences on biota are poorly understood – despite being commonly stated as an environmental management objective for riparian vegetation. Indeed, ground water is a critically important resources for ecosystem processes, particularly in drylands (e.g. Robinson et al</w:t>
      </w:r>
      <w:r w:rsidR="00EE2E4A">
        <w:t>.</w:t>
      </w:r>
      <w:r>
        <w:t xml:space="preserve"> 2008). The provision of ground water (or more generally, soil water) as a vegetation management objective is aimed at reducing the risk of plant mortality due to drying, stimulating germination and to increase the available resources for plant growth and reproduction. Groundwater and soil water act as a critical store of water for vegetation. Through slow flow processes groundwater can also be a store for future stream flow via floodplain recharge and bank return flows (e.g. Unland et al. 2014).</w:t>
      </w:r>
    </w:p>
    <w:p w14:paraId="6D3D0C30" w14:textId="77777777" w:rsidR="005F2D70" w:rsidRDefault="005F2D70" w:rsidP="005F2D70">
      <w:r>
        <w:t>To understand the influence of flows on vegetation through groundwater changes, it is useful to understand how the waterway flows and the delivery of environmental flows influences soil moisture within the channel at depths accessible to vegetation. Recent advances in technology has made this type of research increasingly possible, particularly at the point scale (Robinson et al</w:t>
      </w:r>
      <w:r w:rsidR="000D70DD">
        <w:t>.</w:t>
      </w:r>
      <w:r>
        <w:t xml:space="preserve"> 2008). However, this technology is rarely used for evaluating environmental responses to managed flows and a vast set of knowledge gaps remains for these processes.  </w:t>
      </w:r>
    </w:p>
    <w:p w14:paraId="5A098A91" w14:textId="77777777" w:rsidR="00BA3876" w:rsidRPr="001A31A2" w:rsidRDefault="005F2D70" w:rsidP="005F2D70">
      <w:r>
        <w:t xml:space="preserve">Once we have an understanding of how flows influence groundwater levels, it is possible to evaluate how flows may influence vegetation via groundwater provision. </w:t>
      </w:r>
      <w:r w:rsidR="00D12D61">
        <w:t>R</w:t>
      </w:r>
      <w:r>
        <w:t xml:space="preserve">ecent research has </w:t>
      </w:r>
      <w:r w:rsidR="00D12D61">
        <w:t xml:space="preserve">provided </w:t>
      </w:r>
      <w:r>
        <w:t>valuable insights into the water use of deep rooted trees in relation to river flows or floodplain inundation (Doody et al</w:t>
      </w:r>
      <w:r w:rsidR="000D70DD">
        <w:t>.</w:t>
      </w:r>
      <w:r>
        <w:t xml:space="preserve"> 2015), </w:t>
      </w:r>
      <w:r w:rsidR="00D12D61">
        <w:t xml:space="preserve">but </w:t>
      </w:r>
      <w:r>
        <w:t>little is known about how groundwater and soil water changes may influence understorey (ground</w:t>
      </w:r>
      <w:r w:rsidR="00D12D61">
        <w:t xml:space="preserve"> </w:t>
      </w:r>
      <w:r>
        <w:t>layer) vegetation that rel</w:t>
      </w:r>
      <w:r w:rsidR="00D12D61">
        <w:t>ies</w:t>
      </w:r>
      <w:r>
        <w:t xml:space="preserve"> on soil moisture closer to the surface.</w:t>
      </w:r>
      <w:r w:rsidR="00BA3876">
        <w:t xml:space="preserve"> </w:t>
      </w:r>
    </w:p>
    <w:p w14:paraId="3B15C3B4" w14:textId="77777777" w:rsidR="00BA3876" w:rsidRDefault="00BA3876" w:rsidP="00BA3876">
      <w:pPr>
        <w:pStyle w:val="Heading3"/>
      </w:pPr>
      <w:bookmarkStart w:id="571" w:name="_Toc50093064"/>
      <w:r w:rsidRPr="002E3682">
        <w:t>Aims and hypotheses</w:t>
      </w:r>
      <w:bookmarkEnd w:id="571"/>
    </w:p>
    <w:p w14:paraId="4D01A0DD" w14:textId="77777777" w:rsidR="00BA3876" w:rsidRDefault="00BA3876" w:rsidP="00BA3876">
      <w:r>
        <w:t>T</w:t>
      </w:r>
      <w:r w:rsidRPr="001A31A2">
        <w:t xml:space="preserve">o address these </w:t>
      </w:r>
      <w:r>
        <w:t>knowledge gaps</w:t>
      </w:r>
      <w:r w:rsidRPr="001A31A2">
        <w:t xml:space="preserve">, </w:t>
      </w:r>
      <w:r>
        <w:t>we conducted a study to directly monitor and quantify responses of soil moisture in river channels in relation to environmental flows and use</w:t>
      </w:r>
      <w:r w:rsidR="00D12D61">
        <w:t>d</w:t>
      </w:r>
      <w:r>
        <w:t xml:space="preserve"> this to evaluate the potential influences of flows on vegetation through ground water changes</w:t>
      </w:r>
      <w:r w:rsidRPr="001A31A2">
        <w:t xml:space="preserve">. </w:t>
      </w:r>
      <w:r>
        <w:t xml:space="preserve">We aimed to develop an </w:t>
      </w:r>
      <w:r w:rsidRPr="001A31A2">
        <w:t xml:space="preserve">understanding of the soil moisture responses to environmental conditions in the riparian zone (such as stream flow, rainfall and </w:t>
      </w:r>
      <w:r w:rsidRPr="001A31A2">
        <w:lastRenderedPageBreak/>
        <w:t xml:space="preserve">evapotranspiration) </w:t>
      </w:r>
      <w:r>
        <w:t>to form an</w:t>
      </w:r>
      <w:r w:rsidRPr="001A31A2">
        <w:t xml:space="preserve"> assessment of how flows may influence plant recruitment and the growth of </w:t>
      </w:r>
      <w:r>
        <w:t xml:space="preserve">shallow-rooted riparian </w:t>
      </w:r>
      <w:r w:rsidRPr="001A31A2">
        <w:t>plants.</w:t>
      </w:r>
    </w:p>
    <w:p w14:paraId="52851B45" w14:textId="77777777" w:rsidR="00BA3876" w:rsidRPr="001A31A2" w:rsidRDefault="00BA3876" w:rsidP="00BA3876">
      <w:r>
        <w:t>Our specific questions were:</w:t>
      </w:r>
    </w:p>
    <w:p w14:paraId="57740FDD" w14:textId="77777777" w:rsidR="00BA3876" w:rsidRPr="00BA3876" w:rsidRDefault="00BA3876" w:rsidP="000B6F89">
      <w:pPr>
        <w:pStyle w:val="ListParagraph"/>
        <w:numPr>
          <w:ilvl w:val="0"/>
          <w:numId w:val="70"/>
        </w:numPr>
        <w:ind w:left="364"/>
        <w:rPr>
          <w:rFonts w:ascii="Arial" w:hAnsi="Arial"/>
        </w:rPr>
      </w:pPr>
      <w:r w:rsidRPr="00BA3876">
        <w:rPr>
          <w:rFonts w:ascii="Arial" w:hAnsi="Arial"/>
        </w:rPr>
        <w:t>How does river flow (particularly environmental flow events) alter the soil moisture levels in the adjacent riverbank, with regard to infiltration, evaporation, saturation</w:t>
      </w:r>
      <w:r w:rsidR="001828C9">
        <w:rPr>
          <w:rFonts w:ascii="Arial" w:hAnsi="Arial"/>
        </w:rPr>
        <w:t>, persistence</w:t>
      </w:r>
      <w:r w:rsidR="00D12D61">
        <w:rPr>
          <w:rFonts w:ascii="Arial" w:hAnsi="Arial"/>
        </w:rPr>
        <w:t>,</w:t>
      </w:r>
      <w:r w:rsidRPr="00BA3876">
        <w:rPr>
          <w:rFonts w:ascii="Arial" w:hAnsi="Arial"/>
        </w:rPr>
        <w:t xml:space="preserve"> etc.?</w:t>
      </w:r>
    </w:p>
    <w:p w14:paraId="1A917D69" w14:textId="77777777" w:rsidR="00BA3876" w:rsidRPr="00BA3876" w:rsidRDefault="00BA3876" w:rsidP="000B6F89">
      <w:pPr>
        <w:pStyle w:val="ListParagraph"/>
        <w:numPr>
          <w:ilvl w:val="0"/>
          <w:numId w:val="70"/>
        </w:numPr>
        <w:ind w:left="364"/>
        <w:rPr>
          <w:rFonts w:ascii="Arial" w:hAnsi="Arial"/>
        </w:rPr>
      </w:pPr>
      <w:r w:rsidRPr="00BA3876">
        <w:rPr>
          <w:rFonts w:ascii="Arial" w:hAnsi="Arial"/>
        </w:rPr>
        <w:t>Given the soil moisture responses to flows, what are the implications for managers seeking to improve vegetation condition through flow management and environmental flow allocations?</w:t>
      </w:r>
    </w:p>
    <w:p w14:paraId="5A84DCBD" w14:textId="77777777" w:rsidR="00BA3876" w:rsidRDefault="00BA3876" w:rsidP="00BA3876">
      <w:r>
        <w:t>Our hypotheses were:</w:t>
      </w:r>
    </w:p>
    <w:p w14:paraId="36153652" w14:textId="77777777" w:rsidR="00BA3876" w:rsidRPr="00BA3876" w:rsidRDefault="00BA3876" w:rsidP="000B6F89">
      <w:pPr>
        <w:pStyle w:val="ListParagraph"/>
        <w:numPr>
          <w:ilvl w:val="0"/>
          <w:numId w:val="70"/>
        </w:numPr>
        <w:ind w:left="364" w:hanging="357"/>
        <w:rPr>
          <w:rFonts w:ascii="Arial" w:hAnsi="Arial"/>
        </w:rPr>
      </w:pPr>
      <w:r w:rsidRPr="00BA3876">
        <w:rPr>
          <w:rFonts w:ascii="Arial" w:hAnsi="Arial"/>
        </w:rPr>
        <w:t>Soil moisture responses to environmental flows will vary between sites</w:t>
      </w:r>
      <w:r w:rsidR="00D12D61">
        <w:rPr>
          <w:rFonts w:ascii="Arial" w:hAnsi="Arial"/>
        </w:rPr>
        <w:t>,</w:t>
      </w:r>
      <w:r w:rsidRPr="00BA3876">
        <w:rPr>
          <w:rFonts w:ascii="Arial" w:hAnsi="Arial"/>
        </w:rPr>
        <w:t xml:space="preserve"> depending on soil attributes, flow attributes, seasonal conditions and other factors.</w:t>
      </w:r>
    </w:p>
    <w:p w14:paraId="66D1C4B3" w14:textId="77777777" w:rsidR="00BA3876" w:rsidRPr="00BA3876" w:rsidRDefault="00BA3876" w:rsidP="000B6F89">
      <w:pPr>
        <w:pStyle w:val="ListParagraph"/>
        <w:numPr>
          <w:ilvl w:val="0"/>
          <w:numId w:val="70"/>
        </w:numPr>
        <w:ind w:left="364" w:hanging="357"/>
        <w:rPr>
          <w:rFonts w:ascii="Arial" w:hAnsi="Arial"/>
        </w:rPr>
      </w:pPr>
      <w:r w:rsidRPr="00BA3876">
        <w:rPr>
          <w:rFonts w:ascii="Arial" w:hAnsi="Arial"/>
        </w:rPr>
        <w:t>Soil moisture provided by flows will increase the available water resources to shallow rooted plants, in a way that is beneficial to plant health or populations.</w:t>
      </w:r>
    </w:p>
    <w:p w14:paraId="1873E9DC" w14:textId="77777777" w:rsidR="00BA3876" w:rsidRPr="00BA3876" w:rsidRDefault="00BA3876" w:rsidP="000B6F89">
      <w:pPr>
        <w:pStyle w:val="ListParagraph"/>
        <w:numPr>
          <w:ilvl w:val="0"/>
          <w:numId w:val="70"/>
        </w:numPr>
        <w:ind w:left="364" w:hanging="357"/>
        <w:rPr>
          <w:rFonts w:ascii="Arial" w:hAnsi="Arial"/>
        </w:rPr>
      </w:pPr>
      <w:r w:rsidRPr="00BA3876">
        <w:rPr>
          <w:rFonts w:ascii="Arial" w:hAnsi="Arial"/>
        </w:rPr>
        <w:t xml:space="preserve">Flow manipulation may be used to increase the potential benefits of soil moisture provision to vegetation. </w:t>
      </w:r>
    </w:p>
    <w:p w14:paraId="31DF66CD" w14:textId="77777777" w:rsidR="00BA3876" w:rsidRPr="002E3682" w:rsidRDefault="00BA3876" w:rsidP="00BA3876">
      <w:pPr>
        <w:pStyle w:val="Heading3"/>
      </w:pPr>
      <w:bookmarkStart w:id="572" w:name="_Toc50093065"/>
      <w:r w:rsidRPr="002E3682">
        <w:t>Methods</w:t>
      </w:r>
      <w:bookmarkEnd w:id="572"/>
      <w:r w:rsidRPr="002E3682">
        <w:t xml:space="preserve">  </w:t>
      </w:r>
    </w:p>
    <w:p w14:paraId="6277A40E" w14:textId="77777777" w:rsidR="00BA3876" w:rsidRPr="00BA3876" w:rsidRDefault="00BA3876" w:rsidP="00BA3876">
      <w:pPr>
        <w:rPr>
          <w:i/>
          <w:iCs/>
        </w:rPr>
      </w:pPr>
      <w:r w:rsidRPr="00BA3876">
        <w:rPr>
          <w:i/>
          <w:iCs/>
        </w:rPr>
        <w:t>Study sites</w:t>
      </w:r>
    </w:p>
    <w:p w14:paraId="22DDA845" w14:textId="39FA42E3" w:rsidR="00BA3876" w:rsidRDefault="00BA3876" w:rsidP="00BA3876">
      <w:r w:rsidRPr="006D3518">
        <w:t xml:space="preserve">Soil moisture data </w:t>
      </w:r>
      <w:r>
        <w:t>were</w:t>
      </w:r>
      <w:r w:rsidRPr="006D3518">
        <w:t xml:space="preserve"> recorded </w:t>
      </w:r>
      <w:r>
        <w:t>for different durations at nine sites within Victoria from 2016 to 2020 (and ongoing) through VEFMAP Stage 6. The sites were located on the</w:t>
      </w:r>
      <w:r w:rsidRPr="006D3518">
        <w:t xml:space="preserve"> Campaspe River, Goulburn River </w:t>
      </w:r>
      <w:r>
        <w:t>and three tributaries of the Wimmera River (</w:t>
      </w:r>
      <w:r w:rsidR="00DE1669">
        <w:fldChar w:fldCharType="begin"/>
      </w:r>
      <w:r w:rsidR="00DE1669">
        <w:instrText xml:space="preserve"> REF _Ref43881181 \h  \* MERGEFORMAT </w:instrText>
      </w:r>
      <w:r w:rsidR="00DE1669">
        <w:fldChar w:fldCharType="separate"/>
      </w:r>
      <w:r w:rsidR="00FF1A18" w:rsidRPr="00FF1A18">
        <w:rPr>
          <w:szCs w:val="24"/>
        </w:rPr>
        <w:t>Table 3.10.1</w:t>
      </w:r>
      <w:r w:rsidR="00DE1669">
        <w:fldChar w:fldCharType="end"/>
      </w:r>
      <w:r>
        <w:t>)</w:t>
      </w:r>
      <w:r w:rsidRPr="006D3518">
        <w:t xml:space="preserve">. </w:t>
      </w:r>
      <w:r>
        <w:t>Site selection was based on existing or previous VEFMAP vegetation survey sites</w:t>
      </w:r>
      <w:r w:rsidR="00D12D61">
        <w:t>,</w:t>
      </w:r>
      <w:r>
        <w:t xml:space="preserve"> and </w:t>
      </w:r>
      <w:r w:rsidR="00F73B61">
        <w:t xml:space="preserve">sites </w:t>
      </w:r>
      <w:r>
        <w:t>were stratified to cover a range of soil and flow conditions in the northern</w:t>
      </w:r>
      <w:r w:rsidR="00D12D61">
        <w:t>,</w:t>
      </w:r>
      <w:r>
        <w:t xml:space="preserve"> lower rainfall </w:t>
      </w:r>
      <w:r w:rsidR="00D12D61">
        <w:t xml:space="preserve">region </w:t>
      </w:r>
      <w:r>
        <w:t>of Victoria and the most southern part of the Murray</w:t>
      </w:r>
      <w:r w:rsidR="00D12D61">
        <w:t>–</w:t>
      </w:r>
      <w:r>
        <w:t>Darling Basin.</w:t>
      </w:r>
    </w:p>
    <w:p w14:paraId="2C8D2A39" w14:textId="77777777" w:rsidR="00BA3876" w:rsidRDefault="00BA3876" w:rsidP="00BA3876"/>
    <w:p w14:paraId="3E99874D" w14:textId="02616C6B" w:rsidR="00BA3876" w:rsidRPr="00B608DA" w:rsidRDefault="00BA3876" w:rsidP="00BA3876">
      <w:pPr>
        <w:rPr>
          <w:color w:val="00B2A9"/>
          <w:sz w:val="18"/>
          <w:szCs w:val="18"/>
        </w:rPr>
      </w:pPr>
      <w:bookmarkStart w:id="573" w:name="_Ref43881181"/>
      <w:bookmarkStart w:id="574" w:name="_Ref43881178"/>
      <w:r w:rsidRPr="00B608DA">
        <w:rPr>
          <w:b/>
          <w:bCs/>
          <w:color w:val="00B2A9"/>
          <w:sz w:val="18"/>
          <w:szCs w:val="18"/>
        </w:rPr>
        <w:t xml:space="preserve">Table </w:t>
      </w:r>
      <w:r w:rsidRPr="00B608DA">
        <w:rPr>
          <w:b/>
          <w:bCs/>
          <w:color w:val="00B2A9"/>
          <w:sz w:val="18"/>
          <w:szCs w:val="18"/>
        </w:rPr>
        <w:fldChar w:fldCharType="begin"/>
      </w:r>
      <w:r w:rsidRPr="00B608DA">
        <w:rPr>
          <w:b/>
          <w:bCs/>
          <w:color w:val="00B2A9"/>
          <w:sz w:val="18"/>
          <w:szCs w:val="18"/>
        </w:rPr>
        <w:instrText xml:space="preserve"> STYLEREF 2 \s </w:instrText>
      </w:r>
      <w:r w:rsidRPr="00B608DA">
        <w:rPr>
          <w:b/>
          <w:bCs/>
          <w:color w:val="00B2A9"/>
          <w:sz w:val="18"/>
          <w:szCs w:val="18"/>
        </w:rPr>
        <w:fldChar w:fldCharType="separate"/>
      </w:r>
      <w:r w:rsidR="00FF1A18">
        <w:rPr>
          <w:b/>
          <w:bCs/>
          <w:noProof/>
          <w:color w:val="00B2A9"/>
          <w:sz w:val="18"/>
          <w:szCs w:val="18"/>
        </w:rPr>
        <w:t>3.10</w:t>
      </w:r>
      <w:r w:rsidRPr="00B608DA">
        <w:rPr>
          <w:b/>
          <w:bCs/>
          <w:color w:val="00B2A9"/>
          <w:sz w:val="18"/>
          <w:szCs w:val="18"/>
        </w:rPr>
        <w:fldChar w:fldCharType="end"/>
      </w:r>
      <w:r w:rsidR="00D12D61" w:rsidRPr="00B608DA">
        <w:rPr>
          <w:b/>
          <w:bCs/>
          <w:color w:val="00B2A9"/>
          <w:sz w:val="18"/>
          <w:szCs w:val="18"/>
        </w:rPr>
        <w:t>.</w:t>
      </w:r>
      <w:r w:rsidRPr="00B608DA">
        <w:rPr>
          <w:b/>
          <w:bCs/>
          <w:color w:val="00B2A9"/>
          <w:sz w:val="18"/>
          <w:szCs w:val="18"/>
        </w:rPr>
        <w:fldChar w:fldCharType="begin"/>
      </w:r>
      <w:r w:rsidRPr="00B608DA">
        <w:rPr>
          <w:b/>
          <w:bCs/>
          <w:color w:val="00B2A9"/>
          <w:sz w:val="18"/>
          <w:szCs w:val="18"/>
        </w:rPr>
        <w:instrText xml:space="preserve"> SEQ Table \* ARABIC \s 2 </w:instrText>
      </w:r>
      <w:r w:rsidRPr="00B608DA">
        <w:rPr>
          <w:b/>
          <w:bCs/>
          <w:color w:val="00B2A9"/>
          <w:sz w:val="18"/>
          <w:szCs w:val="18"/>
        </w:rPr>
        <w:fldChar w:fldCharType="separate"/>
      </w:r>
      <w:r w:rsidR="00FF1A18">
        <w:rPr>
          <w:b/>
          <w:bCs/>
          <w:noProof/>
          <w:color w:val="00B2A9"/>
          <w:sz w:val="18"/>
          <w:szCs w:val="18"/>
        </w:rPr>
        <w:t>1</w:t>
      </w:r>
      <w:r w:rsidRPr="00B608DA">
        <w:rPr>
          <w:b/>
          <w:bCs/>
          <w:color w:val="00B2A9"/>
          <w:sz w:val="18"/>
          <w:szCs w:val="18"/>
        </w:rPr>
        <w:fldChar w:fldCharType="end"/>
      </w:r>
      <w:bookmarkEnd w:id="573"/>
      <w:r w:rsidR="00D12D61" w:rsidRPr="00B608DA">
        <w:rPr>
          <w:b/>
          <w:bCs/>
          <w:color w:val="00B2A9"/>
          <w:sz w:val="18"/>
          <w:szCs w:val="18"/>
        </w:rPr>
        <w:t xml:space="preserve"> </w:t>
      </w:r>
      <w:r w:rsidRPr="00B608DA">
        <w:rPr>
          <w:b/>
          <w:bCs/>
          <w:color w:val="00B2A9"/>
          <w:sz w:val="18"/>
          <w:szCs w:val="18"/>
        </w:rPr>
        <w:t xml:space="preserve"> </w:t>
      </w:r>
      <w:r w:rsidRPr="00B608DA">
        <w:rPr>
          <w:color w:val="00B2A9"/>
          <w:sz w:val="18"/>
          <w:szCs w:val="18"/>
        </w:rPr>
        <w:t>Soil moisture recording sites during VEFMAP Stage 6.</w:t>
      </w:r>
      <w:bookmarkEnd w:id="574"/>
    </w:p>
    <w:tbl>
      <w:tblPr>
        <w:tblW w:w="0" w:type="auto"/>
        <w:tblInd w:w="108" w:type="dxa"/>
        <w:tblBorders>
          <w:bottom w:val="single" w:sz="4" w:space="0" w:color="00B2A9"/>
          <w:insideH w:val="single" w:sz="4" w:space="0" w:color="00B2A9"/>
        </w:tblBorders>
        <w:tblLook w:val="04A0" w:firstRow="1" w:lastRow="0" w:firstColumn="1" w:lastColumn="0" w:noHBand="0" w:noVBand="1"/>
      </w:tblPr>
      <w:tblGrid>
        <w:gridCol w:w="2547"/>
        <w:gridCol w:w="2410"/>
        <w:gridCol w:w="1805"/>
        <w:gridCol w:w="2254"/>
      </w:tblGrid>
      <w:tr w:rsidR="00BA3876" w:rsidRPr="00F26C48" w14:paraId="787EF8A0" w14:textId="77777777" w:rsidTr="00B608DA">
        <w:tc>
          <w:tcPr>
            <w:tcW w:w="2547" w:type="dxa"/>
            <w:tcBorders>
              <w:top w:val="nil"/>
              <w:left w:val="nil"/>
              <w:bottom w:val="nil"/>
              <w:right w:val="nil"/>
              <w:tl2br w:val="nil"/>
              <w:tr2bl w:val="nil"/>
            </w:tcBorders>
            <w:shd w:val="clear" w:color="auto" w:fill="00B2A9"/>
          </w:tcPr>
          <w:p w14:paraId="22E87076" w14:textId="77777777" w:rsidR="00BA3876" w:rsidRPr="00B608DA" w:rsidRDefault="00BA3876" w:rsidP="00BA3876">
            <w:pPr>
              <w:rPr>
                <w:rStyle w:val="Emphasis"/>
                <w:i w:val="0"/>
                <w:iCs w:val="0"/>
              </w:rPr>
            </w:pPr>
            <w:r w:rsidRPr="00B608DA">
              <w:rPr>
                <w:b/>
                <w:color w:val="FFFFFF"/>
              </w:rPr>
              <w:t>Site</w:t>
            </w:r>
          </w:p>
        </w:tc>
        <w:tc>
          <w:tcPr>
            <w:tcW w:w="2410" w:type="dxa"/>
            <w:tcBorders>
              <w:top w:val="nil"/>
              <w:left w:val="nil"/>
              <w:bottom w:val="nil"/>
              <w:right w:val="nil"/>
              <w:tl2br w:val="nil"/>
              <w:tr2bl w:val="nil"/>
            </w:tcBorders>
            <w:shd w:val="clear" w:color="auto" w:fill="00B2A9"/>
          </w:tcPr>
          <w:p w14:paraId="4A2F3064" w14:textId="77777777" w:rsidR="00BA3876" w:rsidRPr="00B608DA" w:rsidRDefault="00BA3876" w:rsidP="00BA3876">
            <w:pPr>
              <w:rPr>
                <w:b/>
                <w:color w:val="FFFFFF"/>
              </w:rPr>
            </w:pPr>
            <w:r w:rsidRPr="00B608DA">
              <w:rPr>
                <w:b/>
                <w:color w:val="FFFFFF"/>
              </w:rPr>
              <w:t>Waterway</w:t>
            </w:r>
          </w:p>
        </w:tc>
        <w:tc>
          <w:tcPr>
            <w:tcW w:w="1805" w:type="dxa"/>
            <w:tcBorders>
              <w:top w:val="nil"/>
              <w:left w:val="nil"/>
              <w:bottom w:val="nil"/>
              <w:right w:val="nil"/>
              <w:tl2br w:val="nil"/>
              <w:tr2bl w:val="nil"/>
            </w:tcBorders>
            <w:shd w:val="clear" w:color="auto" w:fill="00B2A9"/>
          </w:tcPr>
          <w:p w14:paraId="0F6037C9" w14:textId="77777777" w:rsidR="00BA3876" w:rsidRPr="00B608DA" w:rsidRDefault="00BA3876" w:rsidP="00BA3876">
            <w:pPr>
              <w:rPr>
                <w:b/>
                <w:color w:val="FFFFFF"/>
              </w:rPr>
            </w:pPr>
            <w:r w:rsidRPr="00B608DA">
              <w:rPr>
                <w:b/>
                <w:color w:val="FFFFFF"/>
              </w:rPr>
              <w:t>CMA</w:t>
            </w:r>
          </w:p>
        </w:tc>
        <w:tc>
          <w:tcPr>
            <w:tcW w:w="2254" w:type="dxa"/>
            <w:tcBorders>
              <w:top w:val="nil"/>
              <w:left w:val="nil"/>
              <w:bottom w:val="nil"/>
              <w:right w:val="nil"/>
              <w:tl2br w:val="nil"/>
              <w:tr2bl w:val="nil"/>
            </w:tcBorders>
            <w:shd w:val="clear" w:color="auto" w:fill="00B2A9"/>
          </w:tcPr>
          <w:p w14:paraId="7948CA1F" w14:textId="77777777" w:rsidR="00BA3876" w:rsidRPr="00B608DA" w:rsidRDefault="00BA3876" w:rsidP="00BA3876">
            <w:pPr>
              <w:rPr>
                <w:b/>
                <w:color w:val="FFFFFF"/>
              </w:rPr>
            </w:pPr>
            <w:r w:rsidRPr="00B608DA">
              <w:rPr>
                <w:b/>
                <w:color w:val="FFFFFF"/>
              </w:rPr>
              <w:t>Period</w:t>
            </w:r>
          </w:p>
        </w:tc>
      </w:tr>
      <w:tr w:rsidR="00BA3876" w:rsidRPr="00303A3F" w14:paraId="0928AA46" w14:textId="77777777" w:rsidTr="00B608DA">
        <w:tc>
          <w:tcPr>
            <w:tcW w:w="2547" w:type="dxa"/>
            <w:shd w:val="clear" w:color="auto" w:fill="auto"/>
          </w:tcPr>
          <w:p w14:paraId="3A150B96" w14:textId="77777777" w:rsidR="00BA3876" w:rsidRPr="00B608DA" w:rsidRDefault="00BA3876" w:rsidP="00BA3876">
            <w:pPr>
              <w:rPr>
                <w:rStyle w:val="Emphasis"/>
                <w:i w:val="0"/>
                <w:iCs w:val="0"/>
              </w:rPr>
            </w:pPr>
            <w:r w:rsidRPr="00B608DA">
              <w:rPr>
                <w:rStyle w:val="Emphasis"/>
                <w:i w:val="0"/>
                <w:iCs w:val="0"/>
              </w:rPr>
              <w:t xml:space="preserve">Doaks </w:t>
            </w:r>
            <w:r w:rsidRPr="00B608DA">
              <w:rPr>
                <w:bCs/>
              </w:rPr>
              <w:t>Reserve</w:t>
            </w:r>
          </w:p>
        </w:tc>
        <w:tc>
          <w:tcPr>
            <w:tcW w:w="2410" w:type="dxa"/>
            <w:shd w:val="clear" w:color="auto" w:fill="auto"/>
          </w:tcPr>
          <w:p w14:paraId="546A3DE7" w14:textId="77777777" w:rsidR="00BA3876" w:rsidRPr="00B608DA" w:rsidRDefault="00BA3876" w:rsidP="00BA3876">
            <w:pPr>
              <w:rPr>
                <w:rStyle w:val="Emphasis"/>
                <w:i w:val="0"/>
                <w:iCs w:val="0"/>
              </w:rPr>
            </w:pPr>
            <w:r w:rsidRPr="00B608DA">
              <w:rPr>
                <w:rStyle w:val="Emphasis"/>
                <w:i w:val="0"/>
                <w:iCs w:val="0"/>
              </w:rPr>
              <w:t>Campaspe River</w:t>
            </w:r>
          </w:p>
        </w:tc>
        <w:tc>
          <w:tcPr>
            <w:tcW w:w="1805" w:type="dxa"/>
            <w:shd w:val="clear" w:color="auto" w:fill="auto"/>
          </w:tcPr>
          <w:p w14:paraId="0AD59A8B" w14:textId="77777777" w:rsidR="00BA3876" w:rsidRPr="00B608DA" w:rsidRDefault="00BA3876" w:rsidP="00BA3876">
            <w:pPr>
              <w:rPr>
                <w:rStyle w:val="Emphasis"/>
                <w:i w:val="0"/>
                <w:iCs w:val="0"/>
              </w:rPr>
            </w:pPr>
            <w:r w:rsidRPr="00B608DA">
              <w:rPr>
                <w:rStyle w:val="Emphasis"/>
                <w:i w:val="0"/>
                <w:iCs w:val="0"/>
              </w:rPr>
              <w:t>NCCMA</w:t>
            </w:r>
          </w:p>
        </w:tc>
        <w:tc>
          <w:tcPr>
            <w:tcW w:w="2254" w:type="dxa"/>
            <w:shd w:val="clear" w:color="auto" w:fill="auto"/>
          </w:tcPr>
          <w:p w14:paraId="3F966EE2" w14:textId="77777777" w:rsidR="00BA3876" w:rsidRPr="00B608DA" w:rsidRDefault="00BA3876" w:rsidP="00BA3876">
            <w:pPr>
              <w:rPr>
                <w:rStyle w:val="Emphasis"/>
                <w:i w:val="0"/>
                <w:iCs w:val="0"/>
              </w:rPr>
            </w:pPr>
            <w:r w:rsidRPr="00B608DA">
              <w:rPr>
                <w:rStyle w:val="Emphasis"/>
                <w:i w:val="0"/>
                <w:iCs w:val="0"/>
              </w:rPr>
              <w:t xml:space="preserve">Dec 2016 </w:t>
            </w:r>
            <w:r w:rsidR="00D12D61" w:rsidRPr="00B608DA">
              <w:rPr>
                <w:rStyle w:val="Emphasis"/>
                <w:i w:val="0"/>
                <w:iCs w:val="0"/>
              </w:rPr>
              <w:t>–</w:t>
            </w:r>
            <w:r w:rsidRPr="00B608DA">
              <w:rPr>
                <w:rStyle w:val="Emphasis"/>
                <w:i w:val="0"/>
                <w:iCs w:val="0"/>
              </w:rPr>
              <w:t xml:space="preserve"> ongoing</w:t>
            </w:r>
          </w:p>
        </w:tc>
      </w:tr>
      <w:tr w:rsidR="00BA3876" w:rsidRPr="00303A3F" w14:paraId="47000A93" w14:textId="77777777" w:rsidTr="00B608DA">
        <w:tc>
          <w:tcPr>
            <w:tcW w:w="2547" w:type="dxa"/>
            <w:shd w:val="clear" w:color="auto" w:fill="auto"/>
          </w:tcPr>
          <w:p w14:paraId="7818EE8E" w14:textId="77777777" w:rsidR="00BA3876" w:rsidRPr="00B608DA" w:rsidRDefault="00BA3876" w:rsidP="00BA3876">
            <w:pPr>
              <w:rPr>
                <w:rStyle w:val="Emphasis"/>
                <w:i w:val="0"/>
                <w:iCs w:val="0"/>
              </w:rPr>
            </w:pPr>
            <w:r w:rsidRPr="00B608DA">
              <w:rPr>
                <w:rStyle w:val="Emphasis"/>
                <w:i w:val="0"/>
                <w:iCs w:val="0"/>
              </w:rPr>
              <w:t>Bryants Lane</w:t>
            </w:r>
          </w:p>
        </w:tc>
        <w:tc>
          <w:tcPr>
            <w:tcW w:w="2410" w:type="dxa"/>
            <w:shd w:val="clear" w:color="auto" w:fill="auto"/>
          </w:tcPr>
          <w:p w14:paraId="6F84C774" w14:textId="77777777" w:rsidR="00BA3876" w:rsidRPr="00B608DA" w:rsidRDefault="00BA3876" w:rsidP="00BA3876">
            <w:pPr>
              <w:rPr>
                <w:rStyle w:val="Emphasis"/>
                <w:i w:val="0"/>
                <w:iCs w:val="0"/>
              </w:rPr>
            </w:pPr>
            <w:r w:rsidRPr="00B608DA">
              <w:rPr>
                <w:rStyle w:val="Emphasis"/>
                <w:i w:val="0"/>
                <w:iCs w:val="0"/>
              </w:rPr>
              <w:t>Campaspe River</w:t>
            </w:r>
          </w:p>
        </w:tc>
        <w:tc>
          <w:tcPr>
            <w:tcW w:w="1805" w:type="dxa"/>
            <w:shd w:val="clear" w:color="auto" w:fill="auto"/>
          </w:tcPr>
          <w:p w14:paraId="53E48F5F" w14:textId="77777777" w:rsidR="00BA3876" w:rsidRPr="00B608DA" w:rsidRDefault="00BA3876" w:rsidP="00BA3876">
            <w:pPr>
              <w:rPr>
                <w:rStyle w:val="Emphasis"/>
                <w:i w:val="0"/>
                <w:iCs w:val="0"/>
              </w:rPr>
            </w:pPr>
            <w:r w:rsidRPr="00B608DA">
              <w:rPr>
                <w:rStyle w:val="Emphasis"/>
                <w:i w:val="0"/>
                <w:iCs w:val="0"/>
              </w:rPr>
              <w:t>NCCMA</w:t>
            </w:r>
          </w:p>
        </w:tc>
        <w:tc>
          <w:tcPr>
            <w:tcW w:w="2254" w:type="dxa"/>
            <w:shd w:val="clear" w:color="auto" w:fill="auto"/>
          </w:tcPr>
          <w:p w14:paraId="025D0E73" w14:textId="77777777" w:rsidR="00BA3876" w:rsidRPr="00B608DA" w:rsidRDefault="00BA3876" w:rsidP="00BA3876">
            <w:pPr>
              <w:rPr>
                <w:rStyle w:val="Emphasis"/>
                <w:i w:val="0"/>
                <w:iCs w:val="0"/>
              </w:rPr>
            </w:pPr>
            <w:r w:rsidRPr="00B608DA">
              <w:rPr>
                <w:rStyle w:val="Emphasis"/>
                <w:i w:val="0"/>
                <w:iCs w:val="0"/>
              </w:rPr>
              <w:t xml:space="preserve">Dec 2016 </w:t>
            </w:r>
            <w:r w:rsidR="00D12D61" w:rsidRPr="00B608DA">
              <w:rPr>
                <w:rStyle w:val="Emphasis"/>
                <w:i w:val="0"/>
                <w:iCs w:val="0"/>
              </w:rPr>
              <w:t>–</w:t>
            </w:r>
            <w:r w:rsidRPr="00B608DA">
              <w:rPr>
                <w:rStyle w:val="Emphasis"/>
                <w:i w:val="0"/>
                <w:iCs w:val="0"/>
              </w:rPr>
              <w:t xml:space="preserve"> ongoing</w:t>
            </w:r>
          </w:p>
        </w:tc>
      </w:tr>
      <w:tr w:rsidR="00BA3876" w:rsidRPr="00303A3F" w14:paraId="384B4ACA" w14:textId="77777777" w:rsidTr="00B608DA">
        <w:tc>
          <w:tcPr>
            <w:tcW w:w="2547" w:type="dxa"/>
            <w:shd w:val="clear" w:color="auto" w:fill="auto"/>
          </w:tcPr>
          <w:p w14:paraId="67A2771A" w14:textId="77777777" w:rsidR="00BA3876" w:rsidRPr="00B608DA" w:rsidRDefault="00BA3876" w:rsidP="00BA3876">
            <w:pPr>
              <w:rPr>
                <w:rStyle w:val="Emphasis"/>
                <w:i w:val="0"/>
                <w:iCs w:val="0"/>
              </w:rPr>
            </w:pPr>
            <w:r w:rsidRPr="00B608DA">
              <w:rPr>
                <w:rStyle w:val="Emphasis"/>
                <w:i w:val="0"/>
                <w:iCs w:val="0"/>
              </w:rPr>
              <w:t>Strathallan Road</w:t>
            </w:r>
          </w:p>
        </w:tc>
        <w:tc>
          <w:tcPr>
            <w:tcW w:w="2410" w:type="dxa"/>
            <w:shd w:val="clear" w:color="auto" w:fill="auto"/>
          </w:tcPr>
          <w:p w14:paraId="5EC01F26" w14:textId="77777777" w:rsidR="00BA3876" w:rsidRPr="00B608DA" w:rsidRDefault="00BA3876" w:rsidP="00BA3876">
            <w:pPr>
              <w:rPr>
                <w:rStyle w:val="Emphasis"/>
                <w:i w:val="0"/>
                <w:iCs w:val="0"/>
              </w:rPr>
            </w:pPr>
            <w:r w:rsidRPr="00B608DA">
              <w:rPr>
                <w:rStyle w:val="Emphasis"/>
                <w:i w:val="0"/>
                <w:iCs w:val="0"/>
              </w:rPr>
              <w:t>Campaspe River</w:t>
            </w:r>
          </w:p>
        </w:tc>
        <w:tc>
          <w:tcPr>
            <w:tcW w:w="1805" w:type="dxa"/>
            <w:shd w:val="clear" w:color="auto" w:fill="auto"/>
          </w:tcPr>
          <w:p w14:paraId="0B77D491" w14:textId="77777777" w:rsidR="00BA3876" w:rsidRPr="00B608DA" w:rsidRDefault="00BA3876" w:rsidP="00BA3876">
            <w:pPr>
              <w:rPr>
                <w:rStyle w:val="Emphasis"/>
                <w:i w:val="0"/>
                <w:iCs w:val="0"/>
              </w:rPr>
            </w:pPr>
            <w:r w:rsidRPr="00B608DA">
              <w:rPr>
                <w:rStyle w:val="Emphasis"/>
                <w:i w:val="0"/>
                <w:iCs w:val="0"/>
              </w:rPr>
              <w:t>NCCMA</w:t>
            </w:r>
          </w:p>
        </w:tc>
        <w:tc>
          <w:tcPr>
            <w:tcW w:w="2254" w:type="dxa"/>
            <w:shd w:val="clear" w:color="auto" w:fill="auto"/>
          </w:tcPr>
          <w:p w14:paraId="0F227766" w14:textId="77777777" w:rsidR="00BA3876" w:rsidRPr="00B608DA" w:rsidRDefault="00BA3876" w:rsidP="00BA3876">
            <w:pPr>
              <w:rPr>
                <w:rStyle w:val="Emphasis"/>
                <w:i w:val="0"/>
                <w:iCs w:val="0"/>
              </w:rPr>
            </w:pPr>
            <w:r w:rsidRPr="00B608DA">
              <w:rPr>
                <w:rStyle w:val="Emphasis"/>
                <w:i w:val="0"/>
                <w:iCs w:val="0"/>
              </w:rPr>
              <w:t xml:space="preserve">Dec 2016 </w:t>
            </w:r>
            <w:r w:rsidR="00D12D61" w:rsidRPr="00B608DA">
              <w:rPr>
                <w:rStyle w:val="Emphasis"/>
                <w:i w:val="0"/>
                <w:iCs w:val="0"/>
              </w:rPr>
              <w:t>–</w:t>
            </w:r>
            <w:r w:rsidRPr="00B608DA">
              <w:rPr>
                <w:rStyle w:val="Emphasis"/>
                <w:i w:val="0"/>
                <w:iCs w:val="0"/>
              </w:rPr>
              <w:t xml:space="preserve"> ongoing</w:t>
            </w:r>
          </w:p>
        </w:tc>
      </w:tr>
      <w:tr w:rsidR="00BA3876" w:rsidRPr="00303A3F" w14:paraId="2CDF68DE" w14:textId="77777777" w:rsidTr="00B608DA">
        <w:tc>
          <w:tcPr>
            <w:tcW w:w="2547" w:type="dxa"/>
            <w:shd w:val="clear" w:color="auto" w:fill="auto"/>
          </w:tcPr>
          <w:p w14:paraId="3B80ECD8" w14:textId="77777777" w:rsidR="00BA3876" w:rsidRPr="00B608DA" w:rsidRDefault="00BA3876" w:rsidP="00BA3876">
            <w:pPr>
              <w:rPr>
                <w:rStyle w:val="Emphasis"/>
                <w:i w:val="0"/>
                <w:iCs w:val="0"/>
              </w:rPr>
            </w:pPr>
            <w:r w:rsidRPr="00B608DA">
              <w:rPr>
                <w:rStyle w:val="Emphasis"/>
                <w:i w:val="0"/>
                <w:iCs w:val="0"/>
              </w:rPr>
              <w:t>McCoys Bridge</w:t>
            </w:r>
          </w:p>
        </w:tc>
        <w:tc>
          <w:tcPr>
            <w:tcW w:w="2410" w:type="dxa"/>
            <w:shd w:val="clear" w:color="auto" w:fill="auto"/>
          </w:tcPr>
          <w:p w14:paraId="5C0ADC8E" w14:textId="77777777" w:rsidR="00BA3876" w:rsidRPr="00B608DA" w:rsidRDefault="00BA3876" w:rsidP="00BA3876">
            <w:pPr>
              <w:rPr>
                <w:rStyle w:val="Emphasis"/>
                <w:i w:val="0"/>
                <w:iCs w:val="0"/>
              </w:rPr>
            </w:pPr>
            <w:r w:rsidRPr="00B608DA">
              <w:rPr>
                <w:rStyle w:val="Emphasis"/>
                <w:i w:val="0"/>
                <w:iCs w:val="0"/>
              </w:rPr>
              <w:t>Goulburn River</w:t>
            </w:r>
          </w:p>
        </w:tc>
        <w:tc>
          <w:tcPr>
            <w:tcW w:w="1805" w:type="dxa"/>
            <w:shd w:val="clear" w:color="auto" w:fill="auto"/>
          </w:tcPr>
          <w:p w14:paraId="27BC155F" w14:textId="77777777" w:rsidR="00BA3876" w:rsidRPr="00B608DA" w:rsidRDefault="00BA3876" w:rsidP="00BA3876">
            <w:pPr>
              <w:rPr>
                <w:rStyle w:val="Emphasis"/>
                <w:i w:val="0"/>
                <w:iCs w:val="0"/>
              </w:rPr>
            </w:pPr>
            <w:r w:rsidRPr="00B608DA">
              <w:rPr>
                <w:rStyle w:val="Emphasis"/>
                <w:i w:val="0"/>
                <w:iCs w:val="0"/>
              </w:rPr>
              <w:t>GBCMA</w:t>
            </w:r>
          </w:p>
        </w:tc>
        <w:tc>
          <w:tcPr>
            <w:tcW w:w="2254" w:type="dxa"/>
            <w:shd w:val="clear" w:color="auto" w:fill="auto"/>
          </w:tcPr>
          <w:p w14:paraId="758C928F" w14:textId="77777777" w:rsidR="00BA3876" w:rsidRPr="00B608DA" w:rsidRDefault="00BA3876" w:rsidP="00BA3876">
            <w:pPr>
              <w:rPr>
                <w:rStyle w:val="Emphasis"/>
                <w:i w:val="0"/>
                <w:iCs w:val="0"/>
              </w:rPr>
            </w:pPr>
            <w:r w:rsidRPr="00B608DA">
              <w:rPr>
                <w:rStyle w:val="Emphasis"/>
                <w:i w:val="0"/>
                <w:iCs w:val="0"/>
              </w:rPr>
              <w:t xml:space="preserve">Dec 2016 </w:t>
            </w:r>
            <w:r w:rsidR="00D12D61" w:rsidRPr="00B608DA">
              <w:rPr>
                <w:rStyle w:val="Emphasis"/>
                <w:i w:val="0"/>
                <w:iCs w:val="0"/>
              </w:rPr>
              <w:t>–</w:t>
            </w:r>
            <w:r w:rsidRPr="00B608DA">
              <w:rPr>
                <w:rStyle w:val="Emphasis"/>
                <w:i w:val="0"/>
                <w:iCs w:val="0"/>
              </w:rPr>
              <w:t xml:space="preserve"> ongoing</w:t>
            </w:r>
          </w:p>
        </w:tc>
      </w:tr>
      <w:tr w:rsidR="00BA3876" w:rsidRPr="00303A3F" w14:paraId="6B205B90" w14:textId="77777777" w:rsidTr="00B608DA">
        <w:tc>
          <w:tcPr>
            <w:tcW w:w="2547" w:type="dxa"/>
            <w:shd w:val="clear" w:color="auto" w:fill="auto"/>
          </w:tcPr>
          <w:p w14:paraId="11C6DC4D" w14:textId="77777777" w:rsidR="00BA3876" w:rsidRPr="00B608DA" w:rsidRDefault="00BA3876" w:rsidP="00BA3876">
            <w:pPr>
              <w:rPr>
                <w:rStyle w:val="Emphasis"/>
                <w:i w:val="0"/>
                <w:iCs w:val="0"/>
              </w:rPr>
            </w:pPr>
            <w:r w:rsidRPr="00B608DA">
              <w:rPr>
                <w:rStyle w:val="Emphasis"/>
                <w:i w:val="0"/>
                <w:iCs w:val="0"/>
              </w:rPr>
              <w:t>Loch Gary</w:t>
            </w:r>
          </w:p>
        </w:tc>
        <w:tc>
          <w:tcPr>
            <w:tcW w:w="2410" w:type="dxa"/>
            <w:shd w:val="clear" w:color="auto" w:fill="auto"/>
          </w:tcPr>
          <w:p w14:paraId="14FE2CAC" w14:textId="77777777" w:rsidR="00BA3876" w:rsidRPr="00B608DA" w:rsidRDefault="00BA3876" w:rsidP="00BA3876">
            <w:pPr>
              <w:rPr>
                <w:rStyle w:val="Emphasis"/>
                <w:i w:val="0"/>
                <w:iCs w:val="0"/>
              </w:rPr>
            </w:pPr>
            <w:r w:rsidRPr="00B608DA">
              <w:rPr>
                <w:rStyle w:val="Emphasis"/>
                <w:i w:val="0"/>
                <w:iCs w:val="0"/>
              </w:rPr>
              <w:t>Goulburn River</w:t>
            </w:r>
          </w:p>
        </w:tc>
        <w:tc>
          <w:tcPr>
            <w:tcW w:w="1805" w:type="dxa"/>
            <w:shd w:val="clear" w:color="auto" w:fill="auto"/>
          </w:tcPr>
          <w:p w14:paraId="76048CE3" w14:textId="77777777" w:rsidR="00BA3876" w:rsidRPr="00B608DA" w:rsidRDefault="00BA3876" w:rsidP="00BA3876">
            <w:pPr>
              <w:rPr>
                <w:rStyle w:val="Emphasis"/>
                <w:i w:val="0"/>
                <w:iCs w:val="0"/>
              </w:rPr>
            </w:pPr>
            <w:r w:rsidRPr="00B608DA">
              <w:rPr>
                <w:rStyle w:val="Emphasis"/>
                <w:i w:val="0"/>
                <w:iCs w:val="0"/>
              </w:rPr>
              <w:t>GBCMA</w:t>
            </w:r>
          </w:p>
        </w:tc>
        <w:tc>
          <w:tcPr>
            <w:tcW w:w="2254" w:type="dxa"/>
            <w:shd w:val="clear" w:color="auto" w:fill="auto"/>
          </w:tcPr>
          <w:p w14:paraId="279DC878" w14:textId="77777777" w:rsidR="00BA3876" w:rsidRPr="00B608DA" w:rsidRDefault="00BA3876" w:rsidP="00BA3876">
            <w:pPr>
              <w:rPr>
                <w:rStyle w:val="Emphasis"/>
                <w:i w:val="0"/>
                <w:iCs w:val="0"/>
              </w:rPr>
            </w:pPr>
            <w:r w:rsidRPr="00B608DA">
              <w:rPr>
                <w:rStyle w:val="Emphasis"/>
                <w:i w:val="0"/>
                <w:iCs w:val="0"/>
              </w:rPr>
              <w:t xml:space="preserve">Dec 2016 </w:t>
            </w:r>
            <w:r w:rsidR="00D12D61" w:rsidRPr="00B608DA">
              <w:rPr>
                <w:rStyle w:val="Emphasis"/>
                <w:i w:val="0"/>
                <w:iCs w:val="0"/>
              </w:rPr>
              <w:t>–</w:t>
            </w:r>
            <w:r w:rsidRPr="00B608DA">
              <w:rPr>
                <w:rStyle w:val="Emphasis"/>
                <w:i w:val="0"/>
                <w:iCs w:val="0"/>
              </w:rPr>
              <w:t xml:space="preserve"> 2018</w:t>
            </w:r>
          </w:p>
        </w:tc>
      </w:tr>
      <w:tr w:rsidR="00BA3876" w:rsidRPr="00303A3F" w14:paraId="090FD735" w14:textId="77777777" w:rsidTr="00B608DA">
        <w:tc>
          <w:tcPr>
            <w:tcW w:w="2547" w:type="dxa"/>
            <w:shd w:val="clear" w:color="auto" w:fill="auto"/>
          </w:tcPr>
          <w:p w14:paraId="53659773" w14:textId="77777777" w:rsidR="00BA3876" w:rsidRPr="00B608DA" w:rsidRDefault="00BA3876" w:rsidP="00BA3876">
            <w:pPr>
              <w:rPr>
                <w:rStyle w:val="Emphasis"/>
                <w:i w:val="0"/>
                <w:iCs w:val="0"/>
              </w:rPr>
            </w:pPr>
            <w:r w:rsidRPr="00B608DA">
              <w:rPr>
                <w:rStyle w:val="Emphasis"/>
                <w:i w:val="0"/>
                <w:iCs w:val="0"/>
              </w:rPr>
              <w:t>Roses Gap</w:t>
            </w:r>
          </w:p>
        </w:tc>
        <w:tc>
          <w:tcPr>
            <w:tcW w:w="2410" w:type="dxa"/>
            <w:shd w:val="clear" w:color="auto" w:fill="auto"/>
          </w:tcPr>
          <w:p w14:paraId="7B700598" w14:textId="77777777" w:rsidR="00BA3876" w:rsidRPr="00B608DA" w:rsidRDefault="00BA3876" w:rsidP="00BA3876">
            <w:pPr>
              <w:rPr>
                <w:rStyle w:val="Emphasis"/>
                <w:i w:val="0"/>
                <w:iCs w:val="0"/>
              </w:rPr>
            </w:pPr>
            <w:r w:rsidRPr="00B608DA">
              <w:rPr>
                <w:rStyle w:val="Emphasis"/>
                <w:i w:val="0"/>
                <w:iCs w:val="0"/>
              </w:rPr>
              <w:t>Mt William Creek</w:t>
            </w:r>
          </w:p>
        </w:tc>
        <w:tc>
          <w:tcPr>
            <w:tcW w:w="1805" w:type="dxa"/>
            <w:shd w:val="clear" w:color="auto" w:fill="auto"/>
          </w:tcPr>
          <w:p w14:paraId="13938ADD" w14:textId="77777777" w:rsidR="00BA3876" w:rsidRPr="00B608DA" w:rsidRDefault="00BA3876" w:rsidP="00BA3876">
            <w:pPr>
              <w:rPr>
                <w:rStyle w:val="Emphasis"/>
                <w:i w:val="0"/>
                <w:iCs w:val="0"/>
              </w:rPr>
            </w:pPr>
            <w:r w:rsidRPr="00B608DA">
              <w:rPr>
                <w:rStyle w:val="Emphasis"/>
                <w:i w:val="0"/>
                <w:iCs w:val="0"/>
              </w:rPr>
              <w:t>WCMA</w:t>
            </w:r>
          </w:p>
        </w:tc>
        <w:tc>
          <w:tcPr>
            <w:tcW w:w="2254" w:type="dxa"/>
            <w:shd w:val="clear" w:color="auto" w:fill="auto"/>
          </w:tcPr>
          <w:p w14:paraId="1E42F077" w14:textId="77777777" w:rsidR="00BA3876" w:rsidRPr="00B608DA" w:rsidRDefault="00BA3876" w:rsidP="00BA3876">
            <w:pPr>
              <w:rPr>
                <w:rStyle w:val="Emphasis"/>
                <w:i w:val="0"/>
                <w:iCs w:val="0"/>
              </w:rPr>
            </w:pPr>
            <w:r w:rsidRPr="00B608DA">
              <w:rPr>
                <w:rStyle w:val="Emphasis"/>
                <w:i w:val="0"/>
                <w:iCs w:val="0"/>
              </w:rPr>
              <w:t xml:space="preserve">Jun 2017 </w:t>
            </w:r>
            <w:r w:rsidR="00D12D61" w:rsidRPr="00B608DA">
              <w:rPr>
                <w:rStyle w:val="Emphasis"/>
                <w:i w:val="0"/>
                <w:iCs w:val="0"/>
              </w:rPr>
              <w:t>–</w:t>
            </w:r>
            <w:r w:rsidRPr="00B608DA">
              <w:rPr>
                <w:rStyle w:val="Emphasis"/>
                <w:i w:val="0"/>
                <w:iCs w:val="0"/>
              </w:rPr>
              <w:t xml:space="preserve"> Dec 2017</w:t>
            </w:r>
          </w:p>
        </w:tc>
      </w:tr>
      <w:tr w:rsidR="00BA3876" w:rsidRPr="00303A3F" w14:paraId="67293F7E" w14:textId="77777777" w:rsidTr="00B608DA">
        <w:tc>
          <w:tcPr>
            <w:tcW w:w="2547" w:type="dxa"/>
            <w:shd w:val="clear" w:color="auto" w:fill="auto"/>
          </w:tcPr>
          <w:p w14:paraId="3FBFB4CA" w14:textId="77777777" w:rsidR="00BA3876" w:rsidRPr="00B608DA" w:rsidRDefault="00BA3876" w:rsidP="00BA3876">
            <w:pPr>
              <w:rPr>
                <w:rStyle w:val="Emphasis"/>
                <w:i w:val="0"/>
                <w:iCs w:val="0"/>
              </w:rPr>
            </w:pPr>
            <w:r w:rsidRPr="00B608DA">
              <w:rPr>
                <w:rStyle w:val="Emphasis"/>
                <w:i w:val="0"/>
                <w:iCs w:val="0"/>
              </w:rPr>
              <w:t>Peuckers Road</w:t>
            </w:r>
          </w:p>
        </w:tc>
        <w:tc>
          <w:tcPr>
            <w:tcW w:w="2410" w:type="dxa"/>
            <w:shd w:val="clear" w:color="auto" w:fill="auto"/>
          </w:tcPr>
          <w:p w14:paraId="38878D7D" w14:textId="77777777" w:rsidR="00BA3876" w:rsidRPr="00B608DA" w:rsidRDefault="00BA3876" w:rsidP="00BA3876">
            <w:pPr>
              <w:rPr>
                <w:rStyle w:val="Emphasis"/>
                <w:i w:val="0"/>
                <w:iCs w:val="0"/>
              </w:rPr>
            </w:pPr>
            <w:r w:rsidRPr="00B608DA">
              <w:rPr>
                <w:rStyle w:val="Emphasis"/>
                <w:i w:val="0"/>
                <w:iCs w:val="0"/>
              </w:rPr>
              <w:t>Burnt Creek</w:t>
            </w:r>
          </w:p>
        </w:tc>
        <w:tc>
          <w:tcPr>
            <w:tcW w:w="1805" w:type="dxa"/>
            <w:shd w:val="clear" w:color="auto" w:fill="auto"/>
          </w:tcPr>
          <w:p w14:paraId="434BC1A9" w14:textId="77777777" w:rsidR="00BA3876" w:rsidRPr="00B608DA" w:rsidRDefault="00BA3876" w:rsidP="00BA3876">
            <w:pPr>
              <w:rPr>
                <w:rStyle w:val="Emphasis"/>
                <w:i w:val="0"/>
                <w:iCs w:val="0"/>
              </w:rPr>
            </w:pPr>
            <w:r w:rsidRPr="00B608DA">
              <w:rPr>
                <w:rStyle w:val="Emphasis"/>
                <w:i w:val="0"/>
                <w:iCs w:val="0"/>
              </w:rPr>
              <w:t>WCMA</w:t>
            </w:r>
          </w:p>
        </w:tc>
        <w:tc>
          <w:tcPr>
            <w:tcW w:w="2254" w:type="dxa"/>
            <w:shd w:val="clear" w:color="auto" w:fill="auto"/>
          </w:tcPr>
          <w:p w14:paraId="4C5154A6" w14:textId="77777777" w:rsidR="00BA3876" w:rsidRPr="00B608DA" w:rsidRDefault="00BA3876" w:rsidP="00BA3876">
            <w:pPr>
              <w:rPr>
                <w:rStyle w:val="Emphasis"/>
                <w:i w:val="0"/>
                <w:iCs w:val="0"/>
              </w:rPr>
            </w:pPr>
            <w:r w:rsidRPr="00B608DA">
              <w:rPr>
                <w:rStyle w:val="Emphasis"/>
                <w:i w:val="0"/>
                <w:iCs w:val="0"/>
              </w:rPr>
              <w:t xml:space="preserve">Jun 2017 </w:t>
            </w:r>
            <w:r w:rsidR="00D12D61" w:rsidRPr="00B608DA">
              <w:rPr>
                <w:rStyle w:val="Emphasis"/>
                <w:i w:val="0"/>
                <w:iCs w:val="0"/>
              </w:rPr>
              <w:t>–</w:t>
            </w:r>
            <w:r w:rsidRPr="00B608DA">
              <w:rPr>
                <w:rStyle w:val="Emphasis"/>
                <w:i w:val="0"/>
                <w:iCs w:val="0"/>
              </w:rPr>
              <w:t xml:space="preserve"> ongoing</w:t>
            </w:r>
          </w:p>
        </w:tc>
      </w:tr>
      <w:tr w:rsidR="00BA3876" w:rsidRPr="00303A3F" w14:paraId="61845D93" w14:textId="77777777" w:rsidTr="00B608DA">
        <w:tc>
          <w:tcPr>
            <w:tcW w:w="2547" w:type="dxa"/>
            <w:shd w:val="clear" w:color="auto" w:fill="auto"/>
          </w:tcPr>
          <w:p w14:paraId="3475A0C9" w14:textId="77777777" w:rsidR="00BA3876" w:rsidRPr="00B608DA" w:rsidRDefault="00BA3876" w:rsidP="00BA3876">
            <w:pPr>
              <w:rPr>
                <w:rStyle w:val="Emphasis"/>
                <w:i w:val="0"/>
                <w:iCs w:val="0"/>
              </w:rPr>
            </w:pPr>
            <w:r w:rsidRPr="00B608DA">
              <w:rPr>
                <w:rStyle w:val="Emphasis"/>
                <w:i w:val="0"/>
                <w:iCs w:val="0"/>
              </w:rPr>
              <w:t>Wonwondah Gauge</w:t>
            </w:r>
          </w:p>
        </w:tc>
        <w:tc>
          <w:tcPr>
            <w:tcW w:w="2410" w:type="dxa"/>
            <w:shd w:val="clear" w:color="auto" w:fill="auto"/>
          </w:tcPr>
          <w:p w14:paraId="1FA61AF5" w14:textId="77777777" w:rsidR="00BA3876" w:rsidRPr="00B608DA" w:rsidRDefault="00BA3876" w:rsidP="00BA3876">
            <w:pPr>
              <w:rPr>
                <w:rStyle w:val="Emphasis"/>
                <w:i w:val="0"/>
                <w:iCs w:val="0"/>
              </w:rPr>
            </w:pPr>
            <w:r w:rsidRPr="00B608DA">
              <w:rPr>
                <w:rStyle w:val="Emphasis"/>
                <w:i w:val="0"/>
                <w:iCs w:val="0"/>
              </w:rPr>
              <w:t>Burnt Creek</w:t>
            </w:r>
          </w:p>
        </w:tc>
        <w:tc>
          <w:tcPr>
            <w:tcW w:w="1805" w:type="dxa"/>
            <w:shd w:val="clear" w:color="auto" w:fill="auto"/>
          </w:tcPr>
          <w:p w14:paraId="4264FDF9" w14:textId="77777777" w:rsidR="00BA3876" w:rsidRPr="00B608DA" w:rsidRDefault="00BA3876" w:rsidP="00BA3876">
            <w:pPr>
              <w:rPr>
                <w:rStyle w:val="Emphasis"/>
                <w:i w:val="0"/>
                <w:iCs w:val="0"/>
              </w:rPr>
            </w:pPr>
            <w:r w:rsidRPr="00B608DA">
              <w:rPr>
                <w:rStyle w:val="Emphasis"/>
                <w:i w:val="0"/>
                <w:iCs w:val="0"/>
              </w:rPr>
              <w:t>WCMA</w:t>
            </w:r>
          </w:p>
        </w:tc>
        <w:tc>
          <w:tcPr>
            <w:tcW w:w="2254" w:type="dxa"/>
            <w:shd w:val="clear" w:color="auto" w:fill="auto"/>
          </w:tcPr>
          <w:p w14:paraId="3770128C" w14:textId="77777777" w:rsidR="00BA3876" w:rsidRPr="00B608DA" w:rsidRDefault="00BA3876" w:rsidP="00BA3876">
            <w:pPr>
              <w:rPr>
                <w:rStyle w:val="Emphasis"/>
                <w:i w:val="0"/>
                <w:iCs w:val="0"/>
              </w:rPr>
            </w:pPr>
            <w:r w:rsidRPr="00B608DA">
              <w:rPr>
                <w:rStyle w:val="Emphasis"/>
                <w:i w:val="0"/>
                <w:iCs w:val="0"/>
              </w:rPr>
              <w:t xml:space="preserve">Dec 2017 </w:t>
            </w:r>
            <w:r w:rsidR="00D12D61" w:rsidRPr="00B608DA">
              <w:rPr>
                <w:rStyle w:val="Emphasis"/>
                <w:i w:val="0"/>
                <w:iCs w:val="0"/>
              </w:rPr>
              <w:t>–</w:t>
            </w:r>
            <w:r w:rsidRPr="00B608DA">
              <w:rPr>
                <w:rStyle w:val="Emphasis"/>
                <w:i w:val="0"/>
                <w:iCs w:val="0"/>
              </w:rPr>
              <w:t xml:space="preserve"> ongoing</w:t>
            </w:r>
          </w:p>
        </w:tc>
      </w:tr>
      <w:tr w:rsidR="00BA3876" w:rsidRPr="00303A3F" w14:paraId="6D1F291F" w14:textId="77777777" w:rsidTr="00B608DA">
        <w:tc>
          <w:tcPr>
            <w:tcW w:w="2547" w:type="dxa"/>
            <w:shd w:val="clear" w:color="auto" w:fill="auto"/>
          </w:tcPr>
          <w:p w14:paraId="2E06ACA4" w14:textId="77777777" w:rsidR="00BA3876" w:rsidRPr="00B608DA" w:rsidRDefault="00BA3876" w:rsidP="00BA3876">
            <w:pPr>
              <w:rPr>
                <w:rStyle w:val="Emphasis"/>
                <w:i w:val="0"/>
                <w:iCs w:val="0"/>
              </w:rPr>
            </w:pPr>
            <w:r w:rsidRPr="00B608DA">
              <w:rPr>
                <w:rStyle w:val="Emphasis"/>
                <w:i w:val="0"/>
                <w:iCs w:val="0"/>
              </w:rPr>
              <w:t>NE Wonwondah Rd</w:t>
            </w:r>
          </w:p>
        </w:tc>
        <w:tc>
          <w:tcPr>
            <w:tcW w:w="2410" w:type="dxa"/>
            <w:shd w:val="clear" w:color="auto" w:fill="auto"/>
          </w:tcPr>
          <w:p w14:paraId="5119DA0E" w14:textId="77777777" w:rsidR="00BA3876" w:rsidRPr="00B608DA" w:rsidRDefault="00BA3876" w:rsidP="00BA3876">
            <w:pPr>
              <w:rPr>
                <w:rStyle w:val="Emphasis"/>
                <w:i w:val="0"/>
                <w:iCs w:val="0"/>
              </w:rPr>
            </w:pPr>
            <w:r w:rsidRPr="00B608DA">
              <w:rPr>
                <w:rStyle w:val="Emphasis"/>
                <w:i w:val="0"/>
                <w:iCs w:val="0"/>
              </w:rPr>
              <w:t>Mac</w:t>
            </w:r>
            <w:r w:rsidR="005B408C" w:rsidRPr="00B608DA">
              <w:rPr>
                <w:rStyle w:val="Emphasis"/>
                <w:i w:val="0"/>
                <w:iCs w:val="0"/>
              </w:rPr>
              <w:t>K</w:t>
            </w:r>
            <w:r w:rsidRPr="00B608DA">
              <w:rPr>
                <w:rStyle w:val="Emphasis"/>
                <w:i w:val="0"/>
                <w:iCs w:val="0"/>
              </w:rPr>
              <w:t>enzie River</w:t>
            </w:r>
          </w:p>
        </w:tc>
        <w:tc>
          <w:tcPr>
            <w:tcW w:w="1805" w:type="dxa"/>
            <w:shd w:val="clear" w:color="auto" w:fill="auto"/>
          </w:tcPr>
          <w:p w14:paraId="67CF3A0D" w14:textId="77777777" w:rsidR="00BA3876" w:rsidRPr="00B608DA" w:rsidRDefault="00BA3876" w:rsidP="00BA3876">
            <w:pPr>
              <w:rPr>
                <w:rStyle w:val="Emphasis"/>
                <w:i w:val="0"/>
                <w:iCs w:val="0"/>
              </w:rPr>
            </w:pPr>
            <w:r w:rsidRPr="00B608DA">
              <w:rPr>
                <w:rStyle w:val="Emphasis"/>
                <w:i w:val="0"/>
                <w:iCs w:val="0"/>
              </w:rPr>
              <w:t>WCMA</w:t>
            </w:r>
          </w:p>
        </w:tc>
        <w:tc>
          <w:tcPr>
            <w:tcW w:w="2254" w:type="dxa"/>
            <w:shd w:val="clear" w:color="auto" w:fill="auto"/>
          </w:tcPr>
          <w:p w14:paraId="13F3054D" w14:textId="77777777" w:rsidR="00BA3876" w:rsidRPr="00B608DA" w:rsidRDefault="00BA3876" w:rsidP="00BA3876">
            <w:pPr>
              <w:rPr>
                <w:rStyle w:val="Emphasis"/>
                <w:i w:val="0"/>
                <w:iCs w:val="0"/>
              </w:rPr>
            </w:pPr>
            <w:r w:rsidRPr="00B608DA">
              <w:rPr>
                <w:rStyle w:val="Emphasis"/>
                <w:i w:val="0"/>
                <w:iCs w:val="0"/>
              </w:rPr>
              <w:t xml:space="preserve">Mar 2019 </w:t>
            </w:r>
            <w:r w:rsidR="00D12D61" w:rsidRPr="00B608DA">
              <w:rPr>
                <w:rStyle w:val="Emphasis"/>
                <w:i w:val="0"/>
                <w:iCs w:val="0"/>
              </w:rPr>
              <w:t>–</w:t>
            </w:r>
            <w:r w:rsidRPr="00B608DA">
              <w:rPr>
                <w:rStyle w:val="Emphasis"/>
                <w:i w:val="0"/>
                <w:iCs w:val="0"/>
              </w:rPr>
              <w:t xml:space="preserve"> ongoing</w:t>
            </w:r>
          </w:p>
        </w:tc>
      </w:tr>
    </w:tbl>
    <w:p w14:paraId="5F797568" w14:textId="77777777" w:rsidR="00BA3876" w:rsidRDefault="00BA3876" w:rsidP="00BA3876"/>
    <w:p w14:paraId="519A0D64" w14:textId="77777777" w:rsidR="00F26C48" w:rsidRPr="00BD5F6B" w:rsidRDefault="00F26C48" w:rsidP="00F26C48">
      <w:pPr>
        <w:rPr>
          <w:rStyle w:val="Emphasis"/>
        </w:rPr>
      </w:pPr>
      <w:r w:rsidRPr="00BD5F6B">
        <w:rPr>
          <w:rStyle w:val="Emphasis"/>
        </w:rPr>
        <w:t>Soil moisture data monitoring</w:t>
      </w:r>
    </w:p>
    <w:p w14:paraId="1E00A3C6" w14:textId="78646587" w:rsidR="00F26C48" w:rsidRDefault="00F26C48" w:rsidP="00F26C48">
      <w:r>
        <w:t>Soil moisture probes were installed in array pairs at each site, one at a low bank elevation and one at a high bank elevation (</w:t>
      </w:r>
      <w:r w:rsidR="00DE1669">
        <w:fldChar w:fldCharType="begin"/>
      </w:r>
      <w:r w:rsidR="00DE1669">
        <w:instrText xml:space="preserve"> REF _Ref43881217 \h  \* MERGEFORMAT </w:instrText>
      </w:r>
      <w:r w:rsidR="00DE1669">
        <w:fldChar w:fldCharType="separate"/>
      </w:r>
      <w:r w:rsidR="00FF1A18" w:rsidRPr="00FF1A18">
        <w:rPr>
          <w:szCs w:val="24"/>
        </w:rPr>
        <w:t>Figure 3.10.1</w:t>
      </w:r>
      <w:r w:rsidR="00DE1669">
        <w:fldChar w:fldCharType="end"/>
      </w:r>
      <w:r>
        <w:t xml:space="preserve">). Sixteen arrays were installed at eight sites at any one time but some were shifted or were damaged and required repair. Array locations were recorded with high-accuracy GPS measurements of vertical and horizontal position. </w:t>
      </w:r>
      <w:r w:rsidR="005F2D70">
        <w:t>Monitoring</w:t>
      </w:r>
      <w:r>
        <w:t xml:space="preserve"> used 90</w:t>
      </w:r>
      <w:r w:rsidR="005F2D70">
        <w:t xml:space="preserve"> </w:t>
      </w:r>
      <w:r>
        <w:t xml:space="preserve">cm long </w:t>
      </w:r>
      <w:r w:rsidRPr="00BB277B">
        <w:t>Sentek Drill &amp; Drop Probe</w:t>
      </w:r>
      <w:r>
        <w:t xml:space="preserve"> arrays that</w:t>
      </w:r>
      <w:r w:rsidRPr="00303A3F">
        <w:t xml:space="preserve"> record</w:t>
      </w:r>
      <w:r>
        <w:t>ed</w:t>
      </w:r>
      <w:r w:rsidRPr="00303A3F">
        <w:t xml:space="preserve"> soil moisture and temperature every hour, at 10 cm intervals, from 5 to 85 cm depth. Data </w:t>
      </w:r>
      <w:r>
        <w:t>were</w:t>
      </w:r>
      <w:r w:rsidRPr="00303A3F">
        <w:t xml:space="preserve"> recorded using a data logger</w:t>
      </w:r>
      <w:r>
        <w:t xml:space="preserve"> and manually downloaded at 3</w:t>
      </w:r>
      <w:r w:rsidR="00D12D61">
        <w:t>–</w:t>
      </w:r>
      <w:r>
        <w:t>6 month intervals. Raw data were</w:t>
      </w:r>
      <w:r w:rsidRPr="00303A3F">
        <w:t xml:space="preserve"> processed using the IrriMAX10 software program. Unfortunately</w:t>
      </w:r>
      <w:r w:rsidRPr="006D3518">
        <w:t>, technical errors with some of the probes in 2018 meant that part of the soil moisture data collection are missing across all three systems.</w:t>
      </w:r>
    </w:p>
    <w:p w14:paraId="1997B2BB" w14:textId="77777777" w:rsidR="00AD0D8F" w:rsidRDefault="00AD0D8F" w:rsidP="00F26C48">
      <w:r>
        <w:t>Flow levels were derived from a combination of in</w:t>
      </w:r>
      <w:r w:rsidR="00D12D61">
        <w:t xml:space="preserve"> </w:t>
      </w:r>
      <w:r>
        <w:t xml:space="preserve">situ data loggers and permanent gauges calibrated against surveyed water level elevations at each site. </w:t>
      </w:r>
      <w:r w:rsidR="00D12D61">
        <w:t>Sites where</w:t>
      </w:r>
      <w:r>
        <w:t xml:space="preserve"> full flow data were not available were not compared to flow elevation (see </w:t>
      </w:r>
      <w:r w:rsidR="0065203B">
        <w:t xml:space="preserve">Section </w:t>
      </w:r>
      <w:r>
        <w:t>3.5.3 for more detail).</w:t>
      </w:r>
    </w:p>
    <w:p w14:paraId="6BB07491" w14:textId="77777777" w:rsidR="00F26C48" w:rsidRDefault="00986172" w:rsidP="00F26C48">
      <w:pPr>
        <w:keepNext/>
      </w:pPr>
      <w:r w:rsidRPr="00B608DA">
        <w:rPr>
          <w:noProof/>
          <w:lang w:val="en-US"/>
        </w:rPr>
        <w:lastRenderedPageBreak/>
        <w:drawing>
          <wp:inline distT="0" distB="0" distL="0" distR="0" wp14:anchorId="163581E2" wp14:editId="1DC48B5A">
            <wp:extent cx="5734050" cy="2729230"/>
            <wp:effectExtent l="0" t="0" r="0" b="0"/>
            <wp:docPr id="1055"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72" cstate="email">
                      <a:extLst>
                        <a:ext uri="{28A0092B-C50C-407E-A947-70E740481C1C}">
                          <a14:useLocalDpi xmlns:a14="http://schemas.microsoft.com/office/drawing/2010/main"/>
                        </a:ext>
                      </a:extLst>
                    </a:blip>
                    <a:srcRect b="8127"/>
                    <a:stretch>
                      <a:fillRect/>
                    </a:stretch>
                  </pic:blipFill>
                  <pic:spPr bwMode="auto">
                    <a:xfrm>
                      <a:off x="0" y="0"/>
                      <a:ext cx="5734050" cy="2729230"/>
                    </a:xfrm>
                    <a:prstGeom prst="rect">
                      <a:avLst/>
                    </a:prstGeom>
                    <a:noFill/>
                    <a:ln>
                      <a:noFill/>
                    </a:ln>
                  </pic:spPr>
                </pic:pic>
              </a:graphicData>
            </a:graphic>
          </wp:inline>
        </w:drawing>
      </w:r>
    </w:p>
    <w:p w14:paraId="6B74C733" w14:textId="5FB23840" w:rsidR="00F26C48" w:rsidRPr="00B608DA" w:rsidRDefault="00F26C48" w:rsidP="00F26C48">
      <w:pPr>
        <w:rPr>
          <w:noProof/>
          <w:color w:val="00B2A9"/>
          <w:sz w:val="18"/>
          <w:szCs w:val="18"/>
        </w:rPr>
      </w:pPr>
      <w:bookmarkStart w:id="575" w:name="_Ref43881217"/>
      <w:r w:rsidRPr="00B608DA">
        <w:rPr>
          <w:b/>
          <w:bCs/>
          <w:noProof/>
          <w:color w:val="00B2A9"/>
          <w:sz w:val="18"/>
          <w:szCs w:val="18"/>
        </w:rPr>
        <w:t xml:space="preserve">Figure </w:t>
      </w:r>
      <w:r w:rsidR="00227BB7" w:rsidRPr="00B608DA">
        <w:rPr>
          <w:b/>
          <w:bCs/>
          <w:noProof/>
          <w:color w:val="00B2A9"/>
          <w:sz w:val="18"/>
          <w:szCs w:val="18"/>
        </w:rPr>
        <w:fldChar w:fldCharType="begin"/>
      </w:r>
      <w:r w:rsidR="00227BB7" w:rsidRPr="00B608DA">
        <w:rPr>
          <w:b/>
          <w:bCs/>
          <w:noProof/>
          <w:color w:val="00B2A9"/>
          <w:sz w:val="18"/>
          <w:szCs w:val="18"/>
        </w:rPr>
        <w:instrText xml:space="preserve"> STYLEREF 2 \s </w:instrText>
      </w:r>
      <w:r w:rsidR="00227BB7" w:rsidRPr="00B608DA">
        <w:rPr>
          <w:b/>
          <w:bCs/>
          <w:noProof/>
          <w:color w:val="00B2A9"/>
          <w:sz w:val="18"/>
          <w:szCs w:val="18"/>
        </w:rPr>
        <w:fldChar w:fldCharType="separate"/>
      </w:r>
      <w:r w:rsidR="00FF1A18">
        <w:rPr>
          <w:b/>
          <w:bCs/>
          <w:noProof/>
          <w:color w:val="00B2A9"/>
          <w:sz w:val="18"/>
          <w:szCs w:val="18"/>
        </w:rPr>
        <w:t>3.10</w:t>
      </w:r>
      <w:r w:rsidR="00227BB7" w:rsidRPr="00B608DA">
        <w:rPr>
          <w:b/>
          <w:bCs/>
          <w:noProof/>
          <w:color w:val="00B2A9"/>
          <w:sz w:val="18"/>
          <w:szCs w:val="18"/>
        </w:rPr>
        <w:fldChar w:fldCharType="end"/>
      </w:r>
      <w:r w:rsidR="00A86B00" w:rsidRPr="00B608DA">
        <w:rPr>
          <w:b/>
          <w:bCs/>
          <w:noProof/>
          <w:color w:val="00B2A9"/>
          <w:sz w:val="18"/>
          <w:szCs w:val="18"/>
        </w:rPr>
        <w:t>.</w:t>
      </w:r>
      <w:r w:rsidR="00227BB7" w:rsidRPr="00B608DA">
        <w:rPr>
          <w:b/>
          <w:bCs/>
          <w:noProof/>
          <w:color w:val="00B2A9"/>
          <w:sz w:val="18"/>
          <w:szCs w:val="18"/>
        </w:rPr>
        <w:fldChar w:fldCharType="begin"/>
      </w:r>
      <w:r w:rsidR="00227BB7" w:rsidRPr="00B608DA">
        <w:rPr>
          <w:b/>
          <w:bCs/>
          <w:noProof/>
          <w:color w:val="00B2A9"/>
          <w:sz w:val="18"/>
          <w:szCs w:val="18"/>
        </w:rPr>
        <w:instrText xml:space="preserve"> SEQ Figure \* ARABIC \s 2 </w:instrText>
      </w:r>
      <w:r w:rsidR="00227BB7" w:rsidRPr="00B608DA">
        <w:rPr>
          <w:b/>
          <w:bCs/>
          <w:noProof/>
          <w:color w:val="00B2A9"/>
          <w:sz w:val="18"/>
          <w:szCs w:val="18"/>
        </w:rPr>
        <w:fldChar w:fldCharType="separate"/>
      </w:r>
      <w:r w:rsidR="00FF1A18">
        <w:rPr>
          <w:b/>
          <w:bCs/>
          <w:noProof/>
          <w:color w:val="00B2A9"/>
          <w:sz w:val="18"/>
          <w:szCs w:val="18"/>
        </w:rPr>
        <w:t>1</w:t>
      </w:r>
      <w:r w:rsidR="00227BB7" w:rsidRPr="00B608DA">
        <w:rPr>
          <w:b/>
          <w:bCs/>
          <w:noProof/>
          <w:color w:val="00B2A9"/>
          <w:sz w:val="18"/>
          <w:szCs w:val="18"/>
        </w:rPr>
        <w:fldChar w:fldCharType="end"/>
      </w:r>
      <w:bookmarkEnd w:id="575"/>
      <w:r w:rsidR="00D12D61" w:rsidRPr="00B608DA">
        <w:rPr>
          <w:b/>
          <w:bCs/>
          <w:noProof/>
          <w:color w:val="00B2A9"/>
          <w:sz w:val="18"/>
          <w:szCs w:val="18"/>
        </w:rPr>
        <w:t xml:space="preserve"> </w:t>
      </w:r>
      <w:r w:rsidRPr="00B608DA">
        <w:rPr>
          <w:noProof/>
          <w:color w:val="00B2A9"/>
          <w:sz w:val="18"/>
          <w:szCs w:val="18"/>
        </w:rPr>
        <w:t xml:space="preserve"> </w:t>
      </w:r>
      <w:r w:rsidR="00D12D61" w:rsidRPr="00B608DA">
        <w:rPr>
          <w:noProof/>
          <w:color w:val="00B2A9"/>
          <w:sz w:val="18"/>
          <w:szCs w:val="18"/>
        </w:rPr>
        <w:t xml:space="preserve">Arrangement of </w:t>
      </w:r>
      <w:r w:rsidRPr="00B608DA">
        <w:rPr>
          <w:noProof/>
          <w:color w:val="00B2A9"/>
          <w:sz w:val="18"/>
          <w:szCs w:val="18"/>
        </w:rPr>
        <w:t>soil moisture probe array</w:t>
      </w:r>
      <w:r w:rsidR="00D12D61" w:rsidRPr="00B608DA">
        <w:rPr>
          <w:noProof/>
          <w:color w:val="00B2A9"/>
          <w:sz w:val="18"/>
          <w:szCs w:val="18"/>
        </w:rPr>
        <w:t>s</w:t>
      </w:r>
      <w:r w:rsidRPr="00B608DA">
        <w:rPr>
          <w:noProof/>
          <w:color w:val="00B2A9"/>
          <w:sz w:val="18"/>
          <w:szCs w:val="18"/>
        </w:rPr>
        <w:t xml:space="preserve"> on a waterway cross section in relation to hypothetical flow levels.</w:t>
      </w:r>
    </w:p>
    <w:p w14:paraId="7A0AD859" w14:textId="77777777" w:rsidR="00CC35B4" w:rsidRDefault="00CC35B4" w:rsidP="00F26C48">
      <w:pPr>
        <w:rPr>
          <w:rStyle w:val="Emphasis"/>
        </w:rPr>
      </w:pPr>
    </w:p>
    <w:p w14:paraId="0D1AD309" w14:textId="77777777" w:rsidR="00F26C48" w:rsidRPr="00BD5F6B" w:rsidRDefault="00F26C48" w:rsidP="00F26C48">
      <w:pPr>
        <w:rPr>
          <w:rStyle w:val="Emphasis"/>
        </w:rPr>
      </w:pPr>
      <w:r w:rsidRPr="00BD5F6B">
        <w:rPr>
          <w:rStyle w:val="Emphasis"/>
        </w:rPr>
        <w:t>Grain</w:t>
      </w:r>
      <w:r w:rsidR="00D12D61">
        <w:rPr>
          <w:rStyle w:val="Emphasis"/>
        </w:rPr>
        <w:t xml:space="preserve"> </w:t>
      </w:r>
      <w:r w:rsidRPr="00BD5F6B">
        <w:rPr>
          <w:rStyle w:val="Emphasis"/>
        </w:rPr>
        <w:t xml:space="preserve">size and </w:t>
      </w:r>
      <w:r w:rsidR="00D12D61">
        <w:rPr>
          <w:rStyle w:val="Emphasis"/>
        </w:rPr>
        <w:t xml:space="preserve">soil </w:t>
      </w:r>
      <w:r w:rsidRPr="00BD5F6B">
        <w:rPr>
          <w:rStyle w:val="Emphasis"/>
        </w:rPr>
        <w:t>texture analysis</w:t>
      </w:r>
    </w:p>
    <w:p w14:paraId="591EA7C1" w14:textId="77777777" w:rsidR="00F26C48" w:rsidRPr="0063737F" w:rsidRDefault="00F26C48" w:rsidP="00F26C48">
      <w:pPr>
        <w:rPr>
          <w:lang w:val="en-US"/>
        </w:rPr>
      </w:pPr>
      <w:r>
        <w:rPr>
          <w:lang w:val="en-US"/>
        </w:rPr>
        <w:t>Grain</w:t>
      </w:r>
      <w:r w:rsidR="00D12D61">
        <w:rPr>
          <w:lang w:val="en-US"/>
        </w:rPr>
        <w:t xml:space="preserve"> </w:t>
      </w:r>
      <w:r>
        <w:rPr>
          <w:lang w:val="en-US"/>
        </w:rPr>
        <w:t xml:space="preserve">size and soil texture information was collected by student research groups from </w:t>
      </w:r>
      <w:r w:rsidR="00D12D61">
        <w:rPr>
          <w:lang w:val="en-US"/>
        </w:rPr>
        <w:t>T</w:t>
      </w:r>
      <w:r>
        <w:rPr>
          <w:lang w:val="en-US"/>
        </w:rPr>
        <w:t xml:space="preserve">he University of Melbourne under the supervision of Justin Costelloe. Soil data were collected at all three Campaspe River sites but was not collected at monitoring locations within the Goulburn River catchment. Grainsize and soil texture classification was undertaken on soil samples collected at two locations on Mt William Creek and Burnt Creek in the Wimmera River </w:t>
      </w:r>
      <w:r w:rsidRPr="0063737F">
        <w:rPr>
          <w:lang w:val="en-US"/>
        </w:rPr>
        <w:t>Catchment.</w:t>
      </w:r>
    </w:p>
    <w:p w14:paraId="08168CC1" w14:textId="77777777" w:rsidR="00F26C48" w:rsidRDefault="00F26C48" w:rsidP="00F26C48">
      <w:r w:rsidRPr="0063737F">
        <w:rPr>
          <w:lang w:val="en-US"/>
        </w:rPr>
        <w:t xml:space="preserve">Soil analysis processes are described in </w:t>
      </w:r>
      <w:r w:rsidRPr="0063737F">
        <w:t>Hu et al. (2017), based on standard methods. Soil samples were collected immediately adjacent to the soil moisture probe locations</w:t>
      </w:r>
      <w:r>
        <w:t>. Grain size distribution, bulk density and porosity of soils were evaluated at 10</w:t>
      </w:r>
      <w:r w:rsidR="005F2D70">
        <w:t xml:space="preserve"> </w:t>
      </w:r>
      <w:r>
        <w:t xml:space="preserve">cm depth intervals to match the soil moisture sensors. </w:t>
      </w:r>
      <w:r w:rsidRPr="006D3518">
        <w:t xml:space="preserve">Soil types were based on </w:t>
      </w:r>
      <w:r w:rsidR="00D12D61">
        <w:t xml:space="preserve">the analysis of </w:t>
      </w:r>
      <w:r w:rsidRPr="006D3518">
        <w:t>grain</w:t>
      </w:r>
      <w:r w:rsidR="00D12D61">
        <w:t xml:space="preserve"> </w:t>
      </w:r>
      <w:r w:rsidRPr="006D3518">
        <w:t xml:space="preserve">size </w:t>
      </w:r>
      <w:r w:rsidR="00D12D61">
        <w:t>in</w:t>
      </w:r>
      <w:r w:rsidRPr="006D3518">
        <w:t xml:space="preserve"> soil cores collected at each site</w:t>
      </w:r>
      <w:r w:rsidR="00D12D61">
        <w:t>,</w:t>
      </w:r>
      <w:r w:rsidRPr="006D3518">
        <w:t xml:space="preserve"> as defined by </w:t>
      </w:r>
      <w:r w:rsidRPr="00C26A69">
        <w:t>Marshall (1947).</w:t>
      </w:r>
      <w:r>
        <w:t xml:space="preserve"> </w:t>
      </w:r>
    </w:p>
    <w:p w14:paraId="64228255" w14:textId="77777777" w:rsidR="00F26C48" w:rsidRDefault="00F26C48" w:rsidP="00F26C48">
      <w:r>
        <w:t xml:space="preserve">Full soil evaluation data are available in </w:t>
      </w:r>
      <w:r w:rsidRPr="00084E19">
        <w:t xml:space="preserve">Hu </w:t>
      </w:r>
      <w:r>
        <w:t>et al.</w:t>
      </w:r>
      <w:r w:rsidRPr="00084E19">
        <w:t xml:space="preserve"> </w:t>
      </w:r>
      <w:r w:rsidRPr="0063737F">
        <w:t>(2017) and Hao et al. (2017)</w:t>
      </w:r>
      <w:r w:rsidR="00EB6AD7">
        <w:t>,</w:t>
      </w:r>
      <w:r w:rsidRPr="0063737F">
        <w:t xml:space="preserve"> and</w:t>
      </w:r>
      <w:r>
        <w:t xml:space="preserve"> a summary of the results is provided in the Supplementary Material</w:t>
      </w:r>
      <w:r w:rsidR="00AD0D8F">
        <w:t xml:space="preserve"> 19</w:t>
      </w:r>
      <w:r>
        <w:t xml:space="preserve">. At a coarse summary level here, the </w:t>
      </w:r>
      <w:r>
        <w:rPr>
          <w:lang w:val="en-US"/>
        </w:rPr>
        <w:t>grain</w:t>
      </w:r>
      <w:r w:rsidR="00EB6AD7">
        <w:rPr>
          <w:lang w:val="en-US"/>
        </w:rPr>
        <w:t xml:space="preserve"> </w:t>
      </w:r>
      <w:r>
        <w:rPr>
          <w:lang w:val="en-US"/>
        </w:rPr>
        <w:t>size classifications indicated that sandy loams were pervasive at all arrays on the Campaspe River and Wimmera River tributary sites, with additional gravels at Doaks.</w:t>
      </w:r>
    </w:p>
    <w:p w14:paraId="1AEED5E4" w14:textId="77777777" w:rsidR="00F26C48" w:rsidRPr="00BD5F6B" w:rsidRDefault="00F26C48" w:rsidP="00F26C48">
      <w:pPr>
        <w:rPr>
          <w:rStyle w:val="Emphasis"/>
        </w:rPr>
      </w:pPr>
      <w:r w:rsidRPr="00BD5F6B">
        <w:rPr>
          <w:rStyle w:val="Emphasis"/>
        </w:rPr>
        <w:t>Data interpretation</w:t>
      </w:r>
    </w:p>
    <w:p w14:paraId="57904B97" w14:textId="77777777" w:rsidR="00F26C48" w:rsidRPr="00512D9D" w:rsidRDefault="00F26C48" w:rsidP="00F26C48">
      <w:r w:rsidRPr="006D3518">
        <w:t xml:space="preserve">Prior to </w:t>
      </w:r>
      <w:r w:rsidR="00EB6AD7">
        <w:t xml:space="preserve">the </w:t>
      </w:r>
      <w:r w:rsidRPr="006D3518">
        <w:t xml:space="preserve">analysis of soil moisture trends, soil moisture monitoring data (recorded as % moisture content) were corrected to % saturation. The % saturation value was calculated by dividing the recorded moisture content by the saturated water content (known as theta saturation or </w:t>
      </w:r>
      <w:r w:rsidR="00EB6AD7">
        <w:rPr>
          <w:rFonts w:ascii="Symbol" w:eastAsia="Symbol" w:hAnsi="Symbol" w:cs="Symbol"/>
        </w:rPr>
        <w:t></w:t>
      </w:r>
      <w:r w:rsidRPr="00512D9D">
        <w:rPr>
          <w:vertAlign w:val="subscript"/>
        </w:rPr>
        <w:t>s</w:t>
      </w:r>
      <w:r w:rsidRPr="006D3518">
        <w:t xml:space="preserve">) for the soil type at each monitoring point. The </w:t>
      </w:r>
      <w:r w:rsidR="00EB6AD7">
        <w:rPr>
          <w:rFonts w:ascii="Symbol" w:eastAsia="Symbol" w:hAnsi="Symbol" w:cs="Symbol"/>
        </w:rPr>
        <w:t></w:t>
      </w:r>
      <w:r w:rsidRPr="00512D9D">
        <w:rPr>
          <w:vertAlign w:val="subscript"/>
        </w:rPr>
        <w:t>s</w:t>
      </w:r>
      <w:r w:rsidRPr="006D3518">
        <w:t xml:space="preserve"> value for each monitoring point was subsequently calculated using water retention curves</w:t>
      </w:r>
      <w:r w:rsidR="00EB6AD7">
        <w:t>,</w:t>
      </w:r>
      <w:r w:rsidRPr="006D3518">
        <w:t xml:space="preserve"> </w:t>
      </w:r>
      <w:r w:rsidRPr="00512D9D">
        <w:t xml:space="preserve">as described </w:t>
      </w:r>
      <w:r w:rsidRPr="00C26A69">
        <w:t xml:space="preserve">by </w:t>
      </w:r>
      <w:r w:rsidR="00983048">
        <w:t>v</w:t>
      </w:r>
      <w:r w:rsidRPr="00C26A69">
        <w:t>an</w:t>
      </w:r>
      <w:r w:rsidR="00C26A69" w:rsidRPr="00C26A69">
        <w:t xml:space="preserve"> </w:t>
      </w:r>
      <w:r w:rsidRPr="00C26A69">
        <w:t>Genuchten (1980). The</w:t>
      </w:r>
      <w:r w:rsidRPr="00512D9D">
        <w:t xml:space="preserve"> saturation values used for each site are detailed in Supplementary Material</w:t>
      </w:r>
      <w:r w:rsidR="00EB6AD7">
        <w:t xml:space="preserve"> 19</w:t>
      </w:r>
      <w:r w:rsidRPr="00512D9D">
        <w:t xml:space="preserve">. </w:t>
      </w:r>
    </w:p>
    <w:p w14:paraId="55B0CFCC" w14:textId="77777777" w:rsidR="00F26C48" w:rsidRPr="006D3518" w:rsidRDefault="00EB6AD7" w:rsidP="00F26C48">
      <w:r>
        <w:t>I</w:t>
      </w:r>
      <w:r w:rsidR="00F26C48" w:rsidRPr="00512D9D">
        <w:t>n many monitoring records</w:t>
      </w:r>
      <w:r>
        <w:t xml:space="preserve"> the</w:t>
      </w:r>
      <w:r w:rsidR="00F26C48" w:rsidRPr="00512D9D">
        <w:t xml:space="preserve"> saturation exceed</w:t>
      </w:r>
      <w:r>
        <w:t>ed</w:t>
      </w:r>
      <w:r w:rsidR="00F26C48" w:rsidRPr="00512D9D">
        <w:t xml:space="preserve"> 100</w:t>
      </w:r>
      <w:r w:rsidR="00F26C48" w:rsidRPr="006D3518">
        <w:t>%. This does not appear to be related to inaccuracies in grain</w:t>
      </w:r>
      <w:r>
        <w:t xml:space="preserve"> </w:t>
      </w:r>
      <w:r w:rsidR="00F26C48" w:rsidRPr="006D3518">
        <w:t xml:space="preserve">size analysis, as the maximum potential </w:t>
      </w:r>
      <w:r>
        <w:rPr>
          <w:rFonts w:ascii="Symbol" w:eastAsia="Symbol" w:hAnsi="Symbol" w:cs="Symbol"/>
        </w:rPr>
        <w:t></w:t>
      </w:r>
      <w:r w:rsidR="00F26C48" w:rsidRPr="00512D9D">
        <w:rPr>
          <w:vertAlign w:val="subscript"/>
        </w:rPr>
        <w:t>s</w:t>
      </w:r>
      <w:r w:rsidR="00F26C48" w:rsidRPr="006D3518">
        <w:t xml:space="preserve"> value for even heavy clays is 0.51 and would have been exceeded by the maximum moisture content recorded, resulting in </w:t>
      </w:r>
      <w:r>
        <w:t xml:space="preserve">saturation values over </w:t>
      </w:r>
      <w:r w:rsidR="00F26C48" w:rsidRPr="006D3518">
        <w:t xml:space="preserve">100%. Instead, it is possible that saturation values </w:t>
      </w:r>
      <w:r>
        <w:t xml:space="preserve">over </w:t>
      </w:r>
      <w:r w:rsidR="00F26C48" w:rsidRPr="006D3518">
        <w:t xml:space="preserve">100% are related to errors in the monitoring equipment at higher moisture content values. Alternatively, it is possible that disturbance of the soil profile upon installation created voids near the soil moisture probe, resulting in higher moisture content readings when the voids </w:t>
      </w:r>
      <w:r>
        <w:t>were</w:t>
      </w:r>
      <w:r w:rsidRPr="006D3518">
        <w:t xml:space="preserve"> </w:t>
      </w:r>
      <w:r w:rsidR="00F26C48" w:rsidRPr="006D3518">
        <w:t xml:space="preserve">filled upon saturation. </w:t>
      </w:r>
      <w:r>
        <w:t>F</w:t>
      </w:r>
      <w:r w:rsidR="00F26C48" w:rsidRPr="006D3518">
        <w:t xml:space="preserve">or the purpose of </w:t>
      </w:r>
      <w:r>
        <w:t>this study</w:t>
      </w:r>
      <w:r w:rsidR="00F26C48" w:rsidRPr="006D3518">
        <w:t xml:space="preserve">, % saturation values of 100 or greater </w:t>
      </w:r>
      <w:r>
        <w:t>were</w:t>
      </w:r>
      <w:r w:rsidRPr="006D3518">
        <w:t xml:space="preserve"> </w:t>
      </w:r>
      <w:r w:rsidR="00F26C48" w:rsidRPr="006D3518">
        <w:t>treated as fully saturated.</w:t>
      </w:r>
    </w:p>
    <w:p w14:paraId="7B20AD2E" w14:textId="77777777" w:rsidR="00BA3876" w:rsidRDefault="00F26C48" w:rsidP="00BA3876">
      <w:r w:rsidRPr="006D3518">
        <w:t xml:space="preserve">Trends in soil moisture data at each site were then compared to environmental factors including rainfall and </w:t>
      </w:r>
      <w:r w:rsidR="001828C9">
        <w:t>evapo</w:t>
      </w:r>
      <w:r w:rsidR="00F96185">
        <w:t>transpiration</w:t>
      </w:r>
      <w:r w:rsidR="001828C9">
        <w:t xml:space="preserve"> (ET)</w:t>
      </w:r>
      <w:r w:rsidRPr="006D3518">
        <w:t xml:space="preserve"> to provide an assessment of the dominant factors driving soil moisture responses. Rainfall and </w:t>
      </w:r>
      <w:r w:rsidR="00F96185">
        <w:t xml:space="preserve">evapotranspiration </w:t>
      </w:r>
      <w:r w:rsidRPr="006D3518">
        <w:t>data were sourced from Bu</w:t>
      </w:r>
      <w:r>
        <w:t>reau</w:t>
      </w:r>
      <w:r w:rsidRPr="006D3518">
        <w:t xml:space="preserve"> of Mete</w:t>
      </w:r>
      <w:r w:rsidR="005F2D70">
        <w:t>o</w:t>
      </w:r>
      <w:r w:rsidRPr="006D3518">
        <w:t>rology monitoring stations relevant to each river catchment</w:t>
      </w:r>
      <w:r>
        <w:t>.</w:t>
      </w:r>
    </w:p>
    <w:p w14:paraId="2FA0C961" w14:textId="77777777" w:rsidR="00CC35B4" w:rsidRDefault="004915A3" w:rsidP="00BA3876">
      <w:r>
        <w:br w:type="page"/>
      </w:r>
    </w:p>
    <w:p w14:paraId="465A57E5" w14:textId="77777777" w:rsidR="00BA3876" w:rsidRPr="002E3682" w:rsidRDefault="00BA3876" w:rsidP="00BA3876">
      <w:pPr>
        <w:pStyle w:val="Heading3"/>
      </w:pPr>
      <w:bookmarkStart w:id="576" w:name="_Toc50093066"/>
      <w:r w:rsidRPr="002E3682">
        <w:lastRenderedPageBreak/>
        <w:t>Result</w:t>
      </w:r>
      <w:r>
        <w:t>s</w:t>
      </w:r>
      <w:bookmarkEnd w:id="576"/>
    </w:p>
    <w:p w14:paraId="12EAB4E0" w14:textId="77777777" w:rsidR="00F26C48" w:rsidRDefault="00F26C48" w:rsidP="00F26C48">
      <w:r>
        <w:t xml:space="preserve">A summary of the findings for each monitoring site is provided below. </w:t>
      </w:r>
      <w:r w:rsidR="006C5F1C">
        <w:t xml:space="preserve">Further information </w:t>
      </w:r>
      <w:r w:rsidR="00E72CE6">
        <w:t xml:space="preserve">is </w:t>
      </w:r>
      <w:r>
        <w:t>provided in Supplementary Material</w:t>
      </w:r>
      <w:r w:rsidR="00AD0D8F">
        <w:t xml:space="preserve"> 19</w:t>
      </w:r>
      <w:r>
        <w:t>.</w:t>
      </w:r>
      <w:r w:rsidRPr="00A11337">
        <w:t xml:space="preserve"> </w:t>
      </w:r>
      <w:r>
        <w:t xml:space="preserve">The terms Upper and Lower refer to the array positions higher and lower on the bank respectively. </w:t>
      </w:r>
    </w:p>
    <w:p w14:paraId="5129B031" w14:textId="77777777" w:rsidR="00E72CE6" w:rsidRPr="00DE1669" w:rsidRDefault="00E72CE6" w:rsidP="00E72CE6">
      <w:pPr>
        <w:rPr>
          <w:rStyle w:val="Emphasis"/>
        </w:rPr>
      </w:pPr>
      <w:r w:rsidRPr="00DE1669">
        <w:rPr>
          <w:rStyle w:val="Emphasis"/>
        </w:rPr>
        <w:t>Campaspe River</w:t>
      </w:r>
    </w:p>
    <w:p w14:paraId="47593831" w14:textId="77777777" w:rsidR="00E72CE6" w:rsidRPr="00DE1669" w:rsidRDefault="00E72CE6" w:rsidP="00E72CE6">
      <w:pPr>
        <w:rPr>
          <w:rStyle w:val="Emphasis"/>
          <w:b/>
          <w:bCs/>
        </w:rPr>
      </w:pPr>
      <w:r w:rsidRPr="000079FE">
        <w:rPr>
          <w:rStyle w:val="Emphasis"/>
          <w:b/>
          <w:bCs/>
          <w:i w:val="0"/>
          <w:iCs w:val="0"/>
        </w:rPr>
        <w:t>Doaks</w:t>
      </w:r>
    </w:p>
    <w:p w14:paraId="44CD9B53" w14:textId="77777777" w:rsidR="00E67FA5" w:rsidRDefault="00E67FA5" w:rsidP="000B6F89">
      <w:pPr>
        <w:pStyle w:val="ListParagraph"/>
        <w:numPr>
          <w:ilvl w:val="0"/>
          <w:numId w:val="57"/>
        </w:numPr>
        <w:ind w:left="364" w:hanging="357"/>
        <w:rPr>
          <w:rFonts w:ascii="Arial" w:hAnsi="Arial"/>
          <w:bCs/>
        </w:rPr>
      </w:pPr>
      <w:r w:rsidRPr="00E67FA5">
        <w:rPr>
          <w:rFonts w:ascii="Arial" w:hAnsi="Arial"/>
          <w:bCs/>
        </w:rPr>
        <w:t>Soil moisture data at Doaks indicate</w:t>
      </w:r>
      <w:r>
        <w:rPr>
          <w:rFonts w:ascii="Arial" w:hAnsi="Arial"/>
          <w:bCs/>
        </w:rPr>
        <w:t>d</w:t>
      </w:r>
      <w:r w:rsidRPr="00E67FA5">
        <w:rPr>
          <w:rFonts w:ascii="Arial" w:hAnsi="Arial"/>
          <w:bCs/>
        </w:rPr>
        <w:t xml:space="preserve"> that the soil profile below 15 cm depth </w:t>
      </w:r>
      <w:r>
        <w:rPr>
          <w:rFonts w:ascii="Arial" w:hAnsi="Arial"/>
          <w:bCs/>
        </w:rPr>
        <w:t>at the lower probe</w:t>
      </w:r>
      <w:r w:rsidR="003855FC">
        <w:rPr>
          <w:rFonts w:ascii="Arial" w:hAnsi="Arial"/>
          <w:bCs/>
        </w:rPr>
        <w:t xml:space="preserve"> array</w:t>
      </w:r>
      <w:r>
        <w:rPr>
          <w:rFonts w:ascii="Arial" w:hAnsi="Arial"/>
          <w:bCs/>
        </w:rPr>
        <w:t xml:space="preserve"> and 35 cm at the upper </w:t>
      </w:r>
      <w:r w:rsidR="003855FC">
        <w:rPr>
          <w:rFonts w:ascii="Arial" w:hAnsi="Arial"/>
          <w:bCs/>
        </w:rPr>
        <w:t xml:space="preserve">array </w:t>
      </w:r>
      <w:r w:rsidRPr="00E67FA5">
        <w:rPr>
          <w:rFonts w:ascii="Arial" w:hAnsi="Arial"/>
          <w:bCs/>
        </w:rPr>
        <w:t>was perennially saturated</w:t>
      </w:r>
      <w:r w:rsidR="003855FC">
        <w:rPr>
          <w:rFonts w:ascii="Arial" w:hAnsi="Arial"/>
          <w:bCs/>
        </w:rPr>
        <w:t xml:space="preserve"> (Figures 3.10.2</w:t>
      </w:r>
      <w:r w:rsidR="00EB6AD7">
        <w:rPr>
          <w:rFonts w:ascii="Arial" w:hAnsi="Arial"/>
          <w:bCs/>
        </w:rPr>
        <w:t>,</w:t>
      </w:r>
      <w:r w:rsidR="003855FC">
        <w:rPr>
          <w:rFonts w:ascii="Arial" w:hAnsi="Arial"/>
          <w:bCs/>
        </w:rPr>
        <w:t xml:space="preserve"> 3.10.3)</w:t>
      </w:r>
      <w:r w:rsidRPr="00E67FA5">
        <w:rPr>
          <w:rFonts w:ascii="Arial" w:hAnsi="Arial"/>
          <w:bCs/>
        </w:rPr>
        <w:t xml:space="preserve">. </w:t>
      </w:r>
      <w:r w:rsidR="00EB6AD7">
        <w:rPr>
          <w:rFonts w:ascii="Arial" w:hAnsi="Arial"/>
          <w:bCs/>
        </w:rPr>
        <w:t>Since</w:t>
      </w:r>
      <w:r w:rsidR="00EB6AD7" w:rsidRPr="00E67FA5">
        <w:rPr>
          <w:rFonts w:ascii="Arial" w:hAnsi="Arial"/>
          <w:bCs/>
        </w:rPr>
        <w:t xml:space="preserve"> </w:t>
      </w:r>
      <w:r w:rsidRPr="00E67FA5">
        <w:rPr>
          <w:rFonts w:ascii="Arial" w:hAnsi="Arial"/>
          <w:bCs/>
        </w:rPr>
        <w:t>the elevation of th</w:t>
      </w:r>
      <w:r w:rsidR="003855FC">
        <w:rPr>
          <w:rFonts w:ascii="Arial" w:hAnsi="Arial"/>
          <w:bCs/>
        </w:rPr>
        <w:t>ese</w:t>
      </w:r>
      <w:r w:rsidRPr="00E67FA5">
        <w:rPr>
          <w:rFonts w:ascii="Arial" w:hAnsi="Arial"/>
          <w:bCs/>
        </w:rPr>
        <w:t xml:space="preserve"> probe</w:t>
      </w:r>
      <w:r w:rsidR="003855FC">
        <w:rPr>
          <w:rFonts w:ascii="Arial" w:hAnsi="Arial"/>
          <w:bCs/>
        </w:rPr>
        <w:t>s</w:t>
      </w:r>
      <w:r w:rsidRPr="00E67FA5">
        <w:rPr>
          <w:rFonts w:ascii="Arial" w:hAnsi="Arial"/>
          <w:bCs/>
        </w:rPr>
        <w:t xml:space="preserve"> w</w:t>
      </w:r>
      <w:r w:rsidR="001A6B11">
        <w:rPr>
          <w:rFonts w:ascii="Arial" w:hAnsi="Arial"/>
          <w:bCs/>
        </w:rPr>
        <w:t>ere</w:t>
      </w:r>
      <w:r w:rsidRPr="00E67FA5">
        <w:rPr>
          <w:rFonts w:ascii="Arial" w:hAnsi="Arial"/>
          <w:bCs/>
        </w:rPr>
        <w:t xml:space="preserve"> below that of the stream level at this site, it is likely that </w:t>
      </w:r>
      <w:r w:rsidR="00322601">
        <w:rPr>
          <w:rFonts w:ascii="Arial" w:hAnsi="Arial"/>
          <w:bCs/>
        </w:rPr>
        <w:t>the saturated probes were</w:t>
      </w:r>
      <w:r w:rsidRPr="00E67FA5">
        <w:rPr>
          <w:rFonts w:ascii="Arial" w:hAnsi="Arial"/>
          <w:bCs/>
        </w:rPr>
        <w:t xml:space="preserve"> below the watertable.</w:t>
      </w:r>
    </w:p>
    <w:p w14:paraId="1ECC8BBB" w14:textId="77777777" w:rsidR="003B6FB3" w:rsidRDefault="003B6FB3" w:rsidP="000B6F89">
      <w:pPr>
        <w:pStyle w:val="ListParagraph"/>
        <w:numPr>
          <w:ilvl w:val="0"/>
          <w:numId w:val="57"/>
        </w:numPr>
        <w:ind w:left="364" w:hanging="357"/>
        <w:rPr>
          <w:rFonts w:ascii="Arial" w:hAnsi="Arial"/>
          <w:bCs/>
        </w:rPr>
      </w:pPr>
      <w:r w:rsidRPr="003B6FB3">
        <w:rPr>
          <w:rFonts w:ascii="Arial" w:hAnsi="Arial"/>
          <w:bCs/>
        </w:rPr>
        <w:t xml:space="preserve">The upper 15 cm of the soil profile at the upper site was generally less than 20% saturated in January and June during 2017. However, at these depths, saturation increased to </w:t>
      </w:r>
      <w:r w:rsidR="00EB6AD7">
        <w:rPr>
          <w:rFonts w:ascii="Arial" w:hAnsi="Arial"/>
          <w:bCs/>
        </w:rPr>
        <w:t xml:space="preserve">over </w:t>
      </w:r>
      <w:r w:rsidRPr="003B6FB3">
        <w:rPr>
          <w:rFonts w:ascii="Arial" w:hAnsi="Arial"/>
          <w:bCs/>
        </w:rPr>
        <w:t>100% rapidly over hours to days during wetting events, before falling to pre-wetting saturation levels over a similar timeframe.</w:t>
      </w:r>
    </w:p>
    <w:p w14:paraId="281950D6"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Very shallow saturated conditions would mitigate against the development of deeper-rooted perennial plants, such as trees or shrubs unless highly tolerant of saturated soils. This is supported by </w:t>
      </w:r>
      <w:r w:rsidR="00EB6AD7">
        <w:rPr>
          <w:rFonts w:ascii="Arial" w:hAnsi="Arial"/>
          <w:bCs/>
        </w:rPr>
        <w:t>the</w:t>
      </w:r>
      <w:r w:rsidRPr="00DE1669">
        <w:rPr>
          <w:rFonts w:ascii="Arial" w:hAnsi="Arial"/>
          <w:bCs/>
        </w:rPr>
        <w:t xml:space="preserve"> recruitment of </w:t>
      </w:r>
      <w:r w:rsidRPr="00E02D86">
        <w:rPr>
          <w:rFonts w:ascii="Arial" w:hAnsi="Arial"/>
          <w:bCs/>
          <w:i/>
        </w:rPr>
        <w:t>Acacia</w:t>
      </w:r>
      <w:r w:rsidR="00EB6AD7">
        <w:rPr>
          <w:rFonts w:ascii="Arial" w:hAnsi="Arial"/>
          <w:bCs/>
        </w:rPr>
        <w:t xml:space="preserve"> species</w:t>
      </w:r>
      <w:r w:rsidRPr="00DE1669">
        <w:rPr>
          <w:rFonts w:ascii="Arial" w:hAnsi="Arial"/>
          <w:bCs/>
        </w:rPr>
        <w:t xml:space="preserve"> and River Red Gums at lower bank elevations but only River Red Gums </w:t>
      </w:r>
      <w:r w:rsidR="00EB6AD7">
        <w:rPr>
          <w:rFonts w:ascii="Arial" w:hAnsi="Arial"/>
          <w:bCs/>
        </w:rPr>
        <w:t>surviving</w:t>
      </w:r>
      <w:r>
        <w:rPr>
          <w:rFonts w:ascii="Arial" w:hAnsi="Arial"/>
          <w:bCs/>
        </w:rPr>
        <w:t xml:space="preserve">, e.g. </w:t>
      </w:r>
      <w:r w:rsidR="00C668B3">
        <w:rPr>
          <w:rFonts w:ascii="Arial" w:hAnsi="Arial"/>
          <w:bCs/>
        </w:rPr>
        <w:t>Section</w:t>
      </w:r>
      <w:r>
        <w:rPr>
          <w:rFonts w:ascii="Arial" w:hAnsi="Arial"/>
          <w:bCs/>
        </w:rPr>
        <w:t xml:space="preserve"> 3.8</w:t>
      </w:r>
      <w:r w:rsidRPr="00DE1669">
        <w:rPr>
          <w:rFonts w:ascii="Arial" w:hAnsi="Arial"/>
          <w:bCs/>
        </w:rPr>
        <w:t>.</w:t>
      </w:r>
    </w:p>
    <w:p w14:paraId="6E3EFBA7"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It is likely that there is active concentration of salts in surface soils, as the watertable is well within the capillary fringe and most likely within evaporative reach.</w:t>
      </w:r>
    </w:p>
    <w:p w14:paraId="014934AD" w14:textId="77777777" w:rsidR="00E72CE6" w:rsidRDefault="00E72CE6" w:rsidP="000B6F89">
      <w:pPr>
        <w:pStyle w:val="ListParagraph"/>
        <w:numPr>
          <w:ilvl w:val="0"/>
          <w:numId w:val="57"/>
        </w:numPr>
        <w:ind w:left="364" w:hanging="357"/>
        <w:rPr>
          <w:rFonts w:ascii="Arial" w:hAnsi="Arial"/>
          <w:bCs/>
        </w:rPr>
      </w:pPr>
      <w:r w:rsidRPr="00DE1669">
        <w:rPr>
          <w:rFonts w:ascii="Arial" w:hAnsi="Arial"/>
          <w:bCs/>
        </w:rPr>
        <w:t xml:space="preserve">Soil moisture is most likely not limiting vegetation establishment or growth at this site and enhanced flooding or inundation is not likely to result in significant change to the vegetation assemblage through the provision of groundwater resources. </w:t>
      </w:r>
    </w:p>
    <w:p w14:paraId="70767FD3" w14:textId="77777777" w:rsidR="00E72CE6" w:rsidRDefault="00986172" w:rsidP="00E72CE6">
      <w:pPr>
        <w:pStyle w:val="Para0"/>
        <w:rPr>
          <w:lang w:val="en-US"/>
        </w:rPr>
      </w:pPr>
      <w:r>
        <w:rPr>
          <w:noProof/>
        </w:rPr>
        <mc:AlternateContent>
          <mc:Choice Requires="wpg">
            <w:drawing>
              <wp:inline distT="0" distB="0" distL="0" distR="0" wp14:anchorId="1822C3C7" wp14:editId="08BD7918">
                <wp:extent cx="5731510" cy="2267585"/>
                <wp:effectExtent l="0" t="0" r="0" b="0"/>
                <wp:docPr id="129116741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2267585"/>
                          <a:chOff x="0" y="0"/>
                          <a:chExt cx="5731510" cy="2267585"/>
                        </a:xfrm>
                      </wpg:grpSpPr>
                      <pic:pic xmlns:pic="http://schemas.openxmlformats.org/drawingml/2006/picture">
                        <pic:nvPicPr>
                          <pic:cNvPr id="1291167419" name="Picture 1001823378"/>
                          <pic:cNvPicPr>
                            <a:picLocks/>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731510" cy="2267585"/>
                          </a:xfrm>
                          <a:prstGeom prst="rect">
                            <a:avLst/>
                          </a:prstGeom>
                          <a:noFill/>
                          <a:ln>
                            <a:noFill/>
                          </a:ln>
                        </pic:spPr>
                      </pic:pic>
                      <wps:wsp>
                        <wps:cNvPr id="1291167420" name="TextBox 4"/>
                        <wps:cNvSpPr txBox="1">
                          <a:spLocks/>
                        </wps:cNvSpPr>
                        <wps:spPr>
                          <a:xfrm>
                            <a:off x="2308134" y="40464"/>
                            <a:ext cx="1104265" cy="287196"/>
                          </a:xfrm>
                          <a:prstGeom prst="rect">
                            <a:avLst/>
                          </a:prstGeom>
                          <a:solidFill>
                            <a:sysClr val="window" lastClr="FFFFFF"/>
                          </a:solidFill>
                        </wps:spPr>
                        <wps:txbx>
                          <w:txbxContent>
                            <w:p w14:paraId="089FBD1F" w14:textId="77777777" w:rsidR="00A27509" w:rsidRDefault="00A27509" w:rsidP="00E72CE6">
                              <w:pPr>
                                <w:rPr>
                                  <w:sz w:val="24"/>
                                </w:rPr>
                              </w:pPr>
                              <w:r w:rsidRPr="00B608DA">
                                <w:rPr>
                                  <w:rFonts w:ascii="Calibri" w:hAnsi="Calibri"/>
                                  <w:color w:val="7D7B79"/>
                                  <w:kern w:val="24"/>
                                  <w:sz w:val="28"/>
                                  <w:szCs w:val="28"/>
                                </w:rPr>
                                <w:t>Doaks Lower</w:t>
                              </w:r>
                            </w:p>
                          </w:txbxContent>
                        </wps:txbx>
                        <wps:bodyPr wrap="none" rtlCol="0">
                          <a:noAutofit/>
                        </wps:bodyPr>
                      </wps:wsp>
                    </wpg:wgp>
                  </a:graphicData>
                </a:graphic>
              </wp:inline>
            </w:drawing>
          </mc:Choice>
          <mc:Fallback>
            <w:pict>
              <v:group w14:anchorId="1822C3C7" id="Group 5" o:spid="_x0000_s1113" style="width:451.3pt;height:178.55pt;mso-position-horizontal-relative:char;mso-position-vertical-relative:line" coordsize="57315,22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">
                <v:shape id="Picture 1001823378" o:spid="_x0000_s1114" type="#_x0000_t75" style="position:absolute;width:57315;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">
                  <v:imagedata r:id="rId174" o:title=""/>
                  <o:lock v:ext="edit" aspectratio="f"/>
                </v:shape>
                <v:shape id="TextBox 4" o:spid="_x0000_s1115" type="#_x0000_t202" style="position:absolute;left:23081;top:404;width:11042;height:28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" fillcolor="window" stroked="f">
                  <v:textbox>
                    <w:txbxContent>
                      <w:p w14:paraId="089FBD1F" w14:textId="77777777" w:rsidR="00A27509" w:rsidRDefault="00A27509" w:rsidP="00E72CE6">
                        <w:pPr>
                          <w:rPr>
                            <w:sz w:val="24"/>
                          </w:rPr>
                        </w:pPr>
                        <w:r w:rsidRPr="00B608DA">
                          <w:rPr>
                            <w:rFonts w:ascii="Calibri" w:hAnsi="Calibri"/>
                            <w:color w:val="7D7B79"/>
                            <w:kern w:val="24"/>
                            <w:sz w:val="28"/>
                            <w:szCs w:val="28"/>
                          </w:rPr>
                          <w:t>Doaks Lower</w:t>
                        </w:r>
                      </w:p>
                    </w:txbxContent>
                  </v:textbox>
                </v:shape>
                <w10:anchorlock/>
              </v:group>
            </w:pict>
          </mc:Fallback>
        </mc:AlternateContent>
      </w:r>
    </w:p>
    <w:p w14:paraId="0D12BD97" w14:textId="104AD2D6" w:rsidR="00E72CE6" w:rsidRPr="00DE1669" w:rsidRDefault="00E72CE6" w:rsidP="00E72CE6">
      <w:pPr>
        <w:pStyle w:val="Caption0"/>
      </w:pPr>
      <w:bookmarkStart w:id="577" w:name="_Ref43883455"/>
      <w:r w:rsidRPr="00DE1669">
        <w:rPr>
          <w:noProof/>
        </w:rPr>
        <w:t xml:space="preserve">Figure </w:t>
      </w:r>
      <w:r w:rsidR="00227BB7">
        <w:rPr>
          <w:noProof/>
        </w:rPr>
        <w:fldChar w:fldCharType="begin"/>
      </w:r>
      <w:r w:rsidR="00227BB7">
        <w:rPr>
          <w:noProof/>
        </w:rPr>
        <w:instrText xml:space="preserve"> STYLEREF 2 \s </w:instrText>
      </w:r>
      <w:r w:rsidR="00227BB7">
        <w:rPr>
          <w:noProof/>
        </w:rPr>
        <w:fldChar w:fldCharType="separate"/>
      </w:r>
      <w:r w:rsidR="00FF1A18">
        <w:rPr>
          <w:noProof/>
        </w:rPr>
        <w:t>3.10</w:t>
      </w:r>
      <w:r w:rsidR="00227BB7">
        <w:rPr>
          <w:noProof/>
        </w:rPr>
        <w:fldChar w:fldCharType="end"/>
      </w:r>
      <w:r w:rsidR="00A86B00">
        <w:rPr>
          <w:noProof/>
        </w:rPr>
        <w:t>.</w:t>
      </w:r>
      <w:r w:rsidR="00227BB7">
        <w:rPr>
          <w:noProof/>
        </w:rPr>
        <w:fldChar w:fldCharType="begin"/>
      </w:r>
      <w:r w:rsidR="00227BB7">
        <w:rPr>
          <w:noProof/>
        </w:rPr>
        <w:instrText xml:space="preserve"> SEQ Figure \* ARABIC \s 2 </w:instrText>
      </w:r>
      <w:r w:rsidR="00227BB7">
        <w:rPr>
          <w:noProof/>
        </w:rPr>
        <w:fldChar w:fldCharType="separate"/>
      </w:r>
      <w:r w:rsidR="00FF1A18">
        <w:rPr>
          <w:noProof/>
        </w:rPr>
        <w:t>2</w:t>
      </w:r>
      <w:r w:rsidR="00227BB7">
        <w:rPr>
          <w:noProof/>
        </w:rPr>
        <w:fldChar w:fldCharType="end"/>
      </w:r>
      <w:bookmarkEnd w:id="577"/>
      <w:r w:rsidR="008A10C1">
        <w:rPr>
          <w:noProof/>
        </w:rPr>
        <w:t xml:space="preserve"> </w:t>
      </w:r>
      <w:r w:rsidRPr="00DE1669">
        <w:rPr>
          <w:noProof/>
        </w:rPr>
        <w:t xml:space="preserve"> </w:t>
      </w:r>
      <w:r w:rsidRPr="00DE1669">
        <w:rPr>
          <w:b w:val="0"/>
          <w:bCs w:val="0"/>
        </w:rPr>
        <w:t>Soil moisture trends at Doaks Lower</w:t>
      </w:r>
      <w:r>
        <w:rPr>
          <w:b w:val="0"/>
          <w:bCs w:val="0"/>
        </w:rPr>
        <w:t>. Each line indicates the saturation level at a different probe in the array at different depths from 5 to 85 cm below the soil surface.</w:t>
      </w:r>
    </w:p>
    <w:p w14:paraId="22FFF325" w14:textId="77777777" w:rsidR="00E67FA5" w:rsidRDefault="00986172" w:rsidP="00E67FA5">
      <w:pPr>
        <w:pStyle w:val="Para0"/>
        <w:rPr>
          <w:lang w:val="en-US"/>
        </w:rPr>
      </w:pPr>
      <w:r>
        <w:rPr>
          <w:noProof/>
        </w:rPr>
        <mc:AlternateContent>
          <mc:Choice Requires="wpg">
            <w:drawing>
              <wp:inline distT="0" distB="0" distL="0" distR="0" wp14:anchorId="67DB525A" wp14:editId="63F32F38">
                <wp:extent cx="5731510" cy="2265045"/>
                <wp:effectExtent l="0" t="0" r="0" b="0"/>
                <wp:docPr id="129116741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2265045"/>
                          <a:chOff x="0" y="0"/>
                          <a:chExt cx="5731510" cy="2265045"/>
                        </a:xfrm>
                      </wpg:grpSpPr>
                      <pic:pic xmlns:pic="http://schemas.openxmlformats.org/drawingml/2006/picture">
                        <pic:nvPicPr>
                          <pic:cNvPr id="1291167416" name="Picture 1001823381"/>
                          <pic:cNvPicPr>
                            <a:picLocks/>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731510" cy="2265045"/>
                          </a:xfrm>
                          <a:prstGeom prst="rect">
                            <a:avLst/>
                          </a:prstGeom>
                          <a:noFill/>
                          <a:ln>
                            <a:noFill/>
                          </a:ln>
                        </pic:spPr>
                      </pic:pic>
                      <wps:wsp>
                        <wps:cNvPr id="1291167417" name="TextBox 7"/>
                        <wps:cNvSpPr txBox="1">
                          <a:spLocks/>
                        </wps:cNvSpPr>
                        <wps:spPr>
                          <a:xfrm>
                            <a:off x="2308134" y="26634"/>
                            <a:ext cx="1111885" cy="316266"/>
                          </a:xfrm>
                          <a:prstGeom prst="rect">
                            <a:avLst/>
                          </a:prstGeom>
                          <a:solidFill>
                            <a:sysClr val="window" lastClr="FFFFFF"/>
                          </a:solidFill>
                        </wps:spPr>
                        <wps:txbx>
                          <w:txbxContent>
                            <w:p w14:paraId="3A244536" w14:textId="77777777" w:rsidR="00A27509" w:rsidRDefault="00A27509" w:rsidP="00E67FA5">
                              <w:pPr>
                                <w:rPr>
                                  <w:sz w:val="24"/>
                                </w:rPr>
                              </w:pPr>
                              <w:r w:rsidRPr="00B608DA">
                                <w:rPr>
                                  <w:rFonts w:ascii="Calibri" w:hAnsi="Calibri"/>
                                  <w:color w:val="7D7B79"/>
                                  <w:kern w:val="24"/>
                                  <w:sz w:val="28"/>
                                  <w:szCs w:val="28"/>
                                </w:rPr>
                                <w:t>Doaks Upper</w:t>
                              </w:r>
                            </w:p>
                          </w:txbxContent>
                        </wps:txbx>
                        <wps:bodyPr wrap="none" rtlCol="0">
                          <a:noAutofit/>
                        </wps:bodyPr>
                      </wps:wsp>
                    </wpg:wgp>
                  </a:graphicData>
                </a:graphic>
              </wp:inline>
            </w:drawing>
          </mc:Choice>
          <mc:Fallback>
            <w:pict>
              <v:group w14:anchorId="67DB525A" id="Group 8" o:spid="_x0000_s1116" style="width:451.3pt;height:178.35pt;mso-position-horizontal-relative:char;mso-position-vertical-relative:line" coordsize="57315,22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">
                <v:shape id="Picture 1001823381" o:spid="_x0000_s1117" type="#_x0000_t75" style="position:absolute;width:57315;height:22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">
                  <v:imagedata r:id="rId176" o:title=""/>
                  <o:lock v:ext="edit" aspectratio="f"/>
                </v:shape>
                <v:shape id="TextBox 7" o:spid="_x0000_s1118" type="#_x0000_t202" style="position:absolute;left:23081;top:266;width:11119;height:31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" fillcolor="window" stroked="f">
                  <v:textbox>
                    <w:txbxContent>
                      <w:p w14:paraId="3A244536" w14:textId="77777777" w:rsidR="00A27509" w:rsidRDefault="00A27509" w:rsidP="00E67FA5">
                        <w:pPr>
                          <w:rPr>
                            <w:sz w:val="24"/>
                          </w:rPr>
                        </w:pPr>
                        <w:r w:rsidRPr="00B608DA">
                          <w:rPr>
                            <w:rFonts w:ascii="Calibri" w:hAnsi="Calibri"/>
                            <w:color w:val="7D7B79"/>
                            <w:kern w:val="24"/>
                            <w:sz w:val="28"/>
                            <w:szCs w:val="28"/>
                          </w:rPr>
                          <w:t>Doaks Upper</w:t>
                        </w:r>
                      </w:p>
                    </w:txbxContent>
                  </v:textbox>
                </v:shape>
                <w10:anchorlock/>
              </v:group>
            </w:pict>
          </mc:Fallback>
        </mc:AlternateContent>
      </w:r>
    </w:p>
    <w:p w14:paraId="501F8923" w14:textId="4AE2FF7E" w:rsidR="00E67FA5" w:rsidRDefault="00E67FA5" w:rsidP="00E67FA5">
      <w:pPr>
        <w:pStyle w:val="Caption0"/>
      </w:pPr>
      <w:bookmarkStart w:id="578" w:name="_Ref43883518"/>
      <w:r w:rsidRPr="00DE1669">
        <w:rPr>
          <w:noProof/>
        </w:rPr>
        <w:t xml:space="preserve">Figure </w:t>
      </w:r>
      <w:r w:rsidR="00227BB7">
        <w:rPr>
          <w:noProof/>
        </w:rPr>
        <w:fldChar w:fldCharType="begin"/>
      </w:r>
      <w:r w:rsidR="00227BB7">
        <w:rPr>
          <w:noProof/>
        </w:rPr>
        <w:instrText xml:space="preserve"> STYLEREF 2 \s </w:instrText>
      </w:r>
      <w:r w:rsidR="00227BB7">
        <w:rPr>
          <w:noProof/>
        </w:rPr>
        <w:fldChar w:fldCharType="separate"/>
      </w:r>
      <w:r w:rsidR="00FF1A18">
        <w:rPr>
          <w:noProof/>
        </w:rPr>
        <w:t>3.10</w:t>
      </w:r>
      <w:r w:rsidR="00227BB7">
        <w:rPr>
          <w:noProof/>
        </w:rPr>
        <w:fldChar w:fldCharType="end"/>
      </w:r>
      <w:r w:rsidR="00A86B00">
        <w:rPr>
          <w:noProof/>
        </w:rPr>
        <w:t>.</w:t>
      </w:r>
      <w:r w:rsidR="00227BB7">
        <w:rPr>
          <w:noProof/>
        </w:rPr>
        <w:fldChar w:fldCharType="begin"/>
      </w:r>
      <w:r w:rsidR="00227BB7">
        <w:rPr>
          <w:noProof/>
        </w:rPr>
        <w:instrText xml:space="preserve"> SEQ Figure \* ARABIC \s 2 </w:instrText>
      </w:r>
      <w:r w:rsidR="00227BB7">
        <w:rPr>
          <w:noProof/>
        </w:rPr>
        <w:fldChar w:fldCharType="separate"/>
      </w:r>
      <w:r w:rsidR="00FF1A18">
        <w:rPr>
          <w:noProof/>
        </w:rPr>
        <w:t>3</w:t>
      </w:r>
      <w:r w:rsidR="00227BB7">
        <w:rPr>
          <w:noProof/>
        </w:rPr>
        <w:fldChar w:fldCharType="end"/>
      </w:r>
      <w:bookmarkEnd w:id="578"/>
      <w:r w:rsidR="008A10C1">
        <w:rPr>
          <w:noProof/>
        </w:rPr>
        <w:t xml:space="preserve"> </w:t>
      </w:r>
      <w:r w:rsidRPr="00DE1669">
        <w:rPr>
          <w:noProof/>
        </w:rPr>
        <w:t xml:space="preserve"> </w:t>
      </w:r>
      <w:r w:rsidRPr="00DE1669">
        <w:rPr>
          <w:b w:val="0"/>
          <w:bCs w:val="0"/>
        </w:rPr>
        <w:t>Soil moisture trends at Doaks Upper.</w:t>
      </w:r>
      <w:r w:rsidRPr="008D2207">
        <w:rPr>
          <w:b w:val="0"/>
          <w:bCs w:val="0"/>
        </w:rPr>
        <w:t xml:space="preserve"> </w:t>
      </w:r>
      <w:r>
        <w:rPr>
          <w:b w:val="0"/>
          <w:bCs w:val="0"/>
        </w:rPr>
        <w:t>Each line indicates the saturation level at a different probe in the array at different depths from 5 to 85 cm below the soil surface.</w:t>
      </w:r>
    </w:p>
    <w:p w14:paraId="64DCF47B" w14:textId="77777777" w:rsidR="00E72CE6" w:rsidRPr="00E72CE6" w:rsidRDefault="00E72CE6" w:rsidP="00E72CE6">
      <w:pPr>
        <w:rPr>
          <w:bCs/>
        </w:rPr>
      </w:pPr>
    </w:p>
    <w:p w14:paraId="0B9BFAB0" w14:textId="77777777" w:rsidR="00E72CE6" w:rsidRPr="00B92570" w:rsidRDefault="00E72CE6" w:rsidP="00E72CE6">
      <w:pPr>
        <w:rPr>
          <w:rStyle w:val="Emphasis"/>
        </w:rPr>
      </w:pPr>
      <w:r w:rsidRPr="000079FE">
        <w:rPr>
          <w:rStyle w:val="Emphasis"/>
          <w:b/>
          <w:bCs/>
          <w:i w:val="0"/>
          <w:iCs w:val="0"/>
        </w:rPr>
        <w:t>Bryants</w:t>
      </w:r>
    </w:p>
    <w:p w14:paraId="79ECE9E8"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There </w:t>
      </w:r>
      <w:r w:rsidR="00551030">
        <w:rPr>
          <w:rFonts w:ascii="Arial" w:hAnsi="Arial"/>
          <w:bCs/>
        </w:rPr>
        <w:t>was</w:t>
      </w:r>
      <w:r w:rsidR="00551030" w:rsidRPr="00DE1669">
        <w:rPr>
          <w:rFonts w:ascii="Arial" w:hAnsi="Arial"/>
          <w:bCs/>
        </w:rPr>
        <w:t xml:space="preserve"> </w:t>
      </w:r>
      <w:r w:rsidRPr="00DE1669">
        <w:rPr>
          <w:rFonts w:ascii="Arial" w:hAnsi="Arial"/>
          <w:bCs/>
        </w:rPr>
        <w:t xml:space="preserve">adequate soil moisture available for </w:t>
      </w:r>
      <w:r w:rsidR="00551030">
        <w:rPr>
          <w:rFonts w:ascii="Arial" w:hAnsi="Arial"/>
          <w:bCs/>
        </w:rPr>
        <w:t xml:space="preserve">use by </w:t>
      </w:r>
      <w:r w:rsidRPr="00DE1669">
        <w:rPr>
          <w:rFonts w:ascii="Arial" w:hAnsi="Arial"/>
          <w:bCs/>
        </w:rPr>
        <w:t>most shallow</w:t>
      </w:r>
      <w:r w:rsidR="008A10C1">
        <w:rPr>
          <w:rFonts w:ascii="Arial" w:hAnsi="Arial"/>
          <w:bCs/>
        </w:rPr>
        <w:t>-</w:t>
      </w:r>
      <w:r w:rsidRPr="00DE1669">
        <w:rPr>
          <w:rFonts w:ascii="Arial" w:hAnsi="Arial"/>
          <w:bCs/>
        </w:rPr>
        <w:t>rooted vegetation over most of the monitored period</w:t>
      </w:r>
      <w:r>
        <w:rPr>
          <w:rFonts w:ascii="Arial" w:hAnsi="Arial"/>
          <w:bCs/>
        </w:rPr>
        <w:t>.</w:t>
      </w:r>
    </w:p>
    <w:p w14:paraId="10D65D6C"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There </w:t>
      </w:r>
      <w:r w:rsidR="00551030">
        <w:rPr>
          <w:rFonts w:ascii="Arial" w:hAnsi="Arial"/>
          <w:bCs/>
        </w:rPr>
        <w:t>were</w:t>
      </w:r>
      <w:r w:rsidR="00551030" w:rsidRPr="00DE1669">
        <w:rPr>
          <w:rFonts w:ascii="Arial" w:hAnsi="Arial"/>
          <w:bCs/>
        </w:rPr>
        <w:t xml:space="preserve"> </w:t>
      </w:r>
      <w:r w:rsidRPr="00DE1669">
        <w:rPr>
          <w:rFonts w:ascii="Arial" w:hAnsi="Arial"/>
          <w:bCs/>
        </w:rPr>
        <w:t xml:space="preserve">only short periods </w:t>
      </w:r>
      <w:r w:rsidR="00551030">
        <w:rPr>
          <w:rFonts w:ascii="Arial" w:hAnsi="Arial"/>
          <w:bCs/>
        </w:rPr>
        <w:t>when</w:t>
      </w:r>
      <w:r w:rsidR="00551030" w:rsidRPr="00DE1669">
        <w:rPr>
          <w:rFonts w:ascii="Arial" w:hAnsi="Arial"/>
          <w:bCs/>
        </w:rPr>
        <w:t xml:space="preserve"> </w:t>
      </w:r>
      <w:r w:rsidRPr="00DE1669">
        <w:rPr>
          <w:rFonts w:ascii="Arial" w:hAnsi="Arial"/>
          <w:bCs/>
        </w:rPr>
        <w:t>the soil profile drie</w:t>
      </w:r>
      <w:r w:rsidR="00551030">
        <w:rPr>
          <w:rFonts w:ascii="Arial" w:hAnsi="Arial"/>
          <w:bCs/>
        </w:rPr>
        <w:t>d</w:t>
      </w:r>
      <w:r w:rsidRPr="00DE1669">
        <w:rPr>
          <w:rFonts w:ascii="Arial" w:hAnsi="Arial"/>
          <w:bCs/>
        </w:rPr>
        <w:t xml:space="preserve"> off in response to vegetative water use</w:t>
      </w:r>
      <w:r>
        <w:rPr>
          <w:rFonts w:ascii="Arial" w:hAnsi="Arial"/>
          <w:bCs/>
        </w:rPr>
        <w:t>.</w:t>
      </w:r>
    </w:p>
    <w:p w14:paraId="0ACAC0B2"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At the upper site, the top of the profile </w:t>
      </w:r>
      <w:r w:rsidR="00551030">
        <w:rPr>
          <w:rFonts w:ascii="Arial" w:hAnsi="Arial"/>
          <w:bCs/>
        </w:rPr>
        <w:t>was</w:t>
      </w:r>
      <w:r w:rsidR="00551030" w:rsidRPr="00DE1669">
        <w:rPr>
          <w:rFonts w:ascii="Arial" w:hAnsi="Arial"/>
          <w:bCs/>
        </w:rPr>
        <w:t xml:space="preserve"> </w:t>
      </w:r>
      <w:r w:rsidRPr="00DE1669">
        <w:rPr>
          <w:rFonts w:ascii="Arial" w:hAnsi="Arial"/>
          <w:bCs/>
        </w:rPr>
        <w:t>generally quite dry</w:t>
      </w:r>
      <w:r w:rsidR="00551030">
        <w:rPr>
          <w:rFonts w:ascii="Arial" w:hAnsi="Arial"/>
          <w:bCs/>
        </w:rPr>
        <w:t>,</w:t>
      </w:r>
      <w:r w:rsidRPr="00DE1669">
        <w:rPr>
          <w:rFonts w:ascii="Arial" w:hAnsi="Arial"/>
          <w:bCs/>
        </w:rPr>
        <w:t xml:space="preserve"> and recharge events </w:t>
      </w:r>
      <w:r w:rsidR="00551030">
        <w:rPr>
          <w:rFonts w:ascii="Arial" w:hAnsi="Arial"/>
          <w:bCs/>
        </w:rPr>
        <w:t>provided</w:t>
      </w:r>
      <w:r w:rsidR="00551030" w:rsidRPr="00DE1669">
        <w:rPr>
          <w:rFonts w:ascii="Arial" w:hAnsi="Arial"/>
          <w:bCs/>
        </w:rPr>
        <w:t xml:space="preserve"> </w:t>
      </w:r>
      <w:r w:rsidRPr="00DE1669">
        <w:rPr>
          <w:rFonts w:ascii="Arial" w:hAnsi="Arial"/>
          <w:bCs/>
        </w:rPr>
        <w:t>transient wetting</w:t>
      </w:r>
      <w:r>
        <w:rPr>
          <w:rFonts w:ascii="Arial" w:hAnsi="Arial"/>
          <w:bCs/>
        </w:rPr>
        <w:t>.</w:t>
      </w:r>
    </w:p>
    <w:p w14:paraId="1F4F1295"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The</w:t>
      </w:r>
      <w:r w:rsidR="00551030">
        <w:rPr>
          <w:rFonts w:ascii="Arial" w:hAnsi="Arial"/>
          <w:bCs/>
        </w:rPr>
        <w:t>re was strong evidence that</w:t>
      </w:r>
      <w:r w:rsidRPr="00DE1669">
        <w:rPr>
          <w:rFonts w:ascii="Arial" w:hAnsi="Arial"/>
          <w:bCs/>
        </w:rPr>
        <w:t xml:space="preserve"> plants lower the deep soil moisture levels</w:t>
      </w:r>
      <w:r>
        <w:rPr>
          <w:rFonts w:ascii="Arial" w:hAnsi="Arial"/>
          <w:bCs/>
        </w:rPr>
        <w:t>.</w:t>
      </w:r>
    </w:p>
    <w:p w14:paraId="37888E29"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Soil moisture is most likely not limiting mature vegetation growth at this site, but young or shallow-rooted plants may benefit </w:t>
      </w:r>
      <w:r w:rsidR="00551030">
        <w:rPr>
          <w:rFonts w:ascii="Arial" w:hAnsi="Arial"/>
          <w:bCs/>
        </w:rPr>
        <w:t>from</w:t>
      </w:r>
      <w:r w:rsidR="00551030" w:rsidRPr="00DE1669">
        <w:rPr>
          <w:rFonts w:ascii="Arial" w:hAnsi="Arial"/>
          <w:bCs/>
        </w:rPr>
        <w:t xml:space="preserve"> </w:t>
      </w:r>
      <w:r w:rsidRPr="00DE1669">
        <w:rPr>
          <w:rFonts w:ascii="Arial" w:hAnsi="Arial"/>
          <w:bCs/>
        </w:rPr>
        <w:t>temporary resource</w:t>
      </w:r>
      <w:r w:rsidR="00551030">
        <w:rPr>
          <w:rFonts w:ascii="Arial" w:hAnsi="Arial"/>
          <w:bCs/>
        </w:rPr>
        <w:t>s</w:t>
      </w:r>
      <w:r>
        <w:rPr>
          <w:rFonts w:ascii="Arial" w:hAnsi="Arial"/>
          <w:bCs/>
        </w:rPr>
        <w:t xml:space="preserve"> (such as freshes)</w:t>
      </w:r>
      <w:r w:rsidRPr="00DE1669">
        <w:rPr>
          <w:rFonts w:ascii="Arial" w:hAnsi="Arial"/>
          <w:bCs/>
        </w:rPr>
        <w:t xml:space="preserve"> in drier periods. </w:t>
      </w:r>
    </w:p>
    <w:p w14:paraId="0CC27EEF" w14:textId="77777777" w:rsidR="00E72CE6" w:rsidRPr="000079FE" w:rsidRDefault="00E72CE6" w:rsidP="00E72CE6">
      <w:pPr>
        <w:rPr>
          <w:rStyle w:val="Emphasis"/>
          <w:b/>
          <w:bCs/>
          <w:i w:val="0"/>
          <w:iCs w:val="0"/>
        </w:rPr>
      </w:pPr>
      <w:r w:rsidRPr="000079FE">
        <w:rPr>
          <w:rStyle w:val="Emphasis"/>
          <w:b/>
          <w:bCs/>
          <w:i w:val="0"/>
          <w:iCs w:val="0"/>
        </w:rPr>
        <w:t>Strathallan</w:t>
      </w:r>
    </w:p>
    <w:p w14:paraId="1C8C479B"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Very shallow saturated conditions would mitigate against the development of deeper</w:t>
      </w:r>
      <w:r w:rsidR="00551030">
        <w:rPr>
          <w:rFonts w:ascii="Arial" w:hAnsi="Arial"/>
          <w:bCs/>
        </w:rPr>
        <w:t>-</w:t>
      </w:r>
      <w:r w:rsidRPr="00DE1669">
        <w:rPr>
          <w:rFonts w:ascii="Arial" w:hAnsi="Arial"/>
          <w:bCs/>
        </w:rPr>
        <w:t>rooted perennial plants, such as trees or shrubs that are not adapted to saturated soils at the lower site.</w:t>
      </w:r>
    </w:p>
    <w:p w14:paraId="4CA3C24D"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 xml:space="preserve">It is likely that there is </w:t>
      </w:r>
      <w:r w:rsidR="00551030">
        <w:rPr>
          <w:rFonts w:ascii="Arial" w:hAnsi="Arial"/>
          <w:bCs/>
        </w:rPr>
        <w:t xml:space="preserve">an </w:t>
      </w:r>
      <w:r w:rsidRPr="00DE1669">
        <w:rPr>
          <w:rFonts w:ascii="Arial" w:hAnsi="Arial"/>
          <w:bCs/>
        </w:rPr>
        <w:t xml:space="preserve">active concentration of salts at the surface or in surface soils, as the watertable is well within the capillary fringe and most likely within evaporative reach. </w:t>
      </w:r>
    </w:p>
    <w:p w14:paraId="4161D844"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At the upper site there is a</w:t>
      </w:r>
      <w:r w:rsidR="00551030">
        <w:rPr>
          <w:rFonts w:ascii="Arial" w:hAnsi="Arial"/>
          <w:bCs/>
        </w:rPr>
        <w:t xml:space="preserve"> persistent</w:t>
      </w:r>
      <w:r w:rsidRPr="00DE1669">
        <w:rPr>
          <w:rFonts w:ascii="Arial" w:hAnsi="Arial"/>
          <w:bCs/>
        </w:rPr>
        <w:t xml:space="preserve"> area of low moisture in the middle of the profile. This indicates that flood</w:t>
      </w:r>
      <w:r w:rsidR="00F92E41">
        <w:rPr>
          <w:rFonts w:ascii="Arial" w:hAnsi="Arial"/>
          <w:bCs/>
        </w:rPr>
        <w:t>s</w:t>
      </w:r>
      <w:r w:rsidRPr="00DE1669">
        <w:rPr>
          <w:rFonts w:ascii="Arial" w:hAnsi="Arial"/>
          <w:bCs/>
        </w:rPr>
        <w:t xml:space="preserve"> may </w:t>
      </w:r>
      <w:r w:rsidR="00F92E41">
        <w:rPr>
          <w:rFonts w:ascii="Arial" w:hAnsi="Arial"/>
          <w:bCs/>
        </w:rPr>
        <w:t>not easily penetrate</w:t>
      </w:r>
      <w:r w:rsidRPr="00DE1669">
        <w:rPr>
          <w:rFonts w:ascii="Arial" w:hAnsi="Arial"/>
          <w:bCs/>
        </w:rPr>
        <w:t xml:space="preserve"> the surface clays at this site</w:t>
      </w:r>
      <w:r>
        <w:rPr>
          <w:rFonts w:ascii="Arial" w:hAnsi="Arial"/>
          <w:bCs/>
        </w:rPr>
        <w:t xml:space="preserve">. As such, </w:t>
      </w:r>
      <w:r w:rsidRPr="00DE1669">
        <w:rPr>
          <w:rFonts w:ascii="Arial" w:hAnsi="Arial"/>
          <w:bCs/>
        </w:rPr>
        <w:t xml:space="preserve">plants that are unable to develop roots to access the deeper water </w:t>
      </w:r>
      <w:r w:rsidR="00F92E41">
        <w:rPr>
          <w:rFonts w:ascii="Arial" w:hAnsi="Arial"/>
          <w:bCs/>
        </w:rPr>
        <w:t>(</w:t>
      </w:r>
      <w:r>
        <w:rPr>
          <w:rFonts w:ascii="Arial" w:hAnsi="Arial"/>
          <w:bCs/>
        </w:rPr>
        <w:t>&gt;</w:t>
      </w:r>
      <w:r w:rsidR="00F92E41">
        <w:rPr>
          <w:rFonts w:ascii="Arial" w:hAnsi="Arial"/>
          <w:bCs/>
        </w:rPr>
        <w:t xml:space="preserve"> </w:t>
      </w:r>
      <w:r w:rsidRPr="00DE1669">
        <w:rPr>
          <w:rFonts w:ascii="Arial" w:hAnsi="Arial"/>
          <w:bCs/>
        </w:rPr>
        <w:t>80</w:t>
      </w:r>
      <w:r>
        <w:rPr>
          <w:rFonts w:ascii="Arial" w:hAnsi="Arial"/>
          <w:bCs/>
        </w:rPr>
        <w:t xml:space="preserve"> </w:t>
      </w:r>
      <w:r w:rsidRPr="00DE1669">
        <w:rPr>
          <w:rFonts w:ascii="Arial" w:hAnsi="Arial"/>
          <w:bCs/>
        </w:rPr>
        <w:t xml:space="preserve">cm </w:t>
      </w:r>
      <w:r w:rsidR="00F92E41">
        <w:rPr>
          <w:rFonts w:ascii="Arial" w:hAnsi="Arial"/>
          <w:bCs/>
        </w:rPr>
        <w:t xml:space="preserve">deep) </w:t>
      </w:r>
      <w:r w:rsidRPr="00DE1669">
        <w:rPr>
          <w:rFonts w:ascii="Arial" w:hAnsi="Arial"/>
          <w:bCs/>
        </w:rPr>
        <w:t>may struggle during dry conditions. Therefore</w:t>
      </w:r>
      <w:r>
        <w:rPr>
          <w:rFonts w:ascii="Arial" w:hAnsi="Arial"/>
          <w:bCs/>
        </w:rPr>
        <w:t>,</w:t>
      </w:r>
      <w:r w:rsidRPr="00DE1669">
        <w:rPr>
          <w:rFonts w:ascii="Arial" w:hAnsi="Arial"/>
          <w:bCs/>
        </w:rPr>
        <w:t xml:space="preserve"> establishing a population of deep</w:t>
      </w:r>
      <w:r>
        <w:rPr>
          <w:rFonts w:ascii="Arial" w:hAnsi="Arial"/>
          <w:bCs/>
        </w:rPr>
        <w:t>-</w:t>
      </w:r>
      <w:r w:rsidRPr="00DE1669">
        <w:rPr>
          <w:rFonts w:ascii="Arial" w:hAnsi="Arial"/>
          <w:bCs/>
        </w:rPr>
        <w:t>rooted perennial species may be difficult at this site, but once developed they would be far more tolerant of drier conditions.</w:t>
      </w:r>
    </w:p>
    <w:p w14:paraId="61B28FCD"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Soil moisture is most likely not limiting vegetation establishment or growth at the lower site</w:t>
      </w:r>
      <w:r w:rsidR="00F92E41">
        <w:rPr>
          <w:rFonts w:ascii="Arial" w:hAnsi="Arial"/>
          <w:bCs/>
        </w:rPr>
        <w:t>,</w:t>
      </w:r>
      <w:r w:rsidRPr="00DE1669">
        <w:rPr>
          <w:rFonts w:ascii="Arial" w:hAnsi="Arial"/>
          <w:bCs/>
        </w:rPr>
        <w:t xml:space="preserve"> but at higher elevations flows can be valuable to young or shallow rooted plants. These may not survive long periods between flows</w:t>
      </w:r>
      <w:r>
        <w:rPr>
          <w:rFonts w:ascii="Arial" w:hAnsi="Arial"/>
          <w:bCs/>
        </w:rPr>
        <w:t>, so freshes may be important in years with high germination</w:t>
      </w:r>
      <w:r w:rsidRPr="00DE1669">
        <w:rPr>
          <w:rFonts w:ascii="Arial" w:hAnsi="Arial"/>
          <w:bCs/>
        </w:rPr>
        <w:t>.</w:t>
      </w:r>
    </w:p>
    <w:p w14:paraId="1A43A948" w14:textId="77777777" w:rsidR="00F92E41" w:rsidRDefault="00F92E41" w:rsidP="00E72CE6">
      <w:pPr>
        <w:rPr>
          <w:rStyle w:val="Emphasis"/>
        </w:rPr>
      </w:pPr>
    </w:p>
    <w:p w14:paraId="30C1E1A9" w14:textId="77777777" w:rsidR="00E72CE6" w:rsidRPr="000079FE" w:rsidRDefault="004658C9" w:rsidP="00E72CE6">
      <w:pPr>
        <w:rPr>
          <w:rStyle w:val="Emphasis"/>
        </w:rPr>
      </w:pPr>
      <w:r>
        <w:rPr>
          <w:rStyle w:val="Emphasis"/>
        </w:rPr>
        <w:br w:type="page"/>
      </w:r>
      <w:r w:rsidR="00E72CE6" w:rsidRPr="000079FE">
        <w:rPr>
          <w:rStyle w:val="Emphasis"/>
        </w:rPr>
        <w:lastRenderedPageBreak/>
        <w:t>Goulburn River</w:t>
      </w:r>
    </w:p>
    <w:p w14:paraId="18FAD435" w14:textId="77777777" w:rsidR="00E72CE6" w:rsidRPr="00B92570" w:rsidRDefault="00E72CE6" w:rsidP="00E72CE6">
      <w:pPr>
        <w:rPr>
          <w:rStyle w:val="Emphasis"/>
        </w:rPr>
      </w:pPr>
      <w:r w:rsidRPr="000079FE">
        <w:rPr>
          <w:rStyle w:val="Emphasis"/>
          <w:b/>
          <w:bCs/>
          <w:i w:val="0"/>
          <w:iCs w:val="0"/>
        </w:rPr>
        <w:t>McCoys</w:t>
      </w:r>
      <w:r w:rsidR="00F92E41">
        <w:rPr>
          <w:rStyle w:val="Emphasis"/>
          <w:b/>
          <w:bCs/>
          <w:i w:val="0"/>
          <w:iCs w:val="0"/>
        </w:rPr>
        <w:t xml:space="preserve"> Bridge</w:t>
      </w:r>
    </w:p>
    <w:p w14:paraId="69ABB77D" w14:textId="77777777" w:rsidR="009F10EF" w:rsidRDefault="009F10EF" w:rsidP="000B6F89">
      <w:pPr>
        <w:pStyle w:val="ListParagraph"/>
        <w:numPr>
          <w:ilvl w:val="0"/>
          <w:numId w:val="57"/>
        </w:numPr>
        <w:ind w:left="364"/>
        <w:rPr>
          <w:rFonts w:ascii="Arial" w:hAnsi="Arial"/>
          <w:bCs/>
        </w:rPr>
      </w:pPr>
      <w:r>
        <w:rPr>
          <w:rFonts w:ascii="Arial" w:hAnsi="Arial"/>
          <w:bCs/>
        </w:rPr>
        <w:t xml:space="preserve">Soil moisture </w:t>
      </w:r>
      <w:r w:rsidR="00CF69E1">
        <w:rPr>
          <w:rFonts w:ascii="Arial" w:hAnsi="Arial"/>
          <w:bCs/>
        </w:rPr>
        <w:t xml:space="preserve">levels at the deeper profiles retain elevated saturation levels </w:t>
      </w:r>
      <w:r w:rsidR="00795EB5">
        <w:rPr>
          <w:rFonts w:ascii="Arial" w:hAnsi="Arial"/>
          <w:bCs/>
        </w:rPr>
        <w:t>in spring for 1</w:t>
      </w:r>
      <w:r w:rsidR="00F92E41">
        <w:rPr>
          <w:rFonts w:ascii="Arial" w:hAnsi="Arial"/>
          <w:bCs/>
        </w:rPr>
        <w:t>–</w:t>
      </w:r>
      <w:r w:rsidR="00795EB5">
        <w:rPr>
          <w:rFonts w:ascii="Arial" w:hAnsi="Arial"/>
          <w:bCs/>
        </w:rPr>
        <w:t>2 months, whereas the shallower profiles wet and dry much more rapidly, i.e. days to weeks (Figure 3.10.4).</w:t>
      </w:r>
    </w:p>
    <w:p w14:paraId="7BAB2620" w14:textId="77777777" w:rsidR="008C58FC" w:rsidRDefault="008C58FC" w:rsidP="000B6F89">
      <w:pPr>
        <w:pStyle w:val="ListParagraph"/>
        <w:numPr>
          <w:ilvl w:val="0"/>
          <w:numId w:val="57"/>
        </w:numPr>
        <w:ind w:left="364"/>
        <w:rPr>
          <w:rFonts w:ascii="Arial" w:hAnsi="Arial"/>
          <w:bCs/>
        </w:rPr>
      </w:pPr>
      <w:r w:rsidRPr="008C58FC">
        <w:rPr>
          <w:rFonts w:ascii="Arial" w:hAnsi="Arial"/>
          <w:bCs/>
        </w:rPr>
        <w:t xml:space="preserve">The soil profile at </w:t>
      </w:r>
      <w:r w:rsidR="00F92E41">
        <w:rPr>
          <w:rFonts w:ascii="Arial" w:hAnsi="Arial"/>
          <w:bCs/>
        </w:rPr>
        <w:t xml:space="preserve">the </w:t>
      </w:r>
      <w:r w:rsidRPr="008C58FC">
        <w:rPr>
          <w:rFonts w:ascii="Arial" w:hAnsi="Arial"/>
          <w:bCs/>
        </w:rPr>
        <w:t>Upper</w:t>
      </w:r>
      <w:r w:rsidR="00F92E41">
        <w:rPr>
          <w:rFonts w:ascii="Arial" w:hAnsi="Arial"/>
          <w:bCs/>
        </w:rPr>
        <w:t xml:space="preserve"> site</w:t>
      </w:r>
      <w:r w:rsidRPr="008C58FC">
        <w:rPr>
          <w:rFonts w:ascii="Arial" w:hAnsi="Arial"/>
          <w:bCs/>
        </w:rPr>
        <w:t xml:space="preserve"> was generally drier than at the </w:t>
      </w:r>
      <w:r w:rsidR="00F92E41">
        <w:rPr>
          <w:rFonts w:ascii="Arial" w:hAnsi="Arial"/>
          <w:bCs/>
        </w:rPr>
        <w:t>L</w:t>
      </w:r>
      <w:r w:rsidRPr="008C58FC">
        <w:rPr>
          <w:rFonts w:ascii="Arial" w:hAnsi="Arial"/>
          <w:bCs/>
        </w:rPr>
        <w:t xml:space="preserve">ower site, with soils averaging 41% saturation over the monitoring period compared to 78% saturation at the </w:t>
      </w:r>
      <w:r w:rsidR="00F92E41">
        <w:rPr>
          <w:rFonts w:ascii="Arial" w:hAnsi="Arial"/>
          <w:bCs/>
        </w:rPr>
        <w:t>L</w:t>
      </w:r>
      <w:r w:rsidRPr="008C58FC">
        <w:rPr>
          <w:rFonts w:ascii="Arial" w:hAnsi="Arial"/>
          <w:bCs/>
        </w:rPr>
        <w:t>ower site</w:t>
      </w:r>
      <w:r w:rsidR="00475662">
        <w:rPr>
          <w:rFonts w:ascii="Arial" w:hAnsi="Arial"/>
          <w:bCs/>
        </w:rPr>
        <w:t xml:space="preserve"> (Figure 3.10.5)</w:t>
      </w:r>
      <w:r w:rsidRPr="008C58FC">
        <w:rPr>
          <w:rFonts w:ascii="Arial" w:hAnsi="Arial"/>
          <w:bCs/>
        </w:rPr>
        <w:t>.</w:t>
      </w:r>
    </w:p>
    <w:p w14:paraId="6FE29328"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Soil moisture profiles d</w:t>
      </w:r>
      <w:r w:rsidR="00F92E41">
        <w:rPr>
          <w:rFonts w:ascii="Arial" w:hAnsi="Arial"/>
          <w:bCs/>
        </w:rPr>
        <w:t>id</w:t>
      </w:r>
      <w:r w:rsidRPr="00DE1669">
        <w:rPr>
          <w:rFonts w:ascii="Arial" w:hAnsi="Arial"/>
          <w:bCs/>
        </w:rPr>
        <w:t xml:space="preserve"> not appear to dry out</w:t>
      </w:r>
      <w:r w:rsidR="00F92E41">
        <w:rPr>
          <w:rFonts w:ascii="Arial" w:hAnsi="Arial"/>
          <w:bCs/>
        </w:rPr>
        <w:t>,</w:t>
      </w:r>
      <w:r w:rsidRPr="00DE1669">
        <w:rPr>
          <w:rFonts w:ascii="Arial" w:hAnsi="Arial"/>
          <w:bCs/>
        </w:rPr>
        <w:t xml:space="preserve"> and there appear</w:t>
      </w:r>
      <w:r w:rsidR="00F92E41">
        <w:rPr>
          <w:rFonts w:ascii="Arial" w:hAnsi="Arial"/>
          <w:bCs/>
        </w:rPr>
        <w:t>ed</w:t>
      </w:r>
      <w:r w:rsidRPr="00DE1669">
        <w:rPr>
          <w:rFonts w:ascii="Arial" w:hAnsi="Arial"/>
          <w:bCs/>
        </w:rPr>
        <w:t xml:space="preserve"> to be </w:t>
      </w:r>
      <w:r w:rsidR="00F92E41">
        <w:rPr>
          <w:rFonts w:ascii="Arial" w:hAnsi="Arial"/>
          <w:bCs/>
        </w:rPr>
        <w:t xml:space="preserve">water </w:t>
      </w:r>
      <w:r w:rsidRPr="00DE1669">
        <w:rPr>
          <w:rFonts w:ascii="Arial" w:hAnsi="Arial"/>
          <w:bCs/>
        </w:rPr>
        <w:t xml:space="preserve">available </w:t>
      </w:r>
      <w:r w:rsidR="00F92E41">
        <w:rPr>
          <w:rFonts w:ascii="Arial" w:hAnsi="Arial"/>
          <w:bCs/>
        </w:rPr>
        <w:t>to plants</w:t>
      </w:r>
      <w:r w:rsidR="00F92E41" w:rsidRPr="00DE1669">
        <w:rPr>
          <w:rFonts w:ascii="Arial" w:hAnsi="Arial"/>
          <w:bCs/>
        </w:rPr>
        <w:t xml:space="preserve"> </w:t>
      </w:r>
      <w:r w:rsidRPr="00DE1669">
        <w:rPr>
          <w:rFonts w:ascii="Arial" w:hAnsi="Arial"/>
          <w:bCs/>
        </w:rPr>
        <w:t>at all points in the profile across the monitored period</w:t>
      </w:r>
      <w:r w:rsidR="00A94F76">
        <w:rPr>
          <w:rFonts w:ascii="Arial" w:hAnsi="Arial"/>
          <w:bCs/>
        </w:rPr>
        <w:t xml:space="preserve"> (e.g. Figure </w:t>
      </w:r>
      <w:r w:rsidR="00DA5453">
        <w:rPr>
          <w:rFonts w:ascii="Arial" w:hAnsi="Arial"/>
          <w:bCs/>
        </w:rPr>
        <w:t>3.10.4)</w:t>
      </w:r>
      <w:r w:rsidRPr="00DE1669">
        <w:rPr>
          <w:rFonts w:ascii="Arial" w:hAnsi="Arial"/>
          <w:bCs/>
        </w:rPr>
        <w:t xml:space="preserve">. This </w:t>
      </w:r>
      <w:r w:rsidR="00F92E41">
        <w:rPr>
          <w:rFonts w:ascii="Arial" w:hAnsi="Arial"/>
          <w:bCs/>
        </w:rPr>
        <w:t>is</w:t>
      </w:r>
      <w:r w:rsidRPr="00DE1669">
        <w:rPr>
          <w:rFonts w:ascii="Arial" w:hAnsi="Arial"/>
          <w:bCs/>
        </w:rPr>
        <w:t xml:space="preserve"> interpreted </w:t>
      </w:r>
      <w:r w:rsidR="00F92E41">
        <w:rPr>
          <w:rFonts w:ascii="Arial" w:hAnsi="Arial"/>
          <w:bCs/>
        </w:rPr>
        <w:t>to be</w:t>
      </w:r>
      <w:r w:rsidR="00F92E41" w:rsidRPr="00DE1669">
        <w:rPr>
          <w:rFonts w:ascii="Arial" w:hAnsi="Arial"/>
          <w:bCs/>
        </w:rPr>
        <w:t xml:space="preserve"> </w:t>
      </w:r>
      <w:r w:rsidRPr="00DE1669">
        <w:rPr>
          <w:rFonts w:ascii="Arial" w:hAnsi="Arial"/>
          <w:bCs/>
        </w:rPr>
        <w:t>the effect of capillary rise from the relatively shallow watertable.</w:t>
      </w:r>
    </w:p>
    <w:p w14:paraId="62345758"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 xml:space="preserve">The soil profile </w:t>
      </w:r>
      <w:r w:rsidR="00F92E41">
        <w:rPr>
          <w:rFonts w:ascii="Arial" w:hAnsi="Arial"/>
          <w:bCs/>
        </w:rPr>
        <w:t>responds</w:t>
      </w:r>
      <w:r w:rsidR="00F92E41" w:rsidRPr="00DE1669">
        <w:rPr>
          <w:rFonts w:ascii="Arial" w:hAnsi="Arial"/>
          <w:bCs/>
        </w:rPr>
        <w:t xml:space="preserve"> </w:t>
      </w:r>
      <w:r w:rsidRPr="00DE1669">
        <w:rPr>
          <w:rFonts w:ascii="Arial" w:hAnsi="Arial"/>
          <w:bCs/>
        </w:rPr>
        <w:t xml:space="preserve">relatively </w:t>
      </w:r>
      <w:r w:rsidR="00F92E41">
        <w:rPr>
          <w:rFonts w:ascii="Arial" w:hAnsi="Arial"/>
          <w:bCs/>
        </w:rPr>
        <w:t>quickly</w:t>
      </w:r>
      <w:r w:rsidRPr="00DE1669">
        <w:rPr>
          <w:rFonts w:ascii="Arial" w:hAnsi="Arial"/>
          <w:bCs/>
        </w:rPr>
        <w:t xml:space="preserve">, with wetting and drying events occurring </w:t>
      </w:r>
      <w:r w:rsidR="00F92E41">
        <w:rPr>
          <w:rFonts w:ascii="Arial" w:hAnsi="Arial"/>
          <w:bCs/>
        </w:rPr>
        <w:t>rapidly</w:t>
      </w:r>
      <w:r w:rsidRPr="00DE1669">
        <w:rPr>
          <w:rFonts w:ascii="Arial" w:hAnsi="Arial"/>
          <w:bCs/>
        </w:rPr>
        <w:t>. It appears that the soil moisture response is dominated by drainage and not by plant water uptake.</w:t>
      </w:r>
    </w:p>
    <w:p w14:paraId="0D07C7E1" w14:textId="77777777" w:rsidR="00E72CE6" w:rsidRDefault="00E72CE6" w:rsidP="000B6F89">
      <w:pPr>
        <w:pStyle w:val="ListParagraph"/>
        <w:numPr>
          <w:ilvl w:val="0"/>
          <w:numId w:val="57"/>
        </w:numPr>
        <w:ind w:left="364"/>
        <w:rPr>
          <w:rFonts w:ascii="Arial" w:hAnsi="Arial"/>
          <w:bCs/>
        </w:rPr>
      </w:pPr>
      <w:r w:rsidRPr="00DE1669">
        <w:rPr>
          <w:rFonts w:ascii="Arial" w:hAnsi="Arial"/>
          <w:bCs/>
        </w:rPr>
        <w:t>Flows in this area may provide relatively modest benefits</w:t>
      </w:r>
      <w:r w:rsidR="00F92E41">
        <w:rPr>
          <w:rFonts w:ascii="Arial" w:hAnsi="Arial"/>
          <w:bCs/>
        </w:rPr>
        <w:t xml:space="preserve"> to plants</w:t>
      </w:r>
      <w:r w:rsidRPr="00DE1669">
        <w:rPr>
          <w:rFonts w:ascii="Arial" w:hAnsi="Arial"/>
          <w:bCs/>
        </w:rPr>
        <w:t xml:space="preserve">. </w:t>
      </w:r>
    </w:p>
    <w:p w14:paraId="7E8BAE58" w14:textId="77777777" w:rsidR="002120A8" w:rsidRDefault="002120A8" w:rsidP="002120A8">
      <w:pPr>
        <w:rPr>
          <w:bCs/>
        </w:rPr>
      </w:pPr>
    </w:p>
    <w:p w14:paraId="4FAC5B3B" w14:textId="77777777" w:rsidR="002120A8" w:rsidRDefault="00986172" w:rsidP="002120A8">
      <w:pPr>
        <w:pStyle w:val="Para0"/>
      </w:pPr>
      <w:r w:rsidRPr="0080609F">
        <w:rPr>
          <w:noProof/>
        </w:rPr>
        <w:drawing>
          <wp:inline distT="0" distB="0" distL="0" distR="0" wp14:anchorId="03676019" wp14:editId="2FDE5003">
            <wp:extent cx="5726430" cy="2200275"/>
            <wp:effectExtent l="0" t="0" r="0" b="0"/>
            <wp:docPr id="1054" name="Picture 1606056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6056502"/>
                    <pic:cNvPicPr>
                      <a:picLocks/>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26430" cy="2200275"/>
                    </a:xfrm>
                    <a:prstGeom prst="rect">
                      <a:avLst/>
                    </a:prstGeom>
                    <a:noFill/>
                    <a:ln>
                      <a:noFill/>
                    </a:ln>
                  </pic:spPr>
                </pic:pic>
              </a:graphicData>
            </a:graphic>
          </wp:inline>
        </w:drawing>
      </w:r>
    </w:p>
    <w:p w14:paraId="2234CA9D" w14:textId="08BFCCB3" w:rsidR="002120A8" w:rsidRPr="00B608DA" w:rsidRDefault="002120A8" w:rsidP="002120A8">
      <w:pPr>
        <w:pStyle w:val="Para0"/>
        <w:rPr>
          <w:noProof/>
          <w:color w:val="00B2A9"/>
          <w:sz w:val="18"/>
          <w:szCs w:val="18"/>
        </w:rPr>
      </w:pPr>
      <w:r w:rsidRPr="00B608DA">
        <w:rPr>
          <w:b/>
          <w:bCs/>
          <w:noProof/>
          <w:color w:val="00B2A9"/>
          <w:sz w:val="18"/>
          <w:szCs w:val="18"/>
        </w:rPr>
        <w:t xml:space="preserve">Figure </w:t>
      </w:r>
      <w:r w:rsidR="00227BB7" w:rsidRPr="00B608DA">
        <w:rPr>
          <w:b/>
          <w:bCs/>
          <w:noProof/>
          <w:color w:val="00B2A9"/>
          <w:sz w:val="18"/>
          <w:szCs w:val="18"/>
        </w:rPr>
        <w:fldChar w:fldCharType="begin"/>
      </w:r>
      <w:r w:rsidR="00227BB7" w:rsidRPr="00B608DA">
        <w:rPr>
          <w:b/>
          <w:bCs/>
          <w:noProof/>
          <w:color w:val="00B2A9"/>
          <w:sz w:val="18"/>
          <w:szCs w:val="18"/>
        </w:rPr>
        <w:instrText xml:space="preserve"> STYLEREF 2 \s </w:instrText>
      </w:r>
      <w:r w:rsidR="00227BB7" w:rsidRPr="00B608DA">
        <w:rPr>
          <w:b/>
          <w:bCs/>
          <w:noProof/>
          <w:color w:val="00B2A9"/>
          <w:sz w:val="18"/>
          <w:szCs w:val="18"/>
        </w:rPr>
        <w:fldChar w:fldCharType="separate"/>
      </w:r>
      <w:r w:rsidR="00FF1A18">
        <w:rPr>
          <w:b/>
          <w:bCs/>
          <w:noProof/>
          <w:color w:val="00B2A9"/>
          <w:sz w:val="18"/>
          <w:szCs w:val="18"/>
        </w:rPr>
        <w:t>3.10</w:t>
      </w:r>
      <w:r w:rsidR="00227BB7" w:rsidRPr="00B608DA">
        <w:rPr>
          <w:b/>
          <w:bCs/>
          <w:noProof/>
          <w:color w:val="00B2A9"/>
          <w:sz w:val="18"/>
          <w:szCs w:val="18"/>
        </w:rPr>
        <w:fldChar w:fldCharType="end"/>
      </w:r>
      <w:r w:rsidR="00A86B00" w:rsidRPr="00B608DA">
        <w:rPr>
          <w:b/>
          <w:bCs/>
          <w:noProof/>
          <w:color w:val="00B2A9"/>
          <w:sz w:val="18"/>
          <w:szCs w:val="18"/>
        </w:rPr>
        <w:t>.</w:t>
      </w:r>
      <w:r w:rsidR="00227BB7" w:rsidRPr="00B608DA">
        <w:rPr>
          <w:b/>
          <w:bCs/>
          <w:noProof/>
          <w:color w:val="00B2A9"/>
          <w:sz w:val="18"/>
          <w:szCs w:val="18"/>
        </w:rPr>
        <w:fldChar w:fldCharType="begin"/>
      </w:r>
      <w:r w:rsidR="00227BB7" w:rsidRPr="00B608DA">
        <w:rPr>
          <w:b/>
          <w:bCs/>
          <w:noProof/>
          <w:color w:val="00B2A9"/>
          <w:sz w:val="18"/>
          <w:szCs w:val="18"/>
        </w:rPr>
        <w:instrText xml:space="preserve"> SEQ Figure \* ARABIC \s 2 </w:instrText>
      </w:r>
      <w:r w:rsidR="00227BB7" w:rsidRPr="00B608DA">
        <w:rPr>
          <w:b/>
          <w:bCs/>
          <w:noProof/>
          <w:color w:val="00B2A9"/>
          <w:sz w:val="18"/>
          <w:szCs w:val="18"/>
        </w:rPr>
        <w:fldChar w:fldCharType="separate"/>
      </w:r>
      <w:r w:rsidR="00FF1A18">
        <w:rPr>
          <w:b/>
          <w:bCs/>
          <w:noProof/>
          <w:color w:val="00B2A9"/>
          <w:sz w:val="18"/>
          <w:szCs w:val="18"/>
        </w:rPr>
        <w:t>4</w:t>
      </w:r>
      <w:r w:rsidR="00227BB7" w:rsidRPr="00B608DA">
        <w:rPr>
          <w:b/>
          <w:bCs/>
          <w:noProof/>
          <w:color w:val="00B2A9"/>
          <w:sz w:val="18"/>
          <w:szCs w:val="18"/>
        </w:rPr>
        <w:fldChar w:fldCharType="end"/>
      </w:r>
      <w:r w:rsidR="00F92E41" w:rsidRPr="00B608DA">
        <w:rPr>
          <w:b/>
          <w:bCs/>
          <w:noProof/>
          <w:color w:val="00B2A9"/>
          <w:sz w:val="18"/>
          <w:szCs w:val="18"/>
        </w:rPr>
        <w:t xml:space="preserve"> </w:t>
      </w:r>
      <w:r w:rsidRPr="00B608DA">
        <w:rPr>
          <w:noProof/>
          <w:color w:val="00B2A9"/>
          <w:sz w:val="18"/>
          <w:szCs w:val="18"/>
        </w:rPr>
        <w:t xml:space="preserve"> Soil moisture trends at McCoys Bridge Lower. Each line indicates the saturation level at a different probe in the array at different depths from 5 to 85 cm below the soil surface.</w:t>
      </w:r>
    </w:p>
    <w:p w14:paraId="5E4DBD41" w14:textId="77777777" w:rsidR="0034461D" w:rsidRPr="00B608DA" w:rsidRDefault="0034461D" w:rsidP="002120A8">
      <w:pPr>
        <w:pStyle w:val="Para0"/>
        <w:rPr>
          <w:noProof/>
          <w:color w:val="00B2A9"/>
          <w:sz w:val="18"/>
          <w:szCs w:val="18"/>
        </w:rPr>
      </w:pPr>
    </w:p>
    <w:p w14:paraId="676246BF" w14:textId="77777777" w:rsidR="0034461D" w:rsidRDefault="00986172" w:rsidP="0034461D">
      <w:pPr>
        <w:pStyle w:val="Para0"/>
      </w:pPr>
      <w:r>
        <w:rPr>
          <w:noProof/>
        </w:rPr>
        <mc:AlternateContent>
          <mc:Choice Requires="wps">
            <w:drawing>
              <wp:anchor distT="45720" distB="45720" distL="114300" distR="114300" simplePos="0" relativeHeight="251660800" behindDoc="0" locked="0" layoutInCell="1" allowOverlap="1" wp14:anchorId="7EB04E04" wp14:editId="4CADE1DE">
                <wp:simplePos x="0" y="0"/>
                <wp:positionH relativeFrom="column">
                  <wp:posOffset>2305050</wp:posOffset>
                </wp:positionH>
                <wp:positionV relativeFrom="paragraph">
                  <wp:posOffset>151130</wp:posOffset>
                </wp:positionV>
                <wp:extent cx="1120140" cy="274320"/>
                <wp:effectExtent l="0" t="0" r="0" b="0"/>
                <wp:wrapNone/>
                <wp:docPr id="1291167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20140" cy="274320"/>
                        </a:xfrm>
                        <a:prstGeom prst="rect">
                          <a:avLst/>
                        </a:prstGeom>
                        <a:solidFill>
                          <a:srgbClr val="FFFFFF"/>
                        </a:solidFill>
                        <a:ln w="9525">
                          <a:noFill/>
                          <a:miter lim="800000"/>
                          <a:headEnd/>
                          <a:tailEnd/>
                        </a:ln>
                      </wps:spPr>
                      <wps:txbx>
                        <w:txbxContent>
                          <w:p w14:paraId="77218635" w14:textId="77777777" w:rsidR="00A27509" w:rsidRPr="00B608DA" w:rsidRDefault="00A27509" w:rsidP="0034461D">
                            <w:pPr>
                              <w:rPr>
                                <w:color w:val="504B60"/>
                                <w:sz w:val="22"/>
                                <w:szCs w:val="22"/>
                              </w:rPr>
                            </w:pPr>
                            <w:r w:rsidRPr="00B608DA">
                              <w:rPr>
                                <w:color w:val="504B60"/>
                                <w:sz w:val="22"/>
                                <w:szCs w:val="22"/>
                              </w:rPr>
                              <w:t>McCoys Upper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04E04" id="_x0000_s1119" type="#_x0000_t202" style="position:absolute;margin-left:181.5pt;margin-top:11.9pt;width:88.2pt;height:21.6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" stroked="f">
                <v:textbox>
                  <w:txbxContent>
                    <w:p w14:paraId="77218635" w14:textId="77777777" w:rsidR="00A27509" w:rsidRPr="00B608DA" w:rsidRDefault="00A27509" w:rsidP="0034461D">
                      <w:pPr>
                        <w:rPr>
                          <w:color w:val="504B60"/>
                          <w:sz w:val="22"/>
                          <w:szCs w:val="22"/>
                        </w:rPr>
                      </w:pPr>
                      <w:r w:rsidRPr="00B608DA">
                        <w:rPr>
                          <w:color w:val="504B60"/>
                          <w:sz w:val="22"/>
                          <w:szCs w:val="22"/>
                        </w:rPr>
                        <w:t>McCoys Upper</w:t>
                      </w:r>
                    </w:p>
                  </w:txbxContent>
                </v:textbox>
              </v:shape>
            </w:pict>
          </mc:Fallback>
        </mc:AlternateContent>
      </w:r>
      <w:r w:rsidRPr="00B608DA">
        <w:rPr>
          <w:noProof/>
          <w:lang w:val="en-US"/>
        </w:rPr>
        <w:drawing>
          <wp:inline distT="0" distB="0" distL="0" distR="0" wp14:anchorId="45BEE993" wp14:editId="481383C5">
            <wp:extent cx="5726430" cy="2211070"/>
            <wp:effectExtent l="0" t="0" r="0" b="0"/>
            <wp:docPr id="1053" name="Picture 324785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8"/>
                    <pic:cNvPicPr>
                      <a:picLocks/>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726430" cy="2211070"/>
                    </a:xfrm>
                    <a:prstGeom prst="rect">
                      <a:avLst/>
                    </a:prstGeom>
                    <a:noFill/>
                    <a:ln>
                      <a:noFill/>
                    </a:ln>
                  </pic:spPr>
                </pic:pic>
              </a:graphicData>
            </a:graphic>
          </wp:inline>
        </w:drawing>
      </w:r>
    </w:p>
    <w:p w14:paraId="4040E8F3" w14:textId="34500F23" w:rsidR="0034461D" w:rsidRPr="00B608DA" w:rsidRDefault="0034461D" w:rsidP="0034461D">
      <w:pPr>
        <w:rPr>
          <w:noProof/>
          <w:color w:val="00B2A9"/>
          <w:sz w:val="18"/>
          <w:szCs w:val="18"/>
        </w:rPr>
      </w:pPr>
      <w:bookmarkStart w:id="579" w:name="_Ref43883681"/>
      <w:r w:rsidRPr="00B608DA">
        <w:rPr>
          <w:b/>
          <w:bCs/>
          <w:noProof/>
          <w:color w:val="00B2A9"/>
          <w:sz w:val="18"/>
          <w:szCs w:val="18"/>
        </w:rPr>
        <w:t xml:space="preserve">Figure </w:t>
      </w:r>
      <w:r w:rsidR="00227BB7" w:rsidRPr="00B608DA">
        <w:rPr>
          <w:b/>
          <w:bCs/>
          <w:noProof/>
          <w:color w:val="00B2A9"/>
          <w:sz w:val="18"/>
          <w:szCs w:val="18"/>
        </w:rPr>
        <w:fldChar w:fldCharType="begin"/>
      </w:r>
      <w:r w:rsidR="00227BB7" w:rsidRPr="00B608DA">
        <w:rPr>
          <w:b/>
          <w:bCs/>
          <w:noProof/>
          <w:color w:val="00B2A9"/>
          <w:sz w:val="18"/>
          <w:szCs w:val="18"/>
        </w:rPr>
        <w:instrText xml:space="preserve"> STYLEREF 2 \s </w:instrText>
      </w:r>
      <w:r w:rsidR="00227BB7" w:rsidRPr="00B608DA">
        <w:rPr>
          <w:b/>
          <w:bCs/>
          <w:noProof/>
          <w:color w:val="00B2A9"/>
          <w:sz w:val="18"/>
          <w:szCs w:val="18"/>
        </w:rPr>
        <w:fldChar w:fldCharType="separate"/>
      </w:r>
      <w:r w:rsidR="00FF1A18">
        <w:rPr>
          <w:b/>
          <w:bCs/>
          <w:noProof/>
          <w:color w:val="00B2A9"/>
          <w:sz w:val="18"/>
          <w:szCs w:val="18"/>
        </w:rPr>
        <w:t>3.10</w:t>
      </w:r>
      <w:r w:rsidR="00227BB7" w:rsidRPr="00B608DA">
        <w:rPr>
          <w:b/>
          <w:bCs/>
          <w:noProof/>
          <w:color w:val="00B2A9"/>
          <w:sz w:val="18"/>
          <w:szCs w:val="18"/>
        </w:rPr>
        <w:fldChar w:fldCharType="end"/>
      </w:r>
      <w:r w:rsidR="00A86B00" w:rsidRPr="00B608DA">
        <w:rPr>
          <w:b/>
          <w:bCs/>
          <w:noProof/>
          <w:color w:val="00B2A9"/>
          <w:sz w:val="18"/>
          <w:szCs w:val="18"/>
        </w:rPr>
        <w:t>.</w:t>
      </w:r>
      <w:r w:rsidR="00227BB7" w:rsidRPr="00B608DA">
        <w:rPr>
          <w:b/>
          <w:bCs/>
          <w:noProof/>
          <w:color w:val="00B2A9"/>
          <w:sz w:val="18"/>
          <w:szCs w:val="18"/>
        </w:rPr>
        <w:fldChar w:fldCharType="begin"/>
      </w:r>
      <w:r w:rsidR="00227BB7" w:rsidRPr="00B608DA">
        <w:rPr>
          <w:b/>
          <w:bCs/>
          <w:noProof/>
          <w:color w:val="00B2A9"/>
          <w:sz w:val="18"/>
          <w:szCs w:val="18"/>
        </w:rPr>
        <w:instrText xml:space="preserve"> SEQ Figure \* ARABIC \s 2 </w:instrText>
      </w:r>
      <w:r w:rsidR="00227BB7" w:rsidRPr="00B608DA">
        <w:rPr>
          <w:b/>
          <w:bCs/>
          <w:noProof/>
          <w:color w:val="00B2A9"/>
          <w:sz w:val="18"/>
          <w:szCs w:val="18"/>
        </w:rPr>
        <w:fldChar w:fldCharType="separate"/>
      </w:r>
      <w:r w:rsidR="00FF1A18">
        <w:rPr>
          <w:b/>
          <w:bCs/>
          <w:noProof/>
          <w:color w:val="00B2A9"/>
          <w:sz w:val="18"/>
          <w:szCs w:val="18"/>
        </w:rPr>
        <w:t>5</w:t>
      </w:r>
      <w:r w:rsidR="00227BB7" w:rsidRPr="00B608DA">
        <w:rPr>
          <w:b/>
          <w:bCs/>
          <w:noProof/>
          <w:color w:val="00B2A9"/>
          <w:sz w:val="18"/>
          <w:szCs w:val="18"/>
        </w:rPr>
        <w:fldChar w:fldCharType="end"/>
      </w:r>
      <w:bookmarkEnd w:id="579"/>
      <w:r w:rsidR="00F92E41" w:rsidRPr="00B608DA">
        <w:rPr>
          <w:b/>
          <w:bCs/>
          <w:noProof/>
          <w:color w:val="00B2A9"/>
          <w:sz w:val="18"/>
          <w:szCs w:val="18"/>
        </w:rPr>
        <w:t xml:space="preserve"> </w:t>
      </w:r>
      <w:r w:rsidRPr="00B608DA">
        <w:rPr>
          <w:b/>
          <w:bCs/>
          <w:noProof/>
          <w:color w:val="00B2A9"/>
          <w:sz w:val="18"/>
          <w:szCs w:val="18"/>
        </w:rPr>
        <w:t xml:space="preserve"> </w:t>
      </w:r>
      <w:r w:rsidRPr="00B608DA">
        <w:rPr>
          <w:noProof/>
          <w:color w:val="00B2A9"/>
          <w:sz w:val="18"/>
          <w:szCs w:val="18"/>
        </w:rPr>
        <w:t>Soil moisture trends at McCoys Bridge Upper.</w:t>
      </w:r>
      <w:r w:rsidRPr="008D2207">
        <w:t xml:space="preserve"> </w:t>
      </w:r>
      <w:r w:rsidRPr="00B608DA">
        <w:rPr>
          <w:noProof/>
          <w:color w:val="00B2A9"/>
          <w:sz w:val="18"/>
          <w:szCs w:val="18"/>
        </w:rPr>
        <w:t xml:space="preserve">Each line indicates the saturation level at a different probe in the array at different depths from 5 to 85 cm below the soil surface. </w:t>
      </w:r>
    </w:p>
    <w:p w14:paraId="15358AC5" w14:textId="77777777" w:rsidR="002120A8" w:rsidRPr="002120A8" w:rsidRDefault="002120A8" w:rsidP="002120A8">
      <w:pPr>
        <w:rPr>
          <w:bCs/>
        </w:rPr>
      </w:pPr>
    </w:p>
    <w:p w14:paraId="42196EE6" w14:textId="77777777" w:rsidR="00E72CE6" w:rsidRPr="000079FE" w:rsidRDefault="00E26A3C" w:rsidP="00E72CE6">
      <w:pPr>
        <w:rPr>
          <w:rStyle w:val="Emphasis"/>
          <w:b/>
          <w:bCs/>
          <w:i w:val="0"/>
          <w:iCs w:val="0"/>
        </w:rPr>
      </w:pPr>
      <w:r>
        <w:rPr>
          <w:rStyle w:val="Emphasis"/>
          <w:b/>
          <w:bCs/>
          <w:i w:val="0"/>
          <w:iCs w:val="0"/>
        </w:rPr>
        <w:br w:type="page"/>
      </w:r>
      <w:r w:rsidR="00E72CE6" w:rsidRPr="000079FE">
        <w:rPr>
          <w:rStyle w:val="Emphasis"/>
          <w:b/>
          <w:bCs/>
          <w:i w:val="0"/>
          <w:iCs w:val="0"/>
        </w:rPr>
        <w:lastRenderedPageBreak/>
        <w:t>Loch Gary</w:t>
      </w:r>
    </w:p>
    <w:p w14:paraId="64C04465" w14:textId="77777777" w:rsidR="0034461D" w:rsidRDefault="0034461D" w:rsidP="000B6F89">
      <w:pPr>
        <w:pStyle w:val="ListParagraph"/>
        <w:numPr>
          <w:ilvl w:val="0"/>
          <w:numId w:val="57"/>
        </w:numPr>
        <w:ind w:left="364" w:hanging="357"/>
        <w:rPr>
          <w:rFonts w:ascii="Arial" w:hAnsi="Arial"/>
          <w:bCs/>
        </w:rPr>
      </w:pPr>
      <w:r w:rsidRPr="0034461D">
        <w:rPr>
          <w:rFonts w:ascii="Arial" w:hAnsi="Arial"/>
          <w:bCs/>
        </w:rPr>
        <w:t>There is a large difference in the vegetation cover and composition between the McCoys Bridge and Loch Gary sites on the Goulburn River</w:t>
      </w:r>
      <w:r w:rsidR="00F92E41">
        <w:rPr>
          <w:rFonts w:ascii="Arial" w:hAnsi="Arial"/>
          <w:bCs/>
        </w:rPr>
        <w:t>,</w:t>
      </w:r>
      <w:r w:rsidRPr="0034461D">
        <w:rPr>
          <w:rFonts w:ascii="Arial" w:hAnsi="Arial"/>
          <w:bCs/>
        </w:rPr>
        <w:t xml:space="preserve"> with high cover at McCoys and very low cover at Loch Gary.</w:t>
      </w:r>
    </w:p>
    <w:p w14:paraId="3F0CC489"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 xml:space="preserve">Given the apparent fine-grained nature of the profile, it appears that there is very slow water penetration or drainage. Soil moisture declines slowly over time after flows, which indicates that there is potential availability of moisture for plants over many months. However, these soils may provide </w:t>
      </w:r>
      <w:r w:rsidR="00F92E41">
        <w:rPr>
          <w:rFonts w:ascii="Arial" w:hAnsi="Arial"/>
          <w:bCs/>
        </w:rPr>
        <w:t xml:space="preserve">only </w:t>
      </w:r>
      <w:r w:rsidRPr="00DE1669">
        <w:rPr>
          <w:rFonts w:ascii="Arial" w:hAnsi="Arial"/>
          <w:bCs/>
        </w:rPr>
        <w:t>a relatively small volume of accessible water in the root zone</w:t>
      </w:r>
      <w:r w:rsidR="00F92E41">
        <w:rPr>
          <w:rFonts w:ascii="Arial" w:hAnsi="Arial"/>
          <w:bCs/>
        </w:rPr>
        <w:t>, so r</w:t>
      </w:r>
      <w:r w:rsidRPr="00DE1669">
        <w:rPr>
          <w:rFonts w:ascii="Arial" w:hAnsi="Arial"/>
          <w:bCs/>
        </w:rPr>
        <w:t>egular flows may assist plant persistence.</w:t>
      </w:r>
    </w:p>
    <w:p w14:paraId="67DCA08C" w14:textId="77777777" w:rsidR="00E72CE6" w:rsidRPr="00DE1669" w:rsidRDefault="00E72CE6" w:rsidP="000B6F89">
      <w:pPr>
        <w:pStyle w:val="ListParagraph"/>
        <w:numPr>
          <w:ilvl w:val="0"/>
          <w:numId w:val="57"/>
        </w:numPr>
        <w:ind w:left="364" w:hanging="357"/>
        <w:rPr>
          <w:rFonts w:ascii="Arial" w:hAnsi="Arial"/>
          <w:bCs/>
        </w:rPr>
      </w:pPr>
      <w:r w:rsidRPr="00DE1669">
        <w:rPr>
          <w:rFonts w:ascii="Arial" w:hAnsi="Arial"/>
          <w:bCs/>
        </w:rPr>
        <w:t>This site may benefit from regular flows to keep plant</w:t>
      </w:r>
      <w:r w:rsidR="00F92E41">
        <w:rPr>
          <w:rFonts w:ascii="Arial" w:hAnsi="Arial"/>
          <w:bCs/>
        </w:rPr>
        <w:t>-</w:t>
      </w:r>
      <w:r w:rsidRPr="00DE1669">
        <w:rPr>
          <w:rFonts w:ascii="Arial" w:hAnsi="Arial"/>
          <w:bCs/>
        </w:rPr>
        <w:t>available water at high levels</w:t>
      </w:r>
      <w:r w:rsidR="00F92E41">
        <w:rPr>
          <w:rFonts w:ascii="Arial" w:hAnsi="Arial"/>
          <w:bCs/>
        </w:rPr>
        <w:t>,</w:t>
      </w:r>
      <w:r w:rsidRPr="00DE1669">
        <w:rPr>
          <w:rFonts w:ascii="Arial" w:hAnsi="Arial"/>
          <w:bCs/>
        </w:rPr>
        <w:t xml:space="preserve"> but it appears that flows do not penetrate easily to depth and that the slow response of the deeper profile moisture might be related to wicking upward in response to higher plant root use.</w:t>
      </w:r>
    </w:p>
    <w:p w14:paraId="16080077" w14:textId="77777777" w:rsidR="00E26A3C" w:rsidRDefault="00E26A3C" w:rsidP="00E72CE6">
      <w:pPr>
        <w:rPr>
          <w:rStyle w:val="Emphasis"/>
        </w:rPr>
      </w:pPr>
    </w:p>
    <w:p w14:paraId="4C069465" w14:textId="77777777" w:rsidR="00E72CE6" w:rsidRPr="000079FE" w:rsidRDefault="00E72CE6" w:rsidP="00E72CE6">
      <w:pPr>
        <w:rPr>
          <w:rStyle w:val="Emphasis"/>
        </w:rPr>
      </w:pPr>
      <w:r w:rsidRPr="000079FE">
        <w:rPr>
          <w:rStyle w:val="Emphasis"/>
        </w:rPr>
        <w:t xml:space="preserve">Wimmera River </w:t>
      </w:r>
      <w:r w:rsidR="00F92E41">
        <w:rPr>
          <w:rStyle w:val="Emphasis"/>
        </w:rPr>
        <w:t>t</w:t>
      </w:r>
      <w:r w:rsidRPr="000079FE">
        <w:rPr>
          <w:rStyle w:val="Emphasis"/>
        </w:rPr>
        <w:t>ributaries</w:t>
      </w:r>
    </w:p>
    <w:p w14:paraId="3377C541" w14:textId="77777777" w:rsidR="00E72CE6" w:rsidRPr="000079FE" w:rsidRDefault="00E72CE6" w:rsidP="00E72CE6">
      <w:pPr>
        <w:rPr>
          <w:rStyle w:val="Emphasis"/>
          <w:b/>
          <w:bCs/>
          <w:i w:val="0"/>
          <w:iCs w:val="0"/>
        </w:rPr>
      </w:pPr>
      <w:r w:rsidRPr="000079FE">
        <w:rPr>
          <w:rStyle w:val="Emphasis"/>
          <w:b/>
          <w:bCs/>
          <w:i w:val="0"/>
          <w:iCs w:val="0"/>
        </w:rPr>
        <w:t>Burnt Creek: Peuckers</w:t>
      </w:r>
    </w:p>
    <w:p w14:paraId="14D70AEF"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It appears that there is very slow water penetration or drainage</w:t>
      </w:r>
      <w:r w:rsidR="00FB4809">
        <w:rPr>
          <w:rFonts w:ascii="Arial" w:hAnsi="Arial"/>
          <w:bCs/>
        </w:rPr>
        <w:t xml:space="preserve"> at this site</w:t>
      </w:r>
      <w:r w:rsidRPr="00DE1669">
        <w:rPr>
          <w:rFonts w:ascii="Arial" w:hAnsi="Arial"/>
          <w:bCs/>
        </w:rPr>
        <w:t>. Soil moisture decline</w:t>
      </w:r>
      <w:r w:rsidR="00F92E41">
        <w:rPr>
          <w:rFonts w:ascii="Arial" w:hAnsi="Arial"/>
          <w:bCs/>
        </w:rPr>
        <w:t>d</w:t>
      </w:r>
      <w:r w:rsidRPr="00DE1669">
        <w:rPr>
          <w:rFonts w:ascii="Arial" w:hAnsi="Arial"/>
          <w:bCs/>
        </w:rPr>
        <w:t xml:space="preserve"> slowly over time after flows, which indicates that there is potential availability of moisture for plants over many months</w:t>
      </w:r>
      <w:r w:rsidR="00EB565E">
        <w:rPr>
          <w:rFonts w:ascii="Arial" w:hAnsi="Arial"/>
          <w:bCs/>
        </w:rPr>
        <w:t xml:space="preserve"> due to the semi-permanent pool near the probe</w:t>
      </w:r>
      <w:r w:rsidR="00FB4809">
        <w:rPr>
          <w:rFonts w:ascii="Arial" w:hAnsi="Arial"/>
          <w:bCs/>
        </w:rPr>
        <w:t xml:space="preserve"> (Figures 3.10.6 and 3.10.</w:t>
      </w:r>
      <w:r w:rsidR="00EB565E">
        <w:rPr>
          <w:rFonts w:ascii="Arial" w:hAnsi="Arial"/>
          <w:bCs/>
        </w:rPr>
        <w:t>7)</w:t>
      </w:r>
      <w:r w:rsidRPr="00DE1669">
        <w:rPr>
          <w:rFonts w:ascii="Arial" w:hAnsi="Arial"/>
          <w:bCs/>
        </w:rPr>
        <w:t xml:space="preserve">. However, these soils may only provide a relatively small volume of accessible water in the root zone. </w:t>
      </w:r>
    </w:p>
    <w:p w14:paraId="18CB2EC5"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The surface soils are very dry</w:t>
      </w:r>
      <w:r w:rsidR="00F92E41">
        <w:rPr>
          <w:rFonts w:ascii="Arial" w:hAnsi="Arial"/>
          <w:bCs/>
        </w:rPr>
        <w:t>,</w:t>
      </w:r>
      <w:r w:rsidRPr="00DE1669">
        <w:rPr>
          <w:rFonts w:ascii="Arial" w:hAnsi="Arial"/>
          <w:bCs/>
        </w:rPr>
        <w:t xml:space="preserve"> but at shallow depth (15</w:t>
      </w:r>
      <w:r w:rsidR="00F92E41">
        <w:rPr>
          <w:rFonts w:ascii="Arial" w:hAnsi="Arial"/>
          <w:bCs/>
        </w:rPr>
        <w:t xml:space="preserve"> </w:t>
      </w:r>
      <w:r w:rsidRPr="00DE1669">
        <w:rPr>
          <w:rFonts w:ascii="Arial" w:hAnsi="Arial"/>
          <w:bCs/>
        </w:rPr>
        <w:t>cm) there is reasonable soil moisture, so that deep</w:t>
      </w:r>
      <w:r w:rsidR="00F92E41">
        <w:rPr>
          <w:rFonts w:ascii="Arial" w:hAnsi="Arial"/>
          <w:bCs/>
        </w:rPr>
        <w:t>-</w:t>
      </w:r>
      <w:r w:rsidRPr="00DE1669">
        <w:rPr>
          <w:rFonts w:ascii="Arial" w:hAnsi="Arial"/>
          <w:bCs/>
        </w:rPr>
        <w:t>rooted plants</w:t>
      </w:r>
      <w:r w:rsidR="00F92E41">
        <w:rPr>
          <w:rFonts w:ascii="Arial" w:hAnsi="Arial"/>
          <w:bCs/>
        </w:rPr>
        <w:t xml:space="preserve">, </w:t>
      </w:r>
      <w:r w:rsidR="00F92E41" w:rsidRPr="00DE1669">
        <w:rPr>
          <w:rFonts w:ascii="Arial" w:hAnsi="Arial"/>
          <w:bCs/>
        </w:rPr>
        <w:t>once established,</w:t>
      </w:r>
      <w:r w:rsidRPr="00DE1669">
        <w:rPr>
          <w:rFonts w:ascii="Arial" w:hAnsi="Arial"/>
          <w:bCs/>
        </w:rPr>
        <w:t xml:space="preserve"> are likely to persist during dry conditions.</w:t>
      </w:r>
    </w:p>
    <w:p w14:paraId="45CDFB08" w14:textId="77777777" w:rsidR="00E72CE6" w:rsidRDefault="00E72CE6" w:rsidP="00E72CE6">
      <w:pPr>
        <w:pStyle w:val="ListParagraph"/>
        <w:numPr>
          <w:ilvl w:val="0"/>
          <w:numId w:val="57"/>
        </w:numPr>
        <w:rPr>
          <w:rFonts w:ascii="Arial" w:hAnsi="Arial"/>
          <w:bCs/>
        </w:rPr>
      </w:pPr>
      <w:r w:rsidRPr="00C22D93">
        <w:rPr>
          <w:rFonts w:ascii="Arial" w:hAnsi="Arial"/>
          <w:bCs/>
        </w:rPr>
        <w:t xml:space="preserve">Short flow periods (several weeks) provide only short moisture availability in spring. Flows may be important for </w:t>
      </w:r>
      <w:r w:rsidR="00F92E41">
        <w:rPr>
          <w:rFonts w:ascii="Arial" w:hAnsi="Arial"/>
          <w:bCs/>
        </w:rPr>
        <w:t xml:space="preserve">the establishment of </w:t>
      </w:r>
      <w:r w:rsidRPr="00C22D93">
        <w:rPr>
          <w:rFonts w:ascii="Arial" w:hAnsi="Arial"/>
          <w:bCs/>
        </w:rPr>
        <w:t>young plants</w:t>
      </w:r>
      <w:r w:rsidRPr="00DE1669">
        <w:rPr>
          <w:rFonts w:ascii="Arial" w:hAnsi="Arial"/>
          <w:bCs/>
        </w:rPr>
        <w:t xml:space="preserve">. </w:t>
      </w:r>
    </w:p>
    <w:p w14:paraId="0A2435FB" w14:textId="77777777" w:rsidR="00475662" w:rsidRDefault="00475662" w:rsidP="00475662">
      <w:pPr>
        <w:rPr>
          <w:bCs/>
        </w:rPr>
      </w:pPr>
    </w:p>
    <w:p w14:paraId="2A378A05" w14:textId="77777777" w:rsidR="00475662" w:rsidRDefault="00986172" w:rsidP="00475662">
      <w:pPr>
        <w:pStyle w:val="Para0"/>
        <w:rPr>
          <w:lang w:val="en-US"/>
        </w:rPr>
      </w:pPr>
      <w:r w:rsidRPr="00682D94">
        <w:rPr>
          <w:noProof/>
        </w:rPr>
        <w:drawing>
          <wp:inline distT="0" distB="0" distL="0" distR="0" wp14:anchorId="2FB2EE77" wp14:editId="7E731328">
            <wp:extent cx="5711825" cy="2346960"/>
            <wp:effectExtent l="0" t="0" r="0" b="0"/>
            <wp:docPr id="1052" name="Picture 324785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09"/>
                    <pic:cNvPicPr>
                      <a:picLocks/>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711825" cy="2346960"/>
                    </a:xfrm>
                    <a:prstGeom prst="rect">
                      <a:avLst/>
                    </a:prstGeom>
                    <a:noFill/>
                    <a:ln>
                      <a:noFill/>
                    </a:ln>
                  </pic:spPr>
                </pic:pic>
              </a:graphicData>
            </a:graphic>
          </wp:inline>
        </w:drawing>
      </w:r>
    </w:p>
    <w:p w14:paraId="2FB69F42" w14:textId="5C11B497" w:rsidR="00475662" w:rsidRPr="00DE1669" w:rsidRDefault="00475662" w:rsidP="00475662">
      <w:pPr>
        <w:pStyle w:val="Para0"/>
      </w:pPr>
      <w:bookmarkStart w:id="580" w:name="_Ref43883818"/>
      <w:r w:rsidRPr="00B608DA">
        <w:rPr>
          <w:b/>
          <w:bCs/>
          <w:noProof/>
          <w:color w:val="00B2A9"/>
          <w:sz w:val="18"/>
          <w:szCs w:val="18"/>
        </w:rPr>
        <w:t xml:space="preserve">Figure </w:t>
      </w:r>
      <w:r w:rsidR="00227BB7" w:rsidRPr="00B608DA">
        <w:rPr>
          <w:b/>
          <w:bCs/>
          <w:noProof/>
          <w:color w:val="00B2A9"/>
          <w:sz w:val="18"/>
          <w:szCs w:val="18"/>
        </w:rPr>
        <w:fldChar w:fldCharType="begin"/>
      </w:r>
      <w:r w:rsidR="00227BB7" w:rsidRPr="00B608DA">
        <w:rPr>
          <w:b/>
          <w:bCs/>
          <w:noProof/>
          <w:color w:val="00B2A9"/>
          <w:sz w:val="18"/>
          <w:szCs w:val="18"/>
        </w:rPr>
        <w:instrText xml:space="preserve"> STYLEREF 2 \s </w:instrText>
      </w:r>
      <w:r w:rsidR="00227BB7" w:rsidRPr="00B608DA">
        <w:rPr>
          <w:b/>
          <w:bCs/>
          <w:noProof/>
          <w:color w:val="00B2A9"/>
          <w:sz w:val="18"/>
          <w:szCs w:val="18"/>
        </w:rPr>
        <w:fldChar w:fldCharType="separate"/>
      </w:r>
      <w:r w:rsidR="00FF1A18">
        <w:rPr>
          <w:b/>
          <w:bCs/>
          <w:noProof/>
          <w:color w:val="00B2A9"/>
          <w:sz w:val="18"/>
          <w:szCs w:val="18"/>
        </w:rPr>
        <w:t>3.10</w:t>
      </w:r>
      <w:r w:rsidR="00227BB7" w:rsidRPr="00B608DA">
        <w:rPr>
          <w:b/>
          <w:bCs/>
          <w:noProof/>
          <w:color w:val="00B2A9"/>
          <w:sz w:val="18"/>
          <w:szCs w:val="18"/>
        </w:rPr>
        <w:fldChar w:fldCharType="end"/>
      </w:r>
      <w:r w:rsidR="00A86B00" w:rsidRPr="00B608DA">
        <w:rPr>
          <w:b/>
          <w:bCs/>
          <w:noProof/>
          <w:color w:val="00B2A9"/>
          <w:sz w:val="18"/>
          <w:szCs w:val="18"/>
        </w:rPr>
        <w:t>.</w:t>
      </w:r>
      <w:r w:rsidR="00227BB7" w:rsidRPr="00B608DA">
        <w:rPr>
          <w:b/>
          <w:bCs/>
          <w:noProof/>
          <w:color w:val="00B2A9"/>
          <w:sz w:val="18"/>
          <w:szCs w:val="18"/>
        </w:rPr>
        <w:fldChar w:fldCharType="begin"/>
      </w:r>
      <w:r w:rsidR="00227BB7" w:rsidRPr="00B608DA">
        <w:rPr>
          <w:b/>
          <w:bCs/>
          <w:noProof/>
          <w:color w:val="00B2A9"/>
          <w:sz w:val="18"/>
          <w:szCs w:val="18"/>
        </w:rPr>
        <w:instrText xml:space="preserve"> SEQ Figure \* ARABIC \s 2 </w:instrText>
      </w:r>
      <w:r w:rsidR="00227BB7" w:rsidRPr="00B608DA">
        <w:rPr>
          <w:b/>
          <w:bCs/>
          <w:noProof/>
          <w:color w:val="00B2A9"/>
          <w:sz w:val="18"/>
          <w:szCs w:val="18"/>
        </w:rPr>
        <w:fldChar w:fldCharType="separate"/>
      </w:r>
      <w:r w:rsidR="00FF1A18">
        <w:rPr>
          <w:b/>
          <w:bCs/>
          <w:noProof/>
          <w:color w:val="00B2A9"/>
          <w:sz w:val="18"/>
          <w:szCs w:val="18"/>
        </w:rPr>
        <w:t>6</w:t>
      </w:r>
      <w:r w:rsidR="00227BB7" w:rsidRPr="00B608DA">
        <w:rPr>
          <w:b/>
          <w:bCs/>
          <w:noProof/>
          <w:color w:val="00B2A9"/>
          <w:sz w:val="18"/>
          <w:szCs w:val="18"/>
        </w:rPr>
        <w:fldChar w:fldCharType="end"/>
      </w:r>
      <w:bookmarkEnd w:id="580"/>
      <w:r w:rsidR="00F92E41" w:rsidRPr="00B608DA">
        <w:rPr>
          <w:b/>
          <w:bCs/>
          <w:noProof/>
          <w:color w:val="00B2A9"/>
          <w:sz w:val="18"/>
          <w:szCs w:val="18"/>
        </w:rPr>
        <w:t xml:space="preserve"> </w:t>
      </w:r>
      <w:r w:rsidRPr="00DE1669">
        <w:t xml:space="preserve"> </w:t>
      </w:r>
      <w:r w:rsidRPr="00B608DA">
        <w:rPr>
          <w:noProof/>
          <w:color w:val="00B2A9"/>
          <w:sz w:val="18"/>
          <w:szCs w:val="18"/>
        </w:rPr>
        <w:t>Soil moisture trends at Burnt Creek – Peuckers Lower.</w:t>
      </w:r>
      <w:r w:rsidRPr="008D2207">
        <w:t xml:space="preserve"> </w:t>
      </w:r>
      <w:r w:rsidRPr="00B608DA">
        <w:rPr>
          <w:noProof/>
          <w:color w:val="00B2A9"/>
          <w:sz w:val="18"/>
          <w:szCs w:val="18"/>
        </w:rPr>
        <w:t xml:space="preserve">Each line indicates the saturation level at a different probe in the array at different depths from 5 to </w:t>
      </w:r>
      <w:r w:rsidR="00624724" w:rsidRPr="00B608DA">
        <w:rPr>
          <w:noProof/>
          <w:color w:val="00B2A9"/>
          <w:sz w:val="18"/>
          <w:szCs w:val="18"/>
        </w:rPr>
        <w:t>85</w:t>
      </w:r>
      <w:r w:rsidRPr="00B608DA">
        <w:rPr>
          <w:noProof/>
          <w:color w:val="00B2A9"/>
          <w:sz w:val="18"/>
          <w:szCs w:val="18"/>
        </w:rPr>
        <w:t xml:space="preserve"> cm below the soil surface.</w:t>
      </w:r>
    </w:p>
    <w:p w14:paraId="0C087EB9" w14:textId="77777777" w:rsidR="00475662" w:rsidRDefault="00475662" w:rsidP="00475662">
      <w:pPr>
        <w:rPr>
          <w:bCs/>
        </w:rPr>
      </w:pPr>
    </w:p>
    <w:p w14:paraId="3CF22738" w14:textId="77777777" w:rsidR="00E26A3C" w:rsidRDefault="00986172" w:rsidP="00E26A3C">
      <w:pPr>
        <w:pStyle w:val="Para0"/>
        <w:rPr>
          <w:lang w:val="en-US"/>
        </w:rPr>
      </w:pPr>
      <w:r w:rsidRPr="009F4990">
        <w:rPr>
          <w:noProof/>
        </w:rPr>
        <w:lastRenderedPageBreak/>
        <w:drawing>
          <wp:inline distT="0" distB="0" distL="0" distR="0" wp14:anchorId="1FB2F41F" wp14:editId="2F4C1637">
            <wp:extent cx="5706110" cy="2353310"/>
            <wp:effectExtent l="0" t="0" r="0" b="0"/>
            <wp:docPr id="1051" name="Picture 324785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785610"/>
                    <pic:cNvPicPr>
                      <a:picLocks/>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706110" cy="2353310"/>
                    </a:xfrm>
                    <a:prstGeom prst="rect">
                      <a:avLst/>
                    </a:prstGeom>
                    <a:noFill/>
                    <a:ln>
                      <a:noFill/>
                    </a:ln>
                  </pic:spPr>
                </pic:pic>
              </a:graphicData>
            </a:graphic>
          </wp:inline>
        </w:drawing>
      </w:r>
    </w:p>
    <w:p w14:paraId="30D76909" w14:textId="61DB8627" w:rsidR="00E26A3C" w:rsidRDefault="00E26A3C" w:rsidP="00E26A3C">
      <w:bookmarkStart w:id="581" w:name="_Ref43883867"/>
      <w:r w:rsidRPr="00B608DA">
        <w:rPr>
          <w:b/>
          <w:bCs/>
          <w:noProof/>
          <w:color w:val="00B2A9"/>
          <w:sz w:val="18"/>
          <w:szCs w:val="18"/>
        </w:rPr>
        <w:t xml:space="preserve">Figure </w:t>
      </w:r>
      <w:r w:rsidR="00227BB7" w:rsidRPr="00B608DA">
        <w:rPr>
          <w:b/>
          <w:bCs/>
          <w:noProof/>
          <w:color w:val="00B2A9"/>
          <w:sz w:val="18"/>
          <w:szCs w:val="18"/>
        </w:rPr>
        <w:fldChar w:fldCharType="begin"/>
      </w:r>
      <w:r w:rsidR="00227BB7" w:rsidRPr="00B608DA">
        <w:rPr>
          <w:b/>
          <w:bCs/>
          <w:noProof/>
          <w:color w:val="00B2A9"/>
          <w:sz w:val="18"/>
          <w:szCs w:val="18"/>
        </w:rPr>
        <w:instrText xml:space="preserve"> STYLEREF 2 \s </w:instrText>
      </w:r>
      <w:r w:rsidR="00227BB7" w:rsidRPr="00B608DA">
        <w:rPr>
          <w:b/>
          <w:bCs/>
          <w:noProof/>
          <w:color w:val="00B2A9"/>
          <w:sz w:val="18"/>
          <w:szCs w:val="18"/>
        </w:rPr>
        <w:fldChar w:fldCharType="separate"/>
      </w:r>
      <w:r w:rsidR="00FF1A18">
        <w:rPr>
          <w:b/>
          <w:bCs/>
          <w:noProof/>
          <w:color w:val="00B2A9"/>
          <w:sz w:val="18"/>
          <w:szCs w:val="18"/>
        </w:rPr>
        <w:t>3.10</w:t>
      </w:r>
      <w:r w:rsidR="00227BB7" w:rsidRPr="00B608DA">
        <w:rPr>
          <w:b/>
          <w:bCs/>
          <w:noProof/>
          <w:color w:val="00B2A9"/>
          <w:sz w:val="18"/>
          <w:szCs w:val="18"/>
        </w:rPr>
        <w:fldChar w:fldCharType="end"/>
      </w:r>
      <w:r w:rsidR="00A86B00" w:rsidRPr="00B608DA">
        <w:rPr>
          <w:b/>
          <w:bCs/>
          <w:noProof/>
          <w:color w:val="00B2A9"/>
          <w:sz w:val="18"/>
          <w:szCs w:val="18"/>
        </w:rPr>
        <w:t>.</w:t>
      </w:r>
      <w:r w:rsidR="00227BB7" w:rsidRPr="00B608DA">
        <w:rPr>
          <w:b/>
          <w:bCs/>
          <w:noProof/>
          <w:color w:val="00B2A9"/>
          <w:sz w:val="18"/>
          <w:szCs w:val="18"/>
        </w:rPr>
        <w:fldChar w:fldCharType="begin"/>
      </w:r>
      <w:r w:rsidR="00227BB7" w:rsidRPr="00B608DA">
        <w:rPr>
          <w:b/>
          <w:bCs/>
          <w:noProof/>
          <w:color w:val="00B2A9"/>
          <w:sz w:val="18"/>
          <w:szCs w:val="18"/>
        </w:rPr>
        <w:instrText xml:space="preserve"> SEQ Figure \* ARABIC \s 2 </w:instrText>
      </w:r>
      <w:r w:rsidR="00227BB7" w:rsidRPr="00B608DA">
        <w:rPr>
          <w:b/>
          <w:bCs/>
          <w:noProof/>
          <w:color w:val="00B2A9"/>
          <w:sz w:val="18"/>
          <w:szCs w:val="18"/>
        </w:rPr>
        <w:fldChar w:fldCharType="separate"/>
      </w:r>
      <w:r w:rsidR="00FF1A18">
        <w:rPr>
          <w:b/>
          <w:bCs/>
          <w:noProof/>
          <w:color w:val="00B2A9"/>
          <w:sz w:val="18"/>
          <w:szCs w:val="18"/>
        </w:rPr>
        <w:t>7</w:t>
      </w:r>
      <w:r w:rsidR="00227BB7" w:rsidRPr="00B608DA">
        <w:rPr>
          <w:b/>
          <w:bCs/>
          <w:noProof/>
          <w:color w:val="00B2A9"/>
          <w:sz w:val="18"/>
          <w:szCs w:val="18"/>
        </w:rPr>
        <w:fldChar w:fldCharType="end"/>
      </w:r>
      <w:bookmarkEnd w:id="581"/>
      <w:r w:rsidRPr="00B608DA">
        <w:rPr>
          <w:b/>
          <w:bCs/>
          <w:noProof/>
          <w:color w:val="00B2A9"/>
          <w:sz w:val="18"/>
          <w:szCs w:val="18"/>
        </w:rPr>
        <w:t>.</w:t>
      </w:r>
      <w:r w:rsidRPr="00DE1669">
        <w:t xml:space="preserve"> </w:t>
      </w:r>
      <w:r w:rsidRPr="00B608DA">
        <w:rPr>
          <w:noProof/>
          <w:color w:val="00B2A9"/>
          <w:sz w:val="18"/>
          <w:szCs w:val="18"/>
        </w:rPr>
        <w:t>Soil moisture trends at Burnt Creek – Peuckers Upper.</w:t>
      </w:r>
      <w:r w:rsidRPr="008D2207">
        <w:t xml:space="preserve"> </w:t>
      </w:r>
      <w:r w:rsidRPr="00B608DA">
        <w:rPr>
          <w:noProof/>
          <w:color w:val="00B2A9"/>
          <w:sz w:val="18"/>
          <w:szCs w:val="18"/>
        </w:rPr>
        <w:t xml:space="preserve">Each line indicates the saturation level at a different probe in the array at different depths from 5 to </w:t>
      </w:r>
      <w:r w:rsidR="00624724" w:rsidRPr="00B608DA">
        <w:rPr>
          <w:noProof/>
          <w:color w:val="00B2A9"/>
          <w:sz w:val="18"/>
          <w:szCs w:val="18"/>
        </w:rPr>
        <w:t xml:space="preserve">85 </w:t>
      </w:r>
      <w:r w:rsidRPr="00B608DA">
        <w:rPr>
          <w:noProof/>
          <w:color w:val="00B2A9"/>
          <w:sz w:val="18"/>
          <w:szCs w:val="18"/>
        </w:rPr>
        <w:t>cm below the soil surface.</w:t>
      </w:r>
    </w:p>
    <w:p w14:paraId="52E54201" w14:textId="77777777" w:rsidR="00475662" w:rsidRPr="00475662" w:rsidRDefault="00475662" w:rsidP="00475662">
      <w:pPr>
        <w:rPr>
          <w:bCs/>
        </w:rPr>
      </w:pPr>
    </w:p>
    <w:p w14:paraId="402201FF" w14:textId="77777777" w:rsidR="00E72CE6" w:rsidRPr="000079FE" w:rsidRDefault="00E72CE6" w:rsidP="00E72CE6">
      <w:pPr>
        <w:rPr>
          <w:rStyle w:val="Emphasis"/>
          <w:bCs/>
          <w:i w:val="0"/>
          <w:iCs w:val="0"/>
        </w:rPr>
      </w:pPr>
      <w:r>
        <w:rPr>
          <w:rStyle w:val="Emphasis"/>
          <w:b/>
          <w:bCs/>
          <w:i w:val="0"/>
          <w:iCs w:val="0"/>
        </w:rPr>
        <w:t>Burnt Creek:</w:t>
      </w:r>
      <w:r w:rsidRPr="000079FE">
        <w:rPr>
          <w:rStyle w:val="Emphasis"/>
          <w:b/>
          <w:bCs/>
          <w:i w:val="0"/>
          <w:iCs w:val="0"/>
        </w:rPr>
        <w:t xml:space="preserve"> Wonwondah</w:t>
      </w:r>
      <w:r>
        <w:rPr>
          <w:rStyle w:val="Emphasis"/>
          <w:b/>
          <w:bCs/>
          <w:i w:val="0"/>
          <w:iCs w:val="0"/>
        </w:rPr>
        <w:t xml:space="preserve"> Gauge</w:t>
      </w:r>
    </w:p>
    <w:p w14:paraId="73B3611C" w14:textId="77777777" w:rsidR="00E72CE6" w:rsidRPr="00DE1669" w:rsidRDefault="00E72CE6" w:rsidP="000B6F89">
      <w:pPr>
        <w:pStyle w:val="ListParagraph"/>
        <w:numPr>
          <w:ilvl w:val="0"/>
          <w:numId w:val="57"/>
        </w:numPr>
        <w:ind w:left="364"/>
        <w:rPr>
          <w:rFonts w:ascii="Arial" w:hAnsi="Arial"/>
          <w:bCs/>
        </w:rPr>
      </w:pPr>
      <w:r w:rsidRPr="00DE1669">
        <w:rPr>
          <w:rFonts w:ascii="Arial" w:hAnsi="Arial"/>
          <w:bCs/>
        </w:rPr>
        <w:t xml:space="preserve">The </w:t>
      </w:r>
      <w:r w:rsidR="00624724">
        <w:rPr>
          <w:rFonts w:ascii="Arial" w:hAnsi="Arial"/>
          <w:bCs/>
        </w:rPr>
        <w:t>L</w:t>
      </w:r>
      <w:r w:rsidRPr="00DE1669">
        <w:rPr>
          <w:rFonts w:ascii="Arial" w:hAnsi="Arial"/>
          <w:bCs/>
        </w:rPr>
        <w:t>ower site appears to show mid</w:t>
      </w:r>
      <w:r w:rsidR="00624724">
        <w:rPr>
          <w:rFonts w:ascii="Arial" w:hAnsi="Arial"/>
          <w:bCs/>
        </w:rPr>
        <w:t>-</w:t>
      </w:r>
      <w:r w:rsidRPr="00DE1669">
        <w:rPr>
          <w:rFonts w:ascii="Arial" w:hAnsi="Arial"/>
          <w:bCs/>
        </w:rPr>
        <w:t xml:space="preserve">profile water use that is drying the profile while a shallow wetting event is occurring, which may be influenced by the high proportion of shrubs </w:t>
      </w:r>
      <w:r w:rsidR="00624724">
        <w:rPr>
          <w:rFonts w:ascii="Arial" w:hAnsi="Arial"/>
          <w:bCs/>
        </w:rPr>
        <w:t>with roots down to</w:t>
      </w:r>
      <w:r w:rsidRPr="00DE1669">
        <w:rPr>
          <w:rFonts w:ascii="Arial" w:hAnsi="Arial"/>
          <w:bCs/>
        </w:rPr>
        <w:t xml:space="preserve"> moderate depths</w:t>
      </w:r>
      <w:r w:rsidR="003E2B9E">
        <w:rPr>
          <w:rFonts w:ascii="Arial" w:hAnsi="Arial"/>
          <w:bCs/>
        </w:rPr>
        <w:t>.</w:t>
      </w:r>
      <w:r w:rsidRPr="00DE1669">
        <w:rPr>
          <w:rFonts w:ascii="Arial" w:hAnsi="Arial"/>
          <w:bCs/>
        </w:rPr>
        <w:t xml:space="preserve"> </w:t>
      </w:r>
    </w:p>
    <w:p w14:paraId="43A16855" w14:textId="77777777" w:rsidR="00E72CE6" w:rsidRPr="00DE1669" w:rsidRDefault="00E72CE6" w:rsidP="000B6F89">
      <w:pPr>
        <w:pStyle w:val="ListParagraph"/>
        <w:numPr>
          <w:ilvl w:val="0"/>
          <w:numId w:val="57"/>
        </w:numPr>
        <w:ind w:left="364"/>
        <w:rPr>
          <w:rFonts w:ascii="Arial" w:hAnsi="Arial"/>
          <w:bCs/>
        </w:rPr>
      </w:pPr>
      <w:r>
        <w:rPr>
          <w:rFonts w:ascii="Arial" w:hAnsi="Arial"/>
          <w:bCs/>
        </w:rPr>
        <w:t>Short f</w:t>
      </w:r>
      <w:r w:rsidRPr="00DE1669">
        <w:rPr>
          <w:rFonts w:ascii="Arial" w:hAnsi="Arial"/>
          <w:bCs/>
        </w:rPr>
        <w:t xml:space="preserve">low periods provide only short moisture availability in spring. Flows may be important for </w:t>
      </w:r>
      <w:r w:rsidR="00624724">
        <w:rPr>
          <w:rFonts w:ascii="Arial" w:hAnsi="Arial"/>
          <w:bCs/>
        </w:rPr>
        <w:t xml:space="preserve">the establishment of </w:t>
      </w:r>
      <w:r w:rsidRPr="00DE1669">
        <w:rPr>
          <w:rFonts w:ascii="Arial" w:hAnsi="Arial"/>
          <w:bCs/>
        </w:rPr>
        <w:t>young plants.</w:t>
      </w:r>
    </w:p>
    <w:p w14:paraId="222C53C8" w14:textId="77777777" w:rsidR="00E72CE6" w:rsidRPr="000079FE" w:rsidRDefault="00E72CE6" w:rsidP="00E72CE6">
      <w:pPr>
        <w:rPr>
          <w:b/>
          <w:bCs/>
        </w:rPr>
      </w:pPr>
      <w:r w:rsidRPr="000079FE">
        <w:rPr>
          <w:b/>
          <w:bCs/>
        </w:rPr>
        <w:t>Mt William C</w:t>
      </w:r>
      <w:r>
        <w:rPr>
          <w:b/>
          <w:bCs/>
        </w:rPr>
        <w:t>ree</w:t>
      </w:r>
      <w:r w:rsidRPr="000079FE">
        <w:rPr>
          <w:b/>
          <w:bCs/>
        </w:rPr>
        <w:t>k</w:t>
      </w:r>
      <w:r>
        <w:rPr>
          <w:b/>
          <w:bCs/>
        </w:rPr>
        <w:t>:</w:t>
      </w:r>
      <w:r w:rsidRPr="000079FE">
        <w:rPr>
          <w:b/>
          <w:bCs/>
        </w:rPr>
        <w:t xml:space="preserve"> Roses </w:t>
      </w:r>
      <w:r>
        <w:rPr>
          <w:b/>
          <w:bCs/>
        </w:rPr>
        <w:t>Gap</w:t>
      </w:r>
    </w:p>
    <w:p w14:paraId="1996DD66" w14:textId="77777777" w:rsidR="0004431A" w:rsidRPr="0004431A" w:rsidRDefault="00624724" w:rsidP="000B6F89">
      <w:pPr>
        <w:pStyle w:val="ListParagraph"/>
        <w:numPr>
          <w:ilvl w:val="0"/>
          <w:numId w:val="86"/>
        </w:numPr>
        <w:ind w:left="364"/>
        <w:rPr>
          <w:rFonts w:ascii="Arial" w:hAnsi="Arial"/>
        </w:rPr>
      </w:pPr>
      <w:r>
        <w:rPr>
          <w:rFonts w:ascii="Arial" w:hAnsi="Arial"/>
        </w:rPr>
        <w:t>Because of</w:t>
      </w:r>
      <w:r w:rsidR="0004431A" w:rsidRPr="0004431A">
        <w:rPr>
          <w:rFonts w:ascii="Arial" w:hAnsi="Arial"/>
        </w:rPr>
        <w:t xml:space="preserve"> the short span of monitoring data at the Mt William Creek site, soil moisture trends could be assessed </w:t>
      </w:r>
      <w:r w:rsidRPr="0004431A">
        <w:rPr>
          <w:rFonts w:ascii="Arial" w:hAnsi="Arial"/>
        </w:rPr>
        <w:t xml:space="preserve">only </w:t>
      </w:r>
      <w:r w:rsidR="0004431A" w:rsidRPr="0004431A">
        <w:rPr>
          <w:rFonts w:ascii="Arial" w:hAnsi="Arial"/>
        </w:rPr>
        <w:t>for summer conditions.</w:t>
      </w:r>
    </w:p>
    <w:p w14:paraId="4BB85F4E" w14:textId="77777777" w:rsidR="00E72CE6" w:rsidRPr="0004431A" w:rsidRDefault="00E72CE6" w:rsidP="000B6F89">
      <w:pPr>
        <w:pStyle w:val="ListParagraph"/>
        <w:numPr>
          <w:ilvl w:val="0"/>
          <w:numId w:val="86"/>
        </w:numPr>
        <w:ind w:left="364"/>
        <w:rPr>
          <w:rFonts w:ascii="Arial" w:hAnsi="Arial"/>
        </w:rPr>
      </w:pPr>
      <w:r w:rsidRPr="00FB4E9D">
        <w:rPr>
          <w:rFonts w:ascii="Arial" w:hAnsi="Arial"/>
          <w:bCs/>
        </w:rPr>
        <w:t xml:space="preserve">The upper part of the profile is very dry </w:t>
      </w:r>
      <w:r w:rsidR="00624724">
        <w:rPr>
          <w:rFonts w:ascii="Arial" w:hAnsi="Arial"/>
          <w:bCs/>
        </w:rPr>
        <w:t>because of</w:t>
      </w:r>
      <w:r w:rsidRPr="00FB4E9D">
        <w:rPr>
          <w:rFonts w:ascii="Arial" w:hAnsi="Arial"/>
          <w:bCs/>
        </w:rPr>
        <w:t xml:space="preserve"> </w:t>
      </w:r>
      <w:r w:rsidR="00624724">
        <w:rPr>
          <w:rFonts w:ascii="Arial" w:hAnsi="Arial"/>
          <w:bCs/>
        </w:rPr>
        <w:t>a</w:t>
      </w:r>
      <w:r w:rsidR="00624724" w:rsidRPr="00FB4E9D">
        <w:rPr>
          <w:rFonts w:ascii="Arial" w:hAnsi="Arial"/>
          <w:bCs/>
        </w:rPr>
        <w:t xml:space="preserve"> </w:t>
      </w:r>
      <w:r w:rsidRPr="00FB4E9D">
        <w:rPr>
          <w:rFonts w:ascii="Arial" w:hAnsi="Arial"/>
          <w:bCs/>
        </w:rPr>
        <w:t xml:space="preserve">very high sand content. </w:t>
      </w:r>
      <w:r w:rsidR="00624724">
        <w:rPr>
          <w:rFonts w:ascii="Arial" w:hAnsi="Arial"/>
          <w:bCs/>
        </w:rPr>
        <w:t>C</w:t>
      </w:r>
      <w:r w:rsidRPr="00FB4E9D">
        <w:rPr>
          <w:rFonts w:ascii="Arial" w:hAnsi="Arial"/>
          <w:bCs/>
        </w:rPr>
        <w:t>ombined with the steep bank position</w:t>
      </w:r>
      <w:r w:rsidR="00624724">
        <w:rPr>
          <w:rFonts w:ascii="Arial" w:hAnsi="Arial"/>
          <w:bCs/>
        </w:rPr>
        <w:t>, this</w:t>
      </w:r>
      <w:r w:rsidRPr="00FB4E9D">
        <w:rPr>
          <w:rFonts w:ascii="Arial" w:hAnsi="Arial"/>
          <w:bCs/>
        </w:rPr>
        <w:t xml:space="preserve"> make</w:t>
      </w:r>
      <w:r w:rsidR="00624724">
        <w:rPr>
          <w:rFonts w:ascii="Arial" w:hAnsi="Arial"/>
          <w:bCs/>
        </w:rPr>
        <w:t>s</w:t>
      </w:r>
      <w:r w:rsidRPr="00FB4E9D">
        <w:rPr>
          <w:rFonts w:ascii="Arial" w:hAnsi="Arial"/>
          <w:bCs/>
        </w:rPr>
        <w:t xml:space="preserve"> it very difficult for plants to become established and for environmental flows to provide sufficient soil moisture benefits.</w:t>
      </w:r>
    </w:p>
    <w:p w14:paraId="7B2D1796" w14:textId="77777777" w:rsidR="00F26C48" w:rsidRDefault="00F26C48" w:rsidP="00F26C48"/>
    <w:p w14:paraId="0BEED70C" w14:textId="77777777" w:rsidR="00F26C48" w:rsidRPr="00E72CE6" w:rsidRDefault="00BA3876" w:rsidP="005D0D7F">
      <w:pPr>
        <w:pStyle w:val="Heading3"/>
      </w:pPr>
      <w:bookmarkStart w:id="582" w:name="_Toc50093067"/>
      <w:r w:rsidRPr="002E3682">
        <w:t>Conclusions and implications for flow management</w:t>
      </w:r>
      <w:bookmarkEnd w:id="582"/>
      <w:r w:rsidRPr="002E3682">
        <w:t xml:space="preserve">  </w:t>
      </w:r>
    </w:p>
    <w:p w14:paraId="64BC9D15" w14:textId="77777777" w:rsidR="00F26C48" w:rsidRPr="00DE1669" w:rsidRDefault="00F26C48" w:rsidP="00DE1669">
      <w:r w:rsidRPr="00DE1669">
        <w:t>Overall, these results indicate that there are mixed responses of soil moisture to flows on each of the waterways, which can be explained in most cases by soil type, vegetation abundance, rainfall, season and depth of watertable. While vegetation at some sites and bank elevations stand to gain little benefit from soil moisture increases provided from flows, some sites and vegetation types may benefit considerably from increased soil moisture. In particular,</w:t>
      </w:r>
      <w:r w:rsidR="007521E0">
        <w:t xml:space="preserve"> </w:t>
      </w:r>
      <w:r w:rsidRPr="00DE1669">
        <w:t xml:space="preserve">young </w:t>
      </w:r>
      <w:r w:rsidR="00624724">
        <w:t xml:space="preserve">shallow-rooted </w:t>
      </w:r>
      <w:r w:rsidRPr="00DE1669">
        <w:t xml:space="preserve">plants may benefit </w:t>
      </w:r>
      <w:r w:rsidR="00624724">
        <w:t>at</w:t>
      </w:r>
      <w:r w:rsidR="00624724" w:rsidRPr="00DE1669">
        <w:t xml:space="preserve"> </w:t>
      </w:r>
      <w:r w:rsidRPr="00DE1669">
        <w:t>many sites by the short</w:t>
      </w:r>
      <w:r w:rsidR="000D1B68">
        <w:t>-</w:t>
      </w:r>
      <w:r w:rsidRPr="00DE1669">
        <w:t xml:space="preserve">term provision of soil moisture in spring or summer as rainfall levels decline. While this may not influence annual management at some sites, </w:t>
      </w:r>
      <w:r w:rsidR="00924C3A">
        <w:t>waterway</w:t>
      </w:r>
      <w:r w:rsidRPr="00DE1669">
        <w:t xml:space="preserve"> managers may consider additional short</w:t>
      </w:r>
      <w:r w:rsidR="000D1B68">
        <w:t>-</w:t>
      </w:r>
      <w:r w:rsidRPr="00DE1669">
        <w:t>term freshes</w:t>
      </w:r>
      <w:r w:rsidR="00315369">
        <w:t xml:space="preserve"> (spring or summer</w:t>
      </w:r>
      <w:r w:rsidR="00624724">
        <w:t>,</w:t>
      </w:r>
      <w:r w:rsidR="00315369">
        <w:t xml:space="preserve"> depending on rainfall)</w:t>
      </w:r>
      <w:r w:rsidRPr="00DE1669">
        <w:t xml:space="preserve"> in years with large recruitment events, such as after natural floods.</w:t>
      </w:r>
      <w:r w:rsidR="008105D0">
        <w:t xml:space="preserve"> Careful consideration of the potential negative effects of regular inundation need to be considered as well as the need for some flow components to be of a sufficient duration for other purposes, e.g. fish migration.</w:t>
      </w:r>
      <w:r w:rsidRPr="00DE1669">
        <w:t xml:space="preserve"> </w:t>
      </w:r>
      <w:r w:rsidR="00624724">
        <w:t>S</w:t>
      </w:r>
      <w:r w:rsidR="00315369">
        <w:t xml:space="preserve">ummer flows need to be very brief </w:t>
      </w:r>
      <w:r w:rsidR="00624724">
        <w:t>because of</w:t>
      </w:r>
      <w:r w:rsidR="00315369">
        <w:t xml:space="preserve"> the high sensitivity of plants to summer inundation (Vivian et al</w:t>
      </w:r>
      <w:r w:rsidR="00624724">
        <w:t>.</w:t>
      </w:r>
      <w:r w:rsidR="00315369">
        <w:t xml:space="preserve"> 2020) and the potential negative impacts on </w:t>
      </w:r>
      <w:r w:rsidR="008105D0">
        <w:t>plant reproduction</w:t>
      </w:r>
      <w:r w:rsidR="00315369">
        <w:t>.</w:t>
      </w:r>
    </w:p>
    <w:p w14:paraId="32E31189" w14:textId="77777777" w:rsidR="00F26C48" w:rsidRPr="00DE1669" w:rsidRDefault="00F26C48" w:rsidP="00DE1669">
      <w:r w:rsidRPr="00DE1669">
        <w:t xml:space="preserve">Importantly, these influences consider </w:t>
      </w:r>
      <w:r w:rsidR="00D767CB" w:rsidRPr="00DE1669">
        <w:t xml:space="preserve">only </w:t>
      </w:r>
      <w:r w:rsidRPr="00DE1669">
        <w:t xml:space="preserve">the effects of groundwater on plants, not the simultaneous influences of surface flows that may be providing other benefits or disturbances to vegetation. </w:t>
      </w:r>
      <w:r w:rsidR="00E60696">
        <w:t>For example, a</w:t>
      </w:r>
      <w:r w:rsidR="00EF1BA8">
        <w:t xml:space="preserve"> summer fresh event or irrigation flow may </w:t>
      </w:r>
      <w:r w:rsidR="008D43A4">
        <w:t>simultaneously</w:t>
      </w:r>
      <w:r w:rsidR="00EF1BA8">
        <w:t xml:space="preserve"> provide </w:t>
      </w:r>
      <w:r w:rsidR="00BC20FD">
        <w:t>below ground water resources that may be scarce (benefit)</w:t>
      </w:r>
      <w:r w:rsidR="00A25544">
        <w:t>, while damaging the plant leaf material and potentially reproductive output (disbenefit)</w:t>
      </w:r>
      <w:r w:rsidR="008D43A4">
        <w:t xml:space="preserve"> as described in </w:t>
      </w:r>
      <w:r w:rsidR="00C668B3">
        <w:t>Section</w:t>
      </w:r>
      <w:r w:rsidR="008D43A4">
        <w:t xml:space="preserve"> 3.</w:t>
      </w:r>
      <w:r w:rsidR="00D473D5">
        <w:t>6</w:t>
      </w:r>
      <w:r w:rsidR="00A25544">
        <w:t xml:space="preserve">. </w:t>
      </w:r>
      <w:r w:rsidR="00D473D5">
        <w:t xml:space="preserve">These </w:t>
      </w:r>
      <w:r w:rsidR="00B44E3F">
        <w:t>competing influences</w:t>
      </w:r>
      <w:r w:rsidR="00D473D5">
        <w:t xml:space="preserve"> </w:t>
      </w:r>
      <w:r w:rsidR="005D2BDF">
        <w:t>are</w:t>
      </w:r>
      <w:r w:rsidR="00D473D5">
        <w:t xml:space="preserve"> expanded upon more fully in </w:t>
      </w:r>
      <w:r w:rsidR="00B44E3F">
        <w:t>the</w:t>
      </w:r>
      <w:r w:rsidR="005D2BDF">
        <w:t xml:space="preserve"> Supplementary Material and will be further investigated in the</w:t>
      </w:r>
      <w:r w:rsidR="00B44E3F">
        <w:t xml:space="preserve"> next stage of VEFMAP.</w:t>
      </w:r>
    </w:p>
    <w:p w14:paraId="4C24859E" w14:textId="77777777" w:rsidR="00F26C48" w:rsidRDefault="00F26C48" w:rsidP="00F26C48">
      <w:pPr>
        <w:pStyle w:val="Para0bullet"/>
        <w:numPr>
          <w:ilvl w:val="0"/>
          <w:numId w:val="0"/>
        </w:numPr>
        <w:ind w:left="425" w:hanging="425"/>
        <w:rPr>
          <w:lang w:val="en-US"/>
        </w:rPr>
      </w:pPr>
    </w:p>
    <w:p w14:paraId="3026D7DD" w14:textId="77777777" w:rsidR="00BA3876" w:rsidRPr="00BA3876" w:rsidRDefault="00BA3876" w:rsidP="00BA3876"/>
    <w:p w14:paraId="5D340E7A" w14:textId="77777777" w:rsidR="002F773C" w:rsidRPr="000F3CE8" w:rsidRDefault="002F773C" w:rsidP="00E753E8">
      <w:pPr>
        <w:pStyle w:val="ListParagraph"/>
        <w:ind w:left="0"/>
        <w:rPr>
          <w:rFonts w:ascii="Arial" w:hAnsi="Arial"/>
        </w:rPr>
      </w:pPr>
    </w:p>
    <w:p w14:paraId="311C4C51" w14:textId="77777777" w:rsidR="00A71417" w:rsidRDefault="00515A0B" w:rsidP="00F40D2C">
      <w:pPr>
        <w:pStyle w:val="Heading2"/>
      </w:pPr>
      <w:r>
        <w:br w:type="page"/>
      </w:r>
      <w:r w:rsidR="002F773C" w:rsidRPr="00F77A7C">
        <w:lastRenderedPageBreak/>
        <w:t xml:space="preserve"> </w:t>
      </w:r>
      <w:bookmarkStart w:id="583" w:name="_Toc41490969"/>
      <w:bookmarkStart w:id="584" w:name="_Toc41814203"/>
      <w:bookmarkStart w:id="585" w:name="_Toc41814819"/>
      <w:bookmarkStart w:id="586" w:name="_Toc50093068"/>
      <w:r w:rsidR="00A71417">
        <w:t>Summation of findings</w:t>
      </w:r>
      <w:bookmarkEnd w:id="583"/>
      <w:bookmarkEnd w:id="584"/>
      <w:bookmarkEnd w:id="585"/>
      <w:bookmarkEnd w:id="586"/>
    </w:p>
    <w:p w14:paraId="25A88BC8" w14:textId="77777777" w:rsidR="00A71417" w:rsidRDefault="0096056D" w:rsidP="0096056D">
      <w:pPr>
        <w:pStyle w:val="Heading3"/>
      </w:pPr>
      <w:bookmarkStart w:id="587" w:name="_Toc50093069"/>
      <w:r>
        <w:t>Outcomes</w:t>
      </w:r>
      <w:bookmarkEnd w:id="587"/>
    </w:p>
    <w:p w14:paraId="4E072EA7" w14:textId="77777777" w:rsidR="00A66938" w:rsidRDefault="00A66938" w:rsidP="00A66938">
      <w:r>
        <w:t xml:space="preserve">Monitoring approaches used in </w:t>
      </w:r>
      <w:r w:rsidR="00AD2523">
        <w:t xml:space="preserve">VEFMAP </w:t>
      </w:r>
      <w:r>
        <w:t xml:space="preserve">Stage 6 have provided a wealth of information regarding vegetation responses to stream flow management. Combining </w:t>
      </w:r>
      <w:r w:rsidR="00AB48C2">
        <w:t xml:space="preserve">data collection in the </w:t>
      </w:r>
      <w:r>
        <w:t>short</w:t>
      </w:r>
      <w:r w:rsidR="000D1B68">
        <w:t>-</w:t>
      </w:r>
      <w:r>
        <w:t>term (&lt;</w:t>
      </w:r>
      <w:r w:rsidR="0065203B">
        <w:t xml:space="preserve"> </w:t>
      </w:r>
      <w:r>
        <w:t xml:space="preserve">1 year) </w:t>
      </w:r>
      <w:r w:rsidR="00C323FE">
        <w:t>in five systems</w:t>
      </w:r>
      <w:r w:rsidR="00AB48C2">
        <w:t xml:space="preserve"> </w:t>
      </w:r>
      <w:r>
        <w:t>and mid-term (2</w:t>
      </w:r>
      <w:r w:rsidR="0065203B">
        <w:t>–</w:t>
      </w:r>
      <w:r>
        <w:t xml:space="preserve">4 years) </w:t>
      </w:r>
      <w:r w:rsidR="00C323FE">
        <w:t>in two systems</w:t>
      </w:r>
      <w:r w:rsidR="00BD2521">
        <w:t>,</w:t>
      </w:r>
      <w:r w:rsidR="00AB48C2">
        <w:t xml:space="preserve"> </w:t>
      </w:r>
      <w:r>
        <w:t xml:space="preserve">and </w:t>
      </w:r>
      <w:r w:rsidR="009D4042">
        <w:t xml:space="preserve">timing </w:t>
      </w:r>
      <w:r>
        <w:t>survey</w:t>
      </w:r>
      <w:r w:rsidR="009D4042">
        <w:t>s around</w:t>
      </w:r>
      <w:r>
        <w:t xml:space="preserve"> flow events</w:t>
      </w:r>
      <w:r w:rsidR="00DE07FA">
        <w:t>,</w:t>
      </w:r>
      <w:r>
        <w:t xml:space="preserve"> has allowed evaluation of individual flow events and regimes of events that are essential for guiding flow management. Unfortunately</w:t>
      </w:r>
      <w:r w:rsidR="00C51D7A">
        <w:t>,</w:t>
      </w:r>
      <w:r>
        <w:t xml:space="preserve"> there was a paucity of long-term vegetation data </w:t>
      </w:r>
      <w:r w:rsidDel="0003132A">
        <w:t xml:space="preserve">with which </w:t>
      </w:r>
      <w:r>
        <w:t xml:space="preserve">to integrate Stage 6 </w:t>
      </w:r>
      <w:r w:rsidR="004F1E83">
        <w:t xml:space="preserve">vegetation </w:t>
      </w:r>
      <w:r>
        <w:t xml:space="preserve">data, due to limitations </w:t>
      </w:r>
      <w:r w:rsidR="00D80974">
        <w:t>in data availability and quality</w:t>
      </w:r>
      <w:r w:rsidDel="002119E2">
        <w:t xml:space="preserve"> </w:t>
      </w:r>
      <w:r w:rsidR="006749B8">
        <w:t>from</w:t>
      </w:r>
      <w:r w:rsidDel="002119E2">
        <w:t xml:space="preserve"> previous </w:t>
      </w:r>
      <w:r w:rsidR="0097429E">
        <w:t>s</w:t>
      </w:r>
      <w:r w:rsidR="00D80974">
        <w:t>tages</w:t>
      </w:r>
      <w:r>
        <w:t xml:space="preserve">. However, the methods developed in Stage 6 </w:t>
      </w:r>
      <w:r w:rsidR="00AD2523">
        <w:t>were</w:t>
      </w:r>
      <w:r>
        <w:t xml:space="preserve"> designed to provide data that can be collected in a repeatable, quantitative, comparable and targeted way for sustained long-term monitoring into the future. Importantly, the vegetation monitoring process comprised a wide range of approaches, including detailed objective and repeatable sampling of common target vegetation attributes (cover, extent and diversity), as well as spatial mapping data, in-situ and ex-situ experiments and logging of above and below-ground hydrology. This combination of approaches has provided a rich pool of data and observations that combine to enable a comprehensive understanding of vegetation responses to flow management and also identify remaining and emerging knowledge gaps. </w:t>
      </w:r>
    </w:p>
    <w:p w14:paraId="0495A2F3" w14:textId="77777777" w:rsidR="00A66938" w:rsidRDefault="00A66938" w:rsidP="00A66938">
      <w:r>
        <w:t xml:space="preserve">Vegetation transects and quadrats from over 222 site surveys </w:t>
      </w:r>
      <w:r w:rsidR="00AD2523">
        <w:t xml:space="preserve">at </w:t>
      </w:r>
      <w:r>
        <w:t xml:space="preserve">44 sites </w:t>
      </w:r>
      <w:r w:rsidR="00AD2523">
        <w:t xml:space="preserve">in seven </w:t>
      </w:r>
      <w:r>
        <w:t xml:space="preserve">river systems were used to collect quantitative data to link species </w:t>
      </w:r>
      <w:r w:rsidRPr="006C1C22">
        <w:t>level</w:t>
      </w:r>
      <w:r>
        <w:t xml:space="preserve"> cover, abundance and presence </w:t>
      </w:r>
      <w:r w:rsidR="00AD2523">
        <w:t xml:space="preserve">on </w:t>
      </w:r>
      <w:r>
        <w:t xml:space="preserve">a gradient of bank elevations in relation to river flow. Sites were sampled before and after major flow events in an ‘event-style’ monitoring approach. Vegetation data at both this temporal and spatial scale is unique for rivers in Victoria and provides an extensive plant species level dataset to interrogate subtle species- and site-specific responses to environmental flows; additionally, the data can be pooled into broader categories, such as plant functional groups, to generalise throughout reaches and across rivers. The 44 sites across </w:t>
      </w:r>
      <w:r w:rsidR="00AD2523">
        <w:t xml:space="preserve">seven </w:t>
      </w:r>
      <w:r>
        <w:t xml:space="preserve">catchment systems span a wide climatic gradient, allowing insights into how vegetation, river flow and rainfall interact. These data provide crucial information for informing all five KEQs outlined for Stage 6 vegetation theme. </w:t>
      </w:r>
    </w:p>
    <w:p w14:paraId="7B98F56D" w14:textId="77777777" w:rsidR="00A66938" w:rsidRDefault="00A66938" w:rsidP="00A66938">
      <w:r>
        <w:t>In addition to fine-scale quantitative data collection, broader</w:t>
      </w:r>
      <w:r w:rsidR="00C737A5">
        <w:t>-</w:t>
      </w:r>
      <w:r>
        <w:t xml:space="preserve">scale vegetation mapping was also conducted </w:t>
      </w:r>
      <w:r w:rsidR="00C737A5">
        <w:t xml:space="preserve">on </w:t>
      </w:r>
      <w:r>
        <w:t>stretches</w:t>
      </w:r>
      <w:r w:rsidR="00C737A5">
        <w:t xml:space="preserve"> up to 1 km long</w:t>
      </w:r>
      <w:r>
        <w:t xml:space="preserve"> in each waterway. These data </w:t>
      </w:r>
      <w:r w:rsidR="00C737A5">
        <w:t>enabled us to rapidly assess</w:t>
      </w:r>
      <w:r>
        <w:t xml:space="preserve"> </w:t>
      </w:r>
      <w:r w:rsidR="00473EEF">
        <w:t xml:space="preserve">vegetation </w:t>
      </w:r>
      <w:r>
        <w:t>diversity and extent (</w:t>
      </w:r>
      <w:r w:rsidR="00C737A5">
        <w:t xml:space="preserve">but </w:t>
      </w:r>
      <w:r>
        <w:t>not cover) during one snapshot in time and provide</w:t>
      </w:r>
      <w:r w:rsidR="00C737A5">
        <w:t>d</w:t>
      </w:r>
      <w:r>
        <w:t xml:space="preserve"> a broad site-based context within which to embed the finer scale quantitative transect data. Vegetation mapping is a useful tool for identifying large areas of interest </w:t>
      </w:r>
      <w:r w:rsidR="00C737A5">
        <w:t xml:space="preserve">such as </w:t>
      </w:r>
      <w:r>
        <w:t>high</w:t>
      </w:r>
      <w:r w:rsidR="00C737A5">
        <w:t>-</w:t>
      </w:r>
      <w:r>
        <w:t xml:space="preserve">threat weeds, channel invasions of terrestrial species, </w:t>
      </w:r>
      <w:r w:rsidR="00C737A5">
        <w:t xml:space="preserve">and </w:t>
      </w:r>
      <w:r>
        <w:t xml:space="preserve">large hydrological features. Vegetation maps have limited application for some aspects of the KEQs, </w:t>
      </w:r>
      <w:r w:rsidR="00C737A5">
        <w:t xml:space="preserve">but </w:t>
      </w:r>
      <w:r>
        <w:t>they are an important source of baseline data that can be used for long-term comparisons that are cost efficient relative to the fine</w:t>
      </w:r>
      <w:r w:rsidR="00C737A5">
        <w:t>-</w:t>
      </w:r>
      <w:r>
        <w:t xml:space="preserve">scale data collection. </w:t>
      </w:r>
      <w:r w:rsidR="00C737A5">
        <w:t>T</w:t>
      </w:r>
      <w:r>
        <w:t xml:space="preserve">ogether with photo points, vegetation maps are </w:t>
      </w:r>
      <w:r w:rsidR="00C737A5">
        <w:t xml:space="preserve">also </w:t>
      </w:r>
      <w:r>
        <w:t xml:space="preserve">crucial communication tools that can be used to easily communicate </w:t>
      </w:r>
      <w:r w:rsidR="00C737A5">
        <w:t xml:space="preserve">the </w:t>
      </w:r>
      <w:r>
        <w:t xml:space="preserve">broad vegetation condition at sites </w:t>
      </w:r>
      <w:r w:rsidR="00C737A5">
        <w:t xml:space="preserve">to waterway </w:t>
      </w:r>
      <w:r>
        <w:t xml:space="preserve">managers and </w:t>
      </w:r>
      <w:r w:rsidR="00C737A5">
        <w:t xml:space="preserve">the </w:t>
      </w:r>
      <w:r>
        <w:t xml:space="preserve">public. </w:t>
      </w:r>
    </w:p>
    <w:p w14:paraId="360C5CCC" w14:textId="77777777" w:rsidR="00A66938" w:rsidRDefault="00A66938" w:rsidP="00A66938">
      <w:r>
        <w:t>Where possible,</w:t>
      </w:r>
      <w:r w:rsidR="0017232B">
        <w:t xml:space="preserve"> </w:t>
      </w:r>
      <w:r w:rsidR="00001D70">
        <w:t>we</w:t>
      </w:r>
      <w:r>
        <w:t xml:space="preserve"> maximise</w:t>
      </w:r>
      <w:r w:rsidR="00001D70">
        <w:t>d</w:t>
      </w:r>
      <w:r>
        <w:t xml:space="preserve"> collaboration between the fish and vegetation themes</w:t>
      </w:r>
      <w:r w:rsidR="00001D70">
        <w:t xml:space="preserve"> in Stage 6</w:t>
      </w:r>
      <w:r>
        <w:t xml:space="preserve">. The Wimmera sites provided an opportunity </w:t>
      </w:r>
      <w:r w:rsidR="00C737A5">
        <w:t xml:space="preserve">to </w:t>
      </w:r>
      <w:r>
        <w:t>evaluat</w:t>
      </w:r>
      <w:r w:rsidR="00C737A5">
        <w:t>e</w:t>
      </w:r>
      <w:r>
        <w:t xml:space="preserve"> interactions </w:t>
      </w:r>
      <w:r w:rsidR="00C737A5">
        <w:t xml:space="preserve">between fish and vegetation, </w:t>
      </w:r>
      <w:r>
        <w:t xml:space="preserve">by pairing </w:t>
      </w:r>
      <w:r w:rsidR="00C737A5">
        <w:t>fish and vegetation data</w:t>
      </w:r>
      <w:r>
        <w:t xml:space="preserve"> in a subset of sites. This approach is valuable as it allows a new level of ecological complexity </w:t>
      </w:r>
      <w:r w:rsidR="00C737A5">
        <w:t xml:space="preserve">in </w:t>
      </w:r>
      <w:r>
        <w:t>flow monitoring research. These sites also provide</w:t>
      </w:r>
      <w:r w:rsidR="00C737A5">
        <w:t>d</w:t>
      </w:r>
      <w:r>
        <w:t xml:space="preserve"> a template for integrating fish and vegetation monitoring in future research. </w:t>
      </w:r>
    </w:p>
    <w:p w14:paraId="1350BDE0" w14:textId="77777777" w:rsidR="00A66938" w:rsidRDefault="00A66938" w:rsidP="00A66938">
      <w:r>
        <w:t>On</w:t>
      </w:r>
      <w:r w:rsidR="00C737A5">
        <w:t>-</w:t>
      </w:r>
      <w:r>
        <w:t>site and ex</w:t>
      </w:r>
      <w:r w:rsidR="005B77BE">
        <w:t>-</w:t>
      </w:r>
      <w:r>
        <w:t>situ experiments were critical components</w:t>
      </w:r>
      <w:r w:rsidR="0065621E">
        <w:t xml:space="preserve"> of</w:t>
      </w:r>
      <w:r>
        <w:t xml:space="preserve"> the Stage 6 vegetation theme. These experiments were used to specifically target aspects of all five KEQs relating to growth and survival of riparian vegetation as well as researching other environmental and management actions that may interact with environmental flows to influence riparian vegetation condition. On</w:t>
      </w:r>
      <w:r w:rsidR="00C737A5">
        <w:t>-</w:t>
      </w:r>
      <w:r>
        <w:t xml:space="preserve">site livestock grazing and </w:t>
      </w:r>
      <w:r w:rsidR="00C737A5">
        <w:t>C</w:t>
      </w:r>
      <w:r>
        <w:t>arp exclosure experiments were conducted</w:t>
      </w:r>
      <w:r w:rsidR="00C737A5">
        <w:t>,</w:t>
      </w:r>
      <w:r>
        <w:t xml:space="preserve"> as well as ex</w:t>
      </w:r>
      <w:r w:rsidR="00E870EE">
        <w:t>-</w:t>
      </w:r>
      <w:r>
        <w:t xml:space="preserve">situ seedbank and nursery experiments in collaboration with students and researchers at The University of Melbourne. These experiments </w:t>
      </w:r>
      <w:r w:rsidR="00C737A5">
        <w:t xml:space="preserve">were </w:t>
      </w:r>
      <w:r>
        <w:t>a relatively small component of the overall vegetation program funding</w:t>
      </w:r>
      <w:r w:rsidR="00C737A5">
        <w:t>,</w:t>
      </w:r>
      <w:r w:rsidR="000D1B68">
        <w:t xml:space="preserve"> </w:t>
      </w:r>
      <w:r>
        <w:t xml:space="preserve">yet </w:t>
      </w:r>
      <w:r w:rsidR="00C737A5">
        <w:t>added considerable</w:t>
      </w:r>
      <w:r>
        <w:t xml:space="preserve"> value to this research</w:t>
      </w:r>
      <w:r w:rsidR="00C737A5">
        <w:t>,</w:t>
      </w:r>
      <w:r>
        <w:t xml:space="preserve"> in part </w:t>
      </w:r>
      <w:r w:rsidR="00C737A5">
        <w:t xml:space="preserve">because of </w:t>
      </w:r>
      <w:r>
        <w:t>their very targeted nature but also because much of the ex</w:t>
      </w:r>
      <w:r w:rsidR="00C737A5">
        <w:t xml:space="preserve"> </w:t>
      </w:r>
      <w:r>
        <w:t xml:space="preserve">situ work was integrated into student research projects. </w:t>
      </w:r>
    </w:p>
    <w:p w14:paraId="1B9103F5" w14:textId="77777777" w:rsidR="00A66938" w:rsidRDefault="00A66938" w:rsidP="00A66938">
      <w:r>
        <w:t>Hydrology is a crucial component of any flow evaluation research</w:t>
      </w:r>
      <w:r w:rsidR="00001D70">
        <w:t>,</w:t>
      </w:r>
      <w:r>
        <w:t xml:space="preserve"> and there has been a focus on a variety of data collection methods to address hydrology in Stage 6. Combining hydrological modelling concerned with overbank flow with soil moisture probes targeted below ground hydrology, as well as monitoring rivers across wide natural temperature and climate gradients has proven to be a valuable approach for understanding flow management and associated physical processes. The rich hydrological data gathered underpins analyses relating to all KEQs and has also been useful for developing strong relationships and collaborations with </w:t>
      </w:r>
      <w:r w:rsidR="00402469">
        <w:t>CMA</w:t>
      </w:r>
      <w:r>
        <w:t xml:space="preserve"> personnel, as they were actively engaged to </w:t>
      </w:r>
      <w:r w:rsidR="00001D70">
        <w:t xml:space="preserve">collect and evaluate </w:t>
      </w:r>
      <w:r>
        <w:t xml:space="preserve">soil moisture data. </w:t>
      </w:r>
    </w:p>
    <w:p w14:paraId="25518FB8" w14:textId="77777777" w:rsidR="00A66938" w:rsidRDefault="00600676" w:rsidP="00A66938">
      <w:r>
        <w:t xml:space="preserve">It is </w:t>
      </w:r>
      <w:r w:rsidR="00386ADA">
        <w:t xml:space="preserve">important for all scientific research to be reproducible and transparent, </w:t>
      </w:r>
      <w:r w:rsidR="008259A4">
        <w:t>particularly so for publicly funded research. During Stage 6 we have</w:t>
      </w:r>
      <w:r w:rsidR="000127CC">
        <w:t xml:space="preserve"> formed a collaboration with </w:t>
      </w:r>
      <w:r w:rsidR="0090711B">
        <w:t xml:space="preserve">university researchers to develop and </w:t>
      </w:r>
      <w:r w:rsidR="0090711B">
        <w:lastRenderedPageBreak/>
        <w:t xml:space="preserve">implement best practice approaches for </w:t>
      </w:r>
      <w:r w:rsidR="00804C00">
        <w:t xml:space="preserve">conducting </w:t>
      </w:r>
      <w:r w:rsidR="002722F4">
        <w:t xml:space="preserve">reproducible and transparent science and data analysis. This work is contributing directly to help guide </w:t>
      </w:r>
      <w:r w:rsidR="004F401D">
        <w:t>protocols for broader use within ecology</w:t>
      </w:r>
      <w:r w:rsidR="00BB676E">
        <w:t xml:space="preserve"> as a global science</w:t>
      </w:r>
      <w:r w:rsidR="004F401D">
        <w:t xml:space="preserve"> through Elliot Gould’s research</w:t>
      </w:r>
      <w:r w:rsidR="00964E81">
        <w:t xml:space="preserve"> and will be expanded upon in Stage 7</w:t>
      </w:r>
      <w:r w:rsidR="004F401D">
        <w:t xml:space="preserve">. </w:t>
      </w:r>
    </w:p>
    <w:p w14:paraId="450344C9" w14:textId="77777777" w:rsidR="00A66938" w:rsidRDefault="00A66938" w:rsidP="00A66938">
      <w:pPr>
        <w:pStyle w:val="Heading3"/>
      </w:pPr>
      <w:r>
        <w:t xml:space="preserve"> </w:t>
      </w:r>
      <w:bookmarkStart w:id="588" w:name="_Toc50093070"/>
      <w:r w:rsidRPr="0096056D">
        <w:t>Is environmental water management making a difference?</w:t>
      </w:r>
      <w:bookmarkEnd w:id="588"/>
    </w:p>
    <w:p w14:paraId="29729CAD" w14:textId="77777777" w:rsidR="00A66938" w:rsidRDefault="00A66938" w:rsidP="00A66938">
      <w:r w:rsidRPr="00C92498">
        <w:t xml:space="preserve">Based on the results generated during </w:t>
      </w:r>
      <w:r>
        <w:t>S</w:t>
      </w:r>
      <w:r w:rsidRPr="00C92498">
        <w:t>tage 6</w:t>
      </w:r>
      <w:r>
        <w:t>,</w:t>
      </w:r>
      <w:r w:rsidRPr="00C92498">
        <w:t xml:space="preserve"> </w:t>
      </w:r>
      <w:r>
        <w:t>it is clear that</w:t>
      </w:r>
      <w:r w:rsidR="008A07A9">
        <w:t>,</w:t>
      </w:r>
      <w:r>
        <w:t xml:space="preserve"> for some species (or species groups) and some systems, </w:t>
      </w:r>
      <w:r w:rsidRPr="00C92498">
        <w:t>environmental</w:t>
      </w:r>
      <w:r>
        <w:t xml:space="preserve"> watering is influencing key processes and populations of native vegetation. </w:t>
      </w:r>
      <w:r w:rsidR="00ED3D12" w:rsidDel="00542412">
        <w:t xml:space="preserve">Environmental flows are an important tool for waterway managers to provide benefits to riparian plants in regulated waterways. </w:t>
      </w:r>
      <w:r>
        <w:t>Examples relating directly to our KEQs are as follows</w:t>
      </w:r>
      <w:r w:rsidR="008A07A9">
        <w:t>.</w:t>
      </w:r>
    </w:p>
    <w:p w14:paraId="2CF16188" w14:textId="77777777" w:rsidR="00B72142" w:rsidRPr="00092BFE" w:rsidRDefault="00B72142" w:rsidP="00B72142">
      <w:pPr>
        <w:ind w:left="567" w:hanging="567"/>
        <w:rPr>
          <w:i/>
          <w:iCs/>
        </w:rPr>
      </w:pPr>
      <w:r w:rsidRPr="00092BFE">
        <w:rPr>
          <w:i/>
          <w:iCs/>
        </w:rPr>
        <w:t xml:space="preserve">KEQ1: How does environmental flow discharge influence the spatial distribution, foliage cover and species diversity of </w:t>
      </w:r>
      <w:r>
        <w:rPr>
          <w:i/>
          <w:iCs/>
        </w:rPr>
        <w:t xml:space="preserve">aquatic and semi-aquatic </w:t>
      </w:r>
      <w:r w:rsidRPr="00092BFE">
        <w:rPr>
          <w:i/>
          <w:iCs/>
        </w:rPr>
        <w:t>vegetation at a sub-reach scale?</w:t>
      </w:r>
    </w:p>
    <w:p w14:paraId="4337593A" w14:textId="77777777" w:rsidR="00A0591B" w:rsidRDefault="00A0591B" w:rsidP="00A0591B">
      <w:r>
        <w:t xml:space="preserve">For aquatic species, the benefits of environmental flows are highest for a specific set of waterways. Vegetation mapping data from 44 sites across Victoria have shown that </w:t>
      </w:r>
      <w:r w:rsidRPr="001D517C">
        <w:t>many</w:t>
      </w:r>
      <w:r>
        <w:t xml:space="preserve"> regulated waterways lack the hydraulic habitat conditions suitable for </w:t>
      </w:r>
      <w:r w:rsidRPr="001D517C">
        <w:t>many</w:t>
      </w:r>
      <w:r>
        <w:t xml:space="preserve"> aquatic species, with very high or low flow volumes a barrier to colonisation and growth. Our data showed that environmental flows are, however, able to have significant benefits to aquatic plants where they can provide essential baseflows and freshes in drier systems. We also found that alterations of flow patterns of higher flow systems to expose soils can to improve aquatic vegetation recruitment. Additionally, we quantified the effects of other factors such as high turbidity, livestock grazing, canopy cover, channel form, and other flow variables that alter the relative abundance, extent and diversity of aquatic vegetation.</w:t>
      </w:r>
      <w:r w:rsidRPr="00E06115">
        <w:t xml:space="preserve"> </w:t>
      </w:r>
      <w:r>
        <w:t>For example, Carp (</w:t>
      </w:r>
      <w:r>
        <w:rPr>
          <w:i/>
          <w:iCs/>
        </w:rPr>
        <w:t>Cyprinus carpio</w:t>
      </w:r>
      <w:r>
        <w:t>) exclusion experiments have highlighted the negative impacts of Carp and waterfowl on some aquatic species. Quantifying the impacts of these additional factors is critical for evaluating the effects of environmental flows on aquatic vegetation species when other factors are limiting, which is a significant knowledge gap for environmental flow research. These findings can be used to directly inform management of aquatic vegetation through the delivery of environmental flows, the manipulation of flows, the additional management actions required to address other confounding factors, and the specification of realistic objectives for management of aquatic and semi-aquatic vegetation in Victoria.</w:t>
      </w:r>
    </w:p>
    <w:p w14:paraId="3D66D01A" w14:textId="77777777" w:rsidR="00B72142" w:rsidRPr="00F71CAA" w:rsidRDefault="00B72142" w:rsidP="00B72142">
      <w:pPr>
        <w:ind w:left="709" w:hanging="709"/>
        <w:rPr>
          <w:i/>
          <w:iCs/>
        </w:rPr>
      </w:pPr>
      <w:r w:rsidRPr="00F71CAA">
        <w:rPr>
          <w:i/>
          <w:iCs/>
        </w:rPr>
        <w:t>KEQ 2: How does environmental flow discharge influence the spatial distribution, foliage cover and species diversity of emergent vegetation at a sub-reach scale?</w:t>
      </w:r>
    </w:p>
    <w:p w14:paraId="2C4A3A9B" w14:textId="77777777" w:rsidR="00A0591B" w:rsidRDefault="00A0591B" w:rsidP="00A0591B">
      <w:pPr>
        <w:tabs>
          <w:tab w:val="left" w:pos="851"/>
        </w:tabs>
      </w:pPr>
      <w:r>
        <w:t xml:space="preserve">Our extensive data collection and evaluation has shown that unlike aquatic species, emergent species do not require permanent water resources to survive along waterways. However, the provision of environmental flows or natural high flow events increases the growth and recruitment of these species. Specifically, individual spring freshes result in increased cover, spatial distribution up the bank and germination of emergent species. Baseflows are then important for increasing emergent plant growth and abundance. Environmental flows (in the form of freshes and baseflows) also help to inhibit terrestrial species, which then reduces competition with emergent species. </w:t>
      </w:r>
      <w:r w:rsidRPr="00680C19">
        <w:t>These</w:t>
      </w:r>
      <w:r>
        <w:t xml:space="preserve"> responses however vary between sites and within and between reaches based on flow regimes, species present, rainfall, livestock grazing and other factors. The most significant of these other factors for emergent vegetation appears to be livestock grazing and presence of exotic riparian species. Environmental flows are unable to benefit native</w:t>
      </w:r>
      <w:r w:rsidDel="007925FA">
        <w:t xml:space="preserve"> </w:t>
      </w:r>
      <w:r>
        <w:t>emergent species where livestock grazing pressure is moderate to high or exotic riparian species dominate. In these locations, environmental flows will only provide benefits if grazing is dramatically reduced and exotic species removed.</w:t>
      </w:r>
    </w:p>
    <w:p w14:paraId="36B718E3" w14:textId="77777777" w:rsidR="00A0591B" w:rsidRPr="00F420C1" w:rsidRDefault="00A0591B" w:rsidP="00A0591B">
      <w:pPr>
        <w:ind w:left="709" w:hanging="709"/>
        <w:rPr>
          <w:i/>
          <w:iCs/>
        </w:rPr>
      </w:pPr>
      <w:r w:rsidRPr="00F420C1">
        <w:rPr>
          <w:i/>
          <w:iCs/>
        </w:rPr>
        <w:t>KEQ 3: How does environmental flow discharge influence the spatial distribution, foliage cover and species diversity of fringing herbaceous vegetation at a sub-reach scale?</w:t>
      </w:r>
    </w:p>
    <w:p w14:paraId="2942885E" w14:textId="77777777" w:rsidR="00A0591B" w:rsidRDefault="00A0591B" w:rsidP="00A0591B">
      <w:r>
        <w:t>Data collected through VEFMAP Stage 6 provides some of the most conclusive evidence for vegetation responses to environmental flows in Victorian waterways, particularly for fringing riparian species. Fringing riparian species (e.g. grasses and herbs) are far less impacted by individual spring fresh deliveries than terrestrial species, which gives them a competitive growth advantage. This effect is cumulative, meaning that successive years of deliveries can reinforce and consolidate benefits from previous years to benefit riparian vegetation populations.</w:t>
      </w:r>
      <w:r w:rsidRPr="00F260CB">
        <w:t xml:space="preserve"> </w:t>
      </w:r>
      <w:r>
        <w:t xml:space="preserve">Spring freshes broaden the distributions of fringing species to higher bank elevations and help to sustain healthy high-bank fringing populations by increasing fringing plant propagule dispersal and germination, and by providing temporary water resources to young or shallow-rooted species. This means that the riparian vegetation extent is much broader than it would be without environmental flows, which increases habitat resources, stabilises banks and increases overall plant community resilience to large flood events. </w:t>
      </w:r>
    </w:p>
    <w:p w14:paraId="7876580F" w14:textId="77777777" w:rsidR="00A0591B" w:rsidRDefault="00A0591B" w:rsidP="00A0591B">
      <w:r>
        <w:t xml:space="preserve">Similar to emergent species, the provision of appropriate baseflows also increases fringing plant growth and abundance, such that the absence of these flows would reduce the abundance of riparian cover on waterways. Additionally, our field and experimental studies have highlighted the critical role freshes have in mitigating the encroachment of terrestrial species (which are more susceptible to inundation and reduce vegetation community resilience to floods) to the lower bank elevations. Importantly, our data have quantified </w:t>
      </w:r>
      <w:r>
        <w:lastRenderedPageBreak/>
        <w:t xml:space="preserve">these effects and shown that most plants are highly tolerant of cool-season inundation, but much less tolerant as the season progresses and temperatures increase, such that only highly tolerant species can survive extended summer inundation. These results have already directly guided flow decisions around desirable spring fresh events and undesirable summer irrigation flows. As with the emergent species, environmental flows have little to no benefit for native fringing vegetation if the livestock grazing pressure is high or the bank is dominated by inundation-tolerant exotic species. In these locations, environmental flows will only provide benefits if grazing is dramatically reduced and exotic species removed. However, our grazing exclosure field experiments have shown that many sites recover quickly after grazing removal, a process that is aided by environmental flows.     </w:t>
      </w:r>
    </w:p>
    <w:p w14:paraId="6F1D3673" w14:textId="77777777" w:rsidR="00B72142" w:rsidRPr="003268A3" w:rsidRDefault="00B72142" w:rsidP="00B72142">
      <w:pPr>
        <w:rPr>
          <w:i/>
          <w:iCs/>
        </w:rPr>
      </w:pPr>
      <w:r w:rsidRPr="003268A3">
        <w:rPr>
          <w:i/>
          <w:iCs/>
        </w:rPr>
        <w:t>KEQ 4: How does environmental flow discharge influence the recruitment and establishment of emergent, fringing herbaceous, and woody vegetation at a sub-reach scale?</w:t>
      </w:r>
    </w:p>
    <w:p w14:paraId="4EBED57C" w14:textId="77777777" w:rsidR="00B72142" w:rsidRDefault="00B72142" w:rsidP="00B72142">
      <w:r>
        <w:t xml:space="preserve">Our field and nursery studies showed that environmental flows, particularly spring freshes, have a significant role in increasing riparian vegetation seed abundance and germination. </w:t>
      </w:r>
      <w:r w:rsidR="00A0591B">
        <w:t>While</w:t>
      </w:r>
      <w:r w:rsidR="00AE2641">
        <w:t xml:space="preserve"> </w:t>
      </w:r>
      <w:r>
        <w:t xml:space="preserve">rainfall plays a large role in vegetation recruitment, particularly for terrestrial species, spring freshes are important for triggering germination and </w:t>
      </w:r>
      <w:r w:rsidR="00A0591B">
        <w:t xml:space="preserve">for dispersal of riparian species </w:t>
      </w:r>
      <w:r w:rsidR="00AE2641">
        <w:t xml:space="preserve">propagules </w:t>
      </w:r>
      <w:r w:rsidR="00A0591B">
        <w:t>to higher</w:t>
      </w:r>
      <w:r w:rsidR="00AE2641">
        <w:t xml:space="preserve"> bank</w:t>
      </w:r>
      <w:r w:rsidR="00A0591B">
        <w:t xml:space="preserve"> elevations.</w:t>
      </w:r>
      <w:r>
        <w:t xml:space="preserve"> Germination patterns vary among species groups and within groups, but environmental flows that replicate the natural flow patterns change the distribution and composition of plant communities </w:t>
      </w:r>
      <w:r w:rsidR="00A0591B">
        <w:t>through</w:t>
      </w:r>
      <w:r w:rsidR="00A67862">
        <w:t xml:space="preserve"> recruitment </w:t>
      </w:r>
      <w:r w:rsidR="00A0591B">
        <w:t>to favour riparian species (</w:t>
      </w:r>
      <w:r>
        <w:t>over terrestrial species</w:t>
      </w:r>
      <w:r w:rsidR="00A0591B">
        <w:t>).</w:t>
      </w:r>
      <w:r>
        <w:t xml:space="preserve"> Our studies also highlight the importance of low flows in late summer, which replicate natural conditions and play an important role in promoting germination of aquatic, emergent and low-bank fringing species. Riparian shrubs benefit from elevated environmental flows for germination and establishment, although those requiring overbank flows typically require rarer natural floods. </w:t>
      </w:r>
      <w:r w:rsidR="00A0591B">
        <w:t>While</w:t>
      </w:r>
      <w:r w:rsidR="001745B6">
        <w:t xml:space="preserve"> </w:t>
      </w:r>
      <w:r>
        <w:t xml:space="preserve">the dominant canopy species in most Victorian regulated waterways (River Red Gum) does not require environmental flows to germinate, seedling survival and establishment may be increased by environmental flows.  </w:t>
      </w:r>
    </w:p>
    <w:p w14:paraId="0A10CBB2" w14:textId="77777777" w:rsidR="00B72142" w:rsidRPr="00A00670" w:rsidRDefault="00B72142" w:rsidP="00B72142">
      <w:pPr>
        <w:ind w:left="709" w:hanging="709"/>
        <w:rPr>
          <w:i/>
          <w:iCs/>
        </w:rPr>
      </w:pPr>
      <w:r w:rsidRPr="00A00670">
        <w:rPr>
          <w:i/>
          <w:iCs/>
        </w:rPr>
        <w:t>KEQ 5: How are vegetation responses to environmental flow discharge influenced by additional factors such as grazing, rainfall, soil properties, and season?</w:t>
      </w:r>
    </w:p>
    <w:p w14:paraId="41631061" w14:textId="77777777" w:rsidR="00A0591B" w:rsidRDefault="00A0591B" w:rsidP="00A0591B">
      <w:r>
        <w:t xml:space="preserve">Effective evaluation of environmental flows cannot be done without understanding the impact of other factors on how vegetation responds to flows. Our findings showed that livestock grazing was correlated with reduced native vegetation cover in all systems, meaning the vegetation outcomes achieved using environmental water were in most cases being prevented or degraded by livestock access. Native riparian vegetation communities will only benefit from environmental flows if heavy grazing is dramatically reduced and exotic riparian species are controlled where they occur in high abundance, which is more common in higher rainfall parts of Victoria. </w:t>
      </w:r>
    </w:p>
    <w:p w14:paraId="1078333B" w14:textId="77777777" w:rsidR="00A0591B" w:rsidRDefault="00A0591B" w:rsidP="00A0591B">
      <w:r>
        <w:t>Results from our soil moisture monitoring found that the provision of soil moisture through managed environmental flows is critical in drier streams where baseflows and spring freshes can support aquatic species. In more permanent waterways, freshes are important for providing soil moisture to shallow-rooted or young plants on the stream bank in drier years or seasons, particularly where soil properties reduce groundwater connections. However, in many perennial waterways (most regulated streams) provision of soil moisture through delivery of environmental flow is not critical for deeper rooted riparian plants.</w:t>
      </w:r>
    </w:p>
    <w:p w14:paraId="6E5217AD" w14:textId="77777777" w:rsidR="00A0591B" w:rsidRDefault="00A0591B" w:rsidP="00A0591B">
      <w:r>
        <w:t xml:space="preserve">Given the lower abundance of exotic riparian species, the reduced flow availability and reduced soil moisture in lower rainfall areas, environmental flows generally provide a proportionally larger benefit to vegetation communities in lower rainfall areas. Since much of the state is predicted to have reduced rainfall under climate change, riparian vegetation will become more reliant on environmental water in the future. </w:t>
      </w:r>
    </w:p>
    <w:p w14:paraId="5E633F5B" w14:textId="77777777" w:rsidR="00A66938" w:rsidRDefault="00A66938" w:rsidP="00A66938">
      <w:pPr>
        <w:pStyle w:val="Heading3"/>
      </w:pPr>
      <w:bookmarkStart w:id="589" w:name="_Toc50093071"/>
      <w:r>
        <w:t>Overarching recommendations</w:t>
      </w:r>
      <w:bookmarkEnd w:id="589"/>
    </w:p>
    <w:p w14:paraId="20827B79" w14:textId="77777777" w:rsidR="00A66938" w:rsidRDefault="006663B1" w:rsidP="00A66938">
      <w:r>
        <w:t>T</w:t>
      </w:r>
      <w:r w:rsidR="00A66938">
        <w:t xml:space="preserve">he vegetation monitoring theme </w:t>
      </w:r>
      <w:r>
        <w:t>of</w:t>
      </w:r>
      <w:r w:rsidR="00A66938">
        <w:t xml:space="preserve"> Stage 6 has </w:t>
      </w:r>
      <w:r w:rsidR="00A66938" w:rsidDel="00ED634D">
        <w:t xml:space="preserve">made </w:t>
      </w:r>
      <w:r w:rsidR="00A66938">
        <w:t>significant advances to VEFMAP through refined sampling approaches, expanded spatial distribution, targeted and more frequent temporal resolution of data collection, targeted experimental approaches</w:t>
      </w:r>
      <w:r>
        <w:t>,</w:t>
      </w:r>
      <w:r w:rsidR="00A66938">
        <w:t xml:space="preserve"> and broader lines of evidence. These factors have provide</w:t>
      </w:r>
      <w:r w:rsidR="002A0FCE">
        <w:t>d</w:t>
      </w:r>
      <w:r w:rsidR="00A66938">
        <w:t xml:space="preserve"> a successful model for VEFMAP vegetation monitoring. </w:t>
      </w:r>
      <w:r w:rsidR="00B43EF5">
        <w:t>We therefor</w:t>
      </w:r>
      <w:r w:rsidR="00A66938">
        <w:t>e recommend that many of the elements used in Stage 6 be continued within the program,</w:t>
      </w:r>
      <w:r w:rsidR="00A66938" w:rsidDel="006C2B1E">
        <w:t xml:space="preserve"> but </w:t>
      </w:r>
      <w:r w:rsidR="00A66938">
        <w:t>we have also identified a range of ways to enhance the process further to deliver greater outcomes and take advantage of the longer-term data pool. The key elements to be maintained are</w:t>
      </w:r>
      <w:r w:rsidR="00B43EF5">
        <w:t xml:space="preserve"> as follows</w:t>
      </w:r>
      <w:r w:rsidR="00A66938">
        <w:t>:</w:t>
      </w:r>
    </w:p>
    <w:p w14:paraId="48C79CA2" w14:textId="77777777" w:rsidR="00A66938" w:rsidRPr="000E7721" w:rsidRDefault="00A66938" w:rsidP="000B6F89">
      <w:pPr>
        <w:pStyle w:val="ListParagraph"/>
        <w:numPr>
          <w:ilvl w:val="0"/>
          <w:numId w:val="76"/>
        </w:numPr>
        <w:ind w:left="364"/>
        <w:rPr>
          <w:rFonts w:ascii="Arial" w:hAnsi="Arial"/>
        </w:rPr>
      </w:pPr>
      <w:r w:rsidRPr="000E7721">
        <w:rPr>
          <w:rFonts w:ascii="Arial" w:hAnsi="Arial"/>
        </w:rPr>
        <w:t xml:space="preserve">Continue to monitor the </w:t>
      </w:r>
      <w:r>
        <w:rPr>
          <w:rFonts w:ascii="Arial" w:hAnsi="Arial"/>
        </w:rPr>
        <w:t xml:space="preserve">majority </w:t>
      </w:r>
      <w:r w:rsidRPr="000E7721">
        <w:rPr>
          <w:rFonts w:ascii="Arial" w:hAnsi="Arial"/>
        </w:rPr>
        <w:t>Stage 6 veg</w:t>
      </w:r>
      <w:r>
        <w:rPr>
          <w:rFonts w:ascii="Arial" w:hAnsi="Arial"/>
        </w:rPr>
        <w:t>etation</w:t>
      </w:r>
      <w:r w:rsidRPr="000E7721">
        <w:rPr>
          <w:rFonts w:ascii="Arial" w:hAnsi="Arial"/>
        </w:rPr>
        <w:t xml:space="preserve"> sites, albeit with potential modifications to data collection approach and timing</w:t>
      </w:r>
      <w:r w:rsidR="00B43EF5">
        <w:rPr>
          <w:rFonts w:ascii="Arial" w:hAnsi="Arial"/>
        </w:rPr>
        <w:t>.</w:t>
      </w:r>
    </w:p>
    <w:p w14:paraId="2CD0DE3A" w14:textId="77777777" w:rsidR="00A66938" w:rsidRDefault="00A66938" w:rsidP="000B6F89">
      <w:pPr>
        <w:pStyle w:val="ListParagraph"/>
        <w:numPr>
          <w:ilvl w:val="0"/>
          <w:numId w:val="76"/>
        </w:numPr>
        <w:ind w:left="364"/>
        <w:rPr>
          <w:rFonts w:ascii="Arial" w:hAnsi="Arial"/>
        </w:rPr>
      </w:pPr>
      <w:r w:rsidRPr="000E7721">
        <w:rPr>
          <w:rFonts w:ascii="Arial" w:hAnsi="Arial"/>
        </w:rPr>
        <w:t xml:space="preserve">Continue </w:t>
      </w:r>
      <w:r>
        <w:rPr>
          <w:rFonts w:ascii="Arial" w:hAnsi="Arial"/>
        </w:rPr>
        <w:t xml:space="preserve">vegetation </w:t>
      </w:r>
      <w:r w:rsidRPr="000E7721">
        <w:rPr>
          <w:rFonts w:ascii="Arial" w:hAnsi="Arial"/>
        </w:rPr>
        <w:t xml:space="preserve">mapping but </w:t>
      </w:r>
      <w:r>
        <w:rPr>
          <w:rFonts w:ascii="Arial" w:hAnsi="Arial"/>
        </w:rPr>
        <w:t>with a refined and more repeatable process</w:t>
      </w:r>
      <w:r w:rsidR="00B43EF5">
        <w:rPr>
          <w:rFonts w:ascii="Arial" w:hAnsi="Arial"/>
        </w:rPr>
        <w:t>.</w:t>
      </w:r>
    </w:p>
    <w:p w14:paraId="63EA15B5" w14:textId="77777777" w:rsidR="00A66938" w:rsidRDefault="00A66938" w:rsidP="000B6F89">
      <w:pPr>
        <w:pStyle w:val="ListParagraph"/>
        <w:numPr>
          <w:ilvl w:val="0"/>
          <w:numId w:val="76"/>
        </w:numPr>
        <w:ind w:left="364"/>
        <w:rPr>
          <w:rFonts w:ascii="Arial" w:hAnsi="Arial"/>
        </w:rPr>
      </w:pPr>
      <w:r w:rsidRPr="000E7721">
        <w:rPr>
          <w:rFonts w:ascii="Arial" w:hAnsi="Arial"/>
        </w:rPr>
        <w:t>Continue</w:t>
      </w:r>
      <w:r>
        <w:rPr>
          <w:rFonts w:ascii="Arial" w:hAnsi="Arial"/>
        </w:rPr>
        <w:t xml:space="preserve"> </w:t>
      </w:r>
      <w:r w:rsidRPr="000E7721">
        <w:rPr>
          <w:rFonts w:ascii="Arial" w:hAnsi="Arial"/>
        </w:rPr>
        <w:t>targeted studies</w:t>
      </w:r>
      <w:r>
        <w:rPr>
          <w:rFonts w:ascii="Arial" w:hAnsi="Arial"/>
        </w:rPr>
        <w:t xml:space="preserve"> through both</w:t>
      </w:r>
      <w:r w:rsidRPr="000E7721">
        <w:rPr>
          <w:rFonts w:ascii="Arial" w:hAnsi="Arial"/>
        </w:rPr>
        <w:t xml:space="preserve"> </w:t>
      </w:r>
      <w:r>
        <w:rPr>
          <w:rFonts w:ascii="Arial" w:hAnsi="Arial"/>
        </w:rPr>
        <w:t>in-situ and ex-situ experiments</w:t>
      </w:r>
      <w:r w:rsidR="00B43EF5">
        <w:rPr>
          <w:rFonts w:ascii="Arial" w:hAnsi="Arial"/>
        </w:rPr>
        <w:t>.</w:t>
      </w:r>
    </w:p>
    <w:p w14:paraId="264FBB43" w14:textId="77777777" w:rsidR="00A66938" w:rsidRDefault="00A66938" w:rsidP="000B6F89">
      <w:pPr>
        <w:pStyle w:val="ListParagraph"/>
        <w:numPr>
          <w:ilvl w:val="0"/>
          <w:numId w:val="76"/>
        </w:numPr>
        <w:ind w:left="364"/>
        <w:rPr>
          <w:rFonts w:ascii="Arial" w:hAnsi="Arial"/>
        </w:rPr>
      </w:pPr>
      <w:r w:rsidRPr="000E7721">
        <w:rPr>
          <w:rFonts w:ascii="Arial" w:hAnsi="Arial"/>
        </w:rPr>
        <w:t xml:space="preserve">Continue </w:t>
      </w:r>
      <w:r>
        <w:rPr>
          <w:rFonts w:ascii="Arial" w:hAnsi="Arial"/>
        </w:rPr>
        <w:t xml:space="preserve">a multi-method approach for </w:t>
      </w:r>
      <w:r w:rsidRPr="000E7721">
        <w:rPr>
          <w:rFonts w:ascii="Arial" w:hAnsi="Arial"/>
        </w:rPr>
        <w:t>understanding hydrological processes</w:t>
      </w:r>
      <w:r w:rsidR="00AB554A">
        <w:rPr>
          <w:rFonts w:ascii="Arial" w:hAnsi="Arial"/>
        </w:rPr>
        <w:t xml:space="preserve"> that</w:t>
      </w:r>
      <w:r>
        <w:rPr>
          <w:rFonts w:ascii="Arial" w:hAnsi="Arial"/>
        </w:rPr>
        <w:t xml:space="preserve"> combine</w:t>
      </w:r>
      <w:r w:rsidR="00AB554A">
        <w:rPr>
          <w:rFonts w:ascii="Arial" w:hAnsi="Arial"/>
        </w:rPr>
        <w:t>s</w:t>
      </w:r>
      <w:r w:rsidRPr="000E7721">
        <w:rPr>
          <w:rFonts w:ascii="Arial" w:hAnsi="Arial"/>
        </w:rPr>
        <w:t xml:space="preserve"> above</w:t>
      </w:r>
      <w:r>
        <w:rPr>
          <w:rFonts w:ascii="Arial" w:hAnsi="Arial"/>
        </w:rPr>
        <w:t>-ground</w:t>
      </w:r>
      <w:r w:rsidRPr="000E7721">
        <w:rPr>
          <w:rFonts w:ascii="Arial" w:hAnsi="Arial"/>
        </w:rPr>
        <w:t xml:space="preserve"> </w:t>
      </w:r>
      <w:r>
        <w:rPr>
          <w:rFonts w:ascii="Arial" w:hAnsi="Arial"/>
        </w:rPr>
        <w:t xml:space="preserve">(flow) </w:t>
      </w:r>
      <w:r w:rsidRPr="000E7721">
        <w:rPr>
          <w:rFonts w:ascii="Arial" w:hAnsi="Arial"/>
        </w:rPr>
        <w:t>and below ground</w:t>
      </w:r>
      <w:r>
        <w:rPr>
          <w:rFonts w:ascii="Arial" w:hAnsi="Arial"/>
        </w:rPr>
        <w:t xml:space="preserve"> (soil moisture) measurements.</w:t>
      </w:r>
    </w:p>
    <w:p w14:paraId="5BCFD281" w14:textId="77777777" w:rsidR="00D64C08" w:rsidRPr="00556DE2" w:rsidRDefault="00D64C08" w:rsidP="000B6F89">
      <w:pPr>
        <w:pStyle w:val="ListParagraph"/>
        <w:numPr>
          <w:ilvl w:val="0"/>
          <w:numId w:val="76"/>
        </w:numPr>
        <w:ind w:left="364"/>
        <w:rPr>
          <w:rFonts w:ascii="Arial" w:hAnsi="Arial"/>
        </w:rPr>
      </w:pPr>
      <w:r>
        <w:rPr>
          <w:rFonts w:ascii="Arial" w:hAnsi="Arial"/>
        </w:rPr>
        <w:t xml:space="preserve">Continue to </w:t>
      </w:r>
      <w:r w:rsidR="00E84C58">
        <w:rPr>
          <w:rFonts w:ascii="Arial" w:hAnsi="Arial"/>
        </w:rPr>
        <w:t>exp</w:t>
      </w:r>
      <w:r w:rsidR="00250ED5">
        <w:rPr>
          <w:rFonts w:ascii="Arial" w:hAnsi="Arial"/>
        </w:rPr>
        <w:t>l</w:t>
      </w:r>
      <w:r w:rsidR="00E84C58">
        <w:rPr>
          <w:rFonts w:ascii="Arial" w:hAnsi="Arial"/>
        </w:rPr>
        <w:t xml:space="preserve">ore and implement best practice research methods for reproducibility and </w:t>
      </w:r>
      <w:r w:rsidR="00250ED5">
        <w:rPr>
          <w:rFonts w:ascii="Arial" w:hAnsi="Arial"/>
        </w:rPr>
        <w:t>transparency.</w:t>
      </w:r>
    </w:p>
    <w:p w14:paraId="4ECB7E8C" w14:textId="77777777" w:rsidR="00A66938" w:rsidRPr="000E7721" w:rsidRDefault="00A66938" w:rsidP="00A66938">
      <w:r>
        <w:lastRenderedPageBreak/>
        <w:t>In addition to minor refinements to the continued actions listed above, the following new elements are suggested for consideration for Stage 7:</w:t>
      </w:r>
    </w:p>
    <w:p w14:paraId="6FC298F9" w14:textId="77777777" w:rsidR="00A66938" w:rsidRDefault="00A66938" w:rsidP="000B6F89">
      <w:pPr>
        <w:pStyle w:val="ListParagraph"/>
        <w:numPr>
          <w:ilvl w:val="0"/>
          <w:numId w:val="76"/>
        </w:numPr>
        <w:ind w:left="364"/>
        <w:rPr>
          <w:rFonts w:ascii="Arial" w:hAnsi="Arial"/>
        </w:rPr>
      </w:pPr>
      <w:r>
        <w:rPr>
          <w:rFonts w:ascii="Arial" w:hAnsi="Arial"/>
        </w:rPr>
        <w:t>Develop</w:t>
      </w:r>
      <w:r w:rsidRPr="00556DE2">
        <w:rPr>
          <w:rFonts w:ascii="Arial" w:hAnsi="Arial"/>
        </w:rPr>
        <w:t xml:space="preserve"> </w:t>
      </w:r>
      <w:r>
        <w:rPr>
          <w:rFonts w:ascii="Arial" w:hAnsi="Arial"/>
        </w:rPr>
        <w:t>a</w:t>
      </w:r>
      <w:r w:rsidRPr="00556DE2">
        <w:rPr>
          <w:rFonts w:ascii="Arial" w:hAnsi="Arial"/>
        </w:rPr>
        <w:t xml:space="preserve"> long-term </w:t>
      </w:r>
      <w:r>
        <w:rPr>
          <w:rFonts w:ascii="Arial" w:hAnsi="Arial"/>
        </w:rPr>
        <w:t>monitoring</w:t>
      </w:r>
      <w:r w:rsidRPr="00556DE2">
        <w:rPr>
          <w:rFonts w:ascii="Arial" w:hAnsi="Arial"/>
        </w:rPr>
        <w:t xml:space="preserve"> approach that will balance data and resource needs</w:t>
      </w:r>
      <w:r w:rsidR="00AB554A">
        <w:rPr>
          <w:rFonts w:ascii="Arial" w:hAnsi="Arial"/>
        </w:rPr>
        <w:t>.</w:t>
      </w:r>
    </w:p>
    <w:p w14:paraId="177379AD" w14:textId="77777777" w:rsidR="00A66938" w:rsidRPr="00556DE2" w:rsidRDefault="00A66938" w:rsidP="000B6F89">
      <w:pPr>
        <w:pStyle w:val="ListParagraph"/>
        <w:numPr>
          <w:ilvl w:val="0"/>
          <w:numId w:val="76"/>
        </w:numPr>
        <w:ind w:left="364"/>
        <w:rPr>
          <w:rFonts w:ascii="Arial" w:hAnsi="Arial"/>
        </w:rPr>
      </w:pPr>
      <w:r>
        <w:rPr>
          <w:rFonts w:ascii="Arial" w:hAnsi="Arial"/>
        </w:rPr>
        <w:t xml:space="preserve">Consider additional sites </w:t>
      </w:r>
      <w:r w:rsidRPr="00556DE2">
        <w:rPr>
          <w:rFonts w:ascii="Arial" w:hAnsi="Arial"/>
        </w:rPr>
        <w:t xml:space="preserve">not surveyed within Stage 6 to </w:t>
      </w:r>
      <w:r>
        <w:rPr>
          <w:rFonts w:ascii="Arial" w:hAnsi="Arial"/>
        </w:rPr>
        <w:t xml:space="preserve">comprehensively </w:t>
      </w:r>
      <w:r w:rsidRPr="00556DE2">
        <w:rPr>
          <w:rFonts w:ascii="Arial" w:hAnsi="Arial"/>
        </w:rPr>
        <w:t xml:space="preserve">cover </w:t>
      </w:r>
      <w:r>
        <w:rPr>
          <w:rFonts w:ascii="Arial" w:hAnsi="Arial"/>
        </w:rPr>
        <w:t>spatial scales across the Victorian temperature and rainfall gradient</w:t>
      </w:r>
      <w:r w:rsidR="00AB554A">
        <w:rPr>
          <w:rFonts w:ascii="Arial" w:hAnsi="Arial"/>
        </w:rPr>
        <w:t>.</w:t>
      </w:r>
    </w:p>
    <w:p w14:paraId="440FA702" w14:textId="77777777" w:rsidR="00A66938" w:rsidRDefault="00A66938" w:rsidP="000B6F89">
      <w:pPr>
        <w:pStyle w:val="ListParagraph"/>
        <w:numPr>
          <w:ilvl w:val="0"/>
          <w:numId w:val="76"/>
        </w:numPr>
        <w:ind w:left="364"/>
        <w:rPr>
          <w:rFonts w:ascii="Arial" w:hAnsi="Arial"/>
        </w:rPr>
      </w:pPr>
      <w:r>
        <w:rPr>
          <w:rFonts w:ascii="Arial" w:hAnsi="Arial"/>
        </w:rPr>
        <w:t>Develop predictive models for flow responses to test and extrapolate relationships</w:t>
      </w:r>
      <w:r w:rsidR="00AB554A">
        <w:rPr>
          <w:rFonts w:ascii="Arial" w:hAnsi="Arial"/>
        </w:rPr>
        <w:t>.</w:t>
      </w:r>
    </w:p>
    <w:p w14:paraId="2786C44E" w14:textId="77777777" w:rsidR="00A66938" w:rsidRPr="000E7721" w:rsidRDefault="00A66938" w:rsidP="000B6F89">
      <w:pPr>
        <w:pStyle w:val="ListParagraph"/>
        <w:numPr>
          <w:ilvl w:val="0"/>
          <w:numId w:val="76"/>
        </w:numPr>
        <w:ind w:left="364"/>
        <w:rPr>
          <w:rFonts w:ascii="Arial" w:hAnsi="Arial"/>
        </w:rPr>
      </w:pPr>
      <w:r>
        <w:rPr>
          <w:rFonts w:ascii="Arial" w:hAnsi="Arial"/>
        </w:rPr>
        <w:t>Expand the evaluation of interactions between plant taxa and fauna</w:t>
      </w:r>
      <w:r w:rsidR="00AB554A">
        <w:rPr>
          <w:rFonts w:ascii="Arial" w:hAnsi="Arial"/>
        </w:rPr>
        <w:t>.</w:t>
      </w:r>
    </w:p>
    <w:p w14:paraId="7825B03C" w14:textId="77777777" w:rsidR="00A66938" w:rsidRPr="00E465FB" w:rsidRDefault="00A66938" w:rsidP="000B6F89">
      <w:pPr>
        <w:pStyle w:val="ListParagraph"/>
        <w:numPr>
          <w:ilvl w:val="0"/>
          <w:numId w:val="76"/>
        </w:numPr>
        <w:ind w:left="364"/>
        <w:rPr>
          <w:rFonts w:ascii="Arial" w:hAnsi="Arial"/>
        </w:rPr>
      </w:pPr>
      <w:r w:rsidRPr="000E7721">
        <w:rPr>
          <w:rFonts w:ascii="Arial" w:hAnsi="Arial"/>
        </w:rPr>
        <w:t xml:space="preserve">Consider </w:t>
      </w:r>
      <w:r>
        <w:rPr>
          <w:rFonts w:ascii="Arial" w:hAnsi="Arial"/>
        </w:rPr>
        <w:t>new areas of research currently not covered by VEFMAP or other monitoring programs.</w:t>
      </w:r>
    </w:p>
    <w:p w14:paraId="58E6EE13" w14:textId="77777777" w:rsidR="00A66938" w:rsidRDefault="00A66938" w:rsidP="00A66938">
      <w:r>
        <w:t>Rapid but comprehensive data collection of vegetation attributes for long-term study remains an obstacle for vegetation monitoring. While electrofishing surveys of river sections can provide a relatively rapid, repeatable and comparable approach to assessment of fish populations and communities, an equivalent has not been established for vegetation. Our broad vegetation mapping approach is one potential way of doing this, but it has failings in being subjective and poorly captures changes in plant cover (density). Detailed transect data are objective, repeatable, high resolution and highly valuable for fine-scale spatial treatments (such as flows along bank elevations), but these approaches are time</w:t>
      </w:r>
      <w:r w:rsidR="00EE1211">
        <w:t>-</w:t>
      </w:r>
      <w:r>
        <w:t xml:space="preserve">intensive. As part of the development of Stage 7, we will propose refined survey methods that meet the required criteria to establish long-term data collection for vegetation. The proposed approach will likely include multiple methods to meet multiple needs, as per the Stage 6 approach. Importantly, the data will correspond with existing data so that long-term comparative analyses will be possible. </w:t>
      </w:r>
    </w:p>
    <w:p w14:paraId="2E48278B" w14:textId="77777777" w:rsidR="00A66938" w:rsidRDefault="00A66938" w:rsidP="00A66938">
      <w:r>
        <w:t xml:space="preserve">We will continue using KEQs to guide evaluation of objectives but will revise the KEQs </w:t>
      </w:r>
      <w:r w:rsidR="0093510D">
        <w:t xml:space="preserve">and associated research questions </w:t>
      </w:r>
      <w:r>
        <w:t>corresponding with the updated understanding of vegetation responses and processes and the priority knowledge gaps. The use of event-style monitoring has been a valuable approach</w:t>
      </w:r>
      <w:r w:rsidR="00AE0396">
        <w:t xml:space="preserve">; </w:t>
      </w:r>
      <w:r>
        <w:t>however</w:t>
      </w:r>
      <w:r w:rsidR="00AE0396">
        <w:t>,</w:t>
      </w:r>
      <w:r>
        <w:t xml:space="preserve"> this can be refined regarding timing and location of sampling to </w:t>
      </w:r>
      <w:r w:rsidR="00AE0396">
        <w:t xml:space="preserve">improve the </w:t>
      </w:r>
      <w:r>
        <w:t>evaluat</w:t>
      </w:r>
      <w:r w:rsidR="00AE0396">
        <w:t>ion of</w:t>
      </w:r>
      <w:r>
        <w:t xml:space="preserve"> effects across a broader range of environmental conditions (flow, rainfall, elevation, substrate, regulation etc.). </w:t>
      </w:r>
    </w:p>
    <w:p w14:paraId="2121D4C4" w14:textId="77777777" w:rsidR="00A66938" w:rsidRDefault="00A66938" w:rsidP="00A66938">
      <w:r>
        <w:t>VEFMAP Stage 6 has been successful in building strong and collaborative relationships with CMA personnel, which makes planning for future event-style monitoring programs easier and more efficient. The collaborative experimental approach adopted during Stage 6 has also established strong research relationships with riparian ecologists at The University of Melbourne</w:t>
      </w:r>
      <w:r w:rsidR="00AE0396">
        <w:t>,</w:t>
      </w:r>
      <w:r>
        <w:t xml:space="preserve"> and there are multiple areas where new research projects can be integrated into VEFMAP Stage 7 to complement the field-based monitoring program. </w:t>
      </w:r>
    </w:p>
    <w:p w14:paraId="29EC31CE" w14:textId="77777777" w:rsidR="00A66938" w:rsidRDefault="00A66938" w:rsidP="00A66938">
      <w:r>
        <w:t>The data collected and analyses conducted during VEFMAP Stage 6 have created a solid understanding of vegetation response to environmental flows, which has addressed the five KEQs collaboratively developed at the beginning of the project. The highly dynamic nature of riparian systems</w:t>
      </w:r>
      <w:r w:rsidR="00AE0396">
        <w:t>,</w:t>
      </w:r>
      <w:r>
        <w:t xml:space="preserve"> combined with the susceptibility of riparian vegetation to a range of natural and anthropogenic disturbances</w:t>
      </w:r>
      <w:r w:rsidR="00AE0396">
        <w:t>,</w:t>
      </w:r>
      <w:r>
        <w:t xml:space="preserve"> can make it difficult to link flow regimes directly to ecological outcomes. Incorporating </w:t>
      </w:r>
      <w:r w:rsidDel="000067C9">
        <w:t>measurements</w:t>
      </w:r>
      <w:r>
        <w:t xml:space="preserve"> related to other drivers of vegetation change (e.g. grazing, soil moisture, inundation tolerances etc.) has allowed a broader understanding of the interactive effects of management actions on vegetation in riparian systems. This multi-faceted approach, combined with the large spatial and temporal extent of the data, also provides exciting opportunities to integrate predictive modelling techniques to evaluate flow scenarios, predict implications of future flow scenarios and test the transferability of knowledge gained to new plant species and to other river systems. For this reason, there is a need to continue to evaluate the relative effects of other drivers in addition to the various flow drivers for future VEFMAP sampling. Importantly, this also includes expanding the opportunities to sample interactions between taxa groups (fish, veg</w:t>
      </w:r>
      <w:r w:rsidR="009E140F">
        <w:t>etation</w:t>
      </w:r>
      <w:r>
        <w:t xml:space="preserve"> </w:t>
      </w:r>
      <w:r w:rsidR="009E140F">
        <w:t>etc.</w:t>
      </w:r>
      <w:r>
        <w:t xml:space="preserve">) to understand more complex food web or ecosystem processes and links in Victorian rivers. </w:t>
      </w:r>
    </w:p>
    <w:p w14:paraId="653F7411" w14:textId="77777777" w:rsidR="0096056D" w:rsidRPr="0096056D" w:rsidRDefault="0096056D" w:rsidP="00047A07">
      <w:pPr>
        <w:pStyle w:val="BodyText12ptBefore"/>
      </w:pPr>
    </w:p>
    <w:p w14:paraId="4E548DE9" w14:textId="77777777" w:rsidR="00F541AB" w:rsidRPr="00243764" w:rsidRDefault="00F541AB" w:rsidP="004E6B05">
      <w:pPr>
        <w:pStyle w:val="Heading1"/>
      </w:pPr>
      <w:r>
        <w:br w:type="page"/>
      </w:r>
      <w:bookmarkStart w:id="590" w:name="_Toc41490973"/>
      <w:bookmarkStart w:id="591" w:name="_Toc41814207"/>
      <w:bookmarkStart w:id="592" w:name="_Toc41814823"/>
      <w:bookmarkStart w:id="593" w:name="_Toc50093072"/>
      <w:bookmarkStart w:id="594" w:name="_Toc196540910"/>
      <w:bookmarkEnd w:id="354"/>
      <w:r w:rsidRPr="00F541AB">
        <w:lastRenderedPageBreak/>
        <w:t>Communication and engagement</w:t>
      </w:r>
      <w:bookmarkEnd w:id="590"/>
      <w:bookmarkEnd w:id="591"/>
      <w:bookmarkEnd w:id="592"/>
      <w:bookmarkEnd w:id="593"/>
    </w:p>
    <w:p w14:paraId="1CD50667" w14:textId="77777777" w:rsidR="00F541AB" w:rsidRPr="00292FFE" w:rsidRDefault="00966F19" w:rsidP="00F40D2C">
      <w:pPr>
        <w:pStyle w:val="Heading2"/>
      </w:pPr>
      <w:bookmarkStart w:id="595" w:name="_Toc41490974"/>
      <w:bookmarkStart w:id="596" w:name="_Toc41814208"/>
      <w:bookmarkStart w:id="597" w:name="_Toc41814824"/>
      <w:bookmarkStart w:id="598" w:name="_Toc50093073"/>
      <w:r w:rsidRPr="00292FFE">
        <w:t>Background</w:t>
      </w:r>
      <w:bookmarkEnd w:id="595"/>
      <w:bookmarkEnd w:id="596"/>
      <w:bookmarkEnd w:id="597"/>
      <w:bookmarkEnd w:id="598"/>
      <w:r w:rsidR="00F541AB" w:rsidRPr="00292FFE">
        <w:t xml:space="preserve"> </w:t>
      </w:r>
    </w:p>
    <w:p w14:paraId="33636054" w14:textId="77777777" w:rsidR="0726ED5B" w:rsidRPr="009E4B37" w:rsidRDefault="00260B63">
      <w:r>
        <w:rPr>
          <w:rFonts w:eastAsia="Arial"/>
        </w:rPr>
        <w:t xml:space="preserve">Cottingham et al. (2014) </w:t>
      </w:r>
      <w:r w:rsidRPr="164ADCF2">
        <w:rPr>
          <w:rFonts w:eastAsia="Arial"/>
        </w:rPr>
        <w:t xml:space="preserve">noted </w:t>
      </w:r>
      <w:r w:rsidR="006447EC">
        <w:rPr>
          <w:rFonts w:eastAsia="Arial"/>
        </w:rPr>
        <w:t xml:space="preserve">that a </w:t>
      </w:r>
      <w:r w:rsidRPr="164ADCF2">
        <w:rPr>
          <w:rFonts w:eastAsia="Arial"/>
        </w:rPr>
        <w:t>greater emphasis should be placed on the use of stories and results in communication tools that promote the success of VEFMAP</w:t>
      </w:r>
      <w:r>
        <w:rPr>
          <w:rFonts w:eastAsia="Arial"/>
        </w:rPr>
        <w:t xml:space="preserve">. </w:t>
      </w:r>
      <w:r w:rsidR="0890CC4C" w:rsidRPr="164ADCF2">
        <w:rPr>
          <w:rFonts w:eastAsia="Arial"/>
        </w:rPr>
        <w:t>At the commencement of Stage 5, ARI sought to establish close links with key stakeholders (i.e. CMA water managers) to:</w:t>
      </w:r>
    </w:p>
    <w:p w14:paraId="0673583A" w14:textId="77777777" w:rsidR="0726ED5B" w:rsidRPr="009E4B37" w:rsidRDefault="0726ED5B" w:rsidP="000B6F89">
      <w:pPr>
        <w:pStyle w:val="ListParagraph"/>
        <w:numPr>
          <w:ilvl w:val="0"/>
          <w:numId w:val="28"/>
        </w:numPr>
        <w:ind w:left="364"/>
        <w:rPr>
          <w:rFonts w:ascii="Arial" w:eastAsia="Arial" w:hAnsi="Arial"/>
          <w:color w:val="000000"/>
        </w:rPr>
      </w:pPr>
      <w:r w:rsidRPr="009E4B37">
        <w:rPr>
          <w:rFonts w:ascii="Arial" w:eastAsia="Arial" w:hAnsi="Arial"/>
          <w:color w:val="000000"/>
        </w:rPr>
        <w:t>understand their views on the program to date</w:t>
      </w:r>
    </w:p>
    <w:p w14:paraId="120C5728" w14:textId="77777777" w:rsidR="0726ED5B" w:rsidRPr="009E4B37" w:rsidRDefault="0726ED5B" w:rsidP="000B6F89">
      <w:pPr>
        <w:pStyle w:val="ListParagraph"/>
        <w:numPr>
          <w:ilvl w:val="0"/>
          <w:numId w:val="28"/>
        </w:numPr>
        <w:ind w:left="364"/>
        <w:rPr>
          <w:rFonts w:ascii="Arial" w:eastAsia="Arial" w:hAnsi="Arial"/>
          <w:color w:val="000000"/>
        </w:rPr>
      </w:pPr>
      <w:r w:rsidRPr="009E4B37">
        <w:rPr>
          <w:rFonts w:ascii="Arial" w:eastAsia="Arial" w:hAnsi="Arial"/>
          <w:color w:val="000000"/>
        </w:rPr>
        <w:t>increase the focus on communication and engagement</w:t>
      </w:r>
    </w:p>
    <w:p w14:paraId="7E7841D7" w14:textId="77777777" w:rsidR="0726ED5B" w:rsidRPr="009E4B37" w:rsidRDefault="0726ED5B" w:rsidP="000B6F89">
      <w:pPr>
        <w:pStyle w:val="ListParagraph"/>
        <w:numPr>
          <w:ilvl w:val="0"/>
          <w:numId w:val="28"/>
        </w:numPr>
        <w:ind w:left="364"/>
        <w:rPr>
          <w:rFonts w:ascii="Arial" w:eastAsia="Arial" w:hAnsi="Arial"/>
          <w:color w:val="000000"/>
        </w:rPr>
      </w:pPr>
      <w:r w:rsidRPr="009E4B37">
        <w:rPr>
          <w:rFonts w:ascii="Arial" w:eastAsia="Arial" w:hAnsi="Arial"/>
          <w:color w:val="000000"/>
        </w:rPr>
        <w:t>understand what they wanted from VEFMAP to support their management of environmental water</w:t>
      </w:r>
    </w:p>
    <w:p w14:paraId="6682CAAA" w14:textId="77777777" w:rsidR="0726ED5B" w:rsidRPr="009E4B37" w:rsidRDefault="0726ED5B" w:rsidP="000B6F89">
      <w:pPr>
        <w:pStyle w:val="ListParagraph"/>
        <w:numPr>
          <w:ilvl w:val="0"/>
          <w:numId w:val="28"/>
        </w:numPr>
        <w:ind w:left="364"/>
        <w:rPr>
          <w:rFonts w:ascii="Arial" w:eastAsia="Arial" w:hAnsi="Arial"/>
          <w:color w:val="000000"/>
        </w:rPr>
      </w:pPr>
      <w:r w:rsidRPr="009E4B37">
        <w:rPr>
          <w:rFonts w:ascii="Arial" w:eastAsia="Arial" w:hAnsi="Arial"/>
          <w:color w:val="000000"/>
        </w:rPr>
        <w:t>understand whether the locations and ecological objectives of VEFMAP were adequate to inform their environmental water management needs</w:t>
      </w:r>
    </w:p>
    <w:p w14:paraId="42A5DBCF" w14:textId="77777777" w:rsidR="0726ED5B" w:rsidRPr="009E4B37" w:rsidRDefault="0726ED5B" w:rsidP="000B6F89">
      <w:pPr>
        <w:pStyle w:val="ListParagraph"/>
        <w:numPr>
          <w:ilvl w:val="0"/>
          <w:numId w:val="28"/>
        </w:numPr>
        <w:ind w:left="364"/>
        <w:rPr>
          <w:rFonts w:ascii="Arial" w:eastAsia="Arial" w:hAnsi="Arial"/>
          <w:color w:val="000000"/>
        </w:rPr>
      </w:pPr>
      <w:r w:rsidRPr="009E4B37">
        <w:rPr>
          <w:rFonts w:ascii="Arial" w:eastAsia="Arial" w:hAnsi="Arial"/>
          <w:color w:val="000000"/>
        </w:rPr>
        <w:t>focus on developing outputs to meet their needs.</w:t>
      </w:r>
    </w:p>
    <w:p w14:paraId="6FEE7E4C" w14:textId="77777777" w:rsidR="0726ED5B" w:rsidRPr="009E4B37" w:rsidRDefault="00CC24CB">
      <w:r>
        <w:rPr>
          <w:rFonts w:eastAsia="Arial"/>
        </w:rPr>
        <w:t>The</w:t>
      </w:r>
      <w:r w:rsidRPr="009E4B37">
        <w:rPr>
          <w:rFonts w:eastAsia="Arial"/>
        </w:rPr>
        <w:t xml:space="preserve"> </w:t>
      </w:r>
      <w:r w:rsidR="0726ED5B" w:rsidRPr="009E4B37">
        <w:rPr>
          <w:rFonts w:eastAsia="Arial"/>
        </w:rPr>
        <w:t xml:space="preserve">communication and engagement plan developed </w:t>
      </w:r>
      <w:r w:rsidR="00260B63">
        <w:rPr>
          <w:rFonts w:eastAsia="Arial"/>
        </w:rPr>
        <w:t xml:space="preserve">at the start of </w:t>
      </w:r>
      <w:r w:rsidR="0726ED5B" w:rsidRPr="009E4B37">
        <w:rPr>
          <w:rFonts w:eastAsia="Arial"/>
        </w:rPr>
        <w:t>Stage 5 placed a priority on</w:t>
      </w:r>
      <w:r>
        <w:rPr>
          <w:rFonts w:eastAsia="Arial"/>
        </w:rPr>
        <w:t>,</w:t>
      </w:r>
      <w:r w:rsidR="0726ED5B" w:rsidRPr="009E4B37">
        <w:rPr>
          <w:rFonts w:eastAsia="Arial"/>
        </w:rPr>
        <w:t xml:space="preserve"> increasing confidence in VEFMAP across key stakeholders and scientists</w:t>
      </w:r>
      <w:r>
        <w:rPr>
          <w:rFonts w:eastAsia="Arial"/>
        </w:rPr>
        <w:t>,</w:t>
      </w:r>
      <w:r w:rsidR="0726ED5B" w:rsidRPr="009E4B37">
        <w:rPr>
          <w:rFonts w:eastAsia="Arial"/>
        </w:rPr>
        <w:t xml:space="preserve"> supporting the needs of key stakeholders in CMAs to enable them to convey VEFMAP outcomes to their communities</w:t>
      </w:r>
      <w:r>
        <w:rPr>
          <w:rFonts w:eastAsia="Arial"/>
        </w:rPr>
        <w:t>,</w:t>
      </w:r>
      <w:r w:rsidR="0726ED5B" w:rsidRPr="009E4B37">
        <w:rPr>
          <w:rFonts w:eastAsia="Arial"/>
        </w:rPr>
        <w:t xml:space="preserve"> and enhancing information flow to and from complementary environmental water programs.</w:t>
      </w:r>
    </w:p>
    <w:p w14:paraId="2B700B3E" w14:textId="77777777" w:rsidR="0726ED5B" w:rsidRPr="009E4B37" w:rsidRDefault="0726ED5B">
      <w:r w:rsidRPr="009E4B37">
        <w:rPr>
          <w:rFonts w:eastAsia="Arial"/>
        </w:rPr>
        <w:t xml:space="preserve">During Stage 5, feedback was gathered from stakeholders through a questionnaire, as well as direct interactions at workshops and meetings and discussions.  The October 2015 questionnaire provided significant insights </w:t>
      </w:r>
      <w:r w:rsidR="007D0776">
        <w:rPr>
          <w:rFonts w:eastAsia="Arial"/>
        </w:rPr>
        <w:t>that</w:t>
      </w:r>
      <w:r w:rsidRPr="009E4B37">
        <w:rPr>
          <w:rFonts w:eastAsia="Arial"/>
        </w:rPr>
        <w:t xml:space="preserve"> guided the approach taken in Stage 6. It highlighted several core areas needing focus: project and data management, rigorous science and use of findings to inform management, and communication and engagement. A summary of insights provided by key stakeholders which were specific to communication and engagement included:</w:t>
      </w:r>
    </w:p>
    <w:p w14:paraId="046C1714"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O</w:t>
      </w:r>
      <w:r w:rsidR="0726ED5B" w:rsidRPr="009E4B37">
        <w:rPr>
          <w:rFonts w:ascii="Arial" w:eastAsia="Arial" w:hAnsi="Arial"/>
          <w:color w:val="000000"/>
        </w:rPr>
        <w:t>ngoing, strong, regular communication with relevant stakeholders is fundamental.</w:t>
      </w:r>
    </w:p>
    <w:p w14:paraId="41BE0DAB" w14:textId="77777777" w:rsidR="0726ED5B" w:rsidRPr="009E4B37" w:rsidRDefault="00A92FB0" w:rsidP="000B6F89">
      <w:pPr>
        <w:pStyle w:val="ListParagraph"/>
        <w:numPr>
          <w:ilvl w:val="0"/>
          <w:numId w:val="28"/>
        </w:numPr>
        <w:ind w:left="364"/>
        <w:rPr>
          <w:rFonts w:ascii="Arial" w:eastAsia="Arial" w:hAnsi="Arial"/>
          <w:color w:val="000000"/>
        </w:rPr>
      </w:pPr>
      <w:r>
        <w:rPr>
          <w:rFonts w:ascii="Arial" w:eastAsia="Arial" w:hAnsi="Arial"/>
          <w:color w:val="000000"/>
        </w:rPr>
        <w:t>I</w:t>
      </w:r>
      <w:r w:rsidR="0726ED5B" w:rsidRPr="009E4B37">
        <w:rPr>
          <w:rFonts w:ascii="Arial" w:eastAsia="Arial" w:hAnsi="Arial"/>
          <w:color w:val="000000"/>
        </w:rPr>
        <w:t xml:space="preserve">nternal communication between the program funder, project team, steering committee and </w:t>
      </w:r>
      <w:r>
        <w:rPr>
          <w:rFonts w:ascii="Arial" w:eastAsia="Arial" w:hAnsi="Arial"/>
          <w:color w:val="000000"/>
        </w:rPr>
        <w:t xml:space="preserve">the </w:t>
      </w:r>
      <w:r w:rsidR="0726ED5B" w:rsidRPr="009E4B37">
        <w:rPr>
          <w:rFonts w:ascii="Arial" w:eastAsia="Arial" w:hAnsi="Arial"/>
          <w:color w:val="000000"/>
        </w:rPr>
        <w:t>Independent Review Panel</w:t>
      </w:r>
      <w:r>
        <w:rPr>
          <w:rFonts w:ascii="Arial" w:eastAsia="Arial" w:hAnsi="Arial"/>
          <w:color w:val="000000"/>
        </w:rPr>
        <w:t>,</w:t>
      </w:r>
      <w:r w:rsidR="0726ED5B" w:rsidRPr="009E4B37">
        <w:rPr>
          <w:rFonts w:ascii="Arial" w:eastAsia="Arial" w:hAnsi="Arial"/>
          <w:color w:val="000000"/>
        </w:rPr>
        <w:t xml:space="preserve"> </w:t>
      </w:r>
      <w:r>
        <w:rPr>
          <w:rFonts w:ascii="Arial" w:eastAsia="Arial" w:hAnsi="Arial"/>
          <w:color w:val="000000"/>
        </w:rPr>
        <w:t>as well as</w:t>
      </w:r>
      <w:r w:rsidRPr="009E4B37">
        <w:rPr>
          <w:rFonts w:ascii="Arial" w:eastAsia="Arial" w:hAnsi="Arial"/>
          <w:color w:val="000000"/>
        </w:rPr>
        <w:t xml:space="preserve"> </w:t>
      </w:r>
      <w:r w:rsidR="0726ED5B" w:rsidRPr="009E4B37">
        <w:rPr>
          <w:rFonts w:ascii="Arial" w:eastAsia="Arial" w:hAnsi="Arial"/>
          <w:color w:val="000000"/>
        </w:rPr>
        <w:t xml:space="preserve">external communication </w:t>
      </w:r>
      <w:r>
        <w:rPr>
          <w:rFonts w:ascii="Arial" w:eastAsia="Arial" w:hAnsi="Arial"/>
          <w:color w:val="000000"/>
        </w:rPr>
        <w:t>with</w:t>
      </w:r>
      <w:r w:rsidR="0726ED5B" w:rsidRPr="009E4B37">
        <w:rPr>
          <w:rFonts w:ascii="Arial" w:eastAsia="Arial" w:hAnsi="Arial"/>
          <w:color w:val="000000"/>
        </w:rPr>
        <w:t xml:space="preserve"> target audiences</w:t>
      </w:r>
      <w:r>
        <w:rPr>
          <w:rFonts w:ascii="Arial" w:eastAsia="Arial" w:hAnsi="Arial"/>
          <w:color w:val="000000"/>
        </w:rPr>
        <w:t>,</w:t>
      </w:r>
      <w:r w:rsidR="0726ED5B" w:rsidRPr="009E4B37">
        <w:rPr>
          <w:rFonts w:ascii="Arial" w:eastAsia="Arial" w:hAnsi="Arial"/>
          <w:color w:val="000000"/>
        </w:rPr>
        <w:t xml:space="preserve"> are required.</w:t>
      </w:r>
    </w:p>
    <w:p w14:paraId="331F23D3"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C</w:t>
      </w:r>
      <w:r w:rsidR="0726ED5B" w:rsidRPr="009E4B37">
        <w:rPr>
          <w:rFonts w:ascii="Arial" w:eastAsia="Arial" w:hAnsi="Arial"/>
          <w:color w:val="000000"/>
        </w:rPr>
        <w:t xml:space="preserve">larity and agreement </w:t>
      </w:r>
      <w:r>
        <w:rPr>
          <w:rFonts w:ascii="Arial" w:eastAsia="Arial" w:hAnsi="Arial"/>
          <w:color w:val="000000"/>
        </w:rPr>
        <w:t xml:space="preserve">should be sought </w:t>
      </w:r>
      <w:r w:rsidR="0726ED5B" w:rsidRPr="009E4B37">
        <w:rPr>
          <w:rFonts w:ascii="Arial" w:eastAsia="Arial" w:hAnsi="Arial"/>
          <w:color w:val="000000"/>
        </w:rPr>
        <w:t>early regarding the program’s aims, scope, and roles of all involved.</w:t>
      </w:r>
    </w:p>
    <w:p w14:paraId="4CAE332A"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T</w:t>
      </w:r>
      <w:r w:rsidR="0726ED5B" w:rsidRPr="009E4B37">
        <w:rPr>
          <w:rFonts w:ascii="Arial" w:eastAsia="Arial" w:hAnsi="Arial"/>
          <w:color w:val="000000"/>
        </w:rPr>
        <w:t xml:space="preserve">ight collaboration with key stakeholders </w:t>
      </w:r>
      <w:r>
        <w:rPr>
          <w:rFonts w:ascii="Arial" w:eastAsia="Arial" w:hAnsi="Arial"/>
          <w:color w:val="000000"/>
        </w:rPr>
        <w:t xml:space="preserve">should be sought </w:t>
      </w:r>
      <w:r w:rsidR="0726ED5B" w:rsidRPr="009E4B37">
        <w:rPr>
          <w:rFonts w:ascii="Arial" w:eastAsia="Arial" w:hAnsi="Arial"/>
          <w:color w:val="000000"/>
        </w:rPr>
        <w:t xml:space="preserve">to understand and focus on what they need. </w:t>
      </w:r>
    </w:p>
    <w:p w14:paraId="51EDA01C"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A</w:t>
      </w:r>
      <w:r w:rsidR="0726ED5B" w:rsidRPr="009E4B37">
        <w:rPr>
          <w:rFonts w:ascii="Arial" w:eastAsia="Arial" w:hAnsi="Arial"/>
          <w:color w:val="000000"/>
        </w:rPr>
        <w:t xml:space="preserve"> mix of face</w:t>
      </w:r>
      <w:r w:rsidR="00A92FB0">
        <w:rPr>
          <w:rFonts w:ascii="Arial" w:eastAsia="Arial" w:hAnsi="Arial"/>
          <w:color w:val="000000"/>
        </w:rPr>
        <w:t>-</w:t>
      </w:r>
      <w:r w:rsidR="0726ED5B" w:rsidRPr="009E4B37">
        <w:rPr>
          <w:rFonts w:ascii="Arial" w:eastAsia="Arial" w:hAnsi="Arial"/>
          <w:color w:val="000000"/>
        </w:rPr>
        <w:t>to</w:t>
      </w:r>
      <w:r w:rsidR="00A92FB0">
        <w:rPr>
          <w:rFonts w:ascii="Arial" w:eastAsia="Arial" w:hAnsi="Arial"/>
          <w:color w:val="000000"/>
        </w:rPr>
        <w:t>-</w:t>
      </w:r>
      <w:r w:rsidR="0726ED5B" w:rsidRPr="009E4B37">
        <w:rPr>
          <w:rFonts w:ascii="Arial" w:eastAsia="Arial" w:hAnsi="Arial"/>
          <w:color w:val="000000"/>
        </w:rPr>
        <w:t>face meetings in Melbourne and regional areas</w:t>
      </w:r>
      <w:r>
        <w:rPr>
          <w:rFonts w:ascii="Arial" w:eastAsia="Arial" w:hAnsi="Arial"/>
          <w:color w:val="000000"/>
        </w:rPr>
        <w:t xml:space="preserve"> should be provided</w:t>
      </w:r>
      <w:r w:rsidR="0726ED5B" w:rsidRPr="009E4B37">
        <w:rPr>
          <w:rFonts w:ascii="Arial" w:eastAsia="Arial" w:hAnsi="Arial"/>
          <w:color w:val="000000"/>
        </w:rPr>
        <w:t xml:space="preserve">, and where possible </w:t>
      </w:r>
      <w:r>
        <w:rPr>
          <w:rFonts w:ascii="Arial" w:eastAsia="Arial" w:hAnsi="Arial"/>
          <w:color w:val="000000"/>
        </w:rPr>
        <w:t>these should l</w:t>
      </w:r>
      <w:r w:rsidR="0726ED5B" w:rsidRPr="009E4B37">
        <w:rPr>
          <w:rFonts w:ascii="Arial" w:eastAsia="Arial" w:hAnsi="Arial"/>
          <w:color w:val="000000"/>
        </w:rPr>
        <w:t>ink</w:t>
      </w:r>
      <w:r>
        <w:rPr>
          <w:rFonts w:ascii="Arial" w:eastAsia="Arial" w:hAnsi="Arial"/>
          <w:color w:val="000000"/>
        </w:rPr>
        <w:t xml:space="preserve"> in</w:t>
      </w:r>
      <w:r w:rsidR="0726ED5B" w:rsidRPr="009E4B37">
        <w:rPr>
          <w:rFonts w:ascii="Arial" w:eastAsia="Arial" w:hAnsi="Arial"/>
          <w:color w:val="000000"/>
        </w:rPr>
        <w:t xml:space="preserve"> with existing meetings of key stakeholders to maximise efficiency.</w:t>
      </w:r>
    </w:p>
    <w:p w14:paraId="24242173"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R</w:t>
      </w:r>
      <w:r w:rsidR="0726ED5B" w:rsidRPr="009E4B37">
        <w:rPr>
          <w:rFonts w:ascii="Arial" w:eastAsia="Arial" w:hAnsi="Arial"/>
          <w:color w:val="000000"/>
        </w:rPr>
        <w:t>egular email updates to key stakeholders</w:t>
      </w:r>
      <w:r>
        <w:rPr>
          <w:rFonts w:ascii="Arial" w:eastAsia="Arial" w:hAnsi="Arial"/>
          <w:color w:val="000000"/>
        </w:rPr>
        <w:t xml:space="preserve"> should be provided</w:t>
      </w:r>
      <w:r w:rsidR="0726ED5B" w:rsidRPr="009E4B37">
        <w:rPr>
          <w:rFonts w:ascii="Arial" w:eastAsia="Arial" w:hAnsi="Arial"/>
          <w:color w:val="000000"/>
        </w:rPr>
        <w:t xml:space="preserve"> to keep them up to date on progress and findings.</w:t>
      </w:r>
    </w:p>
    <w:p w14:paraId="1923F300" w14:textId="77777777" w:rsidR="0726ED5B" w:rsidRPr="009E4B37" w:rsidRDefault="00260B63" w:rsidP="000B6F89">
      <w:pPr>
        <w:pStyle w:val="ListParagraph"/>
        <w:numPr>
          <w:ilvl w:val="0"/>
          <w:numId w:val="28"/>
        </w:numPr>
        <w:ind w:left="364"/>
        <w:rPr>
          <w:rFonts w:ascii="Arial" w:eastAsia="Arial" w:hAnsi="Arial"/>
          <w:color w:val="000000"/>
        </w:rPr>
      </w:pPr>
      <w:r>
        <w:rPr>
          <w:rFonts w:ascii="Arial" w:eastAsia="Arial" w:hAnsi="Arial"/>
          <w:color w:val="000000"/>
        </w:rPr>
        <w:t>A</w:t>
      </w:r>
      <w:r w:rsidR="0726ED5B" w:rsidRPr="009E4B37">
        <w:rPr>
          <w:rFonts w:ascii="Arial" w:eastAsia="Arial" w:hAnsi="Arial"/>
          <w:color w:val="000000"/>
        </w:rPr>
        <w:t xml:space="preserve"> mix of outputs for key stakeholders</w:t>
      </w:r>
      <w:r>
        <w:rPr>
          <w:rFonts w:ascii="Arial" w:eastAsia="Arial" w:hAnsi="Arial"/>
          <w:color w:val="000000"/>
        </w:rPr>
        <w:t xml:space="preserve"> should be developed</w:t>
      </w:r>
      <w:r w:rsidR="0726ED5B" w:rsidRPr="009E4B37">
        <w:rPr>
          <w:rFonts w:ascii="Arial" w:eastAsia="Arial" w:hAnsi="Arial"/>
          <w:color w:val="000000"/>
        </w:rPr>
        <w:t xml:space="preserve">, including easy to interpret, user friendly products. </w:t>
      </w:r>
    </w:p>
    <w:p w14:paraId="132DFFA6" w14:textId="77777777" w:rsidR="0726ED5B" w:rsidRPr="009E4B37" w:rsidRDefault="0726ED5B">
      <w:r w:rsidRPr="009E4B37">
        <w:rPr>
          <w:rFonts w:eastAsia="Arial"/>
        </w:rPr>
        <w:t>Stakeholders also contributed directly to the development of regional and system</w:t>
      </w:r>
      <w:r w:rsidR="00A56A46">
        <w:rPr>
          <w:rFonts w:eastAsia="Arial"/>
        </w:rPr>
        <w:t>-</w:t>
      </w:r>
      <w:r w:rsidRPr="009E4B37">
        <w:rPr>
          <w:rFonts w:eastAsia="Arial"/>
        </w:rPr>
        <w:t xml:space="preserve">specific questions and approaches. The potential Stage 6 fish and vegetation questions were developed by ARI, DELWP, </w:t>
      </w:r>
      <w:r w:rsidR="00A92FB0">
        <w:rPr>
          <w:rFonts w:eastAsia="Arial"/>
        </w:rPr>
        <w:t>T</w:t>
      </w:r>
      <w:r w:rsidRPr="009E4B37">
        <w:rPr>
          <w:rFonts w:eastAsia="Arial"/>
        </w:rPr>
        <w:t>he University of Melbourne and CMAs. These questions were ranked in order of their importance using agreed criteria and then distributed to the CMAs for comment and clarification.</w:t>
      </w:r>
      <w:r w:rsidR="00260B63">
        <w:rPr>
          <w:rFonts w:eastAsia="Arial"/>
        </w:rPr>
        <w:t xml:space="preserve"> This approach of participatory project design represented an advanced mode of communication, to </w:t>
      </w:r>
      <w:r w:rsidR="000003BA">
        <w:rPr>
          <w:rFonts w:eastAsia="Arial"/>
        </w:rPr>
        <w:t>maximise the likelihood of a strong collaborative program for Stage 6.</w:t>
      </w:r>
    </w:p>
    <w:p w14:paraId="66B54311" w14:textId="77777777" w:rsidR="4438A5ED" w:rsidRDefault="4438A5ED" w:rsidP="4438A5ED">
      <w:r w:rsidRPr="009E4B37">
        <w:br w:type="page"/>
      </w:r>
    </w:p>
    <w:p w14:paraId="52DAD31E" w14:textId="77777777" w:rsidR="00966F19" w:rsidRDefault="00966F19" w:rsidP="00F40D2C">
      <w:pPr>
        <w:pStyle w:val="Heading2"/>
      </w:pPr>
      <w:bookmarkStart w:id="599" w:name="_Toc41490975"/>
      <w:bookmarkStart w:id="600" w:name="_Toc41814209"/>
      <w:bookmarkStart w:id="601" w:name="_Toc41814825"/>
      <w:bookmarkStart w:id="602" w:name="_Toc50093074"/>
      <w:r>
        <w:lastRenderedPageBreak/>
        <w:t>Approach</w:t>
      </w:r>
      <w:bookmarkEnd w:id="599"/>
      <w:bookmarkEnd w:id="600"/>
      <w:bookmarkEnd w:id="601"/>
      <w:bookmarkEnd w:id="602"/>
    </w:p>
    <w:p w14:paraId="2FE20DFA" w14:textId="77777777" w:rsidR="00966F19" w:rsidRPr="009E4B37" w:rsidRDefault="00260B63" w:rsidP="4438A5ED">
      <w:r w:rsidRPr="164ADCF2">
        <w:rPr>
          <w:rFonts w:eastAsia="Arial"/>
        </w:rPr>
        <w:t>Communication and engagement w</w:t>
      </w:r>
      <w:r>
        <w:rPr>
          <w:rFonts w:eastAsia="Arial"/>
        </w:rPr>
        <w:t>ere</w:t>
      </w:r>
      <w:r w:rsidRPr="164ADCF2">
        <w:rPr>
          <w:rFonts w:eastAsia="Arial"/>
        </w:rPr>
        <w:t xml:space="preserve"> funded as a distinct component of VEFMAP Stage 6</w:t>
      </w:r>
      <w:r>
        <w:rPr>
          <w:rFonts w:eastAsia="Arial"/>
        </w:rPr>
        <w:t xml:space="preserve"> from its commencement</w:t>
      </w:r>
      <w:r w:rsidRPr="164ADCF2">
        <w:rPr>
          <w:rFonts w:eastAsia="Arial"/>
        </w:rPr>
        <w:t xml:space="preserve">. </w:t>
      </w:r>
      <w:r w:rsidR="305F3A36" w:rsidRPr="009E4B37">
        <w:rPr>
          <w:rFonts w:eastAsia="Arial"/>
        </w:rPr>
        <w:t xml:space="preserve">A Communication and Engagement Plan was developed for Stage 6 to </w:t>
      </w:r>
      <w:r w:rsidR="00A92FB0">
        <w:rPr>
          <w:rFonts w:eastAsia="Arial"/>
        </w:rPr>
        <w:t xml:space="preserve">(a) </w:t>
      </w:r>
      <w:r w:rsidR="00A92FB0" w:rsidRPr="009E4B37">
        <w:rPr>
          <w:rFonts w:eastAsia="Arial"/>
        </w:rPr>
        <w:t xml:space="preserve">provide </w:t>
      </w:r>
      <w:r w:rsidR="305F3A36" w:rsidRPr="009E4B37">
        <w:rPr>
          <w:rFonts w:eastAsia="Arial"/>
        </w:rPr>
        <w:t>clarity and direction for the development of key communication messages for VEFMAP findings</w:t>
      </w:r>
      <w:r w:rsidR="00A92FB0">
        <w:rPr>
          <w:rFonts w:eastAsia="Arial"/>
        </w:rPr>
        <w:t>,</w:t>
      </w:r>
      <w:r w:rsidR="305F3A36" w:rsidRPr="009E4B37">
        <w:rPr>
          <w:rFonts w:eastAsia="Arial"/>
        </w:rPr>
        <w:t xml:space="preserve"> </w:t>
      </w:r>
      <w:r w:rsidR="00A92FB0">
        <w:rPr>
          <w:rFonts w:eastAsia="Arial"/>
        </w:rPr>
        <w:t xml:space="preserve">(b) create </w:t>
      </w:r>
      <w:r w:rsidR="305F3A36" w:rsidRPr="009E4B37">
        <w:rPr>
          <w:rFonts w:eastAsia="Arial"/>
        </w:rPr>
        <w:t>a framework to guide engagement approaches</w:t>
      </w:r>
      <w:r w:rsidR="00A92FB0">
        <w:rPr>
          <w:rFonts w:eastAsia="Arial"/>
        </w:rPr>
        <w:t>,</w:t>
      </w:r>
      <w:r w:rsidR="305F3A36" w:rsidRPr="009E4B37">
        <w:rPr>
          <w:rFonts w:eastAsia="Arial"/>
        </w:rPr>
        <w:t xml:space="preserve"> and </w:t>
      </w:r>
      <w:r w:rsidR="00A92FB0">
        <w:rPr>
          <w:rFonts w:eastAsia="Arial"/>
        </w:rPr>
        <w:t xml:space="preserve">(c) </w:t>
      </w:r>
      <w:r w:rsidR="305F3A36" w:rsidRPr="009E4B37">
        <w:rPr>
          <w:rFonts w:eastAsia="Arial"/>
        </w:rPr>
        <w:t xml:space="preserve">support the VEFMAP project team </w:t>
      </w:r>
      <w:r w:rsidR="00A92FB0">
        <w:rPr>
          <w:rFonts w:eastAsia="Arial"/>
        </w:rPr>
        <w:t>in</w:t>
      </w:r>
      <w:r w:rsidR="00A92FB0" w:rsidRPr="009E4B37">
        <w:rPr>
          <w:rFonts w:eastAsia="Arial"/>
        </w:rPr>
        <w:t xml:space="preserve"> </w:t>
      </w:r>
      <w:r w:rsidR="305F3A36" w:rsidRPr="009E4B37">
        <w:rPr>
          <w:rFonts w:eastAsia="Arial"/>
        </w:rPr>
        <w:t>build</w:t>
      </w:r>
      <w:r w:rsidR="00A92FB0">
        <w:rPr>
          <w:rFonts w:eastAsia="Arial"/>
        </w:rPr>
        <w:t>ing</w:t>
      </w:r>
      <w:r w:rsidR="305F3A36" w:rsidRPr="009E4B37">
        <w:rPr>
          <w:rFonts w:eastAsia="Arial"/>
        </w:rPr>
        <w:t xml:space="preserve"> stakeholder and community understanding of the benefits of VEFMAP and </w:t>
      </w:r>
      <w:r w:rsidR="00A92FB0">
        <w:rPr>
          <w:rFonts w:eastAsia="Arial"/>
        </w:rPr>
        <w:t xml:space="preserve">the </w:t>
      </w:r>
      <w:r w:rsidR="305F3A36" w:rsidRPr="009E4B37">
        <w:rPr>
          <w:rFonts w:eastAsia="Arial"/>
        </w:rPr>
        <w:t xml:space="preserve">provision of environmental </w:t>
      </w:r>
      <w:r w:rsidR="00A92FB0">
        <w:rPr>
          <w:rFonts w:eastAsia="Arial"/>
        </w:rPr>
        <w:t>flows</w:t>
      </w:r>
      <w:r w:rsidR="305F3A36" w:rsidRPr="009E4B37">
        <w:rPr>
          <w:rFonts w:eastAsia="Arial"/>
        </w:rPr>
        <w:t xml:space="preserve">. This plan was considered a </w:t>
      </w:r>
      <w:r w:rsidR="000003BA">
        <w:rPr>
          <w:rFonts w:eastAsia="Arial"/>
        </w:rPr>
        <w:t>‘living’</w:t>
      </w:r>
      <w:r w:rsidR="305F3A36" w:rsidRPr="009E4B37">
        <w:rPr>
          <w:rFonts w:eastAsia="Arial"/>
        </w:rPr>
        <w:t xml:space="preserve"> document, which enabled regular reflection and adaptation, as Stage 6 progressed. A draft of the plan was circulated </w:t>
      </w:r>
      <w:r w:rsidR="00883670">
        <w:rPr>
          <w:rFonts w:eastAsia="Arial"/>
        </w:rPr>
        <w:t xml:space="preserve">to CMAs </w:t>
      </w:r>
      <w:r w:rsidR="305F3A36" w:rsidRPr="009E4B37">
        <w:rPr>
          <w:rFonts w:eastAsia="Arial"/>
        </w:rPr>
        <w:t>for comments</w:t>
      </w:r>
      <w:r w:rsidR="00883670">
        <w:rPr>
          <w:rFonts w:eastAsia="Arial"/>
        </w:rPr>
        <w:t>, which were</w:t>
      </w:r>
      <w:r w:rsidR="305F3A36" w:rsidRPr="009E4B37">
        <w:rPr>
          <w:rFonts w:eastAsia="Arial"/>
        </w:rPr>
        <w:t xml:space="preserve"> </w:t>
      </w:r>
      <w:r w:rsidR="007D0776">
        <w:rPr>
          <w:rFonts w:eastAsia="Arial"/>
        </w:rPr>
        <w:t xml:space="preserve">then </w:t>
      </w:r>
      <w:r w:rsidR="305F3A36" w:rsidRPr="009E4B37">
        <w:rPr>
          <w:rFonts w:eastAsia="Arial"/>
        </w:rPr>
        <w:t>incorporated</w:t>
      </w:r>
      <w:r w:rsidR="00883670">
        <w:rPr>
          <w:rFonts w:eastAsia="Arial"/>
        </w:rPr>
        <w:t xml:space="preserve"> in</w:t>
      </w:r>
      <w:r w:rsidR="00A92FB0">
        <w:rPr>
          <w:rFonts w:eastAsia="Arial"/>
        </w:rPr>
        <w:t>to</w:t>
      </w:r>
      <w:r w:rsidR="00883670">
        <w:rPr>
          <w:rFonts w:eastAsia="Arial"/>
        </w:rPr>
        <w:t xml:space="preserve"> the final </w:t>
      </w:r>
      <w:r w:rsidR="0001485A">
        <w:rPr>
          <w:rFonts w:eastAsia="Arial"/>
        </w:rPr>
        <w:t>working document</w:t>
      </w:r>
      <w:r w:rsidR="305F3A36" w:rsidRPr="009E4B37">
        <w:rPr>
          <w:rFonts w:eastAsia="Arial"/>
        </w:rPr>
        <w:t>.</w:t>
      </w:r>
    </w:p>
    <w:p w14:paraId="0E3EEEC3" w14:textId="77777777" w:rsidR="00966F19" w:rsidRPr="009E4B37" w:rsidRDefault="305F3A36" w:rsidP="00966F19">
      <w:r w:rsidRPr="009E4B37">
        <w:rPr>
          <w:rFonts w:eastAsia="Arial"/>
        </w:rPr>
        <w:t xml:space="preserve">The Stage 6 </w:t>
      </w:r>
      <w:r w:rsidRPr="009E4B37">
        <w:rPr>
          <w:rFonts w:eastAsia="Arial"/>
          <w:b/>
          <w:bCs/>
        </w:rPr>
        <w:t>engagement approach</w:t>
      </w:r>
      <w:r w:rsidRPr="009E4B37">
        <w:rPr>
          <w:rFonts w:eastAsia="Arial"/>
        </w:rPr>
        <w:t xml:space="preserve"> sought to:</w:t>
      </w:r>
    </w:p>
    <w:p w14:paraId="1F5A787F"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continue to build confidence in VEFMAP across waterway managers and scientists</w:t>
      </w:r>
    </w:p>
    <w:p w14:paraId="6CCD68D1"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enhance awareness of waterway managers of the approach taken and achievements for VEFMAP Stage 6, in a timely manner</w:t>
      </w:r>
    </w:p>
    <w:p w14:paraId="1F3AFB1C"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strengthen communication between those involved, including DELWP, CMA</w:t>
      </w:r>
      <w:r w:rsidR="00EC7124">
        <w:rPr>
          <w:rFonts w:ascii="Arial" w:eastAsia="Arial" w:hAnsi="Arial"/>
          <w:color w:val="000000"/>
        </w:rPr>
        <w:t>s</w:t>
      </w:r>
      <w:r w:rsidRPr="009E4B37">
        <w:rPr>
          <w:rFonts w:ascii="Arial" w:eastAsia="Arial" w:hAnsi="Arial"/>
          <w:color w:val="000000"/>
        </w:rPr>
        <w:t xml:space="preserve"> (E</w:t>
      </w:r>
      <w:r w:rsidR="00B44FB6">
        <w:rPr>
          <w:rFonts w:ascii="Arial" w:eastAsia="Arial" w:hAnsi="Arial"/>
          <w:color w:val="000000"/>
        </w:rPr>
        <w:t>nvironmental Water Reserve Officers (E</w:t>
      </w:r>
      <w:r w:rsidRPr="009E4B37">
        <w:rPr>
          <w:rFonts w:ascii="Arial" w:eastAsia="Arial" w:hAnsi="Arial"/>
          <w:color w:val="000000"/>
        </w:rPr>
        <w:t>WROs</w:t>
      </w:r>
      <w:r w:rsidR="00B44FB6">
        <w:rPr>
          <w:rFonts w:ascii="Arial" w:eastAsia="Arial" w:hAnsi="Arial"/>
          <w:color w:val="000000"/>
        </w:rPr>
        <w:t>)</w:t>
      </w:r>
      <w:r w:rsidRPr="009E4B37">
        <w:rPr>
          <w:rFonts w:ascii="Arial" w:eastAsia="Arial" w:hAnsi="Arial"/>
          <w:color w:val="000000"/>
        </w:rPr>
        <w:t>, waterway managers, others involved in river and riparian management), Melbourne Water, VEWH, consultants and scientists</w:t>
      </w:r>
    </w:p>
    <w:p w14:paraId="34C02B47"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seek regular feedback from waterway managers regarding communication methods and outputs to meet their needs</w:t>
      </w:r>
    </w:p>
    <w:p w14:paraId="4B490EEB"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support the needs of waterway managers to enable them to convey VEFMAP outcomes to the community</w:t>
      </w:r>
    </w:p>
    <w:p w14:paraId="4CCE3C31"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 xml:space="preserve">enhance information flow to and from complementary environmental flow programs. </w:t>
      </w:r>
    </w:p>
    <w:p w14:paraId="1EE7F015" w14:textId="77777777" w:rsidR="00966F19" w:rsidRPr="009E4B37" w:rsidRDefault="305F3A36" w:rsidP="00966F19">
      <w:r w:rsidRPr="009E4B37">
        <w:rPr>
          <w:rFonts w:eastAsia="Arial"/>
        </w:rPr>
        <w:t xml:space="preserve"> </w:t>
      </w:r>
    </w:p>
    <w:p w14:paraId="42F205A8" w14:textId="77777777" w:rsidR="00966F19" w:rsidRPr="009E4B37" w:rsidRDefault="305F3A36" w:rsidP="00966F19">
      <w:r w:rsidRPr="009E4B37">
        <w:rPr>
          <w:rFonts w:eastAsia="Arial"/>
        </w:rPr>
        <w:t>Strong engagement with key stakeholders such as waterway managers was a priority to:</w:t>
      </w:r>
    </w:p>
    <w:p w14:paraId="59CFE86E"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regularly communicate plans, progress and results</w:t>
      </w:r>
    </w:p>
    <w:p w14:paraId="18149B1B"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enable collaboration and inclusion of local advice on the timing and location of monitoring</w:t>
      </w:r>
    </w:p>
    <w:p w14:paraId="698F17CC"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facilitate provision of advice to influence environmental water management planning</w:t>
      </w:r>
    </w:p>
    <w:p w14:paraId="3190E7C5"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 xml:space="preserve">provide opportunities for input and feedback on the program. </w:t>
      </w:r>
    </w:p>
    <w:p w14:paraId="1F18314F" w14:textId="77777777" w:rsidR="00966F19" w:rsidRPr="009E4B37" w:rsidRDefault="305F3A36" w:rsidP="00966F19">
      <w:r w:rsidRPr="009E4B37">
        <w:rPr>
          <w:rFonts w:eastAsia="Arial"/>
        </w:rPr>
        <w:t xml:space="preserve"> </w:t>
      </w:r>
    </w:p>
    <w:p w14:paraId="7E2854C6" w14:textId="77777777" w:rsidR="00966F19" w:rsidRPr="009E4B37" w:rsidRDefault="305F3A36" w:rsidP="00F40D2C">
      <w:pPr>
        <w:pStyle w:val="Heading3"/>
      </w:pPr>
      <w:bookmarkStart w:id="603" w:name="_Toc41490976"/>
      <w:bookmarkStart w:id="604" w:name="_Toc41814210"/>
      <w:bookmarkStart w:id="605" w:name="_Toc41814826"/>
      <w:bookmarkStart w:id="606" w:name="_Toc50093075"/>
      <w:r w:rsidRPr="009E4B37">
        <w:rPr>
          <w:rFonts w:eastAsia="Arial"/>
        </w:rPr>
        <w:t>Key messages</w:t>
      </w:r>
      <w:bookmarkEnd w:id="603"/>
      <w:bookmarkEnd w:id="604"/>
      <w:bookmarkEnd w:id="605"/>
      <w:bookmarkEnd w:id="606"/>
    </w:p>
    <w:p w14:paraId="6C492F28" w14:textId="77777777" w:rsidR="00966F19" w:rsidRPr="009E4B37" w:rsidRDefault="305F3A36" w:rsidP="00966F19">
      <w:r w:rsidRPr="009E4B37">
        <w:rPr>
          <w:rFonts w:eastAsia="Arial"/>
        </w:rPr>
        <w:t>In the</w:t>
      </w:r>
      <w:r w:rsidRPr="00B52C1C">
        <w:rPr>
          <w:rFonts w:eastAsia="Arial"/>
        </w:rPr>
        <w:t xml:space="preserve"> </w:t>
      </w:r>
      <w:r w:rsidRPr="007557B0">
        <w:rPr>
          <w:rFonts w:eastAsia="Arial"/>
          <w:iCs/>
        </w:rPr>
        <w:t>early phases</w:t>
      </w:r>
      <w:r w:rsidRPr="00B52C1C">
        <w:rPr>
          <w:rFonts w:eastAsia="Arial"/>
        </w:rPr>
        <w:t xml:space="preserve"> </w:t>
      </w:r>
      <w:r w:rsidRPr="009E4B37">
        <w:rPr>
          <w:rFonts w:eastAsia="Arial"/>
        </w:rPr>
        <w:t>of Stage 6, key messages focused on:</w:t>
      </w:r>
    </w:p>
    <w:p w14:paraId="4EA2FBDB" w14:textId="77777777" w:rsidR="00966F19" w:rsidRPr="009E4B37" w:rsidRDefault="000003BA" w:rsidP="000B6F89">
      <w:pPr>
        <w:pStyle w:val="ListParagraph"/>
        <w:numPr>
          <w:ilvl w:val="0"/>
          <w:numId w:val="27"/>
        </w:numPr>
        <w:ind w:left="364"/>
        <w:rPr>
          <w:rFonts w:ascii="Arial" w:eastAsia="Arial" w:hAnsi="Arial"/>
          <w:color w:val="000000"/>
        </w:rPr>
      </w:pPr>
      <w:r>
        <w:rPr>
          <w:rFonts w:ascii="Arial" w:eastAsia="Arial" w:hAnsi="Arial"/>
          <w:color w:val="000000"/>
        </w:rPr>
        <w:t xml:space="preserve">VEFMAP’s </w:t>
      </w:r>
      <w:r w:rsidR="305F3A36" w:rsidRPr="009E4B37">
        <w:rPr>
          <w:rFonts w:ascii="Arial" w:eastAsia="Arial" w:hAnsi="Arial"/>
          <w:color w:val="000000"/>
        </w:rPr>
        <w:t>scientifically rigorous approach</w:t>
      </w:r>
      <w:r w:rsidR="004342D6">
        <w:rPr>
          <w:rFonts w:ascii="Arial" w:eastAsia="Arial" w:hAnsi="Arial"/>
          <w:color w:val="000000"/>
        </w:rPr>
        <w:t>,</w:t>
      </w:r>
      <w:r w:rsidR="305F3A36" w:rsidRPr="009E4B37">
        <w:rPr>
          <w:rFonts w:ascii="Arial" w:eastAsia="Arial" w:hAnsi="Arial"/>
          <w:color w:val="000000"/>
        </w:rPr>
        <w:t xml:space="preserve"> including the incorporation of intervention monitoring, the development of key evaluation questions, and the selection of monitoring methods and sites</w:t>
      </w:r>
    </w:p>
    <w:p w14:paraId="5DA4D0CE" w14:textId="77777777" w:rsidR="00966F19" w:rsidRPr="009E4B37" w:rsidRDefault="305F3A36" w:rsidP="000B6F89">
      <w:pPr>
        <w:pStyle w:val="ListParagraph"/>
        <w:numPr>
          <w:ilvl w:val="0"/>
          <w:numId w:val="27"/>
        </w:numPr>
        <w:ind w:left="364"/>
        <w:rPr>
          <w:rFonts w:ascii="Arial" w:eastAsia="Arial" w:hAnsi="Arial"/>
          <w:color w:val="000000"/>
        </w:rPr>
      </w:pPr>
      <w:r w:rsidRPr="009E4B37">
        <w:rPr>
          <w:rFonts w:ascii="Arial" w:eastAsia="Arial" w:hAnsi="Arial"/>
          <w:color w:val="000000"/>
        </w:rPr>
        <w:t xml:space="preserve">working closely with key stakeholders to make sure their </w:t>
      </w:r>
      <w:r w:rsidR="000003BA">
        <w:rPr>
          <w:rFonts w:ascii="Arial" w:eastAsia="Arial" w:hAnsi="Arial"/>
          <w:color w:val="000000"/>
        </w:rPr>
        <w:t xml:space="preserve">information </w:t>
      </w:r>
      <w:r w:rsidRPr="009E4B37">
        <w:rPr>
          <w:rFonts w:ascii="Arial" w:eastAsia="Arial" w:hAnsi="Arial"/>
          <w:color w:val="000000"/>
        </w:rPr>
        <w:t>needs</w:t>
      </w:r>
      <w:r w:rsidR="004342D6">
        <w:rPr>
          <w:rFonts w:ascii="Arial" w:eastAsia="Arial" w:hAnsi="Arial"/>
          <w:color w:val="000000"/>
        </w:rPr>
        <w:t xml:space="preserve"> were met</w:t>
      </w:r>
    </w:p>
    <w:p w14:paraId="16EB5D48" w14:textId="77777777" w:rsidR="00966F19" w:rsidRPr="009E4B37" w:rsidRDefault="000003BA" w:rsidP="000B6F89">
      <w:pPr>
        <w:pStyle w:val="ListParagraph"/>
        <w:numPr>
          <w:ilvl w:val="0"/>
          <w:numId w:val="27"/>
        </w:numPr>
        <w:ind w:left="364"/>
        <w:rPr>
          <w:rFonts w:ascii="Arial" w:eastAsia="Arial" w:hAnsi="Arial"/>
          <w:color w:val="000000"/>
        </w:rPr>
      </w:pPr>
      <w:r>
        <w:rPr>
          <w:rFonts w:ascii="Arial" w:eastAsia="Arial" w:hAnsi="Arial"/>
          <w:color w:val="000000"/>
        </w:rPr>
        <w:t xml:space="preserve">the </w:t>
      </w:r>
      <w:r w:rsidR="305F3A36" w:rsidRPr="009E4B37">
        <w:rPr>
          <w:rFonts w:ascii="Arial" w:eastAsia="Arial" w:hAnsi="Arial"/>
          <w:color w:val="000000"/>
        </w:rPr>
        <w:t>aim to inform and support environmental water planning and implementation, and link with complementary programs.</w:t>
      </w:r>
    </w:p>
    <w:p w14:paraId="5E6662F4" w14:textId="77777777" w:rsidR="00966F19" w:rsidRPr="009E4B37" w:rsidRDefault="305F3A36" w:rsidP="00966F19">
      <w:r w:rsidRPr="009E4B37">
        <w:rPr>
          <w:rFonts w:eastAsia="Arial"/>
        </w:rPr>
        <w:t>There was a need to ensure that key stakeholders contributed to</w:t>
      </w:r>
      <w:r w:rsidR="000003BA">
        <w:rPr>
          <w:rFonts w:eastAsia="Arial"/>
        </w:rPr>
        <w:t xml:space="preserve"> </w:t>
      </w:r>
      <w:r w:rsidRPr="009E4B37">
        <w:rPr>
          <w:rFonts w:eastAsia="Arial"/>
        </w:rPr>
        <w:t xml:space="preserve">and had confidence in Stage 6 from the start. Building a solid understanding of the approach taken and emphasising the involvement of </w:t>
      </w:r>
      <w:r w:rsidR="004342D6">
        <w:rPr>
          <w:rFonts w:eastAsia="Arial"/>
        </w:rPr>
        <w:t>the</w:t>
      </w:r>
      <w:r w:rsidR="004342D6" w:rsidRPr="009E4B37">
        <w:rPr>
          <w:rFonts w:eastAsia="Arial"/>
        </w:rPr>
        <w:t xml:space="preserve"> </w:t>
      </w:r>
      <w:r w:rsidRPr="009E4B37">
        <w:rPr>
          <w:rFonts w:eastAsia="Arial"/>
        </w:rPr>
        <w:t xml:space="preserve">Independent Review Panel also minimised risks of differing expectations </w:t>
      </w:r>
      <w:r w:rsidR="004342D6">
        <w:rPr>
          <w:rFonts w:eastAsia="Arial"/>
        </w:rPr>
        <w:t>about</w:t>
      </w:r>
      <w:r w:rsidR="004342D6" w:rsidRPr="009E4B37">
        <w:rPr>
          <w:rFonts w:eastAsia="Arial"/>
        </w:rPr>
        <w:t xml:space="preserve"> </w:t>
      </w:r>
      <w:r w:rsidRPr="009E4B37">
        <w:rPr>
          <w:rFonts w:eastAsia="Arial"/>
        </w:rPr>
        <w:t>what the results of VEFMAP could demonstrate over time.</w:t>
      </w:r>
    </w:p>
    <w:p w14:paraId="18EF15A4" w14:textId="77777777" w:rsidR="00966F19" w:rsidRPr="009E4B37" w:rsidRDefault="305F3A36" w:rsidP="00966F19">
      <w:r w:rsidRPr="009E4B37">
        <w:rPr>
          <w:rFonts w:eastAsia="Arial"/>
        </w:rPr>
        <w:t xml:space="preserve">As Stage 6 proceeded, the focus of messages began to also incorporate progress, </w:t>
      </w:r>
      <w:r w:rsidR="004342D6">
        <w:rPr>
          <w:rFonts w:eastAsia="Arial"/>
        </w:rPr>
        <w:t>results,</w:t>
      </w:r>
      <w:r w:rsidR="004342D6" w:rsidRPr="009E4B37">
        <w:rPr>
          <w:rFonts w:eastAsia="Arial"/>
        </w:rPr>
        <w:t xml:space="preserve"> </w:t>
      </w:r>
      <w:r w:rsidRPr="009E4B37">
        <w:rPr>
          <w:rFonts w:eastAsia="Arial"/>
        </w:rPr>
        <w:t>and how these could be interpreted. It was emphasised in the first years of Stage 6 that many survey results were preliminary and could provide useful insights, but that a more comprehensive picture would be obtained nearer the completion of this stage.</w:t>
      </w:r>
    </w:p>
    <w:p w14:paraId="271DF6BE" w14:textId="77777777" w:rsidR="00966F19" w:rsidRPr="009E4B37" w:rsidRDefault="00966F19" w:rsidP="00371DCD">
      <w:pPr>
        <w:pStyle w:val="BodyText12ptBefore"/>
      </w:pPr>
      <w:r w:rsidRPr="009E4B37">
        <w:br w:type="page"/>
      </w:r>
    </w:p>
    <w:p w14:paraId="438F9969" w14:textId="77777777" w:rsidR="00966F19" w:rsidRPr="009E4B37" w:rsidRDefault="38BB5F71" w:rsidP="00F40D2C">
      <w:pPr>
        <w:pStyle w:val="Heading3"/>
      </w:pPr>
      <w:bookmarkStart w:id="607" w:name="_Toc41490977"/>
      <w:bookmarkStart w:id="608" w:name="_Toc41814211"/>
      <w:bookmarkStart w:id="609" w:name="_Toc41814827"/>
      <w:bookmarkStart w:id="610" w:name="_Toc50093076"/>
      <w:r w:rsidRPr="009E4B37">
        <w:rPr>
          <w:rFonts w:eastAsia="Arial"/>
        </w:rPr>
        <w:lastRenderedPageBreak/>
        <w:t>Target audiences</w:t>
      </w:r>
      <w:bookmarkEnd w:id="607"/>
      <w:bookmarkEnd w:id="608"/>
      <w:bookmarkEnd w:id="609"/>
      <w:bookmarkEnd w:id="610"/>
    </w:p>
    <w:p w14:paraId="76FD286F" w14:textId="38D18C25" w:rsidR="00966F19" w:rsidRPr="009B5B83" w:rsidRDefault="38BB5F71" w:rsidP="00453217">
      <w:r w:rsidRPr="00453217">
        <w:rPr>
          <w:rStyle w:val="normaltextrun1"/>
        </w:rPr>
        <w:t>Five types of target audiences were identified (see</w:t>
      </w:r>
      <w:r w:rsidR="00453217" w:rsidRPr="00453217">
        <w:rPr>
          <w:rStyle w:val="normaltextrun1"/>
        </w:rPr>
        <w:t xml:space="preserve"> </w:t>
      </w:r>
      <w:r w:rsidR="00453217" w:rsidRPr="00453217">
        <w:rPr>
          <w:rStyle w:val="normaltextrun1"/>
        </w:rPr>
        <w:fldChar w:fldCharType="begin"/>
      </w:r>
      <w:r w:rsidR="00453217" w:rsidRPr="00453217">
        <w:rPr>
          <w:rStyle w:val="normaltextrun1"/>
        </w:rPr>
        <w:instrText xml:space="preserve"> REF _Ref41924518 \h </w:instrText>
      </w:r>
      <w:r w:rsidR="00453217">
        <w:rPr>
          <w:rStyle w:val="normaltextrun1"/>
        </w:rPr>
        <w:instrText xml:space="preserve"> \* MERGEFORMAT </w:instrText>
      </w:r>
      <w:r w:rsidR="00453217" w:rsidRPr="00453217">
        <w:rPr>
          <w:rStyle w:val="normaltextrun1"/>
        </w:rPr>
      </w:r>
      <w:r w:rsidR="00453217" w:rsidRPr="00453217">
        <w:rPr>
          <w:rStyle w:val="normaltextrun1"/>
        </w:rPr>
        <w:fldChar w:fldCharType="separate"/>
      </w:r>
      <w:r w:rsidR="00FF1A18" w:rsidRPr="00FF1A18">
        <w:rPr>
          <w:rStyle w:val="normaltextrun1"/>
        </w:rPr>
        <w:t>Figure 4.2.1</w:t>
      </w:r>
      <w:r w:rsidR="00453217" w:rsidRPr="00453217">
        <w:rPr>
          <w:rStyle w:val="normaltextrun1"/>
        </w:rPr>
        <w:fldChar w:fldCharType="end"/>
      </w:r>
      <w:r w:rsidRPr="00453217">
        <w:rPr>
          <w:rStyle w:val="normaltextrun1"/>
        </w:rPr>
        <w:t>):</w:t>
      </w:r>
    </w:p>
    <w:p w14:paraId="69051B9D" w14:textId="77777777" w:rsidR="00966F19" w:rsidRPr="009E4B37" w:rsidRDefault="00966F19" w:rsidP="4438A5ED">
      <w:pPr>
        <w:spacing w:line="259" w:lineRule="auto"/>
      </w:pPr>
      <w:r w:rsidRPr="009E4B37">
        <w:tab/>
      </w:r>
    </w:p>
    <w:p w14:paraId="04014874" w14:textId="77777777" w:rsidR="00EF5AF6" w:rsidRDefault="00986172" w:rsidP="4438A5ED">
      <w:pPr>
        <w:spacing w:line="259" w:lineRule="auto"/>
      </w:pPr>
      <w:r>
        <w:rPr>
          <w:noProof/>
        </w:rPr>
        <mc:AlternateContent>
          <mc:Choice Requires="wpg">
            <w:drawing>
              <wp:anchor distT="0" distB="0" distL="114300" distR="114300" simplePos="0" relativeHeight="251643392" behindDoc="0" locked="0" layoutInCell="1" allowOverlap="1" wp14:anchorId="14FD045D" wp14:editId="499D2918">
                <wp:simplePos x="0" y="0"/>
                <wp:positionH relativeFrom="column">
                  <wp:posOffset>4219575</wp:posOffset>
                </wp:positionH>
                <wp:positionV relativeFrom="paragraph">
                  <wp:posOffset>-635</wp:posOffset>
                </wp:positionV>
                <wp:extent cx="2276475" cy="4465955"/>
                <wp:effectExtent l="0" t="0" r="0" b="0"/>
                <wp:wrapNone/>
                <wp:docPr id="129116740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6475" cy="4465955"/>
                          <a:chOff x="0" y="0"/>
                          <a:chExt cx="2276475" cy="4466024"/>
                        </a:xfrm>
                      </wpg:grpSpPr>
                      <wps:wsp>
                        <wps:cNvPr id="1291167408" name="Text Box 2"/>
                        <wps:cNvSpPr txBox="1">
                          <a:spLocks/>
                        </wps:cNvSpPr>
                        <wps:spPr bwMode="auto">
                          <a:xfrm>
                            <a:off x="0" y="3342074"/>
                            <a:ext cx="1762125" cy="1123950"/>
                          </a:xfrm>
                          <a:prstGeom prst="rect">
                            <a:avLst/>
                          </a:prstGeom>
                          <a:solidFill>
                            <a:srgbClr val="FFFFFF"/>
                          </a:solidFill>
                          <a:ln w="9525">
                            <a:noFill/>
                            <a:miter lim="800000"/>
                            <a:headEnd/>
                            <a:tailEnd/>
                          </a:ln>
                        </wps:spPr>
                        <wps:txbx>
                          <w:txbxContent>
                            <w:p w14:paraId="4D3985DC" w14:textId="77777777" w:rsidR="00A27509" w:rsidRPr="002C33EC" w:rsidRDefault="00A27509" w:rsidP="006B7D89">
                              <w:pPr>
                                <w:spacing w:after="0"/>
                                <w:rPr>
                                  <w:rFonts w:ascii="Calibri" w:hAnsi="Calibri" w:cs="Calibri"/>
                                  <w:sz w:val="16"/>
                                  <w:szCs w:val="16"/>
                                </w:rPr>
                              </w:pPr>
                              <w:r>
                                <w:rPr>
                                  <w:rFonts w:ascii="Calibri" w:hAnsi="Calibri" w:cs="Calibri"/>
                                  <w:sz w:val="16"/>
                                  <w:szCs w:val="16"/>
                                </w:rPr>
                                <w:t>Recreational fishers and industry</w:t>
                              </w:r>
                            </w:p>
                            <w:p w14:paraId="32D11EF1" w14:textId="77777777" w:rsidR="00A27509" w:rsidRPr="002C33EC" w:rsidRDefault="00A27509" w:rsidP="006B7D89">
                              <w:pPr>
                                <w:spacing w:after="0"/>
                                <w:rPr>
                                  <w:rFonts w:ascii="Calibri" w:hAnsi="Calibri" w:cs="Calibri"/>
                                  <w:sz w:val="16"/>
                                  <w:szCs w:val="16"/>
                                </w:rPr>
                              </w:pPr>
                              <w:r>
                                <w:rPr>
                                  <w:rFonts w:ascii="Calibri" w:hAnsi="Calibri" w:cs="Calibri"/>
                                  <w:sz w:val="16"/>
                                  <w:szCs w:val="16"/>
                                </w:rPr>
                                <w:t>Indigenous communities</w:t>
                              </w:r>
                            </w:p>
                            <w:p w14:paraId="1B9CCB1C" w14:textId="77777777" w:rsidR="00A27509" w:rsidRDefault="00A27509" w:rsidP="006B7D89">
                              <w:pPr>
                                <w:spacing w:after="0"/>
                                <w:rPr>
                                  <w:rFonts w:ascii="Calibri" w:hAnsi="Calibri" w:cs="Calibri"/>
                                  <w:sz w:val="16"/>
                                  <w:szCs w:val="16"/>
                                </w:rPr>
                              </w:pPr>
                              <w:r>
                                <w:rPr>
                                  <w:rFonts w:ascii="Calibri" w:hAnsi="Calibri" w:cs="Calibri"/>
                                  <w:sz w:val="16"/>
                                  <w:szCs w:val="16"/>
                                </w:rPr>
                                <w:t>Agriculture and irrigation industries</w:t>
                              </w:r>
                            </w:p>
                            <w:p w14:paraId="6928B68E" w14:textId="77777777" w:rsidR="00A27509" w:rsidRDefault="00A27509" w:rsidP="006B7D89">
                              <w:pPr>
                                <w:spacing w:after="0"/>
                                <w:rPr>
                                  <w:rFonts w:ascii="Calibri" w:hAnsi="Calibri" w:cs="Calibri"/>
                                  <w:sz w:val="16"/>
                                  <w:szCs w:val="16"/>
                                </w:rPr>
                              </w:pPr>
                              <w:r>
                                <w:rPr>
                                  <w:rFonts w:ascii="Calibri" w:hAnsi="Calibri" w:cs="Calibri"/>
                                  <w:sz w:val="16"/>
                                  <w:szCs w:val="16"/>
                                </w:rPr>
                                <w:t xml:space="preserve">Conservation </w:t>
                              </w:r>
                              <w:r w:rsidRPr="002C33EC">
                                <w:rPr>
                                  <w:rFonts w:ascii="Calibri" w:hAnsi="Calibri" w:cs="Calibri"/>
                                  <w:sz w:val="16"/>
                                  <w:szCs w:val="16"/>
                                </w:rPr>
                                <w:t xml:space="preserve">groups </w:t>
                              </w:r>
                              <w:r>
                                <w:rPr>
                                  <w:rFonts w:ascii="Calibri" w:hAnsi="Calibri" w:cs="Calibri"/>
                                  <w:sz w:val="16"/>
                                  <w:szCs w:val="16"/>
                                </w:rPr>
                                <w:t xml:space="preserve">  </w:t>
                              </w:r>
                            </w:p>
                            <w:p w14:paraId="59F04711" w14:textId="77777777" w:rsidR="00A27509" w:rsidRDefault="00A27509" w:rsidP="006B7D89">
                              <w:pPr>
                                <w:spacing w:after="0"/>
                                <w:rPr>
                                  <w:rFonts w:ascii="Calibri" w:hAnsi="Calibri" w:cs="Calibri"/>
                                  <w:sz w:val="16"/>
                                  <w:szCs w:val="16"/>
                                </w:rPr>
                              </w:pPr>
                              <w:r>
                                <w:rPr>
                                  <w:rFonts w:ascii="Calibri" w:hAnsi="Calibri" w:cs="Calibri"/>
                                  <w:sz w:val="16"/>
                                  <w:szCs w:val="16"/>
                                </w:rPr>
                                <w:t>Community groups</w:t>
                              </w:r>
                            </w:p>
                            <w:p w14:paraId="71E33D13" w14:textId="77777777" w:rsidR="00A27509" w:rsidRDefault="00A27509" w:rsidP="006B7D89">
                              <w:pPr>
                                <w:spacing w:after="0"/>
                                <w:rPr>
                                  <w:rFonts w:ascii="Calibri" w:hAnsi="Calibri" w:cs="Calibri"/>
                                  <w:sz w:val="16"/>
                                  <w:szCs w:val="16"/>
                                </w:rPr>
                              </w:pPr>
                              <w:r>
                                <w:rPr>
                                  <w:rFonts w:ascii="Calibri" w:hAnsi="Calibri" w:cs="Calibri"/>
                                  <w:sz w:val="16"/>
                                  <w:szCs w:val="16"/>
                                </w:rPr>
                                <w:t>Landholders</w:t>
                              </w:r>
                            </w:p>
                            <w:p w14:paraId="35AB034E" w14:textId="77777777" w:rsidR="00A27509" w:rsidRDefault="00A27509" w:rsidP="006B7D89">
                              <w:pPr>
                                <w:spacing w:after="0"/>
                                <w:rPr>
                                  <w:rFonts w:ascii="Calibri" w:hAnsi="Calibri" w:cs="Calibri"/>
                                  <w:sz w:val="16"/>
                                  <w:szCs w:val="16"/>
                                </w:rPr>
                              </w:pPr>
                              <w:r>
                                <w:rPr>
                                  <w:rFonts w:ascii="Calibri" w:hAnsi="Calibri" w:cs="Calibri"/>
                                  <w:sz w:val="16"/>
                                  <w:szCs w:val="16"/>
                                </w:rPr>
                                <w:t>Schools</w:t>
                              </w:r>
                            </w:p>
                            <w:p w14:paraId="7CAA957C" w14:textId="77777777" w:rsidR="00A27509" w:rsidRDefault="00A27509" w:rsidP="006B7D89">
                              <w:pPr>
                                <w:spacing w:after="0"/>
                              </w:pPr>
                              <w:r>
                                <w:rPr>
                                  <w:rFonts w:ascii="Calibri" w:hAnsi="Calibri" w:cs="Calibri"/>
                                  <w:sz w:val="16"/>
                                  <w:szCs w:val="16"/>
                                </w:rPr>
                                <w:t>Local government</w:t>
                              </w:r>
                            </w:p>
                          </w:txbxContent>
                        </wps:txbx>
                        <wps:bodyPr rot="0" vert="horz" wrap="square" lIns="91440" tIns="45720" rIns="91440" bIns="45720" anchor="t" anchorCtr="0">
                          <a:noAutofit/>
                        </wps:bodyPr>
                      </wps:wsp>
                      <wps:wsp>
                        <wps:cNvPr id="1291167409" name="Text Box 2"/>
                        <wps:cNvSpPr txBox="1">
                          <a:spLocks/>
                        </wps:cNvSpPr>
                        <wps:spPr bwMode="auto">
                          <a:xfrm>
                            <a:off x="0" y="2600144"/>
                            <a:ext cx="1924050" cy="647700"/>
                          </a:xfrm>
                          <a:prstGeom prst="rect">
                            <a:avLst/>
                          </a:prstGeom>
                          <a:solidFill>
                            <a:srgbClr val="FFFFFF"/>
                          </a:solidFill>
                          <a:ln w="9525">
                            <a:noFill/>
                            <a:miter lim="800000"/>
                            <a:headEnd/>
                            <a:tailEnd/>
                          </a:ln>
                        </wps:spPr>
                        <wps:txbx>
                          <w:txbxContent>
                            <w:p w14:paraId="1F75CB6A" w14:textId="77777777" w:rsidR="00A27509" w:rsidRDefault="00A27509" w:rsidP="006B7D89">
                              <w:pPr>
                                <w:spacing w:after="0"/>
                                <w:rPr>
                                  <w:rFonts w:ascii="Calibri" w:hAnsi="Calibri" w:cs="Calibri"/>
                                  <w:sz w:val="16"/>
                                  <w:szCs w:val="16"/>
                                </w:rPr>
                              </w:pPr>
                              <w:r>
                                <w:rPr>
                                  <w:rFonts w:ascii="Calibri" w:hAnsi="Calibri" w:cs="Calibri"/>
                                  <w:sz w:val="16"/>
                                  <w:szCs w:val="16"/>
                                </w:rPr>
                                <w:t>DELWP</w:t>
                              </w:r>
                            </w:p>
                            <w:p w14:paraId="05096998" w14:textId="77777777" w:rsidR="00A27509" w:rsidRDefault="00A27509" w:rsidP="006B7D89">
                              <w:pPr>
                                <w:spacing w:after="0"/>
                                <w:rPr>
                                  <w:rFonts w:ascii="Calibri" w:hAnsi="Calibri" w:cs="Calibri"/>
                                  <w:sz w:val="16"/>
                                  <w:szCs w:val="16"/>
                                </w:rPr>
                              </w:pPr>
                              <w:r>
                                <w:rPr>
                                  <w:rFonts w:ascii="Calibri" w:hAnsi="Calibri" w:cs="Calibri"/>
                                  <w:sz w:val="16"/>
                                  <w:szCs w:val="16"/>
                                </w:rPr>
                                <w:t>Universities – Victoria, across Australia</w:t>
                              </w:r>
                            </w:p>
                            <w:p w14:paraId="552495A7" w14:textId="77777777" w:rsidR="00A27509" w:rsidRDefault="00A27509" w:rsidP="006B7D89">
                              <w:pPr>
                                <w:spacing w:after="0"/>
                                <w:rPr>
                                  <w:rFonts w:ascii="Calibri" w:hAnsi="Calibri" w:cs="Calibri"/>
                                  <w:sz w:val="16"/>
                                  <w:szCs w:val="16"/>
                                </w:rPr>
                              </w:pPr>
                              <w:r>
                                <w:rPr>
                                  <w:rFonts w:ascii="Calibri" w:hAnsi="Calibri" w:cs="Calibri"/>
                                  <w:sz w:val="16"/>
                                  <w:szCs w:val="16"/>
                                </w:rPr>
                                <w:t>International science community</w:t>
                              </w:r>
                            </w:p>
                            <w:p w14:paraId="778E12AA" w14:textId="77777777" w:rsidR="00A27509" w:rsidRDefault="00A27509" w:rsidP="006B7D89">
                              <w:pPr>
                                <w:spacing w:after="0"/>
                                <w:rPr>
                                  <w:rFonts w:ascii="Calibri" w:hAnsi="Calibri" w:cs="Calibri"/>
                                  <w:sz w:val="16"/>
                                  <w:szCs w:val="16"/>
                                </w:rPr>
                              </w:pPr>
                              <w:r>
                                <w:rPr>
                                  <w:rFonts w:ascii="Calibri" w:hAnsi="Calibri" w:cs="Calibri"/>
                                  <w:sz w:val="16"/>
                                  <w:szCs w:val="16"/>
                                </w:rPr>
                                <w:t xml:space="preserve">Consultant scientists </w:t>
                              </w:r>
                            </w:p>
                            <w:p w14:paraId="206EEC49" w14:textId="77777777" w:rsidR="00A27509" w:rsidRPr="002C33EC" w:rsidRDefault="00A27509" w:rsidP="006B7D89">
                              <w:pPr>
                                <w:rPr>
                                  <w:rFonts w:ascii="Calibri" w:hAnsi="Calibri" w:cs="Calibri"/>
                                  <w:sz w:val="16"/>
                                  <w:szCs w:val="16"/>
                                </w:rPr>
                              </w:pPr>
                            </w:p>
                            <w:p w14:paraId="5A6B6EFB" w14:textId="77777777" w:rsidR="00A27509" w:rsidRDefault="00A27509" w:rsidP="006B7D89"/>
                          </w:txbxContent>
                        </wps:txbx>
                        <wps:bodyPr rot="0" vert="horz" wrap="square" lIns="91440" tIns="45720" rIns="91440" bIns="45720" anchor="t" anchorCtr="0">
                          <a:noAutofit/>
                        </wps:bodyPr>
                      </wps:wsp>
                      <wps:wsp>
                        <wps:cNvPr id="1291167410" name="Text Box 2"/>
                        <wps:cNvSpPr txBox="1">
                          <a:spLocks/>
                        </wps:cNvSpPr>
                        <wps:spPr bwMode="auto">
                          <a:xfrm>
                            <a:off x="0" y="0"/>
                            <a:ext cx="2276475" cy="733425"/>
                          </a:xfrm>
                          <a:prstGeom prst="rect">
                            <a:avLst/>
                          </a:prstGeom>
                          <a:solidFill>
                            <a:srgbClr val="FFFFFF"/>
                          </a:solidFill>
                          <a:ln w="9525">
                            <a:noFill/>
                            <a:miter lim="800000"/>
                            <a:headEnd/>
                            <a:tailEnd/>
                          </a:ln>
                        </wps:spPr>
                        <wps:txbx>
                          <w:txbxContent>
                            <w:p w14:paraId="5B45E938" w14:textId="77777777" w:rsidR="00A27509" w:rsidRDefault="00A27509" w:rsidP="006B7D89">
                              <w:pPr>
                                <w:spacing w:after="0"/>
                                <w:rPr>
                                  <w:rFonts w:ascii="Calibri" w:hAnsi="Calibri" w:cs="Calibri"/>
                                  <w:sz w:val="16"/>
                                  <w:szCs w:val="16"/>
                                </w:rPr>
                              </w:pPr>
                              <w:r>
                                <w:rPr>
                                  <w:rFonts w:ascii="Calibri" w:hAnsi="Calibri" w:cs="Calibri"/>
                                  <w:sz w:val="16"/>
                                  <w:szCs w:val="16"/>
                                </w:rPr>
                                <w:t>CMAs, including Environmental Water Reserve Officer network</w:t>
                              </w:r>
                            </w:p>
                            <w:p w14:paraId="2410FC23" w14:textId="77777777" w:rsidR="00A27509" w:rsidRDefault="00A27509" w:rsidP="006B7D89">
                              <w:pPr>
                                <w:spacing w:after="0"/>
                                <w:rPr>
                                  <w:rFonts w:ascii="Calibri" w:hAnsi="Calibri" w:cs="Calibri"/>
                                  <w:sz w:val="16"/>
                                  <w:szCs w:val="16"/>
                                </w:rPr>
                              </w:pPr>
                              <w:r>
                                <w:rPr>
                                  <w:rFonts w:ascii="Calibri" w:hAnsi="Calibri" w:cs="Calibri"/>
                                  <w:sz w:val="16"/>
                                  <w:szCs w:val="16"/>
                                </w:rPr>
                                <w:t>Melbourne Water</w:t>
                              </w:r>
                            </w:p>
                            <w:p w14:paraId="3AA588AE" w14:textId="77777777" w:rsidR="00A27509" w:rsidRDefault="00A27509" w:rsidP="006B7D89">
                              <w:pPr>
                                <w:spacing w:after="0"/>
                                <w:rPr>
                                  <w:rFonts w:ascii="Calibri" w:hAnsi="Calibri" w:cs="Calibri"/>
                                  <w:sz w:val="16"/>
                                  <w:szCs w:val="16"/>
                                </w:rPr>
                              </w:pPr>
                              <w:r>
                                <w:rPr>
                                  <w:rFonts w:ascii="Calibri" w:hAnsi="Calibri" w:cs="Calibri"/>
                                  <w:sz w:val="16"/>
                                  <w:szCs w:val="16"/>
                                </w:rPr>
                                <w:t>DELWP</w:t>
                              </w:r>
                            </w:p>
                            <w:p w14:paraId="7B795D5D" w14:textId="77777777" w:rsidR="00A27509" w:rsidRDefault="00A27509" w:rsidP="006B7D89">
                              <w:pPr>
                                <w:spacing w:after="0"/>
                                <w:rPr>
                                  <w:rFonts w:ascii="Calibri" w:hAnsi="Calibri" w:cs="Calibri"/>
                                  <w:sz w:val="16"/>
                                  <w:szCs w:val="16"/>
                                </w:rPr>
                              </w:pPr>
                              <w:r>
                                <w:rPr>
                                  <w:rFonts w:ascii="Calibri" w:hAnsi="Calibri" w:cs="Calibri"/>
                                  <w:sz w:val="16"/>
                                  <w:szCs w:val="16"/>
                                </w:rPr>
                                <w:t>VEWH</w:t>
                              </w:r>
                            </w:p>
                          </w:txbxContent>
                        </wps:txbx>
                        <wps:bodyPr rot="0" vert="horz" wrap="square" lIns="91440" tIns="45720" rIns="91440" bIns="45720" anchor="t" anchorCtr="0">
                          <a:noAutofit/>
                        </wps:bodyPr>
                      </wps:wsp>
                      <wps:wsp>
                        <wps:cNvPr id="1291167411" name="Text Box 2"/>
                        <wps:cNvSpPr txBox="1">
                          <a:spLocks/>
                        </wps:cNvSpPr>
                        <wps:spPr bwMode="auto">
                          <a:xfrm>
                            <a:off x="0" y="1834476"/>
                            <a:ext cx="1860697" cy="479279"/>
                          </a:xfrm>
                          <a:prstGeom prst="rect">
                            <a:avLst/>
                          </a:prstGeom>
                          <a:solidFill>
                            <a:srgbClr val="FFFFFF"/>
                          </a:solidFill>
                          <a:ln w="9525">
                            <a:noFill/>
                            <a:miter lim="800000"/>
                            <a:headEnd/>
                            <a:tailEnd/>
                          </a:ln>
                        </wps:spPr>
                        <wps:txbx>
                          <w:txbxContent>
                            <w:p w14:paraId="621DD705" w14:textId="77777777" w:rsidR="00A27509" w:rsidRDefault="00A27509" w:rsidP="006B7D89">
                              <w:pPr>
                                <w:spacing w:after="0"/>
                                <w:rPr>
                                  <w:rFonts w:ascii="Calibri" w:hAnsi="Calibri" w:cs="Calibri"/>
                                  <w:sz w:val="16"/>
                                  <w:szCs w:val="16"/>
                                </w:rPr>
                              </w:pPr>
                              <w:r>
                                <w:rPr>
                                  <w:rFonts w:ascii="Calibri" w:hAnsi="Calibri" w:cs="Calibri"/>
                                  <w:sz w:val="16"/>
                                  <w:szCs w:val="16"/>
                                </w:rPr>
                                <w:t>MDBA</w:t>
                              </w:r>
                            </w:p>
                            <w:p w14:paraId="2DCEB34F" w14:textId="77777777" w:rsidR="00A27509" w:rsidRPr="0082567B" w:rsidRDefault="00A27509" w:rsidP="00AB0A01">
                              <w:pPr>
                                <w:spacing w:after="0"/>
                                <w:rPr>
                                  <w:rFonts w:ascii="Calibri" w:hAnsi="Calibri" w:cs="Calibri"/>
                                  <w:sz w:val="16"/>
                                  <w:szCs w:val="16"/>
                                </w:rPr>
                              </w:pPr>
                              <w:r>
                                <w:rPr>
                                  <w:rFonts w:ascii="Calibri" w:hAnsi="Calibri" w:cs="Calibri"/>
                                  <w:sz w:val="16"/>
                                  <w:szCs w:val="16"/>
                                </w:rPr>
                                <w:t>CEWH</w:t>
                              </w:r>
                            </w:p>
                          </w:txbxContent>
                        </wps:txbx>
                        <wps:bodyPr rot="0" vert="horz" wrap="square" lIns="91440" tIns="45720" rIns="91440" bIns="45720" anchor="t" anchorCtr="0">
                          <a:noAutofit/>
                        </wps:bodyPr>
                      </wps:wsp>
                      <wps:wsp>
                        <wps:cNvPr id="1291167412" name="Text Box 2"/>
                        <wps:cNvSpPr txBox="1">
                          <a:spLocks/>
                        </wps:cNvSpPr>
                        <wps:spPr bwMode="auto">
                          <a:xfrm>
                            <a:off x="0" y="836935"/>
                            <a:ext cx="2276475" cy="733425"/>
                          </a:xfrm>
                          <a:prstGeom prst="rect">
                            <a:avLst/>
                          </a:prstGeom>
                          <a:solidFill>
                            <a:srgbClr val="FFFFFF"/>
                          </a:solidFill>
                          <a:ln w="9525">
                            <a:noFill/>
                            <a:miter lim="800000"/>
                            <a:headEnd/>
                            <a:tailEnd/>
                          </a:ln>
                        </wps:spPr>
                        <wps:txbx>
                          <w:txbxContent>
                            <w:p w14:paraId="38E4FAC0" w14:textId="77777777" w:rsidR="00A27509" w:rsidRDefault="00A27509" w:rsidP="006B7D89">
                              <w:pPr>
                                <w:spacing w:after="0"/>
                                <w:rPr>
                                  <w:rFonts w:ascii="Calibri" w:hAnsi="Calibri" w:cs="Calibri"/>
                                  <w:sz w:val="16"/>
                                  <w:szCs w:val="16"/>
                                </w:rPr>
                              </w:pPr>
                              <w:r>
                                <w:rPr>
                                  <w:rFonts w:ascii="Calibri" w:hAnsi="Calibri" w:cs="Calibri"/>
                                  <w:sz w:val="16"/>
                                  <w:szCs w:val="16"/>
                                </w:rPr>
                                <w:t>Minister for Water (funder)</w:t>
                              </w:r>
                            </w:p>
                            <w:p w14:paraId="43745F4E" w14:textId="77777777" w:rsidR="00A27509" w:rsidRDefault="00A27509" w:rsidP="006B7D89">
                              <w:pPr>
                                <w:spacing w:after="0"/>
                                <w:rPr>
                                  <w:rFonts w:ascii="Calibri" w:hAnsi="Calibri" w:cs="Calibri"/>
                                  <w:sz w:val="16"/>
                                  <w:szCs w:val="16"/>
                                </w:rPr>
                              </w:pPr>
                              <w:r>
                                <w:rPr>
                                  <w:rFonts w:ascii="Calibri" w:hAnsi="Calibri" w:cs="Calibri"/>
                                  <w:sz w:val="16"/>
                                  <w:szCs w:val="16"/>
                                </w:rPr>
                                <w:t>Minister for Energy, Environment and Climate Change</w:t>
                              </w:r>
                            </w:p>
                            <w:p w14:paraId="62791F15" w14:textId="77777777" w:rsidR="00A27509" w:rsidRDefault="00A27509" w:rsidP="006B7D89">
                              <w:pPr>
                                <w:spacing w:after="0"/>
                                <w:rPr>
                                  <w:rFonts w:ascii="Calibri" w:hAnsi="Calibri" w:cs="Calibri"/>
                                  <w:sz w:val="16"/>
                                  <w:szCs w:val="16"/>
                                </w:rPr>
                              </w:pPr>
                              <w:r>
                                <w:rPr>
                                  <w:rFonts w:ascii="Calibri" w:hAnsi="Calibri" w:cs="Calibri"/>
                                  <w:sz w:val="16"/>
                                  <w:szCs w:val="16"/>
                                </w:rPr>
                                <w:t>Senior managers in DELWP, e.g. Secretary, Executive Directors, Directors</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14FD045D" id="Group 13" o:spid="_x0000_s1120" style="position:absolute;margin-left:332.25pt;margin-top:-.05pt;width:179.25pt;height:351.65pt;z-index:251643392;mso-position-horizontal-relative:text;mso-position-vertical-relative:text;mso-height-relative:margin" coordsize="22764,4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">
                <v:shape id="_x0000_s1121" type="#_x0000_t202" style="position:absolute;top:33420;width:17621;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" stroked="f">
                  <v:textbox>
                    <w:txbxContent>
                      <w:p w14:paraId="4D3985DC" w14:textId="77777777" w:rsidR="00A27509" w:rsidRPr="002C33EC" w:rsidRDefault="00A27509" w:rsidP="006B7D89">
                        <w:pPr>
                          <w:spacing w:after="0"/>
                          <w:rPr>
                            <w:rFonts w:ascii="Calibri" w:hAnsi="Calibri" w:cs="Calibri"/>
                            <w:sz w:val="16"/>
                            <w:szCs w:val="16"/>
                          </w:rPr>
                        </w:pPr>
                        <w:r>
                          <w:rPr>
                            <w:rFonts w:ascii="Calibri" w:hAnsi="Calibri" w:cs="Calibri"/>
                            <w:sz w:val="16"/>
                            <w:szCs w:val="16"/>
                          </w:rPr>
                          <w:t>Recreational fishers and industry</w:t>
                        </w:r>
                      </w:p>
                      <w:p w14:paraId="32D11EF1" w14:textId="77777777" w:rsidR="00A27509" w:rsidRPr="002C33EC" w:rsidRDefault="00A27509" w:rsidP="006B7D89">
                        <w:pPr>
                          <w:spacing w:after="0"/>
                          <w:rPr>
                            <w:rFonts w:ascii="Calibri" w:hAnsi="Calibri" w:cs="Calibri"/>
                            <w:sz w:val="16"/>
                            <w:szCs w:val="16"/>
                          </w:rPr>
                        </w:pPr>
                        <w:r>
                          <w:rPr>
                            <w:rFonts w:ascii="Calibri" w:hAnsi="Calibri" w:cs="Calibri"/>
                            <w:sz w:val="16"/>
                            <w:szCs w:val="16"/>
                          </w:rPr>
                          <w:t>Indigenous communities</w:t>
                        </w:r>
                      </w:p>
                      <w:p w14:paraId="1B9CCB1C" w14:textId="77777777" w:rsidR="00A27509" w:rsidRDefault="00A27509" w:rsidP="006B7D89">
                        <w:pPr>
                          <w:spacing w:after="0"/>
                          <w:rPr>
                            <w:rFonts w:ascii="Calibri" w:hAnsi="Calibri" w:cs="Calibri"/>
                            <w:sz w:val="16"/>
                            <w:szCs w:val="16"/>
                          </w:rPr>
                        </w:pPr>
                        <w:r>
                          <w:rPr>
                            <w:rFonts w:ascii="Calibri" w:hAnsi="Calibri" w:cs="Calibri"/>
                            <w:sz w:val="16"/>
                            <w:szCs w:val="16"/>
                          </w:rPr>
                          <w:t>Agriculture and irrigation industries</w:t>
                        </w:r>
                      </w:p>
                      <w:p w14:paraId="6928B68E" w14:textId="77777777" w:rsidR="00A27509" w:rsidRDefault="00A27509" w:rsidP="006B7D89">
                        <w:pPr>
                          <w:spacing w:after="0"/>
                          <w:rPr>
                            <w:rFonts w:ascii="Calibri" w:hAnsi="Calibri" w:cs="Calibri"/>
                            <w:sz w:val="16"/>
                            <w:szCs w:val="16"/>
                          </w:rPr>
                        </w:pPr>
                        <w:r>
                          <w:rPr>
                            <w:rFonts w:ascii="Calibri" w:hAnsi="Calibri" w:cs="Calibri"/>
                            <w:sz w:val="16"/>
                            <w:szCs w:val="16"/>
                          </w:rPr>
                          <w:t xml:space="preserve">Conservation </w:t>
                        </w:r>
                        <w:r w:rsidRPr="002C33EC">
                          <w:rPr>
                            <w:rFonts w:ascii="Calibri" w:hAnsi="Calibri" w:cs="Calibri"/>
                            <w:sz w:val="16"/>
                            <w:szCs w:val="16"/>
                          </w:rPr>
                          <w:t xml:space="preserve">groups </w:t>
                        </w:r>
                        <w:r>
                          <w:rPr>
                            <w:rFonts w:ascii="Calibri" w:hAnsi="Calibri" w:cs="Calibri"/>
                            <w:sz w:val="16"/>
                            <w:szCs w:val="16"/>
                          </w:rPr>
                          <w:t xml:space="preserve">  </w:t>
                        </w:r>
                      </w:p>
                      <w:p w14:paraId="59F04711" w14:textId="77777777" w:rsidR="00A27509" w:rsidRDefault="00A27509" w:rsidP="006B7D89">
                        <w:pPr>
                          <w:spacing w:after="0"/>
                          <w:rPr>
                            <w:rFonts w:ascii="Calibri" w:hAnsi="Calibri" w:cs="Calibri"/>
                            <w:sz w:val="16"/>
                            <w:szCs w:val="16"/>
                          </w:rPr>
                        </w:pPr>
                        <w:r>
                          <w:rPr>
                            <w:rFonts w:ascii="Calibri" w:hAnsi="Calibri" w:cs="Calibri"/>
                            <w:sz w:val="16"/>
                            <w:szCs w:val="16"/>
                          </w:rPr>
                          <w:t>Community groups</w:t>
                        </w:r>
                      </w:p>
                      <w:p w14:paraId="71E33D13" w14:textId="77777777" w:rsidR="00A27509" w:rsidRDefault="00A27509" w:rsidP="006B7D89">
                        <w:pPr>
                          <w:spacing w:after="0"/>
                          <w:rPr>
                            <w:rFonts w:ascii="Calibri" w:hAnsi="Calibri" w:cs="Calibri"/>
                            <w:sz w:val="16"/>
                            <w:szCs w:val="16"/>
                          </w:rPr>
                        </w:pPr>
                        <w:r>
                          <w:rPr>
                            <w:rFonts w:ascii="Calibri" w:hAnsi="Calibri" w:cs="Calibri"/>
                            <w:sz w:val="16"/>
                            <w:szCs w:val="16"/>
                          </w:rPr>
                          <w:t>Landholders</w:t>
                        </w:r>
                      </w:p>
                      <w:p w14:paraId="35AB034E" w14:textId="77777777" w:rsidR="00A27509" w:rsidRDefault="00A27509" w:rsidP="006B7D89">
                        <w:pPr>
                          <w:spacing w:after="0"/>
                          <w:rPr>
                            <w:rFonts w:ascii="Calibri" w:hAnsi="Calibri" w:cs="Calibri"/>
                            <w:sz w:val="16"/>
                            <w:szCs w:val="16"/>
                          </w:rPr>
                        </w:pPr>
                        <w:r>
                          <w:rPr>
                            <w:rFonts w:ascii="Calibri" w:hAnsi="Calibri" w:cs="Calibri"/>
                            <w:sz w:val="16"/>
                            <w:szCs w:val="16"/>
                          </w:rPr>
                          <w:t>Schools</w:t>
                        </w:r>
                      </w:p>
                      <w:p w14:paraId="7CAA957C" w14:textId="77777777" w:rsidR="00A27509" w:rsidRDefault="00A27509" w:rsidP="006B7D89">
                        <w:pPr>
                          <w:spacing w:after="0"/>
                        </w:pPr>
                        <w:r>
                          <w:rPr>
                            <w:rFonts w:ascii="Calibri" w:hAnsi="Calibri" w:cs="Calibri"/>
                            <w:sz w:val="16"/>
                            <w:szCs w:val="16"/>
                          </w:rPr>
                          <w:t>Local government</w:t>
                        </w:r>
                      </w:p>
                    </w:txbxContent>
                  </v:textbox>
                </v:shape>
                <v:shape id="_x0000_s1122" type="#_x0000_t202" style="position:absolute;top:26001;width:19240;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" stroked="f">
                  <v:textbox>
                    <w:txbxContent>
                      <w:p w14:paraId="1F75CB6A" w14:textId="77777777" w:rsidR="00A27509" w:rsidRDefault="00A27509" w:rsidP="006B7D89">
                        <w:pPr>
                          <w:spacing w:after="0"/>
                          <w:rPr>
                            <w:rFonts w:ascii="Calibri" w:hAnsi="Calibri" w:cs="Calibri"/>
                            <w:sz w:val="16"/>
                            <w:szCs w:val="16"/>
                          </w:rPr>
                        </w:pPr>
                        <w:r>
                          <w:rPr>
                            <w:rFonts w:ascii="Calibri" w:hAnsi="Calibri" w:cs="Calibri"/>
                            <w:sz w:val="16"/>
                            <w:szCs w:val="16"/>
                          </w:rPr>
                          <w:t>DELWP</w:t>
                        </w:r>
                      </w:p>
                      <w:p w14:paraId="05096998" w14:textId="77777777" w:rsidR="00A27509" w:rsidRDefault="00A27509" w:rsidP="006B7D89">
                        <w:pPr>
                          <w:spacing w:after="0"/>
                          <w:rPr>
                            <w:rFonts w:ascii="Calibri" w:hAnsi="Calibri" w:cs="Calibri"/>
                            <w:sz w:val="16"/>
                            <w:szCs w:val="16"/>
                          </w:rPr>
                        </w:pPr>
                        <w:r>
                          <w:rPr>
                            <w:rFonts w:ascii="Calibri" w:hAnsi="Calibri" w:cs="Calibri"/>
                            <w:sz w:val="16"/>
                            <w:szCs w:val="16"/>
                          </w:rPr>
                          <w:t>Universities – Victoria, across Australia</w:t>
                        </w:r>
                      </w:p>
                      <w:p w14:paraId="552495A7" w14:textId="77777777" w:rsidR="00A27509" w:rsidRDefault="00A27509" w:rsidP="006B7D89">
                        <w:pPr>
                          <w:spacing w:after="0"/>
                          <w:rPr>
                            <w:rFonts w:ascii="Calibri" w:hAnsi="Calibri" w:cs="Calibri"/>
                            <w:sz w:val="16"/>
                            <w:szCs w:val="16"/>
                          </w:rPr>
                        </w:pPr>
                        <w:r>
                          <w:rPr>
                            <w:rFonts w:ascii="Calibri" w:hAnsi="Calibri" w:cs="Calibri"/>
                            <w:sz w:val="16"/>
                            <w:szCs w:val="16"/>
                          </w:rPr>
                          <w:t>International science community</w:t>
                        </w:r>
                      </w:p>
                      <w:p w14:paraId="778E12AA" w14:textId="77777777" w:rsidR="00A27509" w:rsidRDefault="00A27509" w:rsidP="006B7D89">
                        <w:pPr>
                          <w:spacing w:after="0"/>
                          <w:rPr>
                            <w:rFonts w:ascii="Calibri" w:hAnsi="Calibri" w:cs="Calibri"/>
                            <w:sz w:val="16"/>
                            <w:szCs w:val="16"/>
                          </w:rPr>
                        </w:pPr>
                        <w:r>
                          <w:rPr>
                            <w:rFonts w:ascii="Calibri" w:hAnsi="Calibri" w:cs="Calibri"/>
                            <w:sz w:val="16"/>
                            <w:szCs w:val="16"/>
                          </w:rPr>
                          <w:t xml:space="preserve">Consultant scientists </w:t>
                        </w:r>
                      </w:p>
                      <w:p w14:paraId="206EEC49" w14:textId="77777777" w:rsidR="00A27509" w:rsidRPr="002C33EC" w:rsidRDefault="00A27509" w:rsidP="006B7D89">
                        <w:pPr>
                          <w:rPr>
                            <w:rFonts w:ascii="Calibri" w:hAnsi="Calibri" w:cs="Calibri"/>
                            <w:sz w:val="16"/>
                            <w:szCs w:val="16"/>
                          </w:rPr>
                        </w:pPr>
                      </w:p>
                      <w:p w14:paraId="5A6B6EFB" w14:textId="77777777" w:rsidR="00A27509" w:rsidRDefault="00A27509" w:rsidP="006B7D89"/>
                    </w:txbxContent>
                  </v:textbox>
                </v:shape>
                <v:shape id="_x0000_s1123" type="#_x0000_t202" style="position:absolute;width:22764;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" stroked="f">
                  <v:textbox>
                    <w:txbxContent>
                      <w:p w14:paraId="5B45E938" w14:textId="77777777" w:rsidR="00A27509" w:rsidRDefault="00A27509" w:rsidP="006B7D89">
                        <w:pPr>
                          <w:spacing w:after="0"/>
                          <w:rPr>
                            <w:rFonts w:ascii="Calibri" w:hAnsi="Calibri" w:cs="Calibri"/>
                            <w:sz w:val="16"/>
                            <w:szCs w:val="16"/>
                          </w:rPr>
                        </w:pPr>
                        <w:r>
                          <w:rPr>
                            <w:rFonts w:ascii="Calibri" w:hAnsi="Calibri" w:cs="Calibri"/>
                            <w:sz w:val="16"/>
                            <w:szCs w:val="16"/>
                          </w:rPr>
                          <w:t>CMAs, including Environmental Water Reserve Officer network</w:t>
                        </w:r>
                      </w:p>
                      <w:p w14:paraId="2410FC23" w14:textId="77777777" w:rsidR="00A27509" w:rsidRDefault="00A27509" w:rsidP="006B7D89">
                        <w:pPr>
                          <w:spacing w:after="0"/>
                          <w:rPr>
                            <w:rFonts w:ascii="Calibri" w:hAnsi="Calibri" w:cs="Calibri"/>
                            <w:sz w:val="16"/>
                            <w:szCs w:val="16"/>
                          </w:rPr>
                        </w:pPr>
                        <w:r>
                          <w:rPr>
                            <w:rFonts w:ascii="Calibri" w:hAnsi="Calibri" w:cs="Calibri"/>
                            <w:sz w:val="16"/>
                            <w:szCs w:val="16"/>
                          </w:rPr>
                          <w:t>Melbourne Water</w:t>
                        </w:r>
                      </w:p>
                      <w:p w14:paraId="3AA588AE" w14:textId="77777777" w:rsidR="00A27509" w:rsidRDefault="00A27509" w:rsidP="006B7D89">
                        <w:pPr>
                          <w:spacing w:after="0"/>
                          <w:rPr>
                            <w:rFonts w:ascii="Calibri" w:hAnsi="Calibri" w:cs="Calibri"/>
                            <w:sz w:val="16"/>
                            <w:szCs w:val="16"/>
                          </w:rPr>
                        </w:pPr>
                        <w:r>
                          <w:rPr>
                            <w:rFonts w:ascii="Calibri" w:hAnsi="Calibri" w:cs="Calibri"/>
                            <w:sz w:val="16"/>
                            <w:szCs w:val="16"/>
                          </w:rPr>
                          <w:t>DELWP</w:t>
                        </w:r>
                      </w:p>
                      <w:p w14:paraId="7B795D5D" w14:textId="77777777" w:rsidR="00A27509" w:rsidRDefault="00A27509" w:rsidP="006B7D89">
                        <w:pPr>
                          <w:spacing w:after="0"/>
                          <w:rPr>
                            <w:rFonts w:ascii="Calibri" w:hAnsi="Calibri" w:cs="Calibri"/>
                            <w:sz w:val="16"/>
                            <w:szCs w:val="16"/>
                          </w:rPr>
                        </w:pPr>
                        <w:r>
                          <w:rPr>
                            <w:rFonts w:ascii="Calibri" w:hAnsi="Calibri" w:cs="Calibri"/>
                            <w:sz w:val="16"/>
                            <w:szCs w:val="16"/>
                          </w:rPr>
                          <w:t>VEWH</w:t>
                        </w:r>
                      </w:p>
                    </w:txbxContent>
                  </v:textbox>
                </v:shape>
                <v:shape id="_x0000_s1124" type="#_x0000_t202" style="position:absolute;top:18344;width:18606;height:4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" stroked="f">
                  <v:textbox>
                    <w:txbxContent>
                      <w:p w14:paraId="621DD705" w14:textId="77777777" w:rsidR="00A27509" w:rsidRDefault="00A27509" w:rsidP="006B7D89">
                        <w:pPr>
                          <w:spacing w:after="0"/>
                          <w:rPr>
                            <w:rFonts w:ascii="Calibri" w:hAnsi="Calibri" w:cs="Calibri"/>
                            <w:sz w:val="16"/>
                            <w:szCs w:val="16"/>
                          </w:rPr>
                        </w:pPr>
                        <w:r>
                          <w:rPr>
                            <w:rFonts w:ascii="Calibri" w:hAnsi="Calibri" w:cs="Calibri"/>
                            <w:sz w:val="16"/>
                            <w:szCs w:val="16"/>
                          </w:rPr>
                          <w:t>MDBA</w:t>
                        </w:r>
                      </w:p>
                      <w:p w14:paraId="2DCEB34F" w14:textId="77777777" w:rsidR="00A27509" w:rsidRPr="0082567B" w:rsidRDefault="00A27509" w:rsidP="00AB0A01">
                        <w:pPr>
                          <w:spacing w:after="0"/>
                          <w:rPr>
                            <w:rFonts w:ascii="Calibri" w:hAnsi="Calibri" w:cs="Calibri"/>
                            <w:sz w:val="16"/>
                            <w:szCs w:val="16"/>
                          </w:rPr>
                        </w:pPr>
                        <w:r>
                          <w:rPr>
                            <w:rFonts w:ascii="Calibri" w:hAnsi="Calibri" w:cs="Calibri"/>
                            <w:sz w:val="16"/>
                            <w:szCs w:val="16"/>
                          </w:rPr>
                          <w:t>CEWH</w:t>
                        </w:r>
                      </w:p>
                    </w:txbxContent>
                  </v:textbox>
                </v:shape>
                <v:shape id="_x0000_s1125" type="#_x0000_t202" style="position:absolute;top:8369;width:22764;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" stroked="f">
                  <v:textbox>
                    <w:txbxContent>
                      <w:p w14:paraId="38E4FAC0" w14:textId="77777777" w:rsidR="00A27509" w:rsidRDefault="00A27509" w:rsidP="006B7D89">
                        <w:pPr>
                          <w:spacing w:after="0"/>
                          <w:rPr>
                            <w:rFonts w:ascii="Calibri" w:hAnsi="Calibri" w:cs="Calibri"/>
                            <w:sz w:val="16"/>
                            <w:szCs w:val="16"/>
                          </w:rPr>
                        </w:pPr>
                        <w:r>
                          <w:rPr>
                            <w:rFonts w:ascii="Calibri" w:hAnsi="Calibri" w:cs="Calibri"/>
                            <w:sz w:val="16"/>
                            <w:szCs w:val="16"/>
                          </w:rPr>
                          <w:t>Minister for Water (funder)</w:t>
                        </w:r>
                      </w:p>
                      <w:p w14:paraId="43745F4E" w14:textId="77777777" w:rsidR="00A27509" w:rsidRDefault="00A27509" w:rsidP="006B7D89">
                        <w:pPr>
                          <w:spacing w:after="0"/>
                          <w:rPr>
                            <w:rFonts w:ascii="Calibri" w:hAnsi="Calibri" w:cs="Calibri"/>
                            <w:sz w:val="16"/>
                            <w:szCs w:val="16"/>
                          </w:rPr>
                        </w:pPr>
                        <w:r>
                          <w:rPr>
                            <w:rFonts w:ascii="Calibri" w:hAnsi="Calibri" w:cs="Calibri"/>
                            <w:sz w:val="16"/>
                            <w:szCs w:val="16"/>
                          </w:rPr>
                          <w:t>Minister for Energy, Environment and Climate Change</w:t>
                        </w:r>
                      </w:p>
                      <w:p w14:paraId="62791F15" w14:textId="77777777" w:rsidR="00A27509" w:rsidRDefault="00A27509" w:rsidP="006B7D89">
                        <w:pPr>
                          <w:spacing w:after="0"/>
                          <w:rPr>
                            <w:rFonts w:ascii="Calibri" w:hAnsi="Calibri" w:cs="Calibri"/>
                            <w:sz w:val="16"/>
                            <w:szCs w:val="16"/>
                          </w:rPr>
                        </w:pPr>
                        <w:r>
                          <w:rPr>
                            <w:rFonts w:ascii="Calibri" w:hAnsi="Calibri" w:cs="Calibri"/>
                            <w:sz w:val="16"/>
                            <w:szCs w:val="16"/>
                          </w:rPr>
                          <w:t>Senior managers in DELWP, e.g. Secretary, Executive Directors, Directors</w:t>
                        </w:r>
                      </w:p>
                    </w:txbxContent>
                  </v:textbox>
                </v:shape>
              </v:group>
            </w:pict>
          </mc:Fallback>
        </mc:AlternateContent>
      </w:r>
      <w:r w:rsidRPr="00986172">
        <w:rPr>
          <w:noProof/>
          <w:lang w:val="en-US"/>
        </w:rPr>
        <w:drawing>
          <wp:inline distT="0" distB="0" distL="0" distR="0" wp14:anchorId="2D3E583C" wp14:editId="4BCBB975">
            <wp:extent cx="4165600" cy="4330065"/>
            <wp:effectExtent l="0" t="0" r="0" b="0"/>
            <wp:docPr id="1050" name="Diagram 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1" r:lo="rId182" r:qs="rId183" r:cs="rId184"/>
              </a:graphicData>
            </a:graphic>
          </wp:inline>
        </w:drawing>
      </w:r>
    </w:p>
    <w:p w14:paraId="40454BA1" w14:textId="77777777" w:rsidR="00EF5AF6" w:rsidRDefault="00EF5AF6" w:rsidP="4438A5ED">
      <w:pPr>
        <w:spacing w:line="259" w:lineRule="auto"/>
      </w:pPr>
    </w:p>
    <w:p w14:paraId="3D732FE3" w14:textId="5E1556B3" w:rsidR="00EF5421" w:rsidRPr="00452D37" w:rsidRDefault="00453217" w:rsidP="00453217">
      <w:pPr>
        <w:pStyle w:val="Caption0"/>
      </w:pPr>
      <w:bookmarkStart w:id="611" w:name="_Ref41924518"/>
      <w:bookmarkStart w:id="612" w:name="_Toc41815239"/>
      <w:r>
        <w:t xml:space="preserve">Figure </w:t>
      </w:r>
      <w:r>
        <w:fldChar w:fldCharType="begin"/>
      </w:r>
      <w:r>
        <w:instrText>STYLEREF 2 \s</w:instrText>
      </w:r>
      <w:r>
        <w:fldChar w:fldCharType="separate"/>
      </w:r>
      <w:r w:rsidR="00FF1A18">
        <w:rPr>
          <w:noProof/>
        </w:rPr>
        <w:t>4.2</w:t>
      </w:r>
      <w:r>
        <w:fldChar w:fldCharType="end"/>
      </w:r>
      <w:r w:rsidR="00A86B00">
        <w:t>.</w:t>
      </w:r>
      <w:r>
        <w:fldChar w:fldCharType="begin"/>
      </w:r>
      <w:r>
        <w:instrText>SEQ Figure \* ARABIC \s 2</w:instrText>
      </w:r>
      <w:r>
        <w:fldChar w:fldCharType="separate"/>
      </w:r>
      <w:r w:rsidR="00FF1A18">
        <w:rPr>
          <w:noProof/>
        </w:rPr>
        <w:t>1</w:t>
      </w:r>
      <w:r>
        <w:fldChar w:fldCharType="end"/>
      </w:r>
      <w:bookmarkEnd w:id="611"/>
      <w:r w:rsidR="004342D6">
        <w:t xml:space="preserve"> </w:t>
      </w:r>
      <w:r w:rsidRPr="007557B0">
        <w:rPr>
          <w:b w:val="0"/>
        </w:rPr>
        <w:t xml:space="preserve"> </w:t>
      </w:r>
      <w:r w:rsidR="00EF5421" w:rsidRPr="007557B0">
        <w:rPr>
          <w:b w:val="0"/>
        </w:rPr>
        <w:t>Target audience</w:t>
      </w:r>
      <w:bookmarkEnd w:id="612"/>
      <w:r w:rsidRPr="007557B0">
        <w:rPr>
          <w:b w:val="0"/>
        </w:rPr>
        <w:t>s for VEFMAP Stage 6</w:t>
      </w:r>
      <w:r w:rsidR="004342D6" w:rsidRPr="007557B0">
        <w:rPr>
          <w:b w:val="0"/>
        </w:rPr>
        <w:t>.</w:t>
      </w:r>
    </w:p>
    <w:p w14:paraId="0700ED7C" w14:textId="77777777" w:rsidR="00EF5421" w:rsidRDefault="00EF5421" w:rsidP="4438A5ED">
      <w:pPr>
        <w:spacing w:line="259" w:lineRule="auto"/>
      </w:pPr>
    </w:p>
    <w:p w14:paraId="49A3759A" w14:textId="77777777" w:rsidR="00BE451C" w:rsidRPr="00F40D2C" w:rsidRDefault="403A62C3" w:rsidP="00F40D2C">
      <w:pPr>
        <w:pStyle w:val="Heading3"/>
      </w:pPr>
      <w:bookmarkStart w:id="613" w:name="_Toc41490978"/>
      <w:bookmarkStart w:id="614" w:name="_Toc41814212"/>
      <w:bookmarkStart w:id="615" w:name="_Toc41814828"/>
      <w:bookmarkStart w:id="616" w:name="_Toc50093077"/>
      <w:r w:rsidRPr="00F40D2C">
        <w:t xml:space="preserve">Activities and </w:t>
      </w:r>
      <w:r w:rsidR="004342D6">
        <w:t>t</w:t>
      </w:r>
      <w:r w:rsidRPr="00F40D2C">
        <w:t>ools</w:t>
      </w:r>
      <w:bookmarkEnd w:id="613"/>
      <w:bookmarkEnd w:id="614"/>
      <w:bookmarkEnd w:id="615"/>
      <w:bookmarkEnd w:id="616"/>
      <w:r w:rsidRPr="00F40D2C">
        <w:t xml:space="preserve"> </w:t>
      </w:r>
    </w:p>
    <w:p w14:paraId="1EE380B2" w14:textId="49863E3A" w:rsidR="00BE451C" w:rsidRPr="00453217" w:rsidRDefault="403A62C3" w:rsidP="00BE451C">
      <w:pPr>
        <w:rPr>
          <w:rStyle w:val="normaltextrun1"/>
        </w:rPr>
      </w:pPr>
      <w:r w:rsidRPr="00453217">
        <w:rPr>
          <w:rStyle w:val="normaltextrun1"/>
        </w:rPr>
        <w:t>A suite of activities and tools to engage with these audiences were identified and formed the basis for an action plan for their implementation (</w:t>
      </w:r>
      <w:r w:rsidR="009D02FA">
        <w:rPr>
          <w:rStyle w:val="normaltextrun1"/>
        </w:rPr>
        <w:fldChar w:fldCharType="begin"/>
      </w:r>
      <w:r w:rsidR="009D02FA">
        <w:rPr>
          <w:rStyle w:val="normaltextrun1"/>
        </w:rPr>
        <w:instrText xml:space="preserve"> REF _Ref41997661 \h </w:instrText>
      </w:r>
      <w:r w:rsidR="009D02FA">
        <w:rPr>
          <w:rStyle w:val="normaltextrun1"/>
        </w:rPr>
      </w:r>
      <w:r w:rsidR="009D02FA">
        <w:rPr>
          <w:rStyle w:val="normaltextrun1"/>
        </w:rPr>
        <w:fldChar w:fldCharType="separate"/>
      </w:r>
      <w:r w:rsidR="00FF1A18">
        <w:t xml:space="preserve">Table </w:t>
      </w:r>
      <w:r w:rsidR="00FF1A18">
        <w:rPr>
          <w:noProof/>
        </w:rPr>
        <w:t>4.2</w:t>
      </w:r>
      <w:r w:rsidR="00FF1A18">
        <w:t>.</w:t>
      </w:r>
      <w:r w:rsidR="00FF1A18">
        <w:rPr>
          <w:noProof/>
        </w:rPr>
        <w:t>1</w:t>
      </w:r>
      <w:r w:rsidR="009D02FA">
        <w:rPr>
          <w:rStyle w:val="normaltextrun1"/>
        </w:rPr>
        <w:fldChar w:fldCharType="end"/>
      </w:r>
      <w:r w:rsidRPr="00453217">
        <w:rPr>
          <w:rStyle w:val="normaltextrun1"/>
        </w:rPr>
        <w:t xml:space="preserve">). </w:t>
      </w:r>
      <w:r w:rsidR="7CFDC18F" w:rsidRPr="00453217">
        <w:rPr>
          <w:rStyle w:val="normaltextrun1"/>
        </w:rPr>
        <w:t xml:space="preserve">A specific citizen science project with angler scientists was also undertaken (see </w:t>
      </w:r>
      <w:r w:rsidR="004342D6">
        <w:rPr>
          <w:rStyle w:val="normaltextrun1"/>
        </w:rPr>
        <w:t xml:space="preserve">Section </w:t>
      </w:r>
      <w:r w:rsidR="009D02FA">
        <w:rPr>
          <w:rStyle w:val="normaltextrun1"/>
        </w:rPr>
        <w:t>4.4</w:t>
      </w:r>
      <w:r w:rsidR="7CFDC18F" w:rsidRPr="00453217">
        <w:rPr>
          <w:rStyle w:val="normaltextrun1"/>
        </w:rPr>
        <w:t xml:space="preserve">). </w:t>
      </w:r>
      <w:r w:rsidRPr="00453217">
        <w:rPr>
          <w:rStyle w:val="normaltextrun1"/>
        </w:rPr>
        <w:t>A communication register was set up at the start of Stage 6, to record activities on a monthly basis. The register was shared with team members monthly and discussed at each project team meeting, to ensure it captured efforts</w:t>
      </w:r>
      <w:r w:rsidR="00EE2852">
        <w:rPr>
          <w:rStyle w:val="normaltextrun1"/>
        </w:rPr>
        <w:t xml:space="preserve"> of the VEFMAP Project Team</w:t>
      </w:r>
      <w:r w:rsidRPr="00453217">
        <w:rPr>
          <w:rStyle w:val="normaltextrun1"/>
        </w:rPr>
        <w:t xml:space="preserve"> in a comprehensive way.</w:t>
      </w:r>
    </w:p>
    <w:p w14:paraId="18CCE7C9" w14:textId="00792F64" w:rsidR="00D65DA7" w:rsidRPr="00453217" w:rsidRDefault="00D65DA7" w:rsidP="00BE451C">
      <w:pPr>
        <w:rPr>
          <w:rStyle w:val="normaltextrun1"/>
        </w:rPr>
      </w:pPr>
      <w:r w:rsidRPr="00453217">
        <w:rPr>
          <w:rStyle w:val="normaltextrun1"/>
        </w:rPr>
        <w:t>The following summary provides examples of how the different activities and tools were implemented and used</w:t>
      </w:r>
      <w:r w:rsidR="000A1A21">
        <w:rPr>
          <w:rStyle w:val="normaltextrun1"/>
        </w:rPr>
        <w:t xml:space="preserve"> (</w:t>
      </w:r>
      <w:r w:rsidR="004342D6">
        <w:rPr>
          <w:rStyle w:val="normaltextrun1"/>
        </w:rPr>
        <w:t xml:space="preserve">see also </w:t>
      </w:r>
      <w:r w:rsidR="000A1A21">
        <w:rPr>
          <w:rStyle w:val="normaltextrun1"/>
        </w:rPr>
        <w:fldChar w:fldCharType="begin"/>
      </w:r>
      <w:r w:rsidR="000A1A21">
        <w:rPr>
          <w:rStyle w:val="normaltextrun1"/>
        </w:rPr>
        <w:instrText xml:space="preserve"> REF _Ref42074756 \h </w:instrText>
      </w:r>
      <w:r w:rsidR="000A1A21">
        <w:rPr>
          <w:rStyle w:val="normaltextrun1"/>
        </w:rPr>
      </w:r>
      <w:r w:rsidR="000A1A21">
        <w:rPr>
          <w:rStyle w:val="normaltextrun1"/>
        </w:rPr>
        <w:fldChar w:fldCharType="separate"/>
      </w:r>
      <w:r w:rsidR="00FF1A18">
        <w:t xml:space="preserve">Figure </w:t>
      </w:r>
      <w:r w:rsidR="00FF1A18">
        <w:rPr>
          <w:noProof/>
        </w:rPr>
        <w:t>4.2</w:t>
      </w:r>
      <w:r w:rsidR="00FF1A18">
        <w:t>.</w:t>
      </w:r>
      <w:r w:rsidR="00FF1A18">
        <w:rPr>
          <w:noProof/>
        </w:rPr>
        <w:t>2</w:t>
      </w:r>
      <w:r w:rsidR="000A1A21">
        <w:rPr>
          <w:rStyle w:val="normaltextrun1"/>
        </w:rPr>
        <w:fldChar w:fldCharType="end"/>
      </w:r>
      <w:r w:rsidR="000A1A21">
        <w:rPr>
          <w:rStyle w:val="normaltextrun1"/>
        </w:rPr>
        <w:t>)</w:t>
      </w:r>
      <w:r w:rsidRPr="00453217">
        <w:rPr>
          <w:rStyle w:val="normaltextrun1"/>
        </w:rPr>
        <w:t>.</w:t>
      </w:r>
    </w:p>
    <w:p w14:paraId="07E4C990" w14:textId="77777777" w:rsidR="00BE451C" w:rsidRPr="009E4B37" w:rsidRDefault="00BE451C" w:rsidP="000B6F89">
      <w:pPr>
        <w:pStyle w:val="ListParagraph"/>
        <w:numPr>
          <w:ilvl w:val="0"/>
          <w:numId w:val="31"/>
        </w:numPr>
        <w:ind w:left="364"/>
        <w:rPr>
          <w:rFonts w:ascii="Arial" w:hAnsi="Arial"/>
        </w:rPr>
      </w:pPr>
      <w:r w:rsidRPr="009E4B37">
        <w:rPr>
          <w:rFonts w:ascii="Arial" w:hAnsi="Arial"/>
          <w:b/>
          <w:bCs/>
        </w:rPr>
        <w:t>Direct contact</w:t>
      </w:r>
      <w:r w:rsidR="007D24C6">
        <w:rPr>
          <w:rFonts w:ascii="Arial" w:hAnsi="Arial"/>
          <w:b/>
          <w:bCs/>
        </w:rPr>
        <w:t xml:space="preserve"> via phone and email</w:t>
      </w:r>
      <w:r w:rsidRPr="009E4B37">
        <w:rPr>
          <w:rFonts w:ascii="Arial" w:hAnsi="Arial"/>
        </w:rPr>
        <w:t xml:space="preserve"> </w:t>
      </w:r>
    </w:p>
    <w:p w14:paraId="6F154DFC" w14:textId="77777777" w:rsidR="00BE451C" w:rsidRPr="009E4B37" w:rsidRDefault="00BE451C" w:rsidP="00BE451C">
      <w:r w:rsidRPr="009E4B37">
        <w:t>VEFMAP team members regularly called and emailed key stakeholders, particular</w:t>
      </w:r>
      <w:r w:rsidR="004342D6">
        <w:t>ly</w:t>
      </w:r>
      <w:r w:rsidRPr="009E4B37">
        <w:t xml:space="preserve"> EWROs, to liaise on planning of proposed surveys, share findings and interpretation of recent survey results, and provide advice to support or modify proposed environmental flow events. In early 2019 a field survey update template was created to share results with stakeholders after each survey via email. The Program Manager also sen</w:t>
      </w:r>
      <w:r w:rsidR="00BD0CC9">
        <w:t>t</w:t>
      </w:r>
      <w:r w:rsidRPr="009E4B37">
        <w:t xml:space="preserve"> </w:t>
      </w:r>
      <w:r w:rsidR="00893445">
        <w:t>P</w:t>
      </w:r>
      <w:r w:rsidRPr="009E4B37">
        <w:t xml:space="preserve">rogram </w:t>
      </w:r>
      <w:r w:rsidR="004A1C4D">
        <w:t>progress</w:t>
      </w:r>
      <w:r w:rsidRPr="009E4B37">
        <w:t xml:space="preserve"> updates to key stakeholders, approximately every six months.</w:t>
      </w:r>
      <w:r w:rsidR="0005083F">
        <w:t xml:space="preserve"> The</w:t>
      </w:r>
      <w:r w:rsidR="00014D6B">
        <w:t xml:space="preserve"> distribution list for the</w:t>
      </w:r>
      <w:r w:rsidR="0005083F">
        <w:t>se up</w:t>
      </w:r>
      <w:r w:rsidR="00014D6B">
        <w:t>dates included</w:t>
      </w:r>
      <w:r w:rsidR="005C38C8">
        <w:t xml:space="preserve"> CMAs, </w:t>
      </w:r>
      <w:r w:rsidR="006C35C3">
        <w:t xml:space="preserve">VEWH, </w:t>
      </w:r>
      <w:r w:rsidR="005C38C8">
        <w:t>DELWP</w:t>
      </w:r>
      <w:r w:rsidR="004D700C">
        <w:t xml:space="preserve"> CWC&amp;T, the P</w:t>
      </w:r>
      <w:r w:rsidR="004C14B2">
        <w:t xml:space="preserve">rogram </w:t>
      </w:r>
      <w:r w:rsidR="004D700C">
        <w:t>S</w:t>
      </w:r>
      <w:r w:rsidR="004C14B2">
        <w:t xml:space="preserve">teering </w:t>
      </w:r>
      <w:r w:rsidR="004D700C">
        <w:t>C</w:t>
      </w:r>
      <w:r w:rsidR="004C14B2">
        <w:t>ommittee</w:t>
      </w:r>
      <w:r w:rsidR="004D700C">
        <w:t>, the IRP</w:t>
      </w:r>
      <w:r w:rsidR="00013DB0">
        <w:t>, MDBA, CEWO</w:t>
      </w:r>
      <w:r w:rsidR="008627D4">
        <w:t xml:space="preserve"> and </w:t>
      </w:r>
      <w:r w:rsidR="00013DB0">
        <w:t>Parks Victoria</w:t>
      </w:r>
      <w:r w:rsidRPr="009E4B37">
        <w:t>.</w:t>
      </w:r>
    </w:p>
    <w:p w14:paraId="1F5DB0FD" w14:textId="77777777" w:rsidR="00BE451C" w:rsidRPr="009E4B37" w:rsidRDefault="00836ABB" w:rsidP="000B6F89">
      <w:pPr>
        <w:pStyle w:val="ListParagraph"/>
        <w:numPr>
          <w:ilvl w:val="0"/>
          <w:numId w:val="31"/>
        </w:numPr>
        <w:ind w:left="364"/>
        <w:rPr>
          <w:rFonts w:ascii="Arial" w:hAnsi="Arial"/>
          <w:b/>
          <w:bCs/>
        </w:rPr>
      </w:pPr>
      <w:r>
        <w:rPr>
          <w:rFonts w:ascii="Arial" w:hAnsi="Arial"/>
          <w:b/>
          <w:bCs/>
        </w:rPr>
        <w:br w:type="page"/>
      </w:r>
      <w:r w:rsidR="00BE451C" w:rsidRPr="009E4B37">
        <w:rPr>
          <w:rFonts w:ascii="Arial" w:hAnsi="Arial"/>
          <w:b/>
          <w:bCs/>
        </w:rPr>
        <w:lastRenderedPageBreak/>
        <w:t>Face to face</w:t>
      </w:r>
    </w:p>
    <w:p w14:paraId="685B97E0" w14:textId="77777777" w:rsidR="00BE451C" w:rsidRPr="009E4B37" w:rsidRDefault="00BE451C" w:rsidP="00BE451C">
      <w:r w:rsidRPr="009E4B37">
        <w:t xml:space="preserve">Numerous meetings and workshops occurred between VEFMAP team members and key stakeholders. These </w:t>
      </w:r>
      <w:r w:rsidR="003D3F43">
        <w:t>included</w:t>
      </w:r>
      <w:r w:rsidRPr="009E4B37">
        <w:t>:</w:t>
      </w:r>
    </w:p>
    <w:p w14:paraId="1CDE4E89" w14:textId="77777777" w:rsidR="00BE451C" w:rsidRPr="009E4B37" w:rsidRDefault="00BE451C" w:rsidP="00B34B3D">
      <w:pPr>
        <w:pStyle w:val="ListParagraph"/>
        <w:numPr>
          <w:ilvl w:val="0"/>
          <w:numId w:val="32"/>
        </w:numPr>
        <w:rPr>
          <w:rFonts w:ascii="Arial" w:hAnsi="Arial"/>
        </w:rPr>
      </w:pPr>
      <w:r w:rsidRPr="009E4B37">
        <w:rPr>
          <w:rFonts w:ascii="Arial" w:hAnsi="Arial"/>
        </w:rPr>
        <w:t>site visits to discuss monitoring methods, findings and proposed environmental flow events</w:t>
      </w:r>
    </w:p>
    <w:p w14:paraId="17778F4D" w14:textId="77777777" w:rsidR="00BE451C" w:rsidRPr="009E4B37" w:rsidRDefault="00BE451C" w:rsidP="00B34B3D">
      <w:pPr>
        <w:pStyle w:val="ListParagraph"/>
        <w:numPr>
          <w:ilvl w:val="0"/>
          <w:numId w:val="32"/>
        </w:numPr>
        <w:rPr>
          <w:rFonts w:ascii="Arial" w:hAnsi="Arial"/>
        </w:rPr>
      </w:pPr>
      <w:r w:rsidRPr="009E4B37">
        <w:rPr>
          <w:rFonts w:ascii="Arial" w:hAnsi="Arial"/>
        </w:rPr>
        <w:t>more formal meetings with CMAs, VEWH and regional environmental water advisory groups, to discuss Seasonal Water Plans and their content, and FLOWS studies and their content</w:t>
      </w:r>
    </w:p>
    <w:p w14:paraId="60C132EB" w14:textId="77777777" w:rsidR="00BE451C" w:rsidRPr="009E4B37" w:rsidRDefault="00BE451C" w:rsidP="00B34B3D">
      <w:pPr>
        <w:pStyle w:val="ListParagraph"/>
        <w:numPr>
          <w:ilvl w:val="0"/>
          <w:numId w:val="32"/>
        </w:numPr>
        <w:rPr>
          <w:rFonts w:ascii="Arial" w:hAnsi="Arial"/>
        </w:rPr>
      </w:pPr>
      <w:r w:rsidRPr="009E4B37">
        <w:rPr>
          <w:rFonts w:ascii="Arial" w:hAnsi="Arial"/>
        </w:rPr>
        <w:t>stakeholder workshops (Sept 2016, Oct 2017, Mar 2019) to discuss program progress and seek feedback</w:t>
      </w:r>
    </w:p>
    <w:p w14:paraId="6ECB592E" w14:textId="77777777" w:rsidR="00BE451C" w:rsidRPr="000A1A21" w:rsidRDefault="00BE451C" w:rsidP="00B34B3D">
      <w:pPr>
        <w:pStyle w:val="ListParagraph"/>
        <w:numPr>
          <w:ilvl w:val="0"/>
          <w:numId w:val="32"/>
        </w:numPr>
        <w:rPr>
          <w:rFonts w:ascii="Arial" w:hAnsi="Arial"/>
        </w:rPr>
      </w:pPr>
      <w:r w:rsidRPr="000A1A21">
        <w:rPr>
          <w:rFonts w:ascii="Arial" w:hAnsi="Arial"/>
        </w:rPr>
        <w:t>Independent Review Panel meetings (May 2017, Aug 2019) to discuss program progress and seek feedback</w:t>
      </w:r>
      <w:r w:rsidR="002E0419" w:rsidRPr="000A1A21">
        <w:rPr>
          <w:rFonts w:ascii="Arial" w:hAnsi="Arial"/>
        </w:rPr>
        <w:t xml:space="preserve"> and advice</w:t>
      </w:r>
    </w:p>
    <w:p w14:paraId="0A292490" w14:textId="77777777" w:rsidR="00BE451C" w:rsidRPr="000A1A21" w:rsidRDefault="00BE451C" w:rsidP="00B34B3D">
      <w:pPr>
        <w:pStyle w:val="ListParagraph"/>
        <w:numPr>
          <w:ilvl w:val="0"/>
          <w:numId w:val="32"/>
        </w:numPr>
        <w:rPr>
          <w:rFonts w:ascii="Arial" w:hAnsi="Arial"/>
        </w:rPr>
      </w:pPr>
      <w:r w:rsidRPr="000A1A21">
        <w:rPr>
          <w:rFonts w:ascii="Arial" w:hAnsi="Arial"/>
        </w:rPr>
        <w:t>Project Steering Committee meetings (</w:t>
      </w:r>
      <w:r w:rsidR="002A1BDB">
        <w:rPr>
          <w:rFonts w:ascii="Arial" w:hAnsi="Arial"/>
        </w:rPr>
        <w:t>multiple</w:t>
      </w:r>
      <w:r w:rsidRPr="000A1A21">
        <w:rPr>
          <w:rFonts w:ascii="Arial" w:hAnsi="Arial"/>
        </w:rPr>
        <w:t>)</w:t>
      </w:r>
    </w:p>
    <w:p w14:paraId="676C5CAF" w14:textId="77777777" w:rsidR="00BE451C" w:rsidRPr="009E4B37" w:rsidRDefault="00BE451C" w:rsidP="00B34B3D">
      <w:pPr>
        <w:pStyle w:val="ListParagraph"/>
        <w:numPr>
          <w:ilvl w:val="0"/>
          <w:numId w:val="32"/>
        </w:numPr>
        <w:rPr>
          <w:rFonts w:ascii="Arial" w:hAnsi="Arial"/>
        </w:rPr>
      </w:pPr>
      <w:r w:rsidRPr="009E4B37">
        <w:rPr>
          <w:rFonts w:ascii="Arial" w:hAnsi="Arial"/>
        </w:rPr>
        <w:t>VEWH and VEFMAP Communications Lead meeting (Jan 2020)</w:t>
      </w:r>
    </w:p>
    <w:p w14:paraId="432CA481" w14:textId="77777777" w:rsidR="00BE451C" w:rsidRPr="009E4B37" w:rsidRDefault="00BE451C" w:rsidP="00B34B3D">
      <w:pPr>
        <w:pStyle w:val="ListParagraph"/>
        <w:numPr>
          <w:ilvl w:val="0"/>
          <w:numId w:val="32"/>
        </w:numPr>
        <w:rPr>
          <w:rFonts w:ascii="Arial" w:hAnsi="Arial"/>
        </w:rPr>
      </w:pPr>
      <w:r w:rsidRPr="009E4B37">
        <w:rPr>
          <w:rFonts w:ascii="Arial" w:hAnsi="Arial"/>
        </w:rPr>
        <w:t>DELWP and CEW</w:t>
      </w:r>
      <w:r w:rsidR="004E533A">
        <w:rPr>
          <w:rFonts w:ascii="Arial" w:hAnsi="Arial"/>
        </w:rPr>
        <w:t>O</w:t>
      </w:r>
      <w:r w:rsidRPr="009E4B37">
        <w:rPr>
          <w:rFonts w:ascii="Arial" w:hAnsi="Arial"/>
        </w:rPr>
        <w:t xml:space="preserve"> meeting to discuss alignment of environmental water programs (Feb 2018)</w:t>
      </w:r>
    </w:p>
    <w:p w14:paraId="22AFB72A"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regular interactions </w:t>
      </w:r>
      <w:r w:rsidR="00857072">
        <w:rPr>
          <w:rFonts w:ascii="Arial" w:hAnsi="Arial"/>
        </w:rPr>
        <w:t>between</w:t>
      </w:r>
      <w:r w:rsidR="00FC5284">
        <w:rPr>
          <w:rFonts w:ascii="Arial" w:hAnsi="Arial"/>
        </w:rPr>
        <w:t xml:space="preserve"> </w:t>
      </w:r>
      <w:r w:rsidR="00857072">
        <w:rPr>
          <w:rFonts w:ascii="Arial" w:hAnsi="Arial"/>
        </w:rPr>
        <w:t xml:space="preserve">the </w:t>
      </w:r>
      <w:r w:rsidR="00FC5284">
        <w:rPr>
          <w:rFonts w:ascii="Arial" w:hAnsi="Arial"/>
        </w:rPr>
        <w:t xml:space="preserve">VEFMAP </w:t>
      </w:r>
      <w:r w:rsidR="00857072">
        <w:rPr>
          <w:rFonts w:ascii="Arial" w:hAnsi="Arial"/>
        </w:rPr>
        <w:t>project team</w:t>
      </w:r>
      <w:r w:rsidR="00FC5284">
        <w:rPr>
          <w:rFonts w:ascii="Arial" w:hAnsi="Arial"/>
        </w:rPr>
        <w:t xml:space="preserve"> </w:t>
      </w:r>
      <w:r w:rsidR="00857072">
        <w:rPr>
          <w:rFonts w:ascii="Arial" w:hAnsi="Arial"/>
        </w:rPr>
        <w:t>and members of</w:t>
      </w:r>
      <w:r w:rsidRPr="009E4B37">
        <w:rPr>
          <w:rFonts w:ascii="Arial" w:hAnsi="Arial"/>
        </w:rPr>
        <w:t xml:space="preserve"> other </w:t>
      </w:r>
      <w:r w:rsidR="008627D4">
        <w:rPr>
          <w:rFonts w:ascii="Arial" w:hAnsi="Arial"/>
        </w:rPr>
        <w:t>Victorian</w:t>
      </w:r>
      <w:r w:rsidR="008627D4" w:rsidRPr="009E4B37">
        <w:rPr>
          <w:rFonts w:ascii="Arial" w:hAnsi="Arial"/>
        </w:rPr>
        <w:t xml:space="preserve"> </w:t>
      </w:r>
      <w:r w:rsidRPr="009E4B37">
        <w:rPr>
          <w:rFonts w:ascii="Arial" w:hAnsi="Arial"/>
        </w:rPr>
        <w:t xml:space="preserve">and </w:t>
      </w:r>
      <w:r w:rsidR="008627D4">
        <w:rPr>
          <w:rFonts w:ascii="Arial" w:hAnsi="Arial"/>
        </w:rPr>
        <w:t>C</w:t>
      </w:r>
      <w:r w:rsidRPr="009E4B37">
        <w:rPr>
          <w:rFonts w:ascii="Arial" w:hAnsi="Arial"/>
        </w:rPr>
        <w:t>ommonwealth environmental water programs (e.g. Melbourne Water monitoring, The Living Murray, Long-term Intervention Monitoring/MER)</w:t>
      </w:r>
      <w:r w:rsidR="0038075C">
        <w:rPr>
          <w:rFonts w:ascii="Arial" w:hAnsi="Arial"/>
        </w:rPr>
        <w:t>.</w:t>
      </w:r>
    </w:p>
    <w:p w14:paraId="4A1298FA" w14:textId="77777777" w:rsidR="00BE451C" w:rsidRPr="009E4B37" w:rsidRDefault="00857072" w:rsidP="00B34B3D">
      <w:pPr>
        <w:pStyle w:val="ListParagraph"/>
        <w:numPr>
          <w:ilvl w:val="0"/>
          <w:numId w:val="32"/>
        </w:numPr>
        <w:rPr>
          <w:rFonts w:ascii="Arial" w:hAnsi="Arial"/>
        </w:rPr>
      </w:pPr>
      <w:r>
        <w:rPr>
          <w:rFonts w:ascii="Arial" w:hAnsi="Arial"/>
        </w:rPr>
        <w:t xml:space="preserve">key stakeholder participation in </w:t>
      </w:r>
      <w:r w:rsidR="00BE451C" w:rsidRPr="009E4B37">
        <w:rPr>
          <w:rFonts w:ascii="Arial" w:hAnsi="Arial"/>
        </w:rPr>
        <w:t>field trip</w:t>
      </w:r>
      <w:r>
        <w:rPr>
          <w:rFonts w:ascii="Arial" w:hAnsi="Arial"/>
        </w:rPr>
        <w:t>s</w:t>
      </w:r>
      <w:r w:rsidR="007D0776" w:rsidRPr="009E4B37">
        <w:rPr>
          <w:rFonts w:ascii="Arial" w:hAnsi="Arial"/>
        </w:rPr>
        <w:t>.</w:t>
      </w:r>
    </w:p>
    <w:p w14:paraId="46839D0A" w14:textId="77777777" w:rsidR="00BE451C" w:rsidRPr="009E4B37" w:rsidRDefault="00BE451C" w:rsidP="00BE451C"/>
    <w:p w14:paraId="422C69E4" w14:textId="77777777" w:rsidR="00BE451C" w:rsidRPr="009E4B37" w:rsidRDefault="00BE451C" w:rsidP="000B6F89">
      <w:pPr>
        <w:pStyle w:val="ListParagraph"/>
        <w:numPr>
          <w:ilvl w:val="0"/>
          <w:numId w:val="31"/>
        </w:numPr>
        <w:ind w:left="364"/>
        <w:rPr>
          <w:rFonts w:ascii="Arial" w:hAnsi="Arial"/>
          <w:b/>
          <w:bCs/>
        </w:rPr>
      </w:pPr>
      <w:r w:rsidRPr="009E4B37">
        <w:rPr>
          <w:rFonts w:ascii="Arial" w:hAnsi="Arial"/>
          <w:b/>
          <w:bCs/>
        </w:rPr>
        <w:t>Presentations</w:t>
      </w:r>
    </w:p>
    <w:p w14:paraId="3CE720D3" w14:textId="77777777" w:rsidR="00BE451C" w:rsidRPr="009E4B37" w:rsidRDefault="00BE451C" w:rsidP="00BE451C">
      <w:r w:rsidRPr="009E4B37">
        <w:t xml:space="preserve">Presentations by VEFMAP team members provided overviews of the program in the early days, and then progressed to summarising progress and highlights of results and how these results could be interpreted to improve environmental water management. These </w:t>
      </w:r>
      <w:r w:rsidR="00DA60E0">
        <w:t>included</w:t>
      </w:r>
      <w:r w:rsidRPr="009E4B37">
        <w:t>:</w:t>
      </w:r>
    </w:p>
    <w:p w14:paraId="09E3260F" w14:textId="77777777" w:rsidR="00BE451C" w:rsidRPr="009E4B37" w:rsidRDefault="00BE451C" w:rsidP="00B34B3D">
      <w:pPr>
        <w:pStyle w:val="ListParagraph"/>
        <w:numPr>
          <w:ilvl w:val="0"/>
          <w:numId w:val="32"/>
        </w:numPr>
        <w:rPr>
          <w:rFonts w:ascii="Arial" w:hAnsi="Arial"/>
        </w:rPr>
      </w:pPr>
      <w:bookmarkStart w:id="617" w:name="_Hlk40015700"/>
      <w:r w:rsidRPr="009E4B37">
        <w:rPr>
          <w:rFonts w:ascii="Arial" w:hAnsi="Arial"/>
        </w:rPr>
        <w:t>EWRO network meetings (Mar</w:t>
      </w:r>
      <w:r w:rsidR="008627D4">
        <w:rPr>
          <w:rFonts w:ascii="Arial" w:hAnsi="Arial"/>
        </w:rPr>
        <w:t>ch</w:t>
      </w:r>
      <w:r w:rsidRPr="009E4B37">
        <w:rPr>
          <w:rFonts w:ascii="Arial" w:hAnsi="Arial"/>
        </w:rPr>
        <w:t xml:space="preserve"> 2018, Sept</w:t>
      </w:r>
      <w:r w:rsidR="008627D4">
        <w:rPr>
          <w:rFonts w:ascii="Arial" w:hAnsi="Arial"/>
        </w:rPr>
        <w:t>ember</w:t>
      </w:r>
      <w:r w:rsidRPr="009E4B37">
        <w:rPr>
          <w:rFonts w:ascii="Arial" w:hAnsi="Arial"/>
        </w:rPr>
        <w:t xml:space="preserve"> 2018, Mar</w:t>
      </w:r>
      <w:r w:rsidR="008627D4">
        <w:rPr>
          <w:rFonts w:ascii="Arial" w:hAnsi="Arial"/>
        </w:rPr>
        <w:t>ch</w:t>
      </w:r>
      <w:r w:rsidRPr="009E4B37">
        <w:rPr>
          <w:rFonts w:ascii="Arial" w:hAnsi="Arial"/>
        </w:rPr>
        <w:t xml:space="preserve"> 2019, June 2019)</w:t>
      </w:r>
    </w:p>
    <w:p w14:paraId="6A37B409" w14:textId="77777777" w:rsidR="00BE451C" w:rsidRPr="009E4B37" w:rsidRDefault="00BE451C" w:rsidP="00B34B3D">
      <w:pPr>
        <w:pStyle w:val="ListParagraph"/>
        <w:numPr>
          <w:ilvl w:val="0"/>
          <w:numId w:val="32"/>
        </w:numPr>
        <w:rPr>
          <w:rFonts w:ascii="Arial" w:hAnsi="Arial"/>
        </w:rPr>
      </w:pPr>
      <w:r w:rsidRPr="009E4B37">
        <w:rPr>
          <w:rFonts w:ascii="Arial" w:hAnsi="Arial"/>
        </w:rPr>
        <w:t>regional forums and events</w:t>
      </w:r>
      <w:r w:rsidR="008627D4">
        <w:rPr>
          <w:rFonts w:ascii="Arial" w:hAnsi="Arial"/>
        </w:rPr>
        <w:t>, including</w:t>
      </w:r>
      <w:r w:rsidRPr="009E4B37">
        <w:rPr>
          <w:rFonts w:ascii="Arial" w:hAnsi="Arial"/>
        </w:rPr>
        <w:t xml:space="preserve"> Getting Hooked on Flows Forum (with NCCMA and VRFish); discussion of Blackfish findings with Gunaikurnai Land and Waters Aboriginal Corporation (GLaWAC) and WGCMA</w:t>
      </w:r>
      <w:r w:rsidR="008627D4">
        <w:rPr>
          <w:rFonts w:ascii="Arial" w:hAnsi="Arial"/>
        </w:rPr>
        <w:t>,</w:t>
      </w:r>
      <w:r w:rsidRPr="009E4B37">
        <w:rPr>
          <w:rFonts w:ascii="Arial" w:hAnsi="Arial"/>
        </w:rPr>
        <w:t xml:space="preserve"> Science on Country – Echuca</w:t>
      </w:r>
      <w:r w:rsidR="008627D4">
        <w:rPr>
          <w:rFonts w:ascii="Arial" w:hAnsi="Arial"/>
        </w:rPr>
        <w:t>,</w:t>
      </w:r>
      <w:r w:rsidRPr="009E4B37">
        <w:rPr>
          <w:rFonts w:ascii="Arial" w:hAnsi="Arial"/>
        </w:rPr>
        <w:t xml:space="preserve"> Integrated Water Management Forum</w:t>
      </w:r>
      <w:r w:rsidR="008627D4">
        <w:rPr>
          <w:rFonts w:ascii="Arial" w:hAnsi="Arial"/>
        </w:rPr>
        <w:t>,</w:t>
      </w:r>
      <w:r w:rsidRPr="009E4B37">
        <w:rPr>
          <w:rFonts w:ascii="Arial" w:hAnsi="Arial"/>
        </w:rPr>
        <w:t xml:space="preserve"> Koondrook – World Fish Migration </w:t>
      </w:r>
      <w:r w:rsidR="008627D4">
        <w:rPr>
          <w:rFonts w:ascii="Arial" w:hAnsi="Arial"/>
        </w:rPr>
        <w:t>D</w:t>
      </w:r>
      <w:r w:rsidRPr="009E4B37">
        <w:rPr>
          <w:rFonts w:ascii="Arial" w:hAnsi="Arial"/>
        </w:rPr>
        <w:t>ay</w:t>
      </w:r>
      <w:r w:rsidR="008627D4">
        <w:rPr>
          <w:rFonts w:ascii="Arial" w:hAnsi="Arial"/>
        </w:rPr>
        <w:t>,</w:t>
      </w:r>
      <w:r w:rsidRPr="009E4B37">
        <w:rPr>
          <w:rFonts w:ascii="Arial" w:hAnsi="Arial"/>
        </w:rPr>
        <w:t xml:space="preserve"> Lake Boga Fish Habitat </w:t>
      </w:r>
      <w:r w:rsidR="008627D4">
        <w:rPr>
          <w:rFonts w:ascii="Arial" w:hAnsi="Arial"/>
        </w:rPr>
        <w:t>D</w:t>
      </w:r>
      <w:r w:rsidRPr="009E4B37">
        <w:rPr>
          <w:rFonts w:ascii="Arial" w:hAnsi="Arial"/>
        </w:rPr>
        <w:t>ay</w:t>
      </w:r>
      <w:r w:rsidR="008627D4">
        <w:rPr>
          <w:rFonts w:ascii="Arial" w:hAnsi="Arial"/>
        </w:rPr>
        <w:t>,</w:t>
      </w:r>
      <w:r w:rsidRPr="009E4B37">
        <w:rPr>
          <w:rFonts w:ascii="Arial" w:hAnsi="Arial"/>
        </w:rPr>
        <w:t xml:space="preserve"> Cohuna </w:t>
      </w:r>
      <w:r w:rsidR="008627D4">
        <w:rPr>
          <w:rFonts w:ascii="Arial" w:hAnsi="Arial"/>
        </w:rPr>
        <w:t>F</w:t>
      </w:r>
      <w:r w:rsidRPr="009E4B37">
        <w:rPr>
          <w:rFonts w:ascii="Arial" w:hAnsi="Arial"/>
        </w:rPr>
        <w:t xml:space="preserve">ishing </w:t>
      </w:r>
      <w:r w:rsidR="008627D4">
        <w:rPr>
          <w:rFonts w:ascii="Arial" w:hAnsi="Arial"/>
        </w:rPr>
        <w:t>C</w:t>
      </w:r>
      <w:r w:rsidRPr="009E4B37">
        <w:rPr>
          <w:rFonts w:ascii="Arial" w:hAnsi="Arial"/>
        </w:rPr>
        <w:t>lassic</w:t>
      </w:r>
      <w:r w:rsidR="008627D4">
        <w:rPr>
          <w:rFonts w:ascii="Arial" w:hAnsi="Arial"/>
        </w:rPr>
        <w:t>,</w:t>
      </w:r>
      <w:r w:rsidRPr="009E4B37">
        <w:rPr>
          <w:rFonts w:ascii="Arial" w:hAnsi="Arial"/>
        </w:rPr>
        <w:t xml:space="preserve"> angling group meetings (fish ear bone project)</w:t>
      </w:r>
    </w:p>
    <w:p w14:paraId="7602AC03" w14:textId="77777777" w:rsidR="00BE451C" w:rsidRPr="009E4B37" w:rsidRDefault="00BE451C" w:rsidP="00B34B3D">
      <w:pPr>
        <w:pStyle w:val="ListParagraph"/>
        <w:numPr>
          <w:ilvl w:val="0"/>
          <w:numId w:val="32"/>
        </w:numPr>
        <w:rPr>
          <w:rFonts w:ascii="Arial" w:hAnsi="Arial"/>
        </w:rPr>
      </w:pPr>
      <w:r w:rsidRPr="009E4B37">
        <w:rPr>
          <w:rFonts w:ascii="Arial" w:hAnsi="Arial"/>
        </w:rPr>
        <w:t>ARI seminars (three in 2018) and DELWP events</w:t>
      </w:r>
      <w:r w:rsidR="008627D4">
        <w:rPr>
          <w:rFonts w:ascii="Arial" w:hAnsi="Arial"/>
        </w:rPr>
        <w:t>, such as</w:t>
      </w:r>
      <w:r w:rsidRPr="009E4B37">
        <w:rPr>
          <w:rFonts w:ascii="Arial" w:hAnsi="Arial"/>
        </w:rPr>
        <w:t xml:space="preserve"> </w:t>
      </w:r>
      <w:r w:rsidR="008627D4">
        <w:rPr>
          <w:rFonts w:ascii="Arial" w:hAnsi="Arial"/>
        </w:rPr>
        <w:t xml:space="preserve">the </w:t>
      </w:r>
      <w:r w:rsidRPr="009E4B37">
        <w:rPr>
          <w:rFonts w:ascii="Arial" w:hAnsi="Arial"/>
        </w:rPr>
        <w:t>DELWP Biodiversity field trip along the Werribee River</w:t>
      </w:r>
      <w:r w:rsidR="008627D4">
        <w:rPr>
          <w:rFonts w:ascii="Arial" w:hAnsi="Arial"/>
        </w:rPr>
        <w:t xml:space="preserve"> and the</w:t>
      </w:r>
      <w:r w:rsidRPr="009E4B37">
        <w:rPr>
          <w:rFonts w:ascii="Arial" w:hAnsi="Arial"/>
        </w:rPr>
        <w:t xml:space="preserve"> Hume regional biodiversity forum</w:t>
      </w:r>
    </w:p>
    <w:p w14:paraId="5F8DDAC3" w14:textId="77777777" w:rsidR="00BE451C" w:rsidRPr="009E4B37" w:rsidRDefault="00BE451C" w:rsidP="00B34B3D">
      <w:pPr>
        <w:pStyle w:val="ListParagraph"/>
        <w:numPr>
          <w:ilvl w:val="0"/>
          <w:numId w:val="32"/>
        </w:numPr>
        <w:rPr>
          <w:rFonts w:ascii="Arial" w:hAnsi="Arial"/>
        </w:rPr>
      </w:pPr>
      <w:r w:rsidRPr="009E4B37">
        <w:rPr>
          <w:rFonts w:ascii="Arial" w:hAnsi="Arial"/>
        </w:rPr>
        <w:t>other organisation seminars and forums – VEWH Environmental Water Matter forum; MDBA Native Fish Forum; Wimmera Biodiversity Seminar; SWIFFT (Statewide Integrated Flora and Fauna Teams)</w:t>
      </w:r>
      <w:r w:rsidR="006D3F0A">
        <w:rPr>
          <w:rFonts w:ascii="Arial" w:hAnsi="Arial"/>
        </w:rPr>
        <w:t xml:space="preserve">; </w:t>
      </w:r>
      <w:r w:rsidRPr="009E4B37">
        <w:rPr>
          <w:rFonts w:ascii="Arial" w:hAnsi="Arial"/>
        </w:rPr>
        <w:t>River Basin Management Society seminars</w:t>
      </w:r>
    </w:p>
    <w:p w14:paraId="600E456D" w14:textId="77777777" w:rsidR="00BE451C" w:rsidRPr="009E4B37" w:rsidRDefault="00BE451C" w:rsidP="00B34B3D">
      <w:pPr>
        <w:pStyle w:val="ListParagraph"/>
        <w:numPr>
          <w:ilvl w:val="0"/>
          <w:numId w:val="32"/>
        </w:numPr>
        <w:rPr>
          <w:rFonts w:ascii="Arial" w:hAnsi="Arial"/>
        </w:rPr>
      </w:pPr>
      <w:r w:rsidRPr="009E4B37">
        <w:rPr>
          <w:rFonts w:ascii="Arial" w:hAnsi="Arial"/>
        </w:rPr>
        <w:t>conferences (15 talks) including</w:t>
      </w:r>
      <w:r w:rsidR="008627D4">
        <w:rPr>
          <w:rFonts w:ascii="Arial" w:hAnsi="Arial"/>
        </w:rPr>
        <w:t xml:space="preserve"> the</w:t>
      </w:r>
      <w:r w:rsidRPr="009E4B37">
        <w:rPr>
          <w:rFonts w:ascii="Arial" w:hAnsi="Arial"/>
        </w:rPr>
        <w:t xml:space="preserve"> International Conference on Fish Telemetry, Australian Society for Limnology/Australian Freshwater Sciences Society, Australian Society for Fish Biology, Australian Stream Management Conference (9ASM), Ecological Society of Australia, VicBioCon</w:t>
      </w:r>
      <w:r w:rsidR="00EC7BF9">
        <w:rPr>
          <w:rFonts w:ascii="Arial" w:hAnsi="Arial"/>
        </w:rPr>
        <w:t xml:space="preserve">, </w:t>
      </w:r>
      <w:r w:rsidR="008627D4">
        <w:rPr>
          <w:rFonts w:ascii="Arial" w:hAnsi="Arial"/>
        </w:rPr>
        <w:t xml:space="preserve">and </w:t>
      </w:r>
      <w:r w:rsidR="00EC7BF9" w:rsidRPr="000A1A21">
        <w:rPr>
          <w:rFonts w:ascii="Arial" w:hAnsi="Arial"/>
        </w:rPr>
        <w:t>DELWP</w:t>
      </w:r>
      <w:r w:rsidR="008627D4">
        <w:rPr>
          <w:rFonts w:ascii="Arial" w:hAnsi="Arial"/>
        </w:rPr>
        <w:t>’s</w:t>
      </w:r>
      <w:r w:rsidR="00EC7BF9" w:rsidRPr="000A1A21">
        <w:rPr>
          <w:rFonts w:ascii="Arial" w:hAnsi="Arial"/>
        </w:rPr>
        <w:t xml:space="preserve"> </w:t>
      </w:r>
      <w:r w:rsidR="0062223A" w:rsidRPr="000A1A21">
        <w:rPr>
          <w:rFonts w:ascii="Arial" w:hAnsi="Arial"/>
        </w:rPr>
        <w:t xml:space="preserve">Annual Water Science forum </w:t>
      </w:r>
      <w:r w:rsidR="008627D4">
        <w:rPr>
          <w:rFonts w:ascii="Arial" w:hAnsi="Arial"/>
        </w:rPr>
        <w:t>‘</w:t>
      </w:r>
      <w:r w:rsidR="00EC7BF9" w:rsidRPr="000A1A21">
        <w:rPr>
          <w:rFonts w:ascii="Arial" w:hAnsi="Arial"/>
        </w:rPr>
        <w:t>From Science to Application</w:t>
      </w:r>
      <w:r w:rsidR="008627D4">
        <w:rPr>
          <w:rFonts w:ascii="Arial" w:hAnsi="Arial"/>
        </w:rPr>
        <w:t>’</w:t>
      </w:r>
      <w:r w:rsidR="00EC7BF9" w:rsidRPr="000A1A21">
        <w:rPr>
          <w:rFonts w:ascii="Arial" w:hAnsi="Arial"/>
        </w:rPr>
        <w:t xml:space="preserve"> </w:t>
      </w:r>
      <w:r w:rsidR="0062223A" w:rsidRPr="000A1A21">
        <w:rPr>
          <w:rFonts w:ascii="Arial" w:hAnsi="Arial"/>
        </w:rPr>
        <w:t>(2019)</w:t>
      </w:r>
      <w:r w:rsidR="00763C26" w:rsidRPr="000A1A21">
        <w:rPr>
          <w:rFonts w:ascii="Arial" w:hAnsi="Arial"/>
        </w:rPr>
        <w:t>.</w:t>
      </w:r>
    </w:p>
    <w:bookmarkEnd w:id="617"/>
    <w:p w14:paraId="1E8A5798" w14:textId="77777777" w:rsidR="00BE451C" w:rsidRPr="009E4B37" w:rsidRDefault="00BE451C" w:rsidP="00BE451C"/>
    <w:p w14:paraId="3C4F1266" w14:textId="77777777" w:rsidR="00BE451C" w:rsidRPr="009E4B37" w:rsidRDefault="00BE451C" w:rsidP="000B6F89">
      <w:pPr>
        <w:pStyle w:val="ListParagraph"/>
        <w:numPr>
          <w:ilvl w:val="0"/>
          <w:numId w:val="31"/>
        </w:numPr>
        <w:ind w:left="364"/>
        <w:rPr>
          <w:rFonts w:ascii="Arial" w:hAnsi="Arial"/>
          <w:b/>
          <w:bCs/>
        </w:rPr>
      </w:pPr>
      <w:r w:rsidRPr="009E4B37">
        <w:rPr>
          <w:rFonts w:ascii="Arial" w:hAnsi="Arial"/>
          <w:b/>
          <w:bCs/>
        </w:rPr>
        <w:t>Documents and products</w:t>
      </w:r>
    </w:p>
    <w:p w14:paraId="4081A507" w14:textId="77777777" w:rsidR="00BE451C" w:rsidRPr="009E4B37" w:rsidRDefault="00BE451C" w:rsidP="00BE451C">
      <w:r w:rsidRPr="009E4B37">
        <w:t>A range of documents were prepared and shared each year to summarise VEFMAP progress</w:t>
      </w:r>
      <w:r w:rsidR="00806E23">
        <w:t xml:space="preserve"> and</w:t>
      </w:r>
      <w:r w:rsidR="00087843">
        <w:t xml:space="preserve"> </w:t>
      </w:r>
      <w:r w:rsidR="00972A5D">
        <w:t>communicate results from monitoring</w:t>
      </w:r>
      <w:r w:rsidRPr="009E4B37">
        <w:t>. At the commencement of Stage 6 this included:</w:t>
      </w:r>
    </w:p>
    <w:p w14:paraId="48A4CC71"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two Monitoring Manuals: </w:t>
      </w:r>
      <w:r w:rsidR="007557B0">
        <w:rPr>
          <w:rFonts w:ascii="Arial" w:hAnsi="Arial"/>
        </w:rPr>
        <w:t xml:space="preserve">a) </w:t>
      </w:r>
      <w:r w:rsidR="008627D4" w:rsidRPr="009E4B37">
        <w:rPr>
          <w:rFonts w:ascii="Arial" w:hAnsi="Arial"/>
        </w:rPr>
        <w:t>Program Context and Rationale</w:t>
      </w:r>
      <w:r w:rsidRPr="009E4B37">
        <w:rPr>
          <w:rFonts w:ascii="Arial" w:hAnsi="Arial"/>
        </w:rPr>
        <w:t xml:space="preserve">, and </w:t>
      </w:r>
      <w:r w:rsidR="007557B0">
        <w:rPr>
          <w:rFonts w:ascii="Arial" w:hAnsi="Arial"/>
        </w:rPr>
        <w:t xml:space="preserve">b) </w:t>
      </w:r>
      <w:r w:rsidR="008627D4" w:rsidRPr="009E4B37">
        <w:rPr>
          <w:rFonts w:ascii="Arial" w:hAnsi="Arial"/>
        </w:rPr>
        <w:t>Program Design</w:t>
      </w:r>
      <w:r w:rsidRPr="009E4B37">
        <w:rPr>
          <w:rFonts w:ascii="Arial" w:hAnsi="Arial"/>
        </w:rPr>
        <w:t xml:space="preserve"> and </w:t>
      </w:r>
      <w:r w:rsidR="008627D4" w:rsidRPr="009E4B37">
        <w:rPr>
          <w:rFonts w:ascii="Arial" w:hAnsi="Arial"/>
        </w:rPr>
        <w:t>Monitoring Methods</w:t>
      </w:r>
    </w:p>
    <w:p w14:paraId="7543EF27" w14:textId="77777777" w:rsidR="00BE451C" w:rsidRPr="009E4B37" w:rsidRDefault="00BE451C" w:rsidP="00B34B3D">
      <w:pPr>
        <w:pStyle w:val="ListParagraph"/>
        <w:numPr>
          <w:ilvl w:val="0"/>
          <w:numId w:val="32"/>
        </w:numPr>
        <w:rPr>
          <w:rFonts w:ascii="Arial" w:hAnsi="Arial"/>
        </w:rPr>
      </w:pPr>
      <w:r w:rsidRPr="009E4B37">
        <w:rPr>
          <w:rFonts w:ascii="Arial" w:hAnsi="Arial"/>
        </w:rPr>
        <w:t>a program overview fact sheet</w:t>
      </w:r>
    </w:p>
    <w:p w14:paraId="4A3A9EC8" w14:textId="77777777" w:rsidR="00BE451C" w:rsidRPr="009E4B37" w:rsidRDefault="00BE451C" w:rsidP="00B34B3D">
      <w:pPr>
        <w:pStyle w:val="ListParagraph"/>
        <w:numPr>
          <w:ilvl w:val="0"/>
          <w:numId w:val="32"/>
        </w:numPr>
        <w:rPr>
          <w:rFonts w:ascii="Arial" w:hAnsi="Arial"/>
        </w:rPr>
      </w:pPr>
      <w:r w:rsidRPr="009E4B37">
        <w:rPr>
          <w:rFonts w:ascii="Arial" w:hAnsi="Arial"/>
        </w:rPr>
        <w:t>a poster sent to each participating CMA</w:t>
      </w:r>
      <w:r w:rsidR="00D75DD0">
        <w:rPr>
          <w:rFonts w:ascii="Arial" w:hAnsi="Arial"/>
        </w:rPr>
        <w:t xml:space="preserve"> and the VEWH.</w:t>
      </w:r>
    </w:p>
    <w:p w14:paraId="45EA42FC" w14:textId="77777777" w:rsidR="00BE451C" w:rsidRPr="009E4B37" w:rsidRDefault="00BE451C" w:rsidP="00BE451C">
      <w:r w:rsidRPr="009E4B37">
        <w:t>Each year, products included:</w:t>
      </w:r>
    </w:p>
    <w:p w14:paraId="47189FB4" w14:textId="77777777" w:rsidR="008627D4" w:rsidRDefault="00BE451C" w:rsidP="00B34B3D">
      <w:pPr>
        <w:pStyle w:val="ListParagraph"/>
        <w:numPr>
          <w:ilvl w:val="0"/>
          <w:numId w:val="32"/>
        </w:numPr>
        <w:rPr>
          <w:rFonts w:ascii="Arial" w:hAnsi="Arial"/>
        </w:rPr>
      </w:pPr>
      <w:r w:rsidRPr="009E4B37">
        <w:rPr>
          <w:rFonts w:ascii="Arial" w:hAnsi="Arial"/>
        </w:rPr>
        <w:t>annual unpublished client reports</w:t>
      </w:r>
      <w:r w:rsidR="008627D4">
        <w:rPr>
          <w:rFonts w:ascii="Arial" w:hAnsi="Arial"/>
        </w:rPr>
        <w:t>,</w:t>
      </w:r>
      <w:r w:rsidRPr="009E4B37">
        <w:rPr>
          <w:rFonts w:ascii="Arial" w:hAnsi="Arial"/>
        </w:rPr>
        <w:t xml:space="preserve"> shared with key stakeholders</w:t>
      </w:r>
    </w:p>
    <w:p w14:paraId="16B39449" w14:textId="77777777" w:rsidR="00BE451C" w:rsidRPr="009E4B37" w:rsidRDefault="00BE451C" w:rsidP="00B34B3D">
      <w:pPr>
        <w:pStyle w:val="ListParagraph"/>
        <w:numPr>
          <w:ilvl w:val="0"/>
          <w:numId w:val="32"/>
        </w:numPr>
        <w:rPr>
          <w:rFonts w:ascii="Arial" w:hAnsi="Arial"/>
        </w:rPr>
      </w:pPr>
      <w:r w:rsidRPr="009E4B37">
        <w:rPr>
          <w:rFonts w:ascii="Arial" w:hAnsi="Arial"/>
        </w:rPr>
        <w:t>draft annual reports circulated to key stakeholders for their input</w:t>
      </w:r>
      <w:r w:rsidR="008627D4">
        <w:rPr>
          <w:rFonts w:ascii="Arial" w:hAnsi="Arial"/>
        </w:rPr>
        <w:t>, f</w:t>
      </w:r>
      <w:r w:rsidR="008627D4" w:rsidRPr="009E4B37">
        <w:rPr>
          <w:rFonts w:ascii="Arial" w:hAnsi="Arial"/>
        </w:rPr>
        <w:t xml:space="preserve">ollowing feedback </w:t>
      </w:r>
      <w:r w:rsidR="008627D4">
        <w:rPr>
          <w:rFonts w:ascii="Arial" w:hAnsi="Arial"/>
        </w:rPr>
        <w:t>after the first year of Stage 6</w:t>
      </w:r>
    </w:p>
    <w:p w14:paraId="024C6A79" w14:textId="77777777" w:rsidR="00BE451C" w:rsidRPr="009E4B37" w:rsidRDefault="00BE451C" w:rsidP="00B34B3D">
      <w:pPr>
        <w:pStyle w:val="ListParagraph"/>
        <w:numPr>
          <w:ilvl w:val="0"/>
          <w:numId w:val="32"/>
        </w:numPr>
        <w:rPr>
          <w:rFonts w:ascii="Arial" w:hAnsi="Arial"/>
        </w:rPr>
      </w:pPr>
      <w:r w:rsidRPr="009E4B37">
        <w:rPr>
          <w:rFonts w:ascii="Arial" w:hAnsi="Arial"/>
        </w:rPr>
        <w:t>progress fact sheets: four in 2016</w:t>
      </w:r>
      <w:r w:rsidR="008627D4">
        <w:rPr>
          <w:rFonts w:ascii="Arial" w:hAnsi="Arial"/>
        </w:rPr>
        <w:t>–</w:t>
      </w:r>
      <w:r w:rsidRPr="009E4B37">
        <w:rPr>
          <w:rFonts w:ascii="Arial" w:hAnsi="Arial"/>
        </w:rPr>
        <w:t>17; six in 2017</w:t>
      </w:r>
      <w:r w:rsidR="008627D4">
        <w:rPr>
          <w:rFonts w:ascii="Arial" w:hAnsi="Arial"/>
        </w:rPr>
        <w:t>–</w:t>
      </w:r>
      <w:r w:rsidRPr="009E4B37">
        <w:rPr>
          <w:rFonts w:ascii="Arial" w:hAnsi="Arial"/>
        </w:rPr>
        <w:t>18; seven in 2018</w:t>
      </w:r>
      <w:r w:rsidR="008627D4">
        <w:rPr>
          <w:rFonts w:ascii="Arial" w:hAnsi="Arial"/>
        </w:rPr>
        <w:t>–</w:t>
      </w:r>
      <w:r w:rsidRPr="009E4B37">
        <w:rPr>
          <w:rFonts w:ascii="Arial" w:hAnsi="Arial"/>
        </w:rPr>
        <w:t>19.</w:t>
      </w:r>
    </w:p>
    <w:p w14:paraId="489D4F0A" w14:textId="77777777" w:rsidR="00BE451C" w:rsidRDefault="00BE451C" w:rsidP="00BE451C">
      <w:r w:rsidRPr="009E4B37">
        <w:t>Products were made available via emails to key stakeholders, the EWRO Yammer and ARI website (</w:t>
      </w:r>
      <w:r w:rsidR="008627D4">
        <w:t>except</w:t>
      </w:r>
      <w:r w:rsidRPr="009E4B37">
        <w:t xml:space="preserve"> unpublished client reports</w:t>
      </w:r>
      <w:r w:rsidR="00D634FF">
        <w:t>,</w:t>
      </w:r>
      <w:r w:rsidRPr="009E4B37">
        <w:t xml:space="preserve"> which were only sent to key stakeholders).</w:t>
      </w:r>
      <w:r w:rsidR="003A35E2">
        <w:t xml:space="preserve"> </w:t>
      </w:r>
    </w:p>
    <w:p w14:paraId="55EE1D7B" w14:textId="77777777" w:rsidR="003A35E2" w:rsidRPr="009E4B37" w:rsidRDefault="003A35E2" w:rsidP="00BE451C">
      <w:r w:rsidRPr="003A35E2">
        <w:t>The preparation of a brochure to summarise VEFMAP Stage 6 and its achievements will be a primary output of interest to ministers and senior DELWP managers.</w:t>
      </w:r>
    </w:p>
    <w:p w14:paraId="2AEDE947" w14:textId="77777777" w:rsidR="00BE451C" w:rsidRPr="009E4B37" w:rsidRDefault="00BE451C" w:rsidP="000B6F89">
      <w:pPr>
        <w:pStyle w:val="ListParagraph"/>
        <w:numPr>
          <w:ilvl w:val="0"/>
          <w:numId w:val="31"/>
        </w:numPr>
        <w:ind w:left="364"/>
        <w:rPr>
          <w:rFonts w:ascii="Arial" w:hAnsi="Arial"/>
          <w:b/>
          <w:bCs/>
        </w:rPr>
      </w:pPr>
      <w:r w:rsidRPr="009E4B37">
        <w:rPr>
          <w:rFonts w:ascii="Arial" w:hAnsi="Arial"/>
          <w:b/>
          <w:bCs/>
        </w:rPr>
        <w:lastRenderedPageBreak/>
        <w:t xml:space="preserve">Online content </w:t>
      </w:r>
    </w:p>
    <w:p w14:paraId="041B0A5C" w14:textId="77777777" w:rsidR="00BE451C" w:rsidRPr="009E4B37" w:rsidRDefault="00BE451C" w:rsidP="00BE451C">
      <w:r w:rsidRPr="009E4B37">
        <w:t>VEFMAP content was produced for the DELWP Water and Catchments and ARI’s websites as well as other organisations</w:t>
      </w:r>
      <w:r w:rsidR="00576A70">
        <w:t>.</w:t>
      </w:r>
    </w:p>
    <w:p w14:paraId="1C691C6D" w14:textId="77777777" w:rsidR="00BE451C" w:rsidRPr="009800EB" w:rsidRDefault="00BE451C" w:rsidP="00D65DA7">
      <w:pPr>
        <w:ind w:left="360"/>
      </w:pPr>
      <w:r w:rsidRPr="004361A1">
        <w:t xml:space="preserve">The </w:t>
      </w:r>
      <w:r w:rsidRPr="0044553F">
        <w:t xml:space="preserve">ARI website has a comprehensive overview of </w:t>
      </w:r>
      <w:hyperlink r:id="rId186" w:history="1">
        <w:r w:rsidRPr="004361A1">
          <w:t>VEFMAP</w:t>
        </w:r>
      </w:hyperlink>
      <w:r w:rsidRPr="00542269">
        <w:t xml:space="preserve"> and its outputs. Via the </w:t>
      </w:r>
      <w:hyperlink r:id="rId187" w:history="1">
        <w:r w:rsidRPr="004361A1">
          <w:t>subscriptions</w:t>
        </w:r>
      </w:hyperlink>
      <w:r w:rsidRPr="00542269">
        <w:t xml:space="preserve"> page, there are three online products </w:t>
      </w:r>
      <w:r w:rsidR="006F65DA" w:rsidRPr="00553AA1">
        <w:t>that</w:t>
      </w:r>
      <w:r w:rsidRPr="00067A42">
        <w:t xml:space="preserve"> provided an opportunity to regularly promote VEFMAP and its progress:</w:t>
      </w:r>
    </w:p>
    <w:p w14:paraId="07745380" w14:textId="77777777" w:rsidR="00BE451C" w:rsidRPr="009E4B37" w:rsidRDefault="00BE451C" w:rsidP="00B34B3D">
      <w:pPr>
        <w:pStyle w:val="ListParagraph"/>
        <w:numPr>
          <w:ilvl w:val="1"/>
          <w:numId w:val="32"/>
        </w:numPr>
        <w:ind w:left="709"/>
        <w:rPr>
          <w:rFonts w:ascii="Arial" w:hAnsi="Arial"/>
        </w:rPr>
      </w:pPr>
      <w:r w:rsidRPr="009E4B37">
        <w:rPr>
          <w:rFonts w:ascii="Arial" w:hAnsi="Arial"/>
        </w:rPr>
        <w:t>ARI enews (audience &gt;</w:t>
      </w:r>
      <w:r w:rsidR="008627D4">
        <w:rPr>
          <w:rFonts w:ascii="Arial" w:hAnsi="Arial"/>
        </w:rPr>
        <w:t xml:space="preserve"> </w:t>
      </w:r>
      <w:r w:rsidRPr="009E4B37">
        <w:rPr>
          <w:rFonts w:ascii="Arial" w:hAnsi="Arial"/>
        </w:rPr>
        <w:t>1500 people); VEFMAP highlighted nine times</w:t>
      </w:r>
    </w:p>
    <w:p w14:paraId="14B3F712" w14:textId="77777777" w:rsidR="00BE451C" w:rsidRPr="009E4B37" w:rsidRDefault="00BE451C" w:rsidP="00B34B3D">
      <w:pPr>
        <w:pStyle w:val="ListParagraph"/>
        <w:numPr>
          <w:ilvl w:val="1"/>
          <w:numId w:val="32"/>
        </w:numPr>
        <w:ind w:left="709"/>
        <w:rPr>
          <w:rFonts w:ascii="Arial" w:hAnsi="Arial"/>
        </w:rPr>
      </w:pPr>
      <w:r w:rsidRPr="009E4B37">
        <w:rPr>
          <w:rFonts w:ascii="Arial" w:hAnsi="Arial"/>
        </w:rPr>
        <w:t>ARI Applied Aquatic Ecology Quarterly Update (audience &gt;</w:t>
      </w:r>
      <w:r w:rsidR="008627D4">
        <w:rPr>
          <w:rFonts w:ascii="Arial" w:hAnsi="Arial"/>
        </w:rPr>
        <w:t xml:space="preserve"> </w:t>
      </w:r>
      <w:r w:rsidRPr="009E4B37">
        <w:rPr>
          <w:rFonts w:ascii="Arial" w:hAnsi="Arial"/>
        </w:rPr>
        <w:t>1300 people); VEFMAP highlighted eight times</w:t>
      </w:r>
    </w:p>
    <w:p w14:paraId="571A2F66" w14:textId="77777777" w:rsidR="00BE451C" w:rsidRPr="009E4B37" w:rsidRDefault="00BE451C" w:rsidP="00B34B3D">
      <w:pPr>
        <w:pStyle w:val="ListParagraph"/>
        <w:numPr>
          <w:ilvl w:val="1"/>
          <w:numId w:val="32"/>
        </w:numPr>
        <w:ind w:left="709"/>
        <w:rPr>
          <w:rFonts w:ascii="Arial" w:hAnsi="Arial"/>
        </w:rPr>
      </w:pPr>
      <w:r w:rsidRPr="009E4B37">
        <w:rPr>
          <w:rFonts w:ascii="Arial" w:hAnsi="Arial"/>
        </w:rPr>
        <w:t>ARI Applied Aquatic Ecology Quarterly Update Influence (audience &gt;</w:t>
      </w:r>
      <w:r w:rsidR="008627D4">
        <w:rPr>
          <w:rFonts w:ascii="Arial" w:hAnsi="Arial"/>
        </w:rPr>
        <w:t xml:space="preserve"> </w:t>
      </w:r>
      <w:r w:rsidRPr="009E4B37">
        <w:rPr>
          <w:rFonts w:ascii="Arial" w:hAnsi="Arial"/>
        </w:rPr>
        <w:t>650 people): VEFMAP highlighted three times.</w:t>
      </w:r>
    </w:p>
    <w:p w14:paraId="22994F4C" w14:textId="77777777" w:rsidR="00BE451C" w:rsidRPr="009E4B37" w:rsidRDefault="00BE451C" w:rsidP="00BE451C">
      <w:pPr>
        <w:ind w:left="426"/>
      </w:pPr>
      <w:r w:rsidRPr="009E4B37">
        <w:t>The audiences</w:t>
      </w:r>
      <w:r w:rsidR="000735FD">
        <w:t xml:space="preserve"> for these</w:t>
      </w:r>
      <w:r w:rsidR="005A4FEF">
        <w:t xml:space="preserve"> online products</w:t>
      </w:r>
      <w:r w:rsidRPr="009E4B37">
        <w:t xml:space="preserve"> incorporate most VEFMAP target audiences and represent a diverse and comprehensive mix of </w:t>
      </w:r>
      <w:r w:rsidR="00B52C1C">
        <w:t>C</w:t>
      </w:r>
      <w:r w:rsidRPr="009E4B37">
        <w:t xml:space="preserve">ommonwealth, </w:t>
      </w:r>
      <w:r w:rsidR="00B52C1C">
        <w:t>S</w:t>
      </w:r>
      <w:r w:rsidRPr="009E4B37">
        <w:t>tate and local government staff, university scientists and students, interest groups, NGOs, consultants and the general public.</w:t>
      </w:r>
    </w:p>
    <w:p w14:paraId="6E83D805" w14:textId="77777777" w:rsidR="00BE451C" w:rsidRPr="009E4B37" w:rsidRDefault="00B44FB6" w:rsidP="00BE451C">
      <w:r>
        <w:t>Content produced by o</w:t>
      </w:r>
      <w:r w:rsidR="00BE451C" w:rsidRPr="009E4B37">
        <w:t xml:space="preserve">ther organisations related to VEFMAP: </w:t>
      </w:r>
    </w:p>
    <w:p w14:paraId="5303279C" w14:textId="77777777" w:rsidR="00BE451C" w:rsidRPr="009E4B37" w:rsidRDefault="403A62C3" w:rsidP="00B34B3D">
      <w:pPr>
        <w:pStyle w:val="ListParagraph"/>
        <w:numPr>
          <w:ilvl w:val="0"/>
          <w:numId w:val="32"/>
        </w:numPr>
        <w:rPr>
          <w:rFonts w:ascii="Arial" w:hAnsi="Arial"/>
        </w:rPr>
      </w:pPr>
      <w:r w:rsidRPr="164ADCF2">
        <w:rPr>
          <w:rFonts w:ascii="Arial" w:hAnsi="Arial"/>
        </w:rPr>
        <w:t>VEWH</w:t>
      </w:r>
      <w:r w:rsidR="00B52C1C">
        <w:rPr>
          <w:rFonts w:ascii="Arial" w:hAnsi="Arial"/>
        </w:rPr>
        <w:t>:</w:t>
      </w:r>
      <w:r w:rsidRPr="164ADCF2">
        <w:rPr>
          <w:rFonts w:ascii="Arial" w:hAnsi="Arial"/>
        </w:rPr>
        <w:t xml:space="preserve">  annual reports </w:t>
      </w:r>
      <w:r w:rsidR="00B52C1C">
        <w:rPr>
          <w:rFonts w:ascii="Arial" w:hAnsi="Arial"/>
        </w:rPr>
        <w:t xml:space="preserve">titled ‘Reflections’ </w:t>
      </w:r>
      <w:r w:rsidRPr="164ADCF2">
        <w:rPr>
          <w:rFonts w:ascii="Arial" w:hAnsi="Arial"/>
        </w:rPr>
        <w:t>provided highlights of environmental water monitoring in Victoria. While the 2016</w:t>
      </w:r>
      <w:r w:rsidR="00B52C1C">
        <w:rPr>
          <w:rFonts w:ascii="Arial" w:hAnsi="Arial"/>
        </w:rPr>
        <w:t>–</w:t>
      </w:r>
      <w:r w:rsidRPr="164ADCF2">
        <w:rPr>
          <w:rFonts w:ascii="Arial" w:hAnsi="Arial"/>
        </w:rPr>
        <w:t>17 Reflections does not mention VEFMAP, it does outline seven examples of ARI monitoring related to VEFMAP and other programs. The 2017</w:t>
      </w:r>
      <w:r w:rsidR="00B52C1C">
        <w:rPr>
          <w:rFonts w:ascii="Arial" w:hAnsi="Arial"/>
        </w:rPr>
        <w:t>–</w:t>
      </w:r>
      <w:r w:rsidRPr="164ADCF2">
        <w:rPr>
          <w:rFonts w:ascii="Arial" w:hAnsi="Arial"/>
        </w:rPr>
        <w:t>18 Reflections mentions VEFMAP in general and for the Glenelg system. The 2018</w:t>
      </w:r>
      <w:r w:rsidR="00B52C1C">
        <w:rPr>
          <w:rFonts w:ascii="Arial" w:hAnsi="Arial"/>
        </w:rPr>
        <w:t>–</w:t>
      </w:r>
      <w:r w:rsidRPr="164ADCF2">
        <w:rPr>
          <w:rFonts w:ascii="Arial" w:hAnsi="Arial"/>
        </w:rPr>
        <w:t>19 Reflections incorporates a specific highlight for VEFMAP and WetMAP</w:t>
      </w:r>
      <w:r w:rsidR="5192651F" w:rsidRPr="164ADCF2">
        <w:rPr>
          <w:rFonts w:ascii="Arial" w:hAnsi="Arial"/>
        </w:rPr>
        <w:t xml:space="preserve"> (DELWP’s Wetland Monitoring and Assessment Program for environmental water)</w:t>
      </w:r>
      <w:r w:rsidRPr="164ADCF2">
        <w:rPr>
          <w:rFonts w:ascii="Arial" w:hAnsi="Arial"/>
        </w:rPr>
        <w:t>, as well as the VEFMAP fish ear bone citizen science project, and Glenelg and Tarago river results.  The VEWH website</w:t>
      </w:r>
      <w:r w:rsidR="00B52C1C">
        <w:rPr>
          <w:rFonts w:ascii="Arial" w:hAnsi="Arial"/>
        </w:rPr>
        <w:t>’s</w:t>
      </w:r>
      <w:r w:rsidRPr="164ADCF2">
        <w:rPr>
          <w:rFonts w:ascii="Arial" w:hAnsi="Arial"/>
        </w:rPr>
        <w:t xml:space="preserve"> </w:t>
      </w:r>
      <w:r w:rsidR="00B52C1C">
        <w:rPr>
          <w:rFonts w:ascii="Arial" w:hAnsi="Arial"/>
        </w:rPr>
        <w:t>‘</w:t>
      </w:r>
      <w:r w:rsidRPr="164ADCF2">
        <w:rPr>
          <w:rFonts w:ascii="Arial" w:hAnsi="Arial"/>
        </w:rPr>
        <w:t>News and Stories</w:t>
      </w:r>
      <w:r w:rsidR="00B52C1C">
        <w:rPr>
          <w:rFonts w:ascii="Arial" w:hAnsi="Arial"/>
        </w:rPr>
        <w:t>’</w:t>
      </w:r>
      <w:r w:rsidRPr="164ADCF2">
        <w:rPr>
          <w:rFonts w:ascii="Arial" w:hAnsi="Arial"/>
        </w:rPr>
        <w:t xml:space="preserve"> </w:t>
      </w:r>
      <w:r w:rsidR="00B52C1C">
        <w:rPr>
          <w:rFonts w:ascii="Arial" w:hAnsi="Arial"/>
        </w:rPr>
        <w:t xml:space="preserve">section </w:t>
      </w:r>
      <w:r w:rsidR="00B52C1C" w:rsidRPr="164ADCF2">
        <w:rPr>
          <w:rFonts w:ascii="Arial" w:hAnsi="Arial"/>
        </w:rPr>
        <w:t>ha</w:t>
      </w:r>
      <w:r w:rsidR="00B52C1C">
        <w:rPr>
          <w:rFonts w:ascii="Arial" w:hAnsi="Arial"/>
        </w:rPr>
        <w:t>s</w:t>
      </w:r>
      <w:r w:rsidR="00B52C1C" w:rsidRPr="164ADCF2">
        <w:rPr>
          <w:rFonts w:ascii="Arial" w:hAnsi="Arial"/>
        </w:rPr>
        <w:t xml:space="preserve"> </w:t>
      </w:r>
      <w:r w:rsidR="574C9F2F" w:rsidRPr="164ADCF2">
        <w:rPr>
          <w:rFonts w:ascii="Arial" w:hAnsi="Arial"/>
        </w:rPr>
        <w:t xml:space="preserve">periodically </w:t>
      </w:r>
      <w:r w:rsidRPr="164ADCF2">
        <w:rPr>
          <w:rFonts w:ascii="Arial" w:hAnsi="Arial"/>
        </w:rPr>
        <w:t>included VEFMAP highlights, associated with Reflections content.</w:t>
      </w:r>
    </w:p>
    <w:p w14:paraId="3B1365D0" w14:textId="77777777" w:rsidR="00BE451C" w:rsidRPr="009E4B37" w:rsidRDefault="00BE451C" w:rsidP="00B34B3D">
      <w:pPr>
        <w:pStyle w:val="ListParagraph"/>
        <w:numPr>
          <w:ilvl w:val="0"/>
          <w:numId w:val="32"/>
        </w:numPr>
        <w:rPr>
          <w:rFonts w:ascii="Arial" w:hAnsi="Arial"/>
        </w:rPr>
      </w:pPr>
      <w:r w:rsidRPr="009E4B37">
        <w:rPr>
          <w:rFonts w:ascii="Arial" w:hAnsi="Arial"/>
        </w:rPr>
        <w:t>CMAs</w:t>
      </w:r>
      <w:r w:rsidR="00B52C1C">
        <w:rPr>
          <w:rFonts w:ascii="Arial" w:hAnsi="Arial"/>
        </w:rPr>
        <w:t>:</w:t>
      </w:r>
      <w:r w:rsidRPr="009E4B37">
        <w:rPr>
          <w:rFonts w:ascii="Arial" w:hAnsi="Arial"/>
        </w:rPr>
        <w:t xml:space="preserve"> each CMA varies in its online content regarding environmental water; many capture findings and work undertaken by VEFMAP, mainly via media releases, field days, annual actions and achievement reporting, videos, and links to other sites and information. </w:t>
      </w:r>
    </w:p>
    <w:p w14:paraId="7235A3BE" w14:textId="77777777" w:rsidR="00BE451C" w:rsidRPr="009E4B37" w:rsidRDefault="00BE451C" w:rsidP="00BE451C">
      <w:r w:rsidRPr="009E4B37">
        <w:t xml:space="preserve">Other online sites and newsletters </w:t>
      </w:r>
      <w:r w:rsidR="00B52C1C">
        <w:t>such as</w:t>
      </w:r>
      <w:r w:rsidRPr="009E4B37">
        <w:t xml:space="preserve"> VRFish, Newstreams</w:t>
      </w:r>
      <w:r w:rsidR="00B52C1C">
        <w:t xml:space="preserve"> and</w:t>
      </w:r>
      <w:r w:rsidRPr="009E4B37">
        <w:t xml:space="preserve"> Finterest occasionally shared and promoted VEFMAP content, and used findings of VEFMAP in </w:t>
      </w:r>
      <w:r w:rsidR="00B52C1C">
        <w:t xml:space="preserve">their </w:t>
      </w:r>
      <w:r w:rsidRPr="009E4B37">
        <w:t>content.</w:t>
      </w:r>
    </w:p>
    <w:p w14:paraId="0ED79F4C" w14:textId="77777777" w:rsidR="00BE451C" w:rsidRPr="009E4B37" w:rsidRDefault="00BE451C" w:rsidP="00BE451C">
      <w:r w:rsidRPr="009E4B37">
        <w:t xml:space="preserve">Videos provide a simple tool to engage audiences and promote VEFMAP and its achievements. </w:t>
      </w:r>
    </w:p>
    <w:p w14:paraId="0106D00D" w14:textId="77777777" w:rsidR="00BE451C" w:rsidRPr="009E4B37" w:rsidRDefault="00BE451C" w:rsidP="00B34B3D">
      <w:pPr>
        <w:pStyle w:val="ListParagraph"/>
        <w:numPr>
          <w:ilvl w:val="0"/>
          <w:numId w:val="32"/>
        </w:numPr>
        <w:rPr>
          <w:rFonts w:ascii="Arial" w:hAnsi="Arial"/>
        </w:rPr>
      </w:pPr>
      <w:r w:rsidRPr="009E4B37">
        <w:rPr>
          <w:rFonts w:ascii="Arial" w:hAnsi="Arial"/>
        </w:rPr>
        <w:t>Two DELWP videos were produced:</w:t>
      </w:r>
    </w:p>
    <w:p w14:paraId="7D6820FE" w14:textId="77777777" w:rsidR="00BE451C" w:rsidRPr="009E4B37" w:rsidRDefault="00B52C1C" w:rsidP="00B34B3D">
      <w:pPr>
        <w:pStyle w:val="ListParagraph"/>
        <w:numPr>
          <w:ilvl w:val="1"/>
          <w:numId w:val="32"/>
        </w:numPr>
        <w:rPr>
          <w:rFonts w:ascii="Arial" w:hAnsi="Arial"/>
        </w:rPr>
      </w:pPr>
      <w:r>
        <w:rPr>
          <w:rFonts w:ascii="Arial" w:hAnsi="Arial"/>
        </w:rPr>
        <w:t>‘</w:t>
      </w:r>
      <w:r w:rsidR="00BE451C" w:rsidRPr="009E4B37">
        <w:rPr>
          <w:rFonts w:ascii="Arial" w:hAnsi="Arial"/>
        </w:rPr>
        <w:t>Monitoring native fish and plant responses to environmental water (VEFMAP)</w:t>
      </w:r>
      <w:r>
        <w:rPr>
          <w:rFonts w:ascii="Arial" w:hAnsi="Arial"/>
        </w:rPr>
        <w:t>’</w:t>
      </w:r>
      <w:r w:rsidR="00BE451C" w:rsidRPr="009E4B37">
        <w:rPr>
          <w:rFonts w:ascii="Arial" w:hAnsi="Arial"/>
        </w:rPr>
        <w:t xml:space="preserve"> was released in early 2018 (458 views) </w:t>
      </w:r>
    </w:p>
    <w:p w14:paraId="1EC698CD" w14:textId="77777777" w:rsidR="00BE451C" w:rsidRPr="009E4B37" w:rsidRDefault="00B52C1C" w:rsidP="00B34B3D">
      <w:pPr>
        <w:pStyle w:val="ListParagraph"/>
        <w:numPr>
          <w:ilvl w:val="1"/>
          <w:numId w:val="32"/>
        </w:numPr>
        <w:rPr>
          <w:rFonts w:ascii="Arial" w:hAnsi="Arial"/>
        </w:rPr>
      </w:pPr>
      <w:r>
        <w:rPr>
          <w:rFonts w:ascii="Arial" w:hAnsi="Arial"/>
        </w:rPr>
        <w:t>‘</w:t>
      </w:r>
      <w:r w:rsidR="00BE451C" w:rsidRPr="009E4B37">
        <w:rPr>
          <w:rFonts w:ascii="Arial" w:hAnsi="Arial"/>
        </w:rPr>
        <w:t>What can fish ear bones tell us? Benefits of water for the environment</w:t>
      </w:r>
      <w:r>
        <w:rPr>
          <w:rFonts w:ascii="Arial" w:hAnsi="Arial"/>
        </w:rPr>
        <w:t>’</w:t>
      </w:r>
      <w:r w:rsidR="00BE451C" w:rsidRPr="009E4B37">
        <w:rPr>
          <w:rFonts w:ascii="Arial" w:hAnsi="Arial"/>
        </w:rPr>
        <w:t xml:space="preserve"> was released in mid-2018 (529 views).</w:t>
      </w:r>
    </w:p>
    <w:p w14:paraId="43E0BE79" w14:textId="77777777" w:rsidR="00BE451C" w:rsidRPr="009E4B37" w:rsidRDefault="00BE451C" w:rsidP="00B34B3D">
      <w:pPr>
        <w:pStyle w:val="ListParagraph"/>
        <w:numPr>
          <w:ilvl w:val="0"/>
          <w:numId w:val="32"/>
        </w:numPr>
        <w:rPr>
          <w:rFonts w:ascii="Arial" w:hAnsi="Arial"/>
        </w:rPr>
      </w:pPr>
      <w:r w:rsidRPr="009E4B37">
        <w:rPr>
          <w:rFonts w:ascii="Arial" w:hAnsi="Arial"/>
        </w:rPr>
        <w:t>Several CMAs have produced videos with VEFMAP content</w:t>
      </w:r>
    </w:p>
    <w:p w14:paraId="1FF8052C" w14:textId="77777777" w:rsidR="00BE451C" w:rsidRPr="009E4B37" w:rsidRDefault="00BE451C" w:rsidP="00B34B3D">
      <w:pPr>
        <w:pStyle w:val="ListParagraph"/>
        <w:numPr>
          <w:ilvl w:val="1"/>
          <w:numId w:val="32"/>
        </w:numPr>
        <w:rPr>
          <w:rFonts w:ascii="Arial" w:hAnsi="Arial"/>
        </w:rPr>
      </w:pPr>
      <w:r w:rsidRPr="009E4B37">
        <w:rPr>
          <w:rFonts w:ascii="Arial" w:hAnsi="Arial"/>
        </w:rPr>
        <w:t xml:space="preserve"> </w:t>
      </w:r>
      <w:r w:rsidR="00B52C1C">
        <w:rPr>
          <w:rFonts w:ascii="Arial" w:hAnsi="Arial"/>
        </w:rPr>
        <w:t>‘</w:t>
      </w:r>
      <w:r w:rsidRPr="009E4B37">
        <w:rPr>
          <w:rFonts w:ascii="Arial" w:hAnsi="Arial"/>
        </w:rPr>
        <w:t xml:space="preserve">Glenelg River </w:t>
      </w:r>
      <w:r w:rsidR="00B52C1C">
        <w:rPr>
          <w:rFonts w:ascii="Arial" w:hAnsi="Arial"/>
        </w:rPr>
        <w:t>–</w:t>
      </w:r>
      <w:r w:rsidRPr="009E4B37">
        <w:rPr>
          <w:rFonts w:ascii="Arial" w:hAnsi="Arial"/>
        </w:rPr>
        <w:t xml:space="preserve"> </w:t>
      </w:r>
      <w:hyperlink r:id="rId188" w:history="1">
        <w:r w:rsidRPr="009E4B37">
          <w:rPr>
            <w:rStyle w:val="Hyperlink"/>
          </w:rPr>
          <w:t>Victorian Environmental Flow Monitoring and Assessment Program</w:t>
        </w:r>
      </w:hyperlink>
      <w:r w:rsidR="00B52C1C">
        <w:rPr>
          <w:rFonts w:ascii="Arial" w:hAnsi="Arial"/>
        </w:rPr>
        <w:t>’</w:t>
      </w:r>
      <w:r w:rsidRPr="009E4B37">
        <w:rPr>
          <w:rFonts w:ascii="Arial" w:hAnsi="Arial"/>
        </w:rPr>
        <w:t xml:space="preserve"> (&gt;11</w:t>
      </w:r>
      <w:r w:rsidR="00B52C1C">
        <w:rPr>
          <w:rFonts w:ascii="Arial" w:hAnsi="Arial"/>
        </w:rPr>
        <w:t> </w:t>
      </w:r>
      <w:r w:rsidRPr="009E4B37">
        <w:rPr>
          <w:rFonts w:ascii="Arial" w:hAnsi="Arial"/>
        </w:rPr>
        <w:t>000 views via GHCMA YouTube and website) (June 2018), and Nov</w:t>
      </w:r>
      <w:r w:rsidR="00B52C1C">
        <w:rPr>
          <w:rFonts w:ascii="Arial" w:hAnsi="Arial"/>
        </w:rPr>
        <w:t>ember</w:t>
      </w:r>
      <w:r w:rsidRPr="009E4B37">
        <w:rPr>
          <w:rFonts w:ascii="Arial" w:hAnsi="Arial"/>
        </w:rPr>
        <w:t xml:space="preserve"> 19 about the VEFMAP </w:t>
      </w:r>
      <w:hyperlink r:id="rId189" w:history="1">
        <w:r w:rsidRPr="009E4B37">
          <w:rPr>
            <w:rStyle w:val="Hyperlink"/>
          </w:rPr>
          <w:t>vegetation monitoring</w:t>
        </w:r>
      </w:hyperlink>
      <w:r w:rsidRPr="009E4B37">
        <w:rPr>
          <w:rFonts w:ascii="Arial" w:hAnsi="Arial"/>
        </w:rPr>
        <w:t xml:space="preserve"> </w:t>
      </w:r>
    </w:p>
    <w:p w14:paraId="08EB1AF7" w14:textId="77777777" w:rsidR="00BE451C" w:rsidRPr="009E4B37" w:rsidRDefault="00922226" w:rsidP="00B34B3D">
      <w:pPr>
        <w:pStyle w:val="ListParagraph"/>
        <w:numPr>
          <w:ilvl w:val="1"/>
          <w:numId w:val="32"/>
        </w:numPr>
        <w:rPr>
          <w:rFonts w:ascii="Arial" w:hAnsi="Arial"/>
        </w:rPr>
      </w:pPr>
      <w:hyperlink r:id="rId190" w:history="1">
        <w:r w:rsidR="00BE451C" w:rsidRPr="009E4B37">
          <w:rPr>
            <w:rStyle w:val="Hyperlink"/>
          </w:rPr>
          <w:t>Campaspe River – drone trip</w:t>
        </w:r>
      </w:hyperlink>
      <w:r w:rsidR="00BE451C" w:rsidRPr="009E4B37">
        <w:rPr>
          <w:rFonts w:ascii="Arial" w:hAnsi="Arial"/>
        </w:rPr>
        <w:t xml:space="preserve"> (NCCMA)</w:t>
      </w:r>
    </w:p>
    <w:p w14:paraId="3E762F20" w14:textId="77777777" w:rsidR="00BE451C" w:rsidRPr="009E4B37" w:rsidRDefault="00BE451C" w:rsidP="00B34B3D">
      <w:pPr>
        <w:pStyle w:val="ListParagraph"/>
        <w:numPr>
          <w:ilvl w:val="0"/>
          <w:numId w:val="32"/>
        </w:numPr>
        <w:rPr>
          <w:rFonts w:ascii="Arial" w:hAnsi="Arial"/>
        </w:rPr>
      </w:pPr>
      <w:r w:rsidRPr="009E4B37">
        <w:rPr>
          <w:rFonts w:ascii="Arial" w:hAnsi="Arial"/>
        </w:rPr>
        <w:t>Journal articles</w:t>
      </w:r>
    </w:p>
    <w:p w14:paraId="56FABDB5" w14:textId="77777777" w:rsidR="00BE451C" w:rsidRPr="009E4B37" w:rsidRDefault="00BE451C" w:rsidP="00BE451C">
      <w:r w:rsidRPr="009E4B37">
        <w:t>Over 15 journal articles covering VEFMAP findings are in var</w:t>
      </w:r>
      <w:r w:rsidR="00B52C1C">
        <w:t>ious</w:t>
      </w:r>
      <w:r w:rsidRPr="009E4B37">
        <w:t xml:space="preserve"> stages of completion. These will be promoted widely via DELWP and ARI; this includes providing links on the ARI website, highlighted in eNews, Applied Aquatic Ecology Updates and social media (</w:t>
      </w:r>
      <w:r w:rsidR="00456E58">
        <w:t>when</w:t>
      </w:r>
      <w:r w:rsidRPr="009E4B37">
        <w:t xml:space="preserve"> supported).</w:t>
      </w:r>
    </w:p>
    <w:p w14:paraId="6C4CB5D9"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Blogs and podcasts </w:t>
      </w:r>
    </w:p>
    <w:p w14:paraId="55E931A7" w14:textId="77777777" w:rsidR="00BE451C" w:rsidRPr="009E4B37" w:rsidRDefault="00BE451C" w:rsidP="00BE451C">
      <w:r w:rsidRPr="009E4B37">
        <w:t xml:space="preserve">While blogs and podcasts were identified as a potential avenue to share VEFMAP findings, they were not pursued. In recent times, DELWP has created a limited number of </w:t>
      </w:r>
      <w:hyperlink r:id="rId191" w:history="1">
        <w:r w:rsidRPr="009E4B37">
          <w:rPr>
            <w:rStyle w:val="Hyperlink"/>
          </w:rPr>
          <w:t>podcasts</w:t>
        </w:r>
      </w:hyperlink>
      <w:r w:rsidRPr="009E4B37">
        <w:t xml:space="preserve">; this avenue for promotion of VEFMAP achievements will be investigated. </w:t>
      </w:r>
    </w:p>
    <w:p w14:paraId="6E22BC31" w14:textId="77777777" w:rsidR="00122A89" w:rsidRDefault="00122A89">
      <w:pPr>
        <w:spacing w:after="0"/>
        <w:rPr>
          <w:b/>
          <w:bCs/>
          <w:lang w:eastAsia="en-AU"/>
        </w:rPr>
      </w:pPr>
      <w:r>
        <w:rPr>
          <w:b/>
          <w:bCs/>
        </w:rPr>
        <w:br w:type="page"/>
      </w:r>
    </w:p>
    <w:p w14:paraId="459A8C8D" w14:textId="77777777" w:rsidR="00BE451C" w:rsidRPr="00D65DA7" w:rsidRDefault="00BE451C" w:rsidP="000B6F89">
      <w:pPr>
        <w:pStyle w:val="ListParagraph"/>
        <w:numPr>
          <w:ilvl w:val="0"/>
          <w:numId w:val="31"/>
        </w:numPr>
        <w:ind w:left="364"/>
        <w:rPr>
          <w:rFonts w:ascii="Arial" w:hAnsi="Arial"/>
          <w:b/>
          <w:bCs/>
        </w:rPr>
      </w:pPr>
      <w:r w:rsidRPr="00D65DA7">
        <w:rPr>
          <w:rFonts w:ascii="Arial" w:hAnsi="Arial"/>
          <w:b/>
          <w:bCs/>
        </w:rPr>
        <w:lastRenderedPageBreak/>
        <w:t>Social media and networking</w:t>
      </w:r>
    </w:p>
    <w:p w14:paraId="550ED4AA" w14:textId="77777777" w:rsidR="00BE451C" w:rsidRPr="009E4B37" w:rsidRDefault="00BE451C" w:rsidP="00BE451C">
      <w:r w:rsidRPr="009E4B37">
        <w:t>The EWRO Yammer network was identified as an effective avenue to share VEFMAP information with this key stakeholder group, and a substantial effort was made to post regularly. Over 50 posts were produced: 15 in 2017, 25 in 2018</w:t>
      </w:r>
      <w:r w:rsidR="00B52C1C">
        <w:t>,</w:t>
      </w:r>
      <w:r w:rsidRPr="009E4B37">
        <w:t xml:space="preserve"> 10 in 2019 and one in 2020. Readership of posts usually ranges from 30</w:t>
      </w:r>
      <w:r w:rsidR="00B52C1C">
        <w:t xml:space="preserve"> to </w:t>
      </w:r>
      <w:r w:rsidRPr="009E4B37">
        <w:t>40 people. These posts often initiated conversations within the network between stakeholders, including sharing further details, interpretation and highlights. EWROs also occasionally posted about participating in VEFMAP field trips.</w:t>
      </w:r>
    </w:p>
    <w:p w14:paraId="350156A0" w14:textId="77777777" w:rsidR="00BE451C" w:rsidRPr="009E4B37" w:rsidRDefault="00BE451C" w:rsidP="00BE451C">
      <w:r w:rsidRPr="009E4B37">
        <w:t>Social media is a major way many people access and share information. DELWP has accounts on Facebook (statewide and regional), LinkedIn, Twitter and Instagram. Examples with VEFMAP content</w:t>
      </w:r>
      <w:r w:rsidR="000003BA">
        <w:t xml:space="preserve"> have</w:t>
      </w:r>
      <w:r w:rsidRPr="009E4B37">
        <w:t xml:space="preserve"> include</w:t>
      </w:r>
      <w:r w:rsidR="000003BA">
        <w:t>d</w:t>
      </w:r>
      <w:r w:rsidRPr="009E4B37">
        <w:t xml:space="preserve"> Facebook and Tweets about:</w:t>
      </w:r>
    </w:p>
    <w:p w14:paraId="0F64FBF0" w14:textId="77777777" w:rsidR="00BE451C" w:rsidRPr="009E4B37" w:rsidRDefault="00BE451C" w:rsidP="00B34B3D">
      <w:pPr>
        <w:pStyle w:val="ListParagraph"/>
        <w:numPr>
          <w:ilvl w:val="0"/>
          <w:numId w:val="32"/>
        </w:numPr>
        <w:rPr>
          <w:rFonts w:ascii="Arial" w:hAnsi="Arial"/>
        </w:rPr>
      </w:pPr>
      <w:r w:rsidRPr="009E4B37">
        <w:rPr>
          <w:rFonts w:ascii="Arial" w:hAnsi="Arial"/>
        </w:rPr>
        <w:t>the Loddon River fish going with the flow (Feb</w:t>
      </w:r>
      <w:r w:rsidR="00B52C1C">
        <w:rPr>
          <w:rFonts w:ascii="Arial" w:hAnsi="Arial"/>
        </w:rPr>
        <w:t>ruary</w:t>
      </w:r>
      <w:r w:rsidRPr="009E4B37">
        <w:rPr>
          <w:rFonts w:ascii="Arial" w:hAnsi="Arial"/>
        </w:rPr>
        <w:t xml:space="preserve"> 2017)</w:t>
      </w:r>
    </w:p>
    <w:p w14:paraId="3021E86D"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the discovery of the threatened </w:t>
      </w:r>
      <w:r w:rsidRPr="009E4B37">
        <w:rPr>
          <w:rFonts w:ascii="Arial" w:hAnsi="Arial"/>
          <w:i/>
          <w:iCs/>
        </w:rPr>
        <w:t>Cullen parvum</w:t>
      </w:r>
      <w:r w:rsidRPr="009E4B37">
        <w:rPr>
          <w:rFonts w:ascii="Arial" w:hAnsi="Arial"/>
        </w:rPr>
        <w:t xml:space="preserve"> along the Campaspe River (Feb</w:t>
      </w:r>
      <w:r w:rsidR="00B52C1C">
        <w:rPr>
          <w:rFonts w:ascii="Arial" w:hAnsi="Arial"/>
        </w:rPr>
        <w:t>ruary</w:t>
      </w:r>
      <w:r w:rsidRPr="009E4B37">
        <w:rPr>
          <w:rFonts w:ascii="Arial" w:hAnsi="Arial"/>
        </w:rPr>
        <w:t xml:space="preserve"> 2017)</w:t>
      </w:r>
    </w:p>
    <w:p w14:paraId="1FDE66F4" w14:textId="77777777" w:rsidR="00BE451C" w:rsidRPr="009E4B37" w:rsidRDefault="00BE451C" w:rsidP="00B34B3D">
      <w:pPr>
        <w:pStyle w:val="ListParagraph"/>
        <w:numPr>
          <w:ilvl w:val="0"/>
          <w:numId w:val="32"/>
        </w:numPr>
        <w:rPr>
          <w:rFonts w:ascii="Arial" w:hAnsi="Arial"/>
        </w:rPr>
      </w:pPr>
      <w:r w:rsidRPr="009E4B37">
        <w:rPr>
          <w:rFonts w:ascii="Arial" w:hAnsi="Arial"/>
        </w:rPr>
        <w:t>the large galaxiid haul on the Tarwin River (Feb</w:t>
      </w:r>
      <w:r w:rsidR="00B52C1C">
        <w:rPr>
          <w:rFonts w:ascii="Arial" w:hAnsi="Arial"/>
        </w:rPr>
        <w:t>ruary</w:t>
      </w:r>
      <w:r w:rsidRPr="009E4B37">
        <w:rPr>
          <w:rFonts w:ascii="Arial" w:hAnsi="Arial"/>
        </w:rPr>
        <w:t xml:space="preserve"> 2019)</w:t>
      </w:r>
    </w:p>
    <w:p w14:paraId="322071D0" w14:textId="77777777" w:rsidR="00BE451C" w:rsidRPr="009E4B37" w:rsidRDefault="00BE451C" w:rsidP="00B34B3D">
      <w:pPr>
        <w:pStyle w:val="ListParagraph"/>
        <w:numPr>
          <w:ilvl w:val="0"/>
          <w:numId w:val="32"/>
        </w:numPr>
        <w:rPr>
          <w:rFonts w:ascii="Arial" w:hAnsi="Arial"/>
        </w:rPr>
      </w:pPr>
      <w:r w:rsidRPr="009E4B37">
        <w:rPr>
          <w:rFonts w:ascii="Arial" w:hAnsi="Arial"/>
        </w:rPr>
        <w:t>insects needing streamside plants (Sept</w:t>
      </w:r>
      <w:r w:rsidR="00B52C1C">
        <w:rPr>
          <w:rFonts w:ascii="Arial" w:hAnsi="Arial"/>
        </w:rPr>
        <w:t>ember</w:t>
      </w:r>
      <w:r w:rsidRPr="009E4B37">
        <w:rPr>
          <w:rFonts w:ascii="Arial" w:hAnsi="Arial"/>
        </w:rPr>
        <w:t xml:space="preserve"> 2019)</w:t>
      </w:r>
      <w:r w:rsidR="00A76B32">
        <w:rPr>
          <w:rFonts w:ascii="Arial" w:hAnsi="Arial"/>
        </w:rPr>
        <w:t>.</w:t>
      </w:r>
    </w:p>
    <w:p w14:paraId="21BB03DE" w14:textId="77777777" w:rsidR="00BE451C" w:rsidRPr="009E4B37" w:rsidRDefault="00B44FB6" w:rsidP="00BE451C">
      <w:r>
        <w:t>T</w:t>
      </w:r>
      <w:r w:rsidR="00BE451C" w:rsidRPr="009E4B37">
        <w:t xml:space="preserve">he ability to </w:t>
      </w:r>
      <w:r>
        <w:t>progress and</w:t>
      </w:r>
      <w:r w:rsidR="00BE451C" w:rsidRPr="009E4B37">
        <w:t xml:space="preserve"> share external content through </w:t>
      </w:r>
      <w:r>
        <w:t>D</w:t>
      </w:r>
      <w:r w:rsidR="00BE451C" w:rsidRPr="009E4B37">
        <w:t xml:space="preserve">ELWP, including </w:t>
      </w:r>
      <w:r w:rsidR="00C949BF">
        <w:t xml:space="preserve">via </w:t>
      </w:r>
      <w:r w:rsidR="00BE451C" w:rsidRPr="009E4B37">
        <w:t>social media and media releases</w:t>
      </w:r>
      <w:r w:rsidR="00C949BF">
        <w:t xml:space="preserve"> can be constrained</w:t>
      </w:r>
      <w:r w:rsidR="000C58AA">
        <w:t>, because l</w:t>
      </w:r>
      <w:r>
        <w:t>arge</w:t>
      </w:r>
      <w:r w:rsidR="00C949BF">
        <w:t xml:space="preserve"> government </w:t>
      </w:r>
      <w:r>
        <w:t>departments</w:t>
      </w:r>
      <w:r w:rsidR="00BE451C" w:rsidRPr="009E4B37">
        <w:t xml:space="preserve"> </w:t>
      </w:r>
      <w:r w:rsidR="00C949BF">
        <w:t xml:space="preserve">such as DELWP </w:t>
      </w:r>
      <w:r w:rsidR="00BE451C" w:rsidRPr="009E4B37">
        <w:t xml:space="preserve">manage a </w:t>
      </w:r>
      <w:r w:rsidR="00C949BF">
        <w:t>significant and broad r</w:t>
      </w:r>
      <w:r w:rsidR="00BE451C" w:rsidRPr="009E4B37">
        <w:t>ange of issues</w:t>
      </w:r>
      <w:r w:rsidR="00E84244">
        <w:t xml:space="preserve">. </w:t>
      </w:r>
      <w:r w:rsidR="00BE451C" w:rsidRPr="009E4B37">
        <w:t xml:space="preserve">Other </w:t>
      </w:r>
      <w:r w:rsidR="00C949BF">
        <w:t>circumstances (e.g.</w:t>
      </w:r>
      <w:r w:rsidR="00BE451C" w:rsidRPr="009E4B37">
        <w:t xml:space="preserve"> </w:t>
      </w:r>
      <w:r w:rsidR="00B52C1C">
        <w:t xml:space="preserve">government </w:t>
      </w:r>
      <w:r w:rsidR="00BE451C" w:rsidRPr="009E4B37">
        <w:t>caretaker mode, bushfires</w:t>
      </w:r>
      <w:r w:rsidR="00C949BF">
        <w:t xml:space="preserve">, </w:t>
      </w:r>
      <w:r w:rsidR="00B52C1C" w:rsidRPr="009E4B37">
        <w:t>C</w:t>
      </w:r>
      <w:r w:rsidR="00B52C1C">
        <w:t>ovid</w:t>
      </w:r>
      <w:r w:rsidR="00BE451C" w:rsidRPr="009E4B37">
        <w:t>-19</w:t>
      </w:r>
      <w:r w:rsidR="00C949BF">
        <w:t xml:space="preserve">) </w:t>
      </w:r>
      <w:r w:rsidR="00BE451C" w:rsidRPr="009E4B37">
        <w:t xml:space="preserve">also </w:t>
      </w:r>
      <w:r w:rsidR="00E84244">
        <w:t>curtail</w:t>
      </w:r>
      <w:r w:rsidR="00BE451C" w:rsidRPr="009E4B37">
        <w:t xml:space="preserve"> opportunities.</w:t>
      </w:r>
    </w:p>
    <w:p w14:paraId="1E90242E" w14:textId="77777777" w:rsidR="00BE451C" w:rsidRPr="009E4B37" w:rsidRDefault="00BE451C" w:rsidP="00BE451C">
      <w:r w:rsidRPr="009E4B37">
        <w:t xml:space="preserve">CMAs and Melbourne Water have </w:t>
      </w:r>
      <w:r w:rsidR="006B3DAA">
        <w:t>used</w:t>
      </w:r>
      <w:r w:rsidR="006B3DAA" w:rsidRPr="009E4B37">
        <w:t xml:space="preserve"> </w:t>
      </w:r>
      <w:r w:rsidRPr="009E4B37">
        <w:t>social media</w:t>
      </w:r>
      <w:r w:rsidR="000C58AA">
        <w:t>,</w:t>
      </w:r>
      <w:r w:rsidRPr="009E4B37">
        <w:t xml:space="preserve"> including Facebook and tweets</w:t>
      </w:r>
      <w:r w:rsidR="006B3DAA">
        <w:t>,</w:t>
      </w:r>
      <w:r w:rsidRPr="009E4B37">
        <w:t xml:space="preserve"> </w:t>
      </w:r>
      <w:r w:rsidR="006B3DAA">
        <w:t>to publicise</w:t>
      </w:r>
      <w:r w:rsidR="006B3DAA" w:rsidRPr="009E4B37">
        <w:t xml:space="preserve"> </w:t>
      </w:r>
      <w:r w:rsidRPr="009E4B37">
        <w:t>VEFMAP progress and highlights, including:</w:t>
      </w:r>
    </w:p>
    <w:p w14:paraId="1AC8CBF5" w14:textId="77777777" w:rsidR="00BE451C" w:rsidRPr="009E4B37" w:rsidRDefault="006B3DAA" w:rsidP="00B34B3D">
      <w:pPr>
        <w:pStyle w:val="ListParagraph"/>
        <w:numPr>
          <w:ilvl w:val="0"/>
          <w:numId w:val="32"/>
        </w:numPr>
        <w:rPr>
          <w:rFonts w:ascii="Arial" w:hAnsi="Arial"/>
        </w:rPr>
      </w:pPr>
      <w:r>
        <w:rPr>
          <w:rFonts w:ascii="Arial" w:hAnsi="Arial"/>
        </w:rPr>
        <w:t xml:space="preserve">the </w:t>
      </w:r>
      <w:r w:rsidR="00BE451C" w:rsidRPr="009E4B37">
        <w:rPr>
          <w:rFonts w:ascii="Arial" w:hAnsi="Arial"/>
        </w:rPr>
        <w:t>galaxiid haul in the Bunyip River (Melb</w:t>
      </w:r>
      <w:r w:rsidR="00E84244">
        <w:rPr>
          <w:rFonts w:ascii="Arial" w:hAnsi="Arial"/>
        </w:rPr>
        <w:t>ourne</w:t>
      </w:r>
      <w:r w:rsidR="00BE451C" w:rsidRPr="009E4B37">
        <w:rPr>
          <w:rFonts w:ascii="Arial" w:hAnsi="Arial"/>
        </w:rPr>
        <w:t xml:space="preserve"> Water</w:t>
      </w:r>
      <w:r>
        <w:rPr>
          <w:rFonts w:ascii="Arial" w:hAnsi="Arial"/>
        </w:rPr>
        <w:t>, September 2017)</w:t>
      </w:r>
    </w:p>
    <w:p w14:paraId="24454847"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grazing exclosure plots </w:t>
      </w:r>
      <w:r w:rsidR="006B3DAA">
        <w:rPr>
          <w:rFonts w:ascii="Arial" w:hAnsi="Arial"/>
        </w:rPr>
        <w:t>(</w:t>
      </w:r>
      <w:r w:rsidRPr="009E4B37">
        <w:rPr>
          <w:rFonts w:ascii="Arial" w:hAnsi="Arial"/>
        </w:rPr>
        <w:t>NCCMA</w:t>
      </w:r>
      <w:r w:rsidR="006B3DAA">
        <w:rPr>
          <w:rFonts w:ascii="Arial" w:hAnsi="Arial"/>
        </w:rPr>
        <w:t>, September 2018)</w:t>
      </w:r>
    </w:p>
    <w:p w14:paraId="10F29035"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Carp exclosure plots </w:t>
      </w:r>
      <w:r w:rsidR="006B3DAA">
        <w:rPr>
          <w:rFonts w:ascii="Arial" w:hAnsi="Arial"/>
        </w:rPr>
        <w:t>(</w:t>
      </w:r>
      <w:r w:rsidRPr="009E4B37">
        <w:rPr>
          <w:rFonts w:ascii="Arial" w:hAnsi="Arial"/>
        </w:rPr>
        <w:t>NCCMA</w:t>
      </w:r>
      <w:r w:rsidR="006B3DAA">
        <w:rPr>
          <w:rFonts w:ascii="Arial" w:hAnsi="Arial"/>
        </w:rPr>
        <w:t>, November 2018)</w:t>
      </w:r>
    </w:p>
    <w:p w14:paraId="4492EE83" w14:textId="77777777" w:rsidR="00BE451C" w:rsidRPr="009E4B37" w:rsidRDefault="00C949BF" w:rsidP="00B34B3D">
      <w:pPr>
        <w:pStyle w:val="ListParagraph"/>
        <w:numPr>
          <w:ilvl w:val="0"/>
          <w:numId w:val="32"/>
        </w:numPr>
        <w:rPr>
          <w:rFonts w:ascii="Arial" w:hAnsi="Arial"/>
        </w:rPr>
      </w:pPr>
      <w:r>
        <w:rPr>
          <w:rFonts w:ascii="Arial" w:hAnsi="Arial"/>
        </w:rPr>
        <w:t xml:space="preserve">Australian </w:t>
      </w:r>
      <w:r w:rsidR="00BE451C" w:rsidRPr="009E4B37">
        <w:rPr>
          <w:rFonts w:ascii="Arial" w:hAnsi="Arial"/>
        </w:rPr>
        <w:t>Grayling in the Glenelg River (GHCMA</w:t>
      </w:r>
      <w:r w:rsidR="006B3DAA">
        <w:rPr>
          <w:rFonts w:ascii="Arial" w:hAnsi="Arial"/>
        </w:rPr>
        <w:t>, February 2019)</w:t>
      </w:r>
    </w:p>
    <w:p w14:paraId="53D4E657"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Broken River fish surveys </w:t>
      </w:r>
      <w:r w:rsidR="006B3DAA">
        <w:rPr>
          <w:rFonts w:ascii="Arial" w:hAnsi="Arial"/>
        </w:rPr>
        <w:t>(</w:t>
      </w:r>
      <w:r w:rsidRPr="009E4B37">
        <w:rPr>
          <w:rFonts w:ascii="Arial" w:hAnsi="Arial"/>
        </w:rPr>
        <w:t>GBCMA</w:t>
      </w:r>
      <w:r w:rsidR="006B3DAA">
        <w:rPr>
          <w:rFonts w:ascii="Arial" w:hAnsi="Arial"/>
        </w:rPr>
        <w:t>, March 2019)</w:t>
      </w:r>
      <w:r w:rsidR="00D450C9">
        <w:rPr>
          <w:rFonts w:ascii="Arial" w:hAnsi="Arial"/>
        </w:rPr>
        <w:t>.</w:t>
      </w:r>
    </w:p>
    <w:p w14:paraId="29956DC6" w14:textId="77777777" w:rsidR="00BE451C" w:rsidRPr="009E4B37" w:rsidRDefault="00BE451C" w:rsidP="00BE451C">
      <w:r w:rsidRPr="009E4B37">
        <w:t xml:space="preserve">This </w:t>
      </w:r>
      <w:r w:rsidR="00E84244">
        <w:t>has been</w:t>
      </w:r>
      <w:r w:rsidRPr="009E4B37">
        <w:t xml:space="preserve"> a valuable avenue to share VEFMAP activities with local audiences. The VEFMAP project team has worked hard to build relationships with CMA staff involved in both management of environmental water and communication, so that it is notified of any social media planned that relates to VEFMAP. This </w:t>
      </w:r>
      <w:r w:rsidR="00EC63F1">
        <w:t xml:space="preserve">has </w:t>
      </w:r>
      <w:r w:rsidRPr="009E4B37">
        <w:t>facilitate</w:t>
      </w:r>
      <w:r w:rsidR="00EC63F1">
        <w:t>d</w:t>
      </w:r>
      <w:r w:rsidRPr="009E4B37">
        <w:t xml:space="preserve"> a collaborative approach and ensure</w:t>
      </w:r>
      <w:r w:rsidR="00EC63F1">
        <w:t>d</w:t>
      </w:r>
      <w:r w:rsidRPr="009E4B37">
        <w:t xml:space="preserve"> that key messages are accurate and comprehensive, as well as allowing appropriate acknowledgement of all involved.</w:t>
      </w:r>
    </w:p>
    <w:p w14:paraId="64A11A6C" w14:textId="77777777" w:rsidR="00BE451C" w:rsidRPr="009E4B37" w:rsidRDefault="00BE451C" w:rsidP="00BE451C"/>
    <w:p w14:paraId="137F84BE" w14:textId="77777777" w:rsidR="00BE451C" w:rsidRPr="009E4B37" w:rsidRDefault="00BE451C" w:rsidP="000B6F89">
      <w:pPr>
        <w:pStyle w:val="ListParagraph"/>
        <w:numPr>
          <w:ilvl w:val="0"/>
          <w:numId w:val="31"/>
        </w:numPr>
        <w:ind w:left="364"/>
        <w:rPr>
          <w:rFonts w:ascii="Arial" w:hAnsi="Arial"/>
          <w:b/>
          <w:bCs/>
        </w:rPr>
      </w:pPr>
      <w:r w:rsidRPr="009E4B37">
        <w:rPr>
          <w:rFonts w:ascii="Arial" w:hAnsi="Arial"/>
          <w:b/>
          <w:bCs/>
        </w:rPr>
        <w:t xml:space="preserve">Internal DELWP </w:t>
      </w:r>
      <w:r w:rsidR="00051AE4" w:rsidRPr="009E4B37">
        <w:rPr>
          <w:rFonts w:ascii="Arial" w:hAnsi="Arial"/>
          <w:b/>
          <w:bCs/>
        </w:rPr>
        <w:t>online networking</w:t>
      </w:r>
    </w:p>
    <w:p w14:paraId="1E1428E5" w14:textId="77777777" w:rsidR="00BE451C" w:rsidRPr="009E4B37" w:rsidRDefault="00BE451C" w:rsidP="00BE451C">
      <w:r w:rsidRPr="009E4B37">
        <w:t>DELWP has several avenues to promote VEFMAP with internal staff:</w:t>
      </w:r>
    </w:p>
    <w:p w14:paraId="067191B1"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DELWP Yammer </w:t>
      </w:r>
      <w:r w:rsidR="00F34490">
        <w:rPr>
          <w:rFonts w:ascii="Arial" w:hAnsi="Arial"/>
        </w:rPr>
        <w:t xml:space="preserve">provides an efficient way to </w:t>
      </w:r>
      <w:r w:rsidRPr="009E4B37">
        <w:rPr>
          <w:rFonts w:ascii="Arial" w:hAnsi="Arial"/>
        </w:rPr>
        <w:t xml:space="preserve">promote work and share highlights </w:t>
      </w:r>
      <w:r w:rsidR="00F34490">
        <w:rPr>
          <w:rFonts w:ascii="Arial" w:hAnsi="Arial"/>
        </w:rPr>
        <w:t xml:space="preserve">internally within DELWP </w:t>
      </w:r>
      <w:r w:rsidRPr="009E4B37">
        <w:rPr>
          <w:rFonts w:ascii="Arial" w:hAnsi="Arial"/>
        </w:rPr>
        <w:t xml:space="preserve">with a potential audience of </w:t>
      </w:r>
      <w:r w:rsidR="00051AE4">
        <w:rPr>
          <w:rFonts w:ascii="Arial" w:hAnsi="Arial"/>
        </w:rPr>
        <w:t xml:space="preserve">over </w:t>
      </w:r>
      <w:r w:rsidRPr="009E4B37">
        <w:rPr>
          <w:rFonts w:ascii="Arial" w:hAnsi="Arial"/>
        </w:rPr>
        <w:t>4500. Tagging participating staff, senior DELWP managers and funders can ensure these Yammers are noticed, and they are sometimes identified by DELWP Corporate Comms staff as providing good content for external media.</w:t>
      </w:r>
    </w:p>
    <w:p w14:paraId="4DEEE521" w14:textId="77777777" w:rsidR="00BE451C" w:rsidRPr="009E4B37" w:rsidRDefault="00BE451C" w:rsidP="00B34B3D">
      <w:pPr>
        <w:pStyle w:val="ListParagraph"/>
        <w:numPr>
          <w:ilvl w:val="1"/>
          <w:numId w:val="32"/>
        </w:numPr>
        <w:rPr>
          <w:rFonts w:ascii="Arial" w:hAnsi="Arial"/>
        </w:rPr>
      </w:pPr>
      <w:r w:rsidRPr="009E4B37">
        <w:rPr>
          <w:rFonts w:ascii="Arial" w:hAnsi="Arial"/>
        </w:rPr>
        <w:t xml:space="preserve">10 </w:t>
      </w:r>
      <w:r w:rsidR="00616688">
        <w:rPr>
          <w:rFonts w:ascii="Arial" w:hAnsi="Arial"/>
        </w:rPr>
        <w:t>VEFMAP-related</w:t>
      </w:r>
      <w:r w:rsidRPr="009E4B37">
        <w:rPr>
          <w:rFonts w:ascii="Arial" w:hAnsi="Arial"/>
        </w:rPr>
        <w:t xml:space="preserve"> posts were produced: </w:t>
      </w:r>
      <w:r w:rsidRPr="009E4B37">
        <w:rPr>
          <w:rFonts w:ascii="Arial" w:hAnsi="Arial"/>
          <w:i/>
          <w:iCs/>
        </w:rPr>
        <w:t xml:space="preserve">Cullen parvum </w:t>
      </w:r>
      <w:r w:rsidRPr="009E4B37">
        <w:rPr>
          <w:rFonts w:ascii="Arial" w:hAnsi="Arial"/>
        </w:rPr>
        <w:t>discovery (Feb</w:t>
      </w:r>
      <w:r w:rsidR="00051AE4">
        <w:rPr>
          <w:rFonts w:ascii="Arial" w:hAnsi="Arial"/>
        </w:rPr>
        <w:t>ruary</w:t>
      </w:r>
      <w:r w:rsidRPr="009E4B37">
        <w:rPr>
          <w:rFonts w:ascii="Arial" w:hAnsi="Arial"/>
        </w:rPr>
        <w:t xml:space="preserve"> 2017), </w:t>
      </w:r>
      <w:r w:rsidR="006E0516">
        <w:rPr>
          <w:rFonts w:ascii="Arial" w:hAnsi="Arial"/>
        </w:rPr>
        <w:t>Program context</w:t>
      </w:r>
      <w:r w:rsidR="00BA154A">
        <w:rPr>
          <w:rFonts w:ascii="Arial" w:hAnsi="Arial"/>
        </w:rPr>
        <w:t xml:space="preserve"> </w:t>
      </w:r>
      <w:r w:rsidRPr="009E4B37">
        <w:rPr>
          <w:rFonts w:ascii="Arial" w:hAnsi="Arial"/>
        </w:rPr>
        <w:t>video (Oct</w:t>
      </w:r>
      <w:r w:rsidR="00051AE4">
        <w:rPr>
          <w:rFonts w:ascii="Arial" w:hAnsi="Arial"/>
        </w:rPr>
        <w:t>ober</w:t>
      </w:r>
      <w:r w:rsidRPr="009E4B37">
        <w:rPr>
          <w:rFonts w:ascii="Arial" w:hAnsi="Arial"/>
        </w:rPr>
        <w:t xml:space="preserve"> 2017), galaxiid haul (Aug</w:t>
      </w:r>
      <w:r w:rsidR="00051AE4">
        <w:rPr>
          <w:rFonts w:ascii="Arial" w:hAnsi="Arial"/>
        </w:rPr>
        <w:t>ust</w:t>
      </w:r>
      <w:r w:rsidRPr="009E4B37">
        <w:rPr>
          <w:rFonts w:ascii="Arial" w:hAnsi="Arial"/>
        </w:rPr>
        <w:t xml:space="preserve"> 2018), ear bones (Oct</w:t>
      </w:r>
      <w:r w:rsidR="00051AE4">
        <w:rPr>
          <w:rFonts w:ascii="Arial" w:hAnsi="Arial"/>
        </w:rPr>
        <w:t>ober</w:t>
      </w:r>
      <w:r w:rsidRPr="009E4B37">
        <w:rPr>
          <w:rFonts w:ascii="Arial" w:hAnsi="Arial"/>
        </w:rPr>
        <w:t xml:space="preserve"> 2018 and Nov</w:t>
      </w:r>
      <w:r w:rsidR="00051AE4">
        <w:rPr>
          <w:rFonts w:ascii="Arial" w:hAnsi="Arial"/>
        </w:rPr>
        <w:t>ember</w:t>
      </w:r>
      <w:r w:rsidRPr="009E4B37">
        <w:rPr>
          <w:rFonts w:ascii="Arial" w:hAnsi="Arial"/>
        </w:rPr>
        <w:t xml:space="preserve"> 2018), stakeholder forum (Mar</w:t>
      </w:r>
      <w:r w:rsidR="00051AE4">
        <w:rPr>
          <w:rFonts w:ascii="Arial" w:hAnsi="Arial"/>
        </w:rPr>
        <w:t>ch</w:t>
      </w:r>
      <w:r w:rsidRPr="009E4B37">
        <w:rPr>
          <w:rFonts w:ascii="Arial" w:hAnsi="Arial"/>
        </w:rPr>
        <w:t xml:space="preserve"> 2019), DELWP </w:t>
      </w:r>
      <w:r w:rsidR="00051AE4">
        <w:rPr>
          <w:rFonts w:ascii="Arial" w:hAnsi="Arial"/>
        </w:rPr>
        <w:t>‘</w:t>
      </w:r>
      <w:r w:rsidRPr="009E4B37">
        <w:rPr>
          <w:rFonts w:ascii="Arial" w:hAnsi="Arial"/>
        </w:rPr>
        <w:t>From Science to Application</w:t>
      </w:r>
      <w:r w:rsidR="00051AE4">
        <w:rPr>
          <w:rFonts w:ascii="Arial" w:hAnsi="Arial"/>
        </w:rPr>
        <w:t>’</w:t>
      </w:r>
      <w:r w:rsidRPr="009E4B37">
        <w:rPr>
          <w:rFonts w:ascii="Arial" w:hAnsi="Arial"/>
        </w:rPr>
        <w:t xml:space="preserve"> Water Award (Aug</w:t>
      </w:r>
      <w:r w:rsidR="00051AE4">
        <w:rPr>
          <w:rFonts w:ascii="Arial" w:hAnsi="Arial"/>
        </w:rPr>
        <w:t>ust</w:t>
      </w:r>
      <w:r w:rsidRPr="009E4B37">
        <w:rPr>
          <w:rFonts w:ascii="Arial" w:hAnsi="Arial"/>
        </w:rPr>
        <w:t xml:space="preserve"> 2019), Australian Freshwater Sciences Society conference (Dec</w:t>
      </w:r>
      <w:r w:rsidR="00051AE4">
        <w:rPr>
          <w:rFonts w:ascii="Arial" w:hAnsi="Arial"/>
        </w:rPr>
        <w:t>ember</w:t>
      </w:r>
      <w:r w:rsidRPr="009E4B37">
        <w:rPr>
          <w:rFonts w:ascii="Arial" w:hAnsi="Arial"/>
        </w:rPr>
        <w:t xml:space="preserve"> 2019)</w:t>
      </w:r>
      <w:r w:rsidRPr="009E4B37">
        <w:rPr>
          <w:rFonts w:ascii="Arial" w:hAnsi="Arial"/>
          <w:color w:val="343A41"/>
          <w:lang w:val="en"/>
        </w:rPr>
        <w:t xml:space="preserve">, </w:t>
      </w:r>
      <w:r w:rsidRPr="009E4B37">
        <w:rPr>
          <w:rFonts w:ascii="Arial" w:hAnsi="Arial"/>
        </w:rPr>
        <w:t>Murray Codference (Dec</w:t>
      </w:r>
      <w:r w:rsidR="00051AE4">
        <w:rPr>
          <w:rFonts w:ascii="Arial" w:hAnsi="Arial"/>
        </w:rPr>
        <w:t>ember</w:t>
      </w:r>
      <w:r w:rsidRPr="009E4B37">
        <w:rPr>
          <w:rFonts w:ascii="Arial" w:hAnsi="Arial"/>
        </w:rPr>
        <w:t xml:space="preserve"> 2019), Quarterly Update Influence (Apr</w:t>
      </w:r>
      <w:r w:rsidR="00051AE4">
        <w:rPr>
          <w:rFonts w:ascii="Arial" w:hAnsi="Arial"/>
        </w:rPr>
        <w:t>il</w:t>
      </w:r>
      <w:r w:rsidRPr="009E4B37">
        <w:rPr>
          <w:rFonts w:ascii="Arial" w:hAnsi="Arial"/>
        </w:rPr>
        <w:t xml:space="preserve"> 2020). Readership of these posts usually ranges in </w:t>
      </w:r>
      <w:r w:rsidR="007502BF">
        <w:rPr>
          <w:rFonts w:ascii="Arial" w:hAnsi="Arial"/>
        </w:rPr>
        <w:t xml:space="preserve">the </w:t>
      </w:r>
      <w:r w:rsidRPr="009E4B37">
        <w:rPr>
          <w:rFonts w:ascii="Arial" w:hAnsi="Arial"/>
        </w:rPr>
        <w:t>mid hundreds.</w:t>
      </w:r>
    </w:p>
    <w:p w14:paraId="60D8F4CF" w14:textId="77777777" w:rsidR="00BE451C" w:rsidRPr="009E4B37" w:rsidRDefault="00BE451C" w:rsidP="00B34B3D">
      <w:pPr>
        <w:pStyle w:val="ListParagraph"/>
        <w:numPr>
          <w:ilvl w:val="0"/>
          <w:numId w:val="32"/>
        </w:numPr>
        <w:rPr>
          <w:rFonts w:ascii="Arial" w:hAnsi="Arial"/>
        </w:rPr>
      </w:pPr>
      <w:r w:rsidRPr="009E4B37">
        <w:rPr>
          <w:rFonts w:ascii="Arial" w:hAnsi="Arial"/>
        </w:rPr>
        <w:t xml:space="preserve">Ada newsroom posts </w:t>
      </w:r>
      <w:r w:rsidR="00051AE4">
        <w:rPr>
          <w:rFonts w:ascii="Arial" w:hAnsi="Arial"/>
        </w:rPr>
        <w:t>were</w:t>
      </w:r>
      <w:r w:rsidR="00051AE4" w:rsidRPr="009E4B37">
        <w:rPr>
          <w:rFonts w:ascii="Arial" w:hAnsi="Arial"/>
        </w:rPr>
        <w:t xml:space="preserve"> </w:t>
      </w:r>
      <w:r w:rsidRPr="009E4B37">
        <w:rPr>
          <w:rFonts w:ascii="Arial" w:hAnsi="Arial"/>
        </w:rPr>
        <w:t xml:space="preserve">a useful opportunity to </w:t>
      </w:r>
      <w:r w:rsidR="00051AE4">
        <w:rPr>
          <w:rFonts w:ascii="Arial" w:hAnsi="Arial"/>
        </w:rPr>
        <w:t xml:space="preserve">engage with </w:t>
      </w:r>
      <w:r w:rsidRPr="009E4B37">
        <w:rPr>
          <w:rFonts w:ascii="Arial" w:hAnsi="Arial"/>
        </w:rPr>
        <w:t>DELWP staff</w:t>
      </w:r>
      <w:r w:rsidR="00051AE4">
        <w:rPr>
          <w:rFonts w:ascii="Arial" w:hAnsi="Arial"/>
        </w:rPr>
        <w:t>,</w:t>
      </w:r>
      <w:r w:rsidRPr="009E4B37">
        <w:rPr>
          <w:rFonts w:ascii="Arial" w:hAnsi="Arial"/>
        </w:rPr>
        <w:t xml:space="preserve"> and content is sometimes identified by DELWP Corporate Comm</w:t>
      </w:r>
      <w:r w:rsidR="00051AE4">
        <w:rPr>
          <w:rFonts w:ascii="Arial" w:hAnsi="Arial"/>
        </w:rPr>
        <w:t>unication</w:t>
      </w:r>
      <w:r w:rsidRPr="009E4B37">
        <w:rPr>
          <w:rFonts w:ascii="Arial" w:hAnsi="Arial"/>
        </w:rPr>
        <w:t>s staff as providing good content for external media. VEFMAP was highlighted in a post about the ear bone project (June 2018) and for World Rivers Day (Sept</w:t>
      </w:r>
      <w:r w:rsidR="00051AE4">
        <w:rPr>
          <w:rFonts w:ascii="Arial" w:hAnsi="Arial"/>
        </w:rPr>
        <w:t>ember</w:t>
      </w:r>
      <w:r w:rsidRPr="009E4B37">
        <w:rPr>
          <w:rFonts w:ascii="Arial" w:hAnsi="Arial"/>
        </w:rPr>
        <w:t xml:space="preserve"> 2018). </w:t>
      </w:r>
    </w:p>
    <w:p w14:paraId="7E349086" w14:textId="77777777" w:rsidR="00BE451C" w:rsidRDefault="007557B0" w:rsidP="00B34B3D">
      <w:pPr>
        <w:pStyle w:val="ListParagraph"/>
        <w:numPr>
          <w:ilvl w:val="0"/>
          <w:numId w:val="32"/>
        </w:numPr>
        <w:rPr>
          <w:rFonts w:ascii="Arial" w:hAnsi="Arial"/>
        </w:rPr>
      </w:pPr>
      <w:r>
        <w:rPr>
          <w:rFonts w:ascii="Arial" w:hAnsi="Arial"/>
        </w:rPr>
        <w:t xml:space="preserve">Regular </w:t>
      </w:r>
      <w:r w:rsidR="00BE451C" w:rsidRPr="009E4B37">
        <w:rPr>
          <w:rFonts w:ascii="Arial" w:hAnsi="Arial"/>
        </w:rPr>
        <w:t xml:space="preserve">internal newsletters </w:t>
      </w:r>
      <w:r w:rsidR="00051AE4">
        <w:rPr>
          <w:rFonts w:ascii="Arial" w:hAnsi="Arial"/>
        </w:rPr>
        <w:t>(</w:t>
      </w:r>
      <w:r w:rsidR="00BE451C" w:rsidRPr="009E4B37">
        <w:rPr>
          <w:rFonts w:ascii="Arial" w:hAnsi="Arial"/>
        </w:rPr>
        <w:t xml:space="preserve">Water and Catchments </w:t>
      </w:r>
      <w:r w:rsidR="00051AE4">
        <w:rPr>
          <w:rFonts w:ascii="Arial" w:hAnsi="Arial"/>
        </w:rPr>
        <w:t>‘</w:t>
      </w:r>
      <w:r w:rsidR="00BE451C" w:rsidRPr="009E4B37">
        <w:rPr>
          <w:rFonts w:ascii="Arial" w:hAnsi="Arial"/>
        </w:rPr>
        <w:t>Spill</w:t>
      </w:r>
      <w:r w:rsidR="00051AE4">
        <w:rPr>
          <w:rFonts w:ascii="Arial" w:hAnsi="Arial"/>
        </w:rPr>
        <w:t xml:space="preserve">’ and </w:t>
      </w:r>
      <w:r w:rsidR="00BE451C" w:rsidRPr="009E4B37">
        <w:rPr>
          <w:rFonts w:ascii="Arial" w:hAnsi="Arial"/>
        </w:rPr>
        <w:t xml:space="preserve">Biodiversity </w:t>
      </w:r>
      <w:r w:rsidR="00051AE4">
        <w:rPr>
          <w:rFonts w:ascii="Arial" w:hAnsi="Arial"/>
        </w:rPr>
        <w:t>‘</w:t>
      </w:r>
      <w:r w:rsidR="00BE451C" w:rsidRPr="009E4B37">
        <w:rPr>
          <w:rFonts w:ascii="Arial" w:hAnsi="Arial"/>
        </w:rPr>
        <w:t>Yarn</w:t>
      </w:r>
      <w:r w:rsidR="00051AE4">
        <w:rPr>
          <w:rFonts w:ascii="Arial" w:hAnsi="Arial"/>
        </w:rPr>
        <w:t>’)</w:t>
      </w:r>
      <w:r w:rsidR="00BE451C" w:rsidRPr="009E4B37">
        <w:rPr>
          <w:rFonts w:ascii="Arial" w:hAnsi="Arial"/>
        </w:rPr>
        <w:t xml:space="preserve"> have </w:t>
      </w:r>
      <w:r w:rsidR="005D4D93">
        <w:rPr>
          <w:rFonts w:ascii="Arial" w:hAnsi="Arial"/>
        </w:rPr>
        <w:t>also</w:t>
      </w:r>
      <w:r w:rsidR="005D4D93" w:rsidRPr="009E4B37">
        <w:rPr>
          <w:rFonts w:ascii="Arial" w:hAnsi="Arial"/>
        </w:rPr>
        <w:t xml:space="preserve"> </w:t>
      </w:r>
      <w:r w:rsidR="00BE451C" w:rsidRPr="009E4B37">
        <w:rPr>
          <w:rFonts w:ascii="Arial" w:hAnsi="Arial"/>
        </w:rPr>
        <w:t>incorporated VEFMAP highlights.</w:t>
      </w:r>
    </w:p>
    <w:p w14:paraId="41995107" w14:textId="77777777" w:rsidR="000B6F89" w:rsidRPr="009E4B37" w:rsidRDefault="000B6F89" w:rsidP="000B6F89">
      <w:pPr>
        <w:pStyle w:val="ListParagraph"/>
        <w:rPr>
          <w:rFonts w:ascii="Arial" w:hAnsi="Arial"/>
        </w:rPr>
      </w:pPr>
    </w:p>
    <w:p w14:paraId="31C64632" w14:textId="77777777" w:rsidR="00122A89" w:rsidRDefault="00122A89">
      <w:pPr>
        <w:spacing w:after="0"/>
        <w:rPr>
          <w:b/>
          <w:bCs/>
          <w:lang w:eastAsia="en-AU"/>
        </w:rPr>
      </w:pPr>
      <w:r>
        <w:rPr>
          <w:b/>
          <w:bCs/>
        </w:rPr>
        <w:br w:type="page"/>
      </w:r>
    </w:p>
    <w:p w14:paraId="1E7FBF0A" w14:textId="77777777" w:rsidR="00BE451C" w:rsidRPr="009E4B37" w:rsidRDefault="00BE451C" w:rsidP="000B6F89">
      <w:pPr>
        <w:pStyle w:val="ListParagraph"/>
        <w:numPr>
          <w:ilvl w:val="0"/>
          <w:numId w:val="32"/>
        </w:numPr>
        <w:ind w:left="364"/>
        <w:rPr>
          <w:rFonts w:ascii="Arial" w:hAnsi="Arial"/>
          <w:b/>
          <w:bCs/>
        </w:rPr>
      </w:pPr>
      <w:r w:rsidRPr="009E4B37">
        <w:rPr>
          <w:rFonts w:ascii="Arial" w:hAnsi="Arial"/>
          <w:b/>
          <w:bCs/>
        </w:rPr>
        <w:lastRenderedPageBreak/>
        <w:t>Other media</w:t>
      </w:r>
    </w:p>
    <w:p w14:paraId="25D09210" w14:textId="77777777" w:rsidR="00BE451C" w:rsidRPr="009E4B37" w:rsidRDefault="00BE451C" w:rsidP="00BE451C">
      <w:r w:rsidRPr="009E4B37">
        <w:t xml:space="preserve">DELWP media releases provide an opportunity to share significant news. In 2017, several media releases were related to flow management </w:t>
      </w:r>
      <w:r w:rsidR="00891F19">
        <w:t xml:space="preserve">and </w:t>
      </w:r>
      <w:r w:rsidRPr="009E4B37">
        <w:t>includ</w:t>
      </w:r>
      <w:r w:rsidR="00891F19">
        <w:t>ed</w:t>
      </w:r>
      <w:r w:rsidRPr="009E4B37">
        <w:t xml:space="preserve"> VEFMAP</w:t>
      </w:r>
      <w:r w:rsidR="00891F19">
        <w:t xml:space="preserve"> content</w:t>
      </w:r>
      <w:r w:rsidRPr="009E4B37">
        <w:t>:</w:t>
      </w:r>
    </w:p>
    <w:p w14:paraId="4D8048D4" w14:textId="77777777" w:rsidR="00BE451C" w:rsidRPr="009E4B37" w:rsidRDefault="00922226" w:rsidP="00B34B3D">
      <w:pPr>
        <w:pStyle w:val="ListParagraph"/>
        <w:numPr>
          <w:ilvl w:val="0"/>
          <w:numId w:val="32"/>
        </w:numPr>
        <w:rPr>
          <w:rFonts w:ascii="Arial" w:hAnsi="Arial"/>
        </w:rPr>
      </w:pPr>
      <w:hyperlink r:id="rId192" w:history="1">
        <w:r w:rsidR="00BE451C" w:rsidRPr="009E4B37">
          <w:rPr>
            <w:rStyle w:val="Hyperlink"/>
          </w:rPr>
          <w:t>Loddon fish going with the flow</w:t>
        </w:r>
      </w:hyperlink>
      <w:r w:rsidR="00BE451C" w:rsidRPr="009E4B37">
        <w:rPr>
          <w:rFonts w:ascii="Arial" w:hAnsi="Arial"/>
        </w:rPr>
        <w:t xml:space="preserve"> (Feb</w:t>
      </w:r>
      <w:r w:rsidR="00051AE4">
        <w:rPr>
          <w:rFonts w:ascii="Arial" w:hAnsi="Arial"/>
        </w:rPr>
        <w:t>ruary</w:t>
      </w:r>
      <w:r w:rsidR="00BE451C" w:rsidRPr="009E4B37">
        <w:rPr>
          <w:rFonts w:ascii="Arial" w:hAnsi="Arial"/>
        </w:rPr>
        <w:t xml:space="preserve"> 2017) </w:t>
      </w:r>
    </w:p>
    <w:p w14:paraId="4D76BEC3" w14:textId="77777777" w:rsidR="00BE451C" w:rsidRPr="009E4B37" w:rsidRDefault="00922226" w:rsidP="00B34B3D">
      <w:pPr>
        <w:pStyle w:val="ListParagraph"/>
        <w:numPr>
          <w:ilvl w:val="0"/>
          <w:numId w:val="32"/>
        </w:numPr>
        <w:rPr>
          <w:rFonts w:ascii="Arial" w:hAnsi="Arial"/>
        </w:rPr>
      </w:pPr>
      <w:hyperlink r:id="rId193" w:history="1">
        <w:r w:rsidR="00BE451C" w:rsidRPr="009E4B37">
          <w:rPr>
            <w:rStyle w:val="Hyperlink"/>
          </w:rPr>
          <w:t>Co-ordinated flows in three rivers a boost for native fish</w:t>
        </w:r>
      </w:hyperlink>
      <w:r w:rsidR="00BE451C" w:rsidRPr="009E4B37">
        <w:rPr>
          <w:rFonts w:ascii="Arial" w:hAnsi="Arial"/>
        </w:rPr>
        <w:t xml:space="preserve"> (April 2017) and </w:t>
      </w:r>
    </w:p>
    <w:p w14:paraId="5F811F32" w14:textId="77777777" w:rsidR="00BE451C" w:rsidRPr="009E4B37" w:rsidRDefault="00922226" w:rsidP="00B34B3D">
      <w:pPr>
        <w:pStyle w:val="ListParagraph"/>
        <w:numPr>
          <w:ilvl w:val="0"/>
          <w:numId w:val="32"/>
        </w:numPr>
        <w:rPr>
          <w:rFonts w:ascii="Arial" w:hAnsi="Arial"/>
        </w:rPr>
      </w:pPr>
      <w:hyperlink r:id="rId194" w:history="1">
        <w:r w:rsidR="00BE451C" w:rsidRPr="009E4B37">
          <w:rPr>
            <w:rStyle w:val="Hyperlink"/>
          </w:rPr>
          <w:t>Murray Cod is gold and Perch is silver in the numbers game</w:t>
        </w:r>
      </w:hyperlink>
      <w:r w:rsidR="00BE451C" w:rsidRPr="009E4B37">
        <w:rPr>
          <w:rFonts w:ascii="Arial" w:hAnsi="Arial"/>
        </w:rPr>
        <w:t xml:space="preserve"> (May 2017).</w:t>
      </w:r>
    </w:p>
    <w:p w14:paraId="7796B1A1" w14:textId="77777777" w:rsidR="00BE451C" w:rsidRPr="009E4B37" w:rsidRDefault="00BE451C" w:rsidP="00BE451C">
      <w:r w:rsidRPr="009E4B37">
        <w:t>CMA media releases have highlighted VEFMAP findings. The VEFMAP project team worked hard to build relationships with CMA staff involved in both management of environmental water and communication, so that media releases as well as other content c</w:t>
      </w:r>
      <w:r w:rsidR="00673011">
        <w:t>ould</w:t>
      </w:r>
      <w:r w:rsidRPr="009E4B37">
        <w:t xml:space="preserve"> be prepared collaboratively. This </w:t>
      </w:r>
      <w:r w:rsidR="00673011">
        <w:t xml:space="preserve">has </w:t>
      </w:r>
      <w:r w:rsidRPr="009E4B37">
        <w:t>ensure</w:t>
      </w:r>
      <w:r w:rsidR="00673011">
        <w:t>d</w:t>
      </w:r>
      <w:r w:rsidRPr="009E4B37">
        <w:t xml:space="preserve"> </w:t>
      </w:r>
      <w:r w:rsidR="00051AE4">
        <w:t xml:space="preserve">that </w:t>
      </w:r>
      <w:r w:rsidRPr="009E4B37">
        <w:t>key messages are accurate and comprehensive, as well as allowing appropriate acknowledgement of all involved. Examples include:</w:t>
      </w:r>
    </w:p>
    <w:p w14:paraId="6B295FFA" w14:textId="77777777" w:rsidR="00BE451C" w:rsidRPr="009E4B37" w:rsidRDefault="00922226" w:rsidP="00B34B3D">
      <w:pPr>
        <w:pStyle w:val="ListParagraph"/>
        <w:numPr>
          <w:ilvl w:val="0"/>
          <w:numId w:val="32"/>
        </w:numPr>
        <w:rPr>
          <w:rFonts w:ascii="Arial" w:hAnsi="Arial"/>
        </w:rPr>
      </w:pPr>
      <w:hyperlink r:id="rId195" w:history="1">
        <w:r w:rsidR="00BE451C" w:rsidRPr="009E4B37">
          <w:rPr>
            <w:rStyle w:val="Hyperlink"/>
          </w:rPr>
          <w:t>Getting hooked on flows</w:t>
        </w:r>
      </w:hyperlink>
      <w:r w:rsidR="00BE451C" w:rsidRPr="009E4B37">
        <w:rPr>
          <w:rFonts w:ascii="Arial" w:hAnsi="Arial"/>
        </w:rPr>
        <w:t xml:space="preserve"> (Dec</w:t>
      </w:r>
      <w:r w:rsidR="00051AE4">
        <w:rPr>
          <w:rFonts w:ascii="Arial" w:hAnsi="Arial"/>
        </w:rPr>
        <w:t>ember</w:t>
      </w:r>
      <w:r w:rsidR="00BE451C" w:rsidRPr="009E4B37">
        <w:rPr>
          <w:rFonts w:ascii="Arial" w:hAnsi="Arial"/>
        </w:rPr>
        <w:t xml:space="preserve"> 2017) NCCMA</w:t>
      </w:r>
    </w:p>
    <w:p w14:paraId="2D53E8A4" w14:textId="77777777" w:rsidR="00BE451C" w:rsidRPr="009E4B37" w:rsidRDefault="00BE451C" w:rsidP="00B34B3D">
      <w:pPr>
        <w:pStyle w:val="ListParagraph"/>
        <w:numPr>
          <w:ilvl w:val="0"/>
          <w:numId w:val="32"/>
        </w:numPr>
        <w:rPr>
          <w:rFonts w:ascii="Arial" w:hAnsi="Arial"/>
        </w:rPr>
      </w:pPr>
      <w:r w:rsidRPr="009E4B37">
        <w:rPr>
          <w:rFonts w:ascii="Arial" w:hAnsi="Arial"/>
        </w:rPr>
        <w:t>Flows target fragile native fish in Mt William Creek (Jan</w:t>
      </w:r>
      <w:r w:rsidR="00051AE4">
        <w:rPr>
          <w:rFonts w:ascii="Arial" w:hAnsi="Arial"/>
        </w:rPr>
        <w:t>uary</w:t>
      </w:r>
      <w:r w:rsidRPr="009E4B37">
        <w:rPr>
          <w:rFonts w:ascii="Arial" w:hAnsi="Arial"/>
        </w:rPr>
        <w:t xml:space="preserve"> 2018) WCMA</w:t>
      </w:r>
    </w:p>
    <w:p w14:paraId="0710A7EF" w14:textId="77777777" w:rsidR="00BE451C" w:rsidRPr="009E4B37" w:rsidRDefault="00922226" w:rsidP="00B34B3D">
      <w:pPr>
        <w:pStyle w:val="ListParagraph"/>
        <w:numPr>
          <w:ilvl w:val="0"/>
          <w:numId w:val="32"/>
        </w:numPr>
        <w:rPr>
          <w:rFonts w:ascii="Arial" w:hAnsi="Arial"/>
        </w:rPr>
      </w:pPr>
      <w:hyperlink r:id="rId196" w:history="1">
        <w:r w:rsidR="00BE451C" w:rsidRPr="009E4B37">
          <w:rPr>
            <w:rStyle w:val="Hyperlink"/>
          </w:rPr>
          <w:t>Silver lining for Broken River</w:t>
        </w:r>
      </w:hyperlink>
      <w:r w:rsidR="00BE451C" w:rsidRPr="009E4B37">
        <w:rPr>
          <w:rFonts w:ascii="Arial" w:hAnsi="Arial"/>
        </w:rPr>
        <w:t xml:space="preserve"> (Mar</w:t>
      </w:r>
      <w:r w:rsidR="00051AE4">
        <w:rPr>
          <w:rFonts w:ascii="Arial" w:hAnsi="Arial"/>
        </w:rPr>
        <w:t>ch</w:t>
      </w:r>
      <w:r w:rsidR="00BE451C" w:rsidRPr="009E4B37">
        <w:rPr>
          <w:rFonts w:ascii="Arial" w:hAnsi="Arial"/>
        </w:rPr>
        <w:t xml:space="preserve"> 2019) GBCMA</w:t>
      </w:r>
    </w:p>
    <w:p w14:paraId="250732D3" w14:textId="77777777" w:rsidR="00BE451C" w:rsidRPr="009E4B37" w:rsidRDefault="00922226" w:rsidP="00B34B3D">
      <w:pPr>
        <w:pStyle w:val="ListParagraph"/>
        <w:numPr>
          <w:ilvl w:val="0"/>
          <w:numId w:val="32"/>
        </w:numPr>
        <w:rPr>
          <w:rFonts w:ascii="Arial" w:hAnsi="Arial"/>
        </w:rPr>
      </w:pPr>
      <w:hyperlink r:id="rId197" w:history="1">
        <w:r w:rsidR="00BE451C" w:rsidRPr="009E4B37">
          <w:rPr>
            <w:rStyle w:val="Hyperlink"/>
          </w:rPr>
          <w:t>Tupong love the Thomson</w:t>
        </w:r>
      </w:hyperlink>
      <w:r w:rsidR="00BE451C" w:rsidRPr="009E4B37">
        <w:rPr>
          <w:rFonts w:ascii="Arial" w:hAnsi="Arial"/>
        </w:rPr>
        <w:t xml:space="preserve"> (Feb</w:t>
      </w:r>
      <w:r w:rsidR="00051AE4">
        <w:rPr>
          <w:rFonts w:ascii="Arial" w:hAnsi="Arial"/>
        </w:rPr>
        <w:t>ruary</w:t>
      </w:r>
      <w:r w:rsidR="00BE451C" w:rsidRPr="009E4B37">
        <w:rPr>
          <w:rFonts w:ascii="Arial" w:hAnsi="Arial"/>
        </w:rPr>
        <w:t xml:space="preserve"> 2020) WGCMA</w:t>
      </w:r>
    </w:p>
    <w:p w14:paraId="20358892" w14:textId="77777777" w:rsidR="00BE451C" w:rsidRPr="009E4B37" w:rsidRDefault="00922226" w:rsidP="00B34B3D">
      <w:pPr>
        <w:pStyle w:val="ListParagraph"/>
        <w:numPr>
          <w:ilvl w:val="0"/>
          <w:numId w:val="32"/>
        </w:numPr>
        <w:rPr>
          <w:rFonts w:ascii="Arial" w:hAnsi="Arial"/>
        </w:rPr>
      </w:pPr>
      <w:hyperlink r:id="rId198" w:history="1">
        <w:r w:rsidR="00BE451C" w:rsidRPr="009E4B37">
          <w:rPr>
            <w:rStyle w:val="Hyperlink"/>
          </w:rPr>
          <w:t>Fish surge up Glenelg River</w:t>
        </w:r>
      </w:hyperlink>
      <w:r w:rsidR="00BE451C" w:rsidRPr="009E4B37">
        <w:rPr>
          <w:rFonts w:ascii="Arial" w:hAnsi="Arial"/>
        </w:rPr>
        <w:t xml:space="preserve"> (May 2020) GHCMA</w:t>
      </w:r>
      <w:r w:rsidR="00F34490">
        <w:rPr>
          <w:rFonts w:ascii="Arial" w:hAnsi="Arial"/>
        </w:rPr>
        <w:t>.</w:t>
      </w:r>
    </w:p>
    <w:p w14:paraId="40C4FA31" w14:textId="77777777" w:rsidR="00BE451C" w:rsidRPr="009E4B37" w:rsidRDefault="00BE451C" w:rsidP="00BE451C">
      <w:r w:rsidRPr="009E4B37">
        <w:t xml:space="preserve">Media releases are an effective way for stories to be subsequently picked up by a range of local newspapers, as well as radio and television. For example, the </w:t>
      </w:r>
      <w:r w:rsidR="00051AE4">
        <w:t>‘</w:t>
      </w:r>
      <w:r w:rsidRPr="009E4B37">
        <w:t xml:space="preserve">Loddon </w:t>
      </w:r>
      <w:r w:rsidR="00051AE4">
        <w:t xml:space="preserve">fish </w:t>
      </w:r>
      <w:r w:rsidR="007F661A">
        <w:t>g</w:t>
      </w:r>
      <w:r w:rsidRPr="009E4B37">
        <w:t>oing with the flow</w:t>
      </w:r>
      <w:r w:rsidR="00051AE4">
        <w:t>’</w:t>
      </w:r>
      <w:r w:rsidRPr="009E4B37">
        <w:t xml:space="preserve"> story led to radio interviews with ABC (Central Victoria and Mildura), and sharing across other online platforms e.g. Fishing Victoria Forum and Fishing Boating World. </w:t>
      </w:r>
    </w:p>
    <w:p w14:paraId="5FBF09A2" w14:textId="77777777" w:rsidR="00BE451C" w:rsidRPr="009E4B37" w:rsidRDefault="00BE451C" w:rsidP="00BE451C">
      <w:r w:rsidRPr="009E4B37">
        <w:t xml:space="preserve">Media interest </w:t>
      </w:r>
      <w:r w:rsidR="00051AE4">
        <w:t>was also generated by</w:t>
      </w:r>
      <w:r w:rsidRPr="009E4B37">
        <w:t xml:space="preserve"> the release and promotion of journal articles relating to improved management of environmental flow. For example, </w:t>
      </w:r>
      <w:r w:rsidR="00051AE4">
        <w:t>‘</w:t>
      </w:r>
      <w:r w:rsidRPr="009E4B37">
        <w:t>From an irrigation system to an ecological asset: adding environmental flows establishes recovery of a threatened fish species</w:t>
      </w:r>
      <w:r w:rsidR="00051AE4">
        <w:t>’</w:t>
      </w:r>
      <w:r w:rsidRPr="009E4B37">
        <w:t xml:space="preserve"> </w:t>
      </w:r>
      <w:r w:rsidR="00051AE4">
        <w:t xml:space="preserve">(Stuart et al. 2019) </w:t>
      </w:r>
      <w:r w:rsidRPr="009E4B37">
        <w:t>resulted in an interview for Nine Local News Central Vic</w:t>
      </w:r>
      <w:r w:rsidR="00051AE4">
        <w:t>toria</w:t>
      </w:r>
      <w:r w:rsidRPr="009E4B37">
        <w:t xml:space="preserve"> </w:t>
      </w:r>
      <w:r w:rsidR="00051AE4">
        <w:t xml:space="preserve">in </w:t>
      </w:r>
      <w:r w:rsidRPr="009E4B37">
        <w:t>Sept</w:t>
      </w:r>
      <w:r w:rsidR="00051AE4">
        <w:t>ember</w:t>
      </w:r>
      <w:r w:rsidRPr="009E4B37">
        <w:t xml:space="preserve"> 2019.</w:t>
      </w:r>
    </w:p>
    <w:p w14:paraId="3EE171E7" w14:textId="77777777" w:rsidR="00BE451C" w:rsidRDefault="00BE451C" w:rsidP="4438A5ED">
      <w:pPr>
        <w:spacing w:line="259" w:lineRule="auto"/>
      </w:pPr>
    </w:p>
    <w:p w14:paraId="69DB93E4" w14:textId="579B8A4C" w:rsidR="00DA52E3" w:rsidRDefault="00DA52E3" w:rsidP="009D02FA">
      <w:pPr>
        <w:pStyle w:val="Caption0"/>
      </w:pPr>
      <w:r w:rsidRPr="009E4B37">
        <w:br w:type="page"/>
      </w:r>
      <w:bookmarkStart w:id="618" w:name="_Ref41997661"/>
      <w:r w:rsidR="009D02FA">
        <w:lastRenderedPageBreak/>
        <w:t xml:space="preserve">Table </w:t>
      </w:r>
      <w:r>
        <w:fldChar w:fldCharType="begin"/>
      </w:r>
      <w:r>
        <w:instrText>STYLEREF 2 \s</w:instrText>
      </w:r>
      <w:r>
        <w:fldChar w:fldCharType="separate"/>
      </w:r>
      <w:r w:rsidR="00FF1A18">
        <w:rPr>
          <w:noProof/>
        </w:rPr>
        <w:t>4.2</w:t>
      </w:r>
      <w:r>
        <w:fldChar w:fldCharType="end"/>
      </w:r>
      <w:r w:rsidR="00257293">
        <w:t>.</w:t>
      </w:r>
      <w:r>
        <w:fldChar w:fldCharType="begin"/>
      </w:r>
      <w:r>
        <w:instrText>SEQ Table \* ARABIC \s 2</w:instrText>
      </w:r>
      <w:r>
        <w:fldChar w:fldCharType="separate"/>
      </w:r>
      <w:r w:rsidR="00FF1A18">
        <w:rPr>
          <w:noProof/>
        </w:rPr>
        <w:t>1</w:t>
      </w:r>
      <w:r>
        <w:fldChar w:fldCharType="end"/>
      </w:r>
      <w:bookmarkEnd w:id="618"/>
      <w:r w:rsidR="00257293">
        <w:t xml:space="preserve"> </w:t>
      </w:r>
      <w:r w:rsidR="009D02FA">
        <w:t xml:space="preserve"> </w:t>
      </w:r>
      <w:r w:rsidRPr="007557B0">
        <w:rPr>
          <w:b w:val="0"/>
        </w:rPr>
        <w:t>Activities and target audiences</w:t>
      </w:r>
      <w:r w:rsidR="00257293" w:rsidRPr="007557B0">
        <w:rPr>
          <w:b w:val="0"/>
        </w:rPr>
        <w:t>.</w:t>
      </w:r>
    </w:p>
    <w:tbl>
      <w:tblPr>
        <w:tblW w:w="10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3270"/>
        <w:gridCol w:w="1068"/>
        <w:gridCol w:w="1018"/>
        <w:gridCol w:w="1088"/>
        <w:gridCol w:w="1019"/>
        <w:gridCol w:w="1564"/>
        <w:gridCol w:w="1184"/>
      </w:tblGrid>
      <w:tr w:rsidR="00DA52E3" w:rsidRPr="002A0F07" w14:paraId="17DC4599" w14:textId="77777777" w:rsidTr="00B608DA">
        <w:trPr>
          <w:trHeight w:val="1000"/>
          <w:tblHeader/>
        </w:trPr>
        <w:tc>
          <w:tcPr>
            <w:tcW w:w="3270" w:type="dxa"/>
            <w:shd w:val="clear" w:color="auto" w:fill="00B2A9"/>
          </w:tcPr>
          <w:p w14:paraId="27C57E07" w14:textId="77777777" w:rsidR="00DA52E3" w:rsidRPr="00B608DA" w:rsidRDefault="00DA52E3" w:rsidP="007732C0">
            <w:pPr>
              <w:pStyle w:val="TableHeadingLeft"/>
              <w:rPr>
                <w:sz w:val="24"/>
                <w:szCs w:val="24"/>
              </w:rPr>
            </w:pPr>
            <w:r w:rsidRPr="00B608DA">
              <w:rPr>
                <w:sz w:val="24"/>
                <w:szCs w:val="24"/>
              </w:rPr>
              <w:t>Activities</w:t>
            </w:r>
          </w:p>
        </w:tc>
        <w:tc>
          <w:tcPr>
            <w:tcW w:w="1068" w:type="dxa"/>
            <w:shd w:val="clear" w:color="auto" w:fill="00B2A9"/>
          </w:tcPr>
          <w:p w14:paraId="5E80911B" w14:textId="77777777" w:rsidR="00DA52E3" w:rsidRPr="00B608DA" w:rsidRDefault="00DA52E3" w:rsidP="00B608DA">
            <w:pPr>
              <w:spacing w:before="60"/>
              <w:ind w:left="113" w:right="113"/>
              <w:rPr>
                <w:color w:val="363534"/>
              </w:rPr>
            </w:pPr>
            <w:r w:rsidRPr="00B608DA">
              <w:rPr>
                <w:rFonts w:ascii="Calibri" w:hAnsi="Calibri"/>
                <w:b/>
                <w:color w:val="FFFFFF"/>
                <w:lang w:eastAsia="en-AU"/>
              </w:rPr>
              <w:t>Victorian waterway managers</w:t>
            </w:r>
          </w:p>
        </w:tc>
        <w:tc>
          <w:tcPr>
            <w:tcW w:w="1018" w:type="dxa"/>
            <w:shd w:val="clear" w:color="auto" w:fill="00B2A9"/>
          </w:tcPr>
          <w:p w14:paraId="054BAC5A" w14:textId="77777777" w:rsidR="00DA52E3" w:rsidRPr="00B608DA" w:rsidRDefault="00DA52E3" w:rsidP="00B608DA">
            <w:pPr>
              <w:spacing w:before="60" w:line="220" w:lineRule="atLeast"/>
              <w:ind w:left="113" w:right="113"/>
              <w:rPr>
                <w:rFonts w:ascii="Calibri" w:hAnsi="Calibri"/>
                <w:b/>
                <w:color w:val="FFFFFF"/>
                <w:lang w:eastAsia="en-AU"/>
              </w:rPr>
            </w:pPr>
            <w:r w:rsidRPr="00B608DA">
              <w:rPr>
                <w:rFonts w:ascii="Calibri" w:hAnsi="Calibri"/>
                <w:b/>
                <w:color w:val="FFFFFF"/>
                <w:lang w:eastAsia="en-AU"/>
              </w:rPr>
              <w:t>Ministers</w:t>
            </w:r>
          </w:p>
        </w:tc>
        <w:tc>
          <w:tcPr>
            <w:tcW w:w="1088" w:type="dxa"/>
            <w:shd w:val="clear" w:color="auto" w:fill="00B2A9"/>
          </w:tcPr>
          <w:p w14:paraId="431FAF9E" w14:textId="77777777" w:rsidR="00DA52E3" w:rsidRPr="00B608DA" w:rsidRDefault="00DA52E3" w:rsidP="00B608DA">
            <w:pPr>
              <w:spacing w:before="60" w:line="220" w:lineRule="atLeast"/>
              <w:ind w:left="113" w:right="113"/>
              <w:rPr>
                <w:rFonts w:ascii="Calibri" w:hAnsi="Calibri"/>
                <w:b/>
                <w:color w:val="FFFFFF"/>
                <w:lang w:eastAsia="en-AU"/>
              </w:rPr>
            </w:pPr>
            <w:r w:rsidRPr="00B608DA">
              <w:rPr>
                <w:rFonts w:ascii="Calibri" w:hAnsi="Calibri"/>
                <w:b/>
                <w:color w:val="FFFFFF"/>
                <w:lang w:eastAsia="en-AU"/>
              </w:rPr>
              <w:t>Senior DELWP managers</w:t>
            </w:r>
          </w:p>
        </w:tc>
        <w:tc>
          <w:tcPr>
            <w:tcW w:w="1019" w:type="dxa"/>
            <w:shd w:val="clear" w:color="auto" w:fill="00B2A9"/>
          </w:tcPr>
          <w:p w14:paraId="31A11FB5" w14:textId="77777777" w:rsidR="00DA52E3" w:rsidRPr="00B608DA" w:rsidRDefault="00DA52E3" w:rsidP="00B608DA">
            <w:pPr>
              <w:spacing w:before="60" w:line="220" w:lineRule="atLeast"/>
              <w:ind w:left="113" w:right="113"/>
              <w:rPr>
                <w:rFonts w:ascii="Calibri" w:hAnsi="Calibri"/>
                <w:b/>
                <w:color w:val="FFFFFF"/>
                <w:lang w:eastAsia="en-AU"/>
              </w:rPr>
            </w:pPr>
            <w:r w:rsidRPr="00B608DA">
              <w:rPr>
                <w:rFonts w:ascii="Calibri" w:hAnsi="Calibri"/>
                <w:b/>
                <w:color w:val="FFFFFF"/>
                <w:lang w:eastAsia="en-AU"/>
              </w:rPr>
              <w:t>Scientists</w:t>
            </w:r>
          </w:p>
        </w:tc>
        <w:tc>
          <w:tcPr>
            <w:tcW w:w="1564" w:type="dxa"/>
            <w:shd w:val="clear" w:color="auto" w:fill="00B2A9"/>
          </w:tcPr>
          <w:p w14:paraId="0D4A3E65" w14:textId="77777777" w:rsidR="00DA52E3" w:rsidRPr="00B608DA" w:rsidRDefault="00DA52E3" w:rsidP="00B608DA">
            <w:pPr>
              <w:spacing w:before="60" w:line="220" w:lineRule="atLeast"/>
              <w:ind w:left="113" w:right="113"/>
              <w:rPr>
                <w:rFonts w:ascii="Calibri" w:hAnsi="Calibri"/>
                <w:b/>
                <w:color w:val="FFFFFF"/>
                <w:lang w:eastAsia="en-AU"/>
              </w:rPr>
            </w:pPr>
            <w:r w:rsidRPr="00B608DA">
              <w:rPr>
                <w:rFonts w:ascii="Calibri" w:hAnsi="Calibri"/>
                <w:b/>
                <w:color w:val="FFFFFF"/>
                <w:lang w:eastAsia="en-AU"/>
              </w:rPr>
              <w:t>Commonwealth water managers</w:t>
            </w:r>
          </w:p>
        </w:tc>
        <w:tc>
          <w:tcPr>
            <w:tcW w:w="1184" w:type="dxa"/>
            <w:shd w:val="clear" w:color="auto" w:fill="00B2A9"/>
          </w:tcPr>
          <w:p w14:paraId="744861C9" w14:textId="77777777" w:rsidR="00DA52E3" w:rsidRPr="00B608DA" w:rsidRDefault="00DA52E3" w:rsidP="00B608DA">
            <w:pPr>
              <w:spacing w:before="60" w:line="220" w:lineRule="atLeast"/>
              <w:ind w:left="113" w:right="113"/>
              <w:rPr>
                <w:rFonts w:ascii="Calibri" w:hAnsi="Calibri"/>
                <w:b/>
                <w:color w:val="FFFFFF"/>
                <w:lang w:eastAsia="en-AU"/>
              </w:rPr>
            </w:pPr>
            <w:r w:rsidRPr="00B608DA">
              <w:rPr>
                <w:rFonts w:ascii="Calibri" w:hAnsi="Calibri"/>
                <w:b/>
                <w:color w:val="FFFFFF"/>
                <w:lang w:eastAsia="en-AU"/>
              </w:rPr>
              <w:t>Interest groups and general public</w:t>
            </w:r>
          </w:p>
        </w:tc>
      </w:tr>
      <w:tr w:rsidR="00DA52E3" w:rsidRPr="00BB5AF3" w14:paraId="5000DC24" w14:textId="77777777" w:rsidTr="00B608DA">
        <w:trPr>
          <w:trHeight w:val="346"/>
        </w:trPr>
        <w:tc>
          <w:tcPr>
            <w:tcW w:w="3270" w:type="dxa"/>
            <w:shd w:val="clear" w:color="auto" w:fill="D6F2F1"/>
          </w:tcPr>
          <w:p w14:paraId="7866AF82" w14:textId="77777777" w:rsidR="00DA52E3" w:rsidRPr="00B608DA" w:rsidRDefault="00DA52E3" w:rsidP="00B608DA">
            <w:pPr>
              <w:spacing w:before="60"/>
              <w:ind w:left="113" w:right="113"/>
              <w:rPr>
                <w:b/>
                <w:color w:val="363534"/>
                <w:kern w:val="24"/>
                <w:sz w:val="18"/>
                <w:lang w:val="en-US"/>
              </w:rPr>
            </w:pPr>
            <w:r w:rsidRPr="00B608DA">
              <w:rPr>
                <w:b/>
                <w:color w:val="363534"/>
                <w:kern w:val="24"/>
                <w:sz w:val="18"/>
                <w:lang w:val="en-US"/>
              </w:rPr>
              <w:t>Direct contact</w:t>
            </w:r>
          </w:p>
        </w:tc>
        <w:tc>
          <w:tcPr>
            <w:tcW w:w="1068" w:type="dxa"/>
            <w:shd w:val="clear" w:color="auto" w:fill="D6F2F1"/>
          </w:tcPr>
          <w:p w14:paraId="1667FF85" w14:textId="77777777" w:rsidR="00DA52E3" w:rsidRPr="00B608DA" w:rsidRDefault="00DA52E3" w:rsidP="00B608DA">
            <w:pPr>
              <w:spacing w:before="60"/>
              <w:ind w:left="113" w:right="113"/>
              <w:rPr>
                <w:b/>
                <w:color w:val="363534"/>
                <w:kern w:val="24"/>
                <w:sz w:val="18"/>
                <w:lang w:val="en-US"/>
              </w:rPr>
            </w:pPr>
          </w:p>
        </w:tc>
        <w:tc>
          <w:tcPr>
            <w:tcW w:w="1018" w:type="dxa"/>
            <w:shd w:val="clear" w:color="auto" w:fill="D6F2F1"/>
          </w:tcPr>
          <w:p w14:paraId="2EC25D5F"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D6F2F1"/>
          </w:tcPr>
          <w:p w14:paraId="7184C6FF" w14:textId="77777777" w:rsidR="00DA52E3" w:rsidRPr="00B608DA" w:rsidRDefault="00DA52E3" w:rsidP="00B608DA">
            <w:pPr>
              <w:spacing w:before="60"/>
              <w:ind w:left="113" w:right="113"/>
              <w:rPr>
                <w:b/>
                <w:color w:val="363534"/>
                <w:kern w:val="24"/>
                <w:sz w:val="18"/>
                <w:lang w:val="en-US"/>
              </w:rPr>
            </w:pPr>
          </w:p>
        </w:tc>
        <w:tc>
          <w:tcPr>
            <w:tcW w:w="1019" w:type="dxa"/>
            <w:shd w:val="clear" w:color="auto" w:fill="D6F2F1"/>
          </w:tcPr>
          <w:p w14:paraId="0DD31B67" w14:textId="77777777" w:rsidR="00DA52E3" w:rsidRPr="00B608DA" w:rsidRDefault="00DA52E3" w:rsidP="00B608DA">
            <w:pPr>
              <w:spacing w:before="60"/>
              <w:ind w:left="113" w:right="113"/>
              <w:rPr>
                <w:b/>
                <w:color w:val="363534"/>
                <w:kern w:val="24"/>
                <w:sz w:val="18"/>
                <w:lang w:val="en-US"/>
              </w:rPr>
            </w:pPr>
          </w:p>
        </w:tc>
        <w:tc>
          <w:tcPr>
            <w:tcW w:w="1564" w:type="dxa"/>
            <w:shd w:val="clear" w:color="auto" w:fill="D6F2F1"/>
          </w:tcPr>
          <w:p w14:paraId="76CEEE25" w14:textId="77777777" w:rsidR="00DA52E3" w:rsidRPr="00B608DA" w:rsidRDefault="00DA52E3" w:rsidP="00B608DA">
            <w:pPr>
              <w:spacing w:before="60"/>
              <w:ind w:left="113" w:right="113"/>
              <w:rPr>
                <w:b/>
                <w:color w:val="363534"/>
                <w:kern w:val="24"/>
                <w:sz w:val="18"/>
                <w:lang w:val="en-US"/>
              </w:rPr>
            </w:pPr>
          </w:p>
        </w:tc>
        <w:tc>
          <w:tcPr>
            <w:tcW w:w="1184" w:type="dxa"/>
            <w:shd w:val="clear" w:color="auto" w:fill="D6F2F1"/>
          </w:tcPr>
          <w:p w14:paraId="7B92F654" w14:textId="77777777" w:rsidR="00DA52E3" w:rsidRPr="00B608DA" w:rsidRDefault="00DA52E3" w:rsidP="00B608DA">
            <w:pPr>
              <w:spacing w:before="60"/>
              <w:ind w:left="113" w:right="113"/>
              <w:rPr>
                <w:b/>
                <w:color w:val="363534"/>
                <w:kern w:val="24"/>
                <w:sz w:val="18"/>
                <w:lang w:val="en-US"/>
              </w:rPr>
            </w:pPr>
          </w:p>
        </w:tc>
      </w:tr>
      <w:tr w:rsidR="00DA52E3" w:rsidRPr="00232A77" w14:paraId="7D26EB1E" w14:textId="77777777" w:rsidTr="00B608DA">
        <w:trPr>
          <w:trHeight w:val="346"/>
        </w:trPr>
        <w:tc>
          <w:tcPr>
            <w:tcW w:w="3270" w:type="dxa"/>
            <w:shd w:val="clear" w:color="auto" w:fill="auto"/>
          </w:tcPr>
          <w:p w14:paraId="4C0A3302"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Phone calls</w:t>
            </w:r>
          </w:p>
        </w:tc>
        <w:tc>
          <w:tcPr>
            <w:tcW w:w="1068" w:type="dxa"/>
            <w:shd w:val="clear" w:color="auto" w:fill="auto"/>
          </w:tcPr>
          <w:p w14:paraId="3E53BD13"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D896A94"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0BCA8018"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72A0C167"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C287E76"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58883A06"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r>
      <w:tr w:rsidR="00DA52E3" w:rsidRPr="00232A77" w14:paraId="600B9EFF" w14:textId="77777777" w:rsidTr="00B608DA">
        <w:trPr>
          <w:trHeight w:val="346"/>
        </w:trPr>
        <w:tc>
          <w:tcPr>
            <w:tcW w:w="3270" w:type="dxa"/>
            <w:shd w:val="clear" w:color="auto" w:fill="auto"/>
          </w:tcPr>
          <w:p w14:paraId="5916D02A" w14:textId="77777777" w:rsidR="00DA52E3" w:rsidRPr="00B608DA" w:rsidRDefault="05A2A02F" w:rsidP="00B608DA">
            <w:pPr>
              <w:spacing w:before="60" w:line="220" w:lineRule="atLeast"/>
              <w:ind w:left="113" w:right="113"/>
              <w:rPr>
                <w:color w:val="363534"/>
                <w:kern w:val="24"/>
                <w:sz w:val="18"/>
                <w:lang w:val="en-US"/>
              </w:rPr>
            </w:pPr>
            <w:r w:rsidRPr="00B608DA">
              <w:rPr>
                <w:color w:val="363534"/>
                <w:kern w:val="24"/>
                <w:sz w:val="18"/>
                <w:lang w:val="en-US"/>
              </w:rPr>
              <w:t xml:space="preserve">Emails </w:t>
            </w:r>
            <w:r w:rsidR="240C07EA" w:rsidRPr="00B608DA">
              <w:rPr>
                <w:color w:val="363534"/>
                <w:sz w:val="18"/>
                <w:lang w:val="en-US"/>
              </w:rPr>
              <w:t xml:space="preserve">and </w:t>
            </w:r>
            <w:r w:rsidR="000243B1" w:rsidRPr="00B608DA">
              <w:rPr>
                <w:color w:val="363534"/>
                <w:sz w:val="18"/>
                <w:lang w:val="en-US"/>
              </w:rPr>
              <w:t>p</w:t>
            </w:r>
            <w:r w:rsidR="240C07EA" w:rsidRPr="00B608DA">
              <w:rPr>
                <w:color w:val="363534"/>
                <w:sz w:val="18"/>
                <w:lang w:val="en-US"/>
              </w:rPr>
              <w:t>rogram updates</w:t>
            </w:r>
          </w:p>
        </w:tc>
        <w:tc>
          <w:tcPr>
            <w:tcW w:w="1068" w:type="dxa"/>
            <w:shd w:val="clear" w:color="auto" w:fill="auto"/>
          </w:tcPr>
          <w:p w14:paraId="5B3CB53F"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4302117F"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auto"/>
          </w:tcPr>
          <w:p w14:paraId="41660649"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020BED8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EA2E5D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6A587EF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232A77" w14:paraId="6B9FE8F2" w14:textId="77777777" w:rsidTr="00B608DA">
        <w:trPr>
          <w:trHeight w:val="346"/>
        </w:trPr>
        <w:tc>
          <w:tcPr>
            <w:tcW w:w="3270" w:type="dxa"/>
            <w:shd w:val="clear" w:color="auto" w:fill="auto"/>
          </w:tcPr>
          <w:p w14:paraId="38DF919A"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Field survey update emails</w:t>
            </w:r>
          </w:p>
        </w:tc>
        <w:tc>
          <w:tcPr>
            <w:tcW w:w="1068" w:type="dxa"/>
            <w:shd w:val="clear" w:color="auto" w:fill="auto"/>
          </w:tcPr>
          <w:p w14:paraId="73E1892C" w14:textId="77777777" w:rsidR="00DA52E3" w:rsidRPr="00B608DA" w:rsidRDefault="00DA52E3" w:rsidP="00B608DA">
            <w:pPr>
              <w:spacing w:before="60" w:line="220" w:lineRule="atLeast"/>
              <w:ind w:left="113" w:right="113"/>
              <w:rPr>
                <w:b/>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E586116"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auto"/>
          </w:tcPr>
          <w:p w14:paraId="0F914576" w14:textId="77777777" w:rsidR="00DA52E3" w:rsidRPr="00B608DA" w:rsidRDefault="00DA52E3" w:rsidP="00B608DA">
            <w:pPr>
              <w:spacing w:before="60" w:line="220" w:lineRule="atLeast"/>
              <w:ind w:left="113" w:right="113"/>
              <w:rPr>
                <w:b/>
                <w:color w:val="363534"/>
                <w:kern w:val="24"/>
                <w:sz w:val="18"/>
                <w:lang w:val="en-US"/>
              </w:rPr>
            </w:pPr>
          </w:p>
        </w:tc>
        <w:tc>
          <w:tcPr>
            <w:tcW w:w="1019" w:type="dxa"/>
            <w:shd w:val="clear" w:color="auto" w:fill="auto"/>
          </w:tcPr>
          <w:p w14:paraId="532289BF" w14:textId="77777777" w:rsidR="00DA52E3" w:rsidRPr="00B608DA" w:rsidRDefault="00DA52E3" w:rsidP="00B608DA">
            <w:pPr>
              <w:spacing w:before="60" w:line="220" w:lineRule="atLeast"/>
              <w:ind w:left="113" w:right="113"/>
              <w:rPr>
                <w:b/>
                <w:color w:val="363534"/>
                <w:kern w:val="24"/>
                <w:sz w:val="18"/>
                <w:lang w:val="en-US"/>
              </w:rPr>
            </w:pPr>
          </w:p>
        </w:tc>
        <w:tc>
          <w:tcPr>
            <w:tcW w:w="1564" w:type="dxa"/>
            <w:shd w:val="clear" w:color="auto" w:fill="auto"/>
          </w:tcPr>
          <w:p w14:paraId="6F0B41F8" w14:textId="77777777" w:rsidR="00DA52E3" w:rsidRPr="00B608DA" w:rsidRDefault="00DA52E3" w:rsidP="00B608DA">
            <w:pPr>
              <w:spacing w:before="60" w:line="220" w:lineRule="atLeast"/>
              <w:ind w:left="113" w:right="113"/>
              <w:rPr>
                <w:b/>
                <w:color w:val="363534"/>
                <w:kern w:val="24"/>
                <w:sz w:val="18"/>
                <w:lang w:val="en-US"/>
              </w:rPr>
            </w:pPr>
          </w:p>
        </w:tc>
        <w:tc>
          <w:tcPr>
            <w:tcW w:w="1184" w:type="dxa"/>
            <w:shd w:val="clear" w:color="auto" w:fill="auto"/>
          </w:tcPr>
          <w:p w14:paraId="1DEEC247" w14:textId="77777777" w:rsidR="00DA52E3" w:rsidRPr="00B608DA" w:rsidRDefault="00DA52E3" w:rsidP="00B608DA">
            <w:pPr>
              <w:spacing w:before="60" w:line="220" w:lineRule="atLeast"/>
              <w:ind w:left="113" w:right="113"/>
              <w:rPr>
                <w:b/>
                <w:color w:val="363534"/>
                <w:kern w:val="24"/>
                <w:sz w:val="18"/>
                <w:lang w:val="en-US"/>
              </w:rPr>
            </w:pPr>
          </w:p>
        </w:tc>
      </w:tr>
      <w:tr w:rsidR="00DA52E3" w:rsidRPr="002A0F07" w14:paraId="69FBBB63" w14:textId="77777777" w:rsidTr="00B608DA">
        <w:trPr>
          <w:trHeight w:val="234"/>
        </w:trPr>
        <w:tc>
          <w:tcPr>
            <w:tcW w:w="3270" w:type="dxa"/>
            <w:shd w:val="clear" w:color="auto" w:fill="D6F2F1"/>
          </w:tcPr>
          <w:p w14:paraId="70B86CDE" w14:textId="77777777" w:rsidR="00DA52E3" w:rsidRPr="00B608DA" w:rsidRDefault="00DA52E3" w:rsidP="00B608DA">
            <w:pPr>
              <w:spacing w:before="60"/>
              <w:ind w:left="113" w:right="113"/>
              <w:rPr>
                <w:b/>
                <w:color w:val="363534"/>
                <w:kern w:val="24"/>
                <w:sz w:val="18"/>
                <w:lang w:val="en-US"/>
              </w:rPr>
            </w:pPr>
            <w:r w:rsidRPr="00B608DA">
              <w:rPr>
                <w:b/>
                <w:color w:val="363534"/>
                <w:kern w:val="24"/>
                <w:sz w:val="18"/>
                <w:lang w:val="en-US"/>
              </w:rPr>
              <w:t>Face to Face</w:t>
            </w:r>
          </w:p>
        </w:tc>
        <w:tc>
          <w:tcPr>
            <w:tcW w:w="1068" w:type="dxa"/>
            <w:shd w:val="clear" w:color="auto" w:fill="D6F2F1"/>
          </w:tcPr>
          <w:p w14:paraId="6E3582A6" w14:textId="77777777" w:rsidR="00DA52E3" w:rsidRPr="00B608DA" w:rsidRDefault="00DA52E3" w:rsidP="00B608DA">
            <w:pPr>
              <w:spacing w:before="60"/>
              <w:ind w:left="113" w:right="113"/>
              <w:rPr>
                <w:b/>
                <w:color w:val="363534"/>
                <w:kern w:val="24"/>
                <w:sz w:val="18"/>
                <w:lang w:val="en-US"/>
              </w:rPr>
            </w:pPr>
          </w:p>
        </w:tc>
        <w:tc>
          <w:tcPr>
            <w:tcW w:w="1018" w:type="dxa"/>
            <w:shd w:val="clear" w:color="auto" w:fill="D6F2F1"/>
          </w:tcPr>
          <w:p w14:paraId="15E1F9D7"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D6F2F1"/>
          </w:tcPr>
          <w:p w14:paraId="193A775D" w14:textId="77777777" w:rsidR="00DA52E3" w:rsidRPr="00B608DA" w:rsidRDefault="00DA52E3" w:rsidP="00B608DA">
            <w:pPr>
              <w:spacing w:before="60" w:line="220" w:lineRule="atLeast"/>
              <w:ind w:left="113" w:right="113"/>
              <w:rPr>
                <w:b/>
                <w:color w:val="363534"/>
                <w:kern w:val="24"/>
                <w:sz w:val="18"/>
                <w:lang w:val="en-US"/>
              </w:rPr>
            </w:pPr>
          </w:p>
        </w:tc>
        <w:tc>
          <w:tcPr>
            <w:tcW w:w="1019" w:type="dxa"/>
            <w:shd w:val="clear" w:color="auto" w:fill="D6F2F1"/>
          </w:tcPr>
          <w:p w14:paraId="7301DE7C" w14:textId="77777777" w:rsidR="00DA52E3" w:rsidRPr="00B608DA" w:rsidRDefault="00DA52E3" w:rsidP="00B608DA">
            <w:pPr>
              <w:spacing w:before="60" w:line="220" w:lineRule="atLeast"/>
              <w:ind w:left="113" w:right="113"/>
              <w:rPr>
                <w:b/>
                <w:color w:val="363534"/>
                <w:kern w:val="24"/>
                <w:sz w:val="18"/>
                <w:lang w:val="en-US"/>
              </w:rPr>
            </w:pPr>
          </w:p>
        </w:tc>
        <w:tc>
          <w:tcPr>
            <w:tcW w:w="1564" w:type="dxa"/>
            <w:shd w:val="clear" w:color="auto" w:fill="D6F2F1"/>
          </w:tcPr>
          <w:p w14:paraId="29C121A0" w14:textId="77777777" w:rsidR="00DA52E3" w:rsidRPr="00B608DA" w:rsidRDefault="00DA52E3" w:rsidP="00B608DA">
            <w:pPr>
              <w:spacing w:before="60" w:line="220" w:lineRule="atLeast"/>
              <w:ind w:left="113" w:right="113"/>
              <w:rPr>
                <w:b/>
                <w:color w:val="363534"/>
                <w:kern w:val="24"/>
                <w:sz w:val="18"/>
                <w:lang w:val="en-US"/>
              </w:rPr>
            </w:pPr>
          </w:p>
        </w:tc>
        <w:tc>
          <w:tcPr>
            <w:tcW w:w="1184" w:type="dxa"/>
            <w:shd w:val="clear" w:color="auto" w:fill="D6F2F1"/>
          </w:tcPr>
          <w:p w14:paraId="7133C439" w14:textId="77777777" w:rsidR="00DA52E3" w:rsidRPr="00B608DA" w:rsidRDefault="00DA52E3" w:rsidP="00B608DA">
            <w:pPr>
              <w:spacing w:before="60" w:line="220" w:lineRule="atLeast"/>
              <w:ind w:left="113" w:right="113"/>
              <w:rPr>
                <w:b/>
                <w:color w:val="363534"/>
                <w:kern w:val="24"/>
                <w:sz w:val="18"/>
                <w:lang w:val="en-US"/>
              </w:rPr>
            </w:pPr>
          </w:p>
        </w:tc>
      </w:tr>
      <w:tr w:rsidR="00DA52E3" w:rsidRPr="001A455C" w14:paraId="2C31C247" w14:textId="77777777" w:rsidTr="00B608DA">
        <w:trPr>
          <w:trHeight w:val="253"/>
        </w:trPr>
        <w:tc>
          <w:tcPr>
            <w:tcW w:w="3270" w:type="dxa"/>
            <w:shd w:val="clear" w:color="auto" w:fill="auto"/>
          </w:tcPr>
          <w:p w14:paraId="7950A864"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Meetings</w:t>
            </w:r>
          </w:p>
        </w:tc>
        <w:tc>
          <w:tcPr>
            <w:tcW w:w="1068" w:type="dxa"/>
            <w:shd w:val="clear" w:color="auto" w:fill="auto"/>
          </w:tcPr>
          <w:p w14:paraId="265905F5"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auto"/>
          </w:tcPr>
          <w:p w14:paraId="404644C5"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62C91F5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8C359E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595C562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4661ACDF" w14:textId="77777777" w:rsidR="00DA52E3" w:rsidRPr="00B608DA" w:rsidRDefault="00DA52E3" w:rsidP="00B608DA">
            <w:pPr>
              <w:spacing w:before="60" w:line="220" w:lineRule="atLeast"/>
              <w:ind w:left="113" w:right="113"/>
              <w:rPr>
                <w:color w:val="363534"/>
                <w:kern w:val="24"/>
                <w:sz w:val="18"/>
                <w:lang w:val="en-US"/>
              </w:rPr>
            </w:pPr>
          </w:p>
        </w:tc>
      </w:tr>
      <w:tr w:rsidR="00DA52E3" w:rsidRPr="001A455C" w14:paraId="7B54AC29" w14:textId="77777777" w:rsidTr="00B608DA">
        <w:trPr>
          <w:trHeight w:val="253"/>
        </w:trPr>
        <w:tc>
          <w:tcPr>
            <w:tcW w:w="3270" w:type="dxa"/>
            <w:shd w:val="clear" w:color="auto" w:fill="auto"/>
          </w:tcPr>
          <w:p w14:paraId="0BF6DA6A"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Workshops</w:t>
            </w:r>
          </w:p>
        </w:tc>
        <w:tc>
          <w:tcPr>
            <w:tcW w:w="1068" w:type="dxa"/>
            <w:shd w:val="clear" w:color="auto" w:fill="auto"/>
          </w:tcPr>
          <w:p w14:paraId="1825C5F7"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7C2843B5"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2FBA72B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ECE8E3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7532003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1A3EEE9D" w14:textId="77777777" w:rsidR="00DA52E3" w:rsidRPr="00B608DA" w:rsidRDefault="00DA52E3" w:rsidP="00B608DA">
            <w:pPr>
              <w:spacing w:before="60" w:line="220" w:lineRule="atLeast"/>
              <w:ind w:left="113" w:right="113"/>
              <w:rPr>
                <w:color w:val="363534"/>
                <w:kern w:val="24"/>
                <w:sz w:val="18"/>
                <w:lang w:val="en-US"/>
              </w:rPr>
            </w:pPr>
          </w:p>
        </w:tc>
      </w:tr>
      <w:tr w:rsidR="00DA52E3" w:rsidRPr="001A455C" w14:paraId="54520C77" w14:textId="77777777" w:rsidTr="00B608DA">
        <w:trPr>
          <w:trHeight w:val="253"/>
        </w:trPr>
        <w:tc>
          <w:tcPr>
            <w:tcW w:w="3270" w:type="dxa"/>
            <w:shd w:val="clear" w:color="auto" w:fill="D6F2F1"/>
          </w:tcPr>
          <w:p w14:paraId="7A5DAAC2" w14:textId="77777777" w:rsidR="00DA52E3" w:rsidRPr="00B608DA" w:rsidRDefault="00DA52E3" w:rsidP="00B608DA">
            <w:pPr>
              <w:spacing w:before="60"/>
              <w:ind w:left="113" w:right="113"/>
              <w:rPr>
                <w:color w:val="363534"/>
                <w:kern w:val="24"/>
                <w:sz w:val="18"/>
                <w:lang w:val="en-US"/>
              </w:rPr>
            </w:pPr>
            <w:r w:rsidRPr="00B608DA">
              <w:rPr>
                <w:b/>
                <w:color w:val="363534"/>
                <w:kern w:val="24"/>
                <w:sz w:val="18"/>
                <w:lang w:val="en-US"/>
              </w:rPr>
              <w:t>Presentations</w:t>
            </w:r>
          </w:p>
        </w:tc>
        <w:tc>
          <w:tcPr>
            <w:tcW w:w="1068" w:type="dxa"/>
            <w:shd w:val="clear" w:color="auto" w:fill="D6F2F1"/>
          </w:tcPr>
          <w:p w14:paraId="766CDD11"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D6F2F1"/>
          </w:tcPr>
          <w:p w14:paraId="4969DA79"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D6F2F1"/>
          </w:tcPr>
          <w:p w14:paraId="7CEF3330" w14:textId="77777777" w:rsidR="00DA52E3" w:rsidRPr="00B608DA" w:rsidRDefault="00DA52E3" w:rsidP="00B608DA">
            <w:pPr>
              <w:spacing w:before="60" w:line="220" w:lineRule="atLeast"/>
              <w:ind w:left="113" w:right="113"/>
              <w:rPr>
                <w:color w:val="363534"/>
                <w:kern w:val="24"/>
                <w:sz w:val="18"/>
                <w:lang w:val="en-US"/>
              </w:rPr>
            </w:pPr>
          </w:p>
        </w:tc>
        <w:tc>
          <w:tcPr>
            <w:tcW w:w="1019" w:type="dxa"/>
            <w:shd w:val="clear" w:color="auto" w:fill="D6F2F1"/>
          </w:tcPr>
          <w:p w14:paraId="7F8BB377"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D6F2F1"/>
          </w:tcPr>
          <w:p w14:paraId="2D70E653" w14:textId="77777777" w:rsidR="00DA52E3" w:rsidRPr="00B608DA" w:rsidRDefault="00DA52E3" w:rsidP="00B608DA">
            <w:pPr>
              <w:spacing w:before="60" w:line="220" w:lineRule="atLeast"/>
              <w:ind w:left="113" w:right="113"/>
              <w:rPr>
                <w:color w:val="363534"/>
                <w:kern w:val="24"/>
                <w:sz w:val="18"/>
                <w:lang w:val="en-US"/>
              </w:rPr>
            </w:pPr>
          </w:p>
        </w:tc>
        <w:tc>
          <w:tcPr>
            <w:tcW w:w="1184" w:type="dxa"/>
            <w:shd w:val="clear" w:color="auto" w:fill="D6F2F1"/>
          </w:tcPr>
          <w:p w14:paraId="5F40CF00" w14:textId="77777777" w:rsidR="00DA52E3" w:rsidRPr="00B608DA" w:rsidRDefault="00DA52E3" w:rsidP="00B608DA">
            <w:pPr>
              <w:spacing w:before="60" w:line="220" w:lineRule="atLeast"/>
              <w:ind w:left="113" w:right="113"/>
              <w:rPr>
                <w:color w:val="363534"/>
                <w:kern w:val="24"/>
                <w:sz w:val="18"/>
                <w:lang w:val="en-US"/>
              </w:rPr>
            </w:pPr>
          </w:p>
        </w:tc>
      </w:tr>
      <w:tr w:rsidR="00DA52E3" w:rsidRPr="001A455C" w14:paraId="3668C2A7" w14:textId="77777777" w:rsidTr="00B608DA">
        <w:trPr>
          <w:trHeight w:val="294"/>
        </w:trPr>
        <w:tc>
          <w:tcPr>
            <w:tcW w:w="3270" w:type="dxa"/>
            <w:shd w:val="clear" w:color="auto" w:fill="auto"/>
          </w:tcPr>
          <w:p w14:paraId="6AB5066C"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Regional forums and events</w:t>
            </w:r>
          </w:p>
        </w:tc>
        <w:tc>
          <w:tcPr>
            <w:tcW w:w="1068" w:type="dxa"/>
            <w:shd w:val="clear" w:color="auto" w:fill="auto"/>
          </w:tcPr>
          <w:p w14:paraId="3DC44B3B"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E86E2C9"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07B71662" w14:textId="77777777" w:rsidR="00DA52E3" w:rsidRPr="00B608DA" w:rsidRDefault="00DA52E3" w:rsidP="00B608DA">
            <w:pPr>
              <w:spacing w:before="60" w:line="220" w:lineRule="atLeast"/>
              <w:ind w:left="113" w:right="113"/>
              <w:rPr>
                <w:color w:val="363534"/>
                <w:kern w:val="24"/>
                <w:sz w:val="18"/>
                <w:lang w:val="en-US"/>
              </w:rPr>
            </w:pPr>
          </w:p>
        </w:tc>
        <w:tc>
          <w:tcPr>
            <w:tcW w:w="1019" w:type="dxa"/>
            <w:shd w:val="clear" w:color="auto" w:fill="auto"/>
          </w:tcPr>
          <w:p w14:paraId="15E26D8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2A90387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79D3336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1A455C" w14:paraId="151C9B76" w14:textId="77777777" w:rsidTr="00B608DA">
        <w:trPr>
          <w:trHeight w:val="253"/>
        </w:trPr>
        <w:tc>
          <w:tcPr>
            <w:tcW w:w="3270" w:type="dxa"/>
            <w:shd w:val="clear" w:color="auto" w:fill="auto"/>
          </w:tcPr>
          <w:p w14:paraId="6C00436D"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ARI seminars</w:t>
            </w:r>
          </w:p>
        </w:tc>
        <w:tc>
          <w:tcPr>
            <w:tcW w:w="1068" w:type="dxa"/>
            <w:shd w:val="clear" w:color="auto" w:fill="auto"/>
          </w:tcPr>
          <w:p w14:paraId="6127A6BB"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auto"/>
          </w:tcPr>
          <w:p w14:paraId="493430C5"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723FD16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55236F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0E1358A8"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173CDDFB" w14:textId="77777777" w:rsidR="00DA52E3" w:rsidRPr="00B608DA" w:rsidRDefault="00DA52E3" w:rsidP="00B608DA">
            <w:pPr>
              <w:spacing w:before="60" w:line="220" w:lineRule="atLeast"/>
              <w:ind w:left="113" w:right="113"/>
              <w:rPr>
                <w:color w:val="363534"/>
                <w:kern w:val="24"/>
                <w:sz w:val="18"/>
                <w:lang w:val="en-US"/>
              </w:rPr>
            </w:pPr>
          </w:p>
        </w:tc>
      </w:tr>
      <w:tr w:rsidR="00DA52E3" w:rsidRPr="001A455C" w14:paraId="0570DB11" w14:textId="77777777" w:rsidTr="00B608DA">
        <w:trPr>
          <w:trHeight w:val="253"/>
        </w:trPr>
        <w:tc>
          <w:tcPr>
            <w:tcW w:w="3270" w:type="dxa"/>
            <w:shd w:val="clear" w:color="auto" w:fill="auto"/>
          </w:tcPr>
          <w:p w14:paraId="0584B6F7"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External seminars e.g. RBMS</w:t>
            </w:r>
          </w:p>
        </w:tc>
        <w:tc>
          <w:tcPr>
            <w:tcW w:w="1068" w:type="dxa"/>
            <w:shd w:val="clear" w:color="auto" w:fill="auto"/>
          </w:tcPr>
          <w:p w14:paraId="4F6BE4F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793AC8C4"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5F34F18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0D22984B"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03393D5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45F28F50" w14:textId="77777777" w:rsidR="00DA52E3" w:rsidRPr="00B608DA" w:rsidRDefault="00DA52E3" w:rsidP="00B608DA">
            <w:pPr>
              <w:spacing w:before="60" w:line="220" w:lineRule="atLeast"/>
              <w:ind w:left="113" w:right="113"/>
              <w:rPr>
                <w:color w:val="363534"/>
                <w:kern w:val="24"/>
                <w:sz w:val="18"/>
                <w:lang w:val="en-US"/>
              </w:rPr>
            </w:pPr>
          </w:p>
        </w:tc>
      </w:tr>
      <w:tr w:rsidR="00DA52E3" w:rsidRPr="001A455C" w14:paraId="00D5E601" w14:textId="77777777" w:rsidTr="00B608DA">
        <w:trPr>
          <w:trHeight w:val="218"/>
        </w:trPr>
        <w:tc>
          <w:tcPr>
            <w:tcW w:w="3270" w:type="dxa"/>
            <w:shd w:val="clear" w:color="auto" w:fill="auto"/>
          </w:tcPr>
          <w:p w14:paraId="5590CDFA"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Conferences</w:t>
            </w:r>
          </w:p>
        </w:tc>
        <w:tc>
          <w:tcPr>
            <w:tcW w:w="1068" w:type="dxa"/>
            <w:shd w:val="clear" w:color="auto" w:fill="auto"/>
          </w:tcPr>
          <w:p w14:paraId="2F3ACF81"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7E375FFA"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2D69EB0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36AA3C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3D1A6F5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3A2D8F0E" w14:textId="77777777" w:rsidR="00DA52E3" w:rsidRPr="00B608DA" w:rsidRDefault="00DA52E3" w:rsidP="00B608DA">
            <w:pPr>
              <w:spacing w:before="60" w:line="220" w:lineRule="atLeast"/>
              <w:ind w:left="113" w:right="113"/>
              <w:rPr>
                <w:color w:val="363534"/>
                <w:kern w:val="24"/>
                <w:sz w:val="18"/>
                <w:lang w:val="en-US"/>
              </w:rPr>
            </w:pPr>
          </w:p>
        </w:tc>
      </w:tr>
      <w:tr w:rsidR="00DA52E3" w:rsidRPr="00ED0C39" w14:paraId="49C68F5B" w14:textId="77777777" w:rsidTr="00B608DA">
        <w:trPr>
          <w:trHeight w:val="280"/>
        </w:trPr>
        <w:tc>
          <w:tcPr>
            <w:tcW w:w="3270" w:type="dxa"/>
            <w:shd w:val="clear" w:color="auto" w:fill="D6F2F1"/>
          </w:tcPr>
          <w:p w14:paraId="28E566A4" w14:textId="77777777" w:rsidR="00DA52E3" w:rsidRPr="00B608DA" w:rsidRDefault="00DA52E3" w:rsidP="00B608DA">
            <w:pPr>
              <w:spacing w:before="60"/>
              <w:ind w:left="113" w:right="113"/>
              <w:rPr>
                <w:b/>
                <w:color w:val="363534"/>
                <w:kern w:val="24"/>
                <w:sz w:val="18"/>
                <w:lang w:val="en-US"/>
              </w:rPr>
            </w:pPr>
            <w:r w:rsidRPr="00B608DA">
              <w:rPr>
                <w:b/>
                <w:color w:val="363534"/>
                <w:kern w:val="24"/>
                <w:sz w:val="18"/>
                <w:lang w:val="en-US"/>
              </w:rPr>
              <w:t>Documents and products</w:t>
            </w:r>
          </w:p>
        </w:tc>
        <w:tc>
          <w:tcPr>
            <w:tcW w:w="1068" w:type="dxa"/>
            <w:shd w:val="clear" w:color="auto" w:fill="D6F2F1"/>
          </w:tcPr>
          <w:p w14:paraId="039F76DA" w14:textId="77777777" w:rsidR="00DA52E3" w:rsidRPr="00B608DA" w:rsidRDefault="00DA52E3" w:rsidP="00B608DA">
            <w:pPr>
              <w:spacing w:before="60"/>
              <w:ind w:left="113" w:right="113"/>
              <w:rPr>
                <w:b/>
                <w:color w:val="363534"/>
                <w:kern w:val="24"/>
                <w:sz w:val="18"/>
                <w:lang w:val="en-US"/>
              </w:rPr>
            </w:pPr>
          </w:p>
        </w:tc>
        <w:tc>
          <w:tcPr>
            <w:tcW w:w="1018" w:type="dxa"/>
            <w:shd w:val="clear" w:color="auto" w:fill="D6F2F1"/>
          </w:tcPr>
          <w:p w14:paraId="179F3CF0" w14:textId="77777777" w:rsidR="00DA52E3" w:rsidRPr="00B608DA" w:rsidRDefault="00DA52E3" w:rsidP="00B608DA">
            <w:pPr>
              <w:spacing w:before="60"/>
              <w:ind w:left="113" w:right="113"/>
              <w:rPr>
                <w:b/>
                <w:color w:val="363534"/>
                <w:kern w:val="24"/>
                <w:sz w:val="18"/>
                <w:lang w:val="en-US"/>
              </w:rPr>
            </w:pPr>
          </w:p>
        </w:tc>
        <w:tc>
          <w:tcPr>
            <w:tcW w:w="1088" w:type="dxa"/>
            <w:shd w:val="clear" w:color="auto" w:fill="D6F2F1"/>
          </w:tcPr>
          <w:p w14:paraId="52F173B4" w14:textId="77777777" w:rsidR="00DA52E3" w:rsidRPr="00B608DA" w:rsidRDefault="00DA52E3" w:rsidP="00B608DA">
            <w:pPr>
              <w:spacing w:before="60"/>
              <w:ind w:left="113" w:right="113"/>
              <w:rPr>
                <w:b/>
                <w:color w:val="363534"/>
                <w:kern w:val="24"/>
                <w:sz w:val="18"/>
                <w:lang w:val="en-US"/>
              </w:rPr>
            </w:pPr>
          </w:p>
        </w:tc>
        <w:tc>
          <w:tcPr>
            <w:tcW w:w="1019" w:type="dxa"/>
            <w:shd w:val="clear" w:color="auto" w:fill="D6F2F1"/>
          </w:tcPr>
          <w:p w14:paraId="13F09E8B" w14:textId="77777777" w:rsidR="00DA52E3" w:rsidRPr="00B608DA" w:rsidRDefault="00DA52E3" w:rsidP="00B608DA">
            <w:pPr>
              <w:spacing w:before="60"/>
              <w:ind w:left="113" w:right="113"/>
              <w:rPr>
                <w:b/>
                <w:color w:val="363534"/>
                <w:kern w:val="24"/>
                <w:sz w:val="18"/>
                <w:lang w:val="en-US"/>
              </w:rPr>
            </w:pPr>
          </w:p>
        </w:tc>
        <w:tc>
          <w:tcPr>
            <w:tcW w:w="1564" w:type="dxa"/>
            <w:shd w:val="clear" w:color="auto" w:fill="D6F2F1"/>
          </w:tcPr>
          <w:p w14:paraId="10FEE3B6" w14:textId="77777777" w:rsidR="00DA52E3" w:rsidRPr="00B608DA" w:rsidRDefault="00DA52E3" w:rsidP="00B608DA">
            <w:pPr>
              <w:spacing w:before="60"/>
              <w:ind w:left="113" w:right="113"/>
              <w:rPr>
                <w:b/>
                <w:color w:val="363534"/>
                <w:kern w:val="24"/>
                <w:sz w:val="18"/>
                <w:lang w:val="en-US"/>
              </w:rPr>
            </w:pPr>
          </w:p>
        </w:tc>
        <w:tc>
          <w:tcPr>
            <w:tcW w:w="1184" w:type="dxa"/>
            <w:shd w:val="clear" w:color="auto" w:fill="D6F2F1"/>
          </w:tcPr>
          <w:p w14:paraId="1D726CD9" w14:textId="77777777" w:rsidR="00DA52E3" w:rsidRPr="00B608DA" w:rsidRDefault="00DA52E3" w:rsidP="00B608DA">
            <w:pPr>
              <w:spacing w:before="60"/>
              <w:ind w:left="113" w:right="113"/>
              <w:rPr>
                <w:b/>
                <w:color w:val="363534"/>
                <w:kern w:val="24"/>
                <w:sz w:val="18"/>
                <w:lang w:val="en-US"/>
              </w:rPr>
            </w:pPr>
          </w:p>
        </w:tc>
      </w:tr>
      <w:tr w:rsidR="00DA52E3" w:rsidRPr="00232A77" w14:paraId="21739F20" w14:textId="77777777" w:rsidTr="00B608DA">
        <w:trPr>
          <w:trHeight w:val="255"/>
        </w:trPr>
        <w:tc>
          <w:tcPr>
            <w:tcW w:w="3270" w:type="dxa"/>
            <w:shd w:val="clear" w:color="auto" w:fill="auto"/>
          </w:tcPr>
          <w:p w14:paraId="61767DAF"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ARI Tech</w:t>
            </w:r>
            <w:r w:rsidR="000243B1" w:rsidRPr="00B608DA">
              <w:rPr>
                <w:color w:val="363534"/>
                <w:kern w:val="24"/>
                <w:sz w:val="18"/>
                <w:lang w:val="en-US"/>
              </w:rPr>
              <w:t>nical</w:t>
            </w:r>
            <w:r w:rsidRPr="00B608DA">
              <w:rPr>
                <w:color w:val="363534"/>
                <w:kern w:val="24"/>
                <w:sz w:val="18"/>
                <w:lang w:val="en-US"/>
              </w:rPr>
              <w:t xml:space="preserve"> Reports, client reports etc</w:t>
            </w:r>
            <w:r w:rsidR="00244484" w:rsidRPr="00B608DA">
              <w:rPr>
                <w:color w:val="363534"/>
                <w:kern w:val="24"/>
                <w:sz w:val="18"/>
                <w:lang w:val="en-US"/>
              </w:rPr>
              <w:t>.</w:t>
            </w:r>
          </w:p>
        </w:tc>
        <w:tc>
          <w:tcPr>
            <w:tcW w:w="1068" w:type="dxa"/>
            <w:shd w:val="clear" w:color="auto" w:fill="auto"/>
          </w:tcPr>
          <w:p w14:paraId="19C0846F"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09A55258"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2654C06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C65FF5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0028BB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4CB6F220" w14:textId="77777777" w:rsidR="00DA52E3" w:rsidRPr="00B608DA" w:rsidRDefault="00DA52E3" w:rsidP="00B608DA">
            <w:pPr>
              <w:spacing w:before="60" w:line="220" w:lineRule="atLeast"/>
              <w:ind w:left="113" w:right="113"/>
              <w:rPr>
                <w:color w:val="363534"/>
                <w:kern w:val="24"/>
                <w:sz w:val="18"/>
                <w:lang w:val="en-US"/>
              </w:rPr>
            </w:pPr>
          </w:p>
        </w:tc>
      </w:tr>
      <w:tr w:rsidR="00DA52E3" w:rsidRPr="009872A7" w14:paraId="36C787D3" w14:textId="77777777" w:rsidTr="00B608DA">
        <w:trPr>
          <w:trHeight w:val="268"/>
        </w:trPr>
        <w:tc>
          <w:tcPr>
            <w:tcW w:w="3270" w:type="dxa"/>
            <w:shd w:val="clear" w:color="auto" w:fill="auto"/>
          </w:tcPr>
          <w:p w14:paraId="6BAC5EDF"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Annual progress reports </w:t>
            </w:r>
          </w:p>
        </w:tc>
        <w:tc>
          <w:tcPr>
            <w:tcW w:w="1068" w:type="dxa"/>
            <w:shd w:val="clear" w:color="auto" w:fill="auto"/>
          </w:tcPr>
          <w:p w14:paraId="4EC07F75"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49E67B74"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2A1AE3B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649E9D6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34093B8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613E86D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9872A7" w14:paraId="1B3ABEF0" w14:textId="77777777" w:rsidTr="00B608DA">
        <w:trPr>
          <w:trHeight w:val="268"/>
        </w:trPr>
        <w:tc>
          <w:tcPr>
            <w:tcW w:w="3270" w:type="dxa"/>
            <w:shd w:val="clear" w:color="auto" w:fill="auto"/>
          </w:tcPr>
          <w:p w14:paraId="1FB27974"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Fact sheets </w:t>
            </w:r>
          </w:p>
        </w:tc>
        <w:tc>
          <w:tcPr>
            <w:tcW w:w="1068" w:type="dxa"/>
            <w:shd w:val="clear" w:color="auto" w:fill="auto"/>
          </w:tcPr>
          <w:p w14:paraId="1CEA1BC7"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5C386374"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7A4C41E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A889F1E"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auto"/>
          </w:tcPr>
          <w:p w14:paraId="464D334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1AB48AB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9872A7" w14:paraId="0BCB3E4A" w14:textId="77777777" w:rsidTr="00B608DA">
        <w:trPr>
          <w:trHeight w:val="355"/>
        </w:trPr>
        <w:tc>
          <w:tcPr>
            <w:tcW w:w="3270" w:type="dxa"/>
            <w:shd w:val="clear" w:color="auto" w:fill="auto"/>
          </w:tcPr>
          <w:p w14:paraId="37BBCDF6"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Posters and stickers</w:t>
            </w:r>
          </w:p>
        </w:tc>
        <w:tc>
          <w:tcPr>
            <w:tcW w:w="1068" w:type="dxa"/>
            <w:shd w:val="clear" w:color="auto" w:fill="auto"/>
          </w:tcPr>
          <w:p w14:paraId="3AD928DD"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38017F9A"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2C88FE3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E8CE0C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D978ACF" w14:textId="77777777" w:rsidR="00DA52E3" w:rsidRPr="00B608DA" w:rsidRDefault="00DA52E3" w:rsidP="00B608DA">
            <w:pPr>
              <w:spacing w:before="60" w:line="220" w:lineRule="atLeast"/>
              <w:ind w:left="113" w:right="113"/>
              <w:rPr>
                <w:color w:val="363534"/>
                <w:kern w:val="24"/>
                <w:sz w:val="18"/>
                <w:lang w:val="en-US"/>
              </w:rPr>
            </w:pPr>
          </w:p>
        </w:tc>
        <w:tc>
          <w:tcPr>
            <w:tcW w:w="1184" w:type="dxa"/>
            <w:shd w:val="clear" w:color="auto" w:fill="auto"/>
          </w:tcPr>
          <w:p w14:paraId="59B4E53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9872A7" w14:paraId="0982722F" w14:textId="77777777" w:rsidTr="00B608DA">
        <w:trPr>
          <w:trHeight w:val="355"/>
        </w:trPr>
        <w:tc>
          <w:tcPr>
            <w:tcW w:w="3270" w:type="dxa"/>
            <w:shd w:val="clear" w:color="auto" w:fill="D6F2F1"/>
          </w:tcPr>
          <w:p w14:paraId="0F214A4B" w14:textId="77777777" w:rsidR="00DA52E3" w:rsidRPr="00B608DA" w:rsidRDefault="00DA52E3" w:rsidP="00B608DA">
            <w:pPr>
              <w:spacing w:before="60" w:line="220" w:lineRule="atLeast"/>
              <w:ind w:left="113" w:right="113"/>
              <w:rPr>
                <w:b/>
                <w:bCs/>
                <w:color w:val="363534"/>
                <w:kern w:val="24"/>
                <w:sz w:val="18"/>
                <w:lang w:val="en-US"/>
              </w:rPr>
            </w:pPr>
            <w:r w:rsidRPr="00B608DA">
              <w:rPr>
                <w:b/>
                <w:bCs/>
                <w:color w:val="363534"/>
                <w:kern w:val="24"/>
                <w:sz w:val="18"/>
                <w:lang w:val="en-US"/>
              </w:rPr>
              <w:t>Online content (websites, newsletters etc</w:t>
            </w:r>
            <w:r w:rsidR="00244484" w:rsidRPr="00B608DA">
              <w:rPr>
                <w:b/>
                <w:bCs/>
                <w:color w:val="363534"/>
                <w:kern w:val="24"/>
                <w:sz w:val="18"/>
                <w:lang w:val="en-US"/>
              </w:rPr>
              <w:t>.</w:t>
            </w:r>
            <w:r w:rsidRPr="00B608DA">
              <w:rPr>
                <w:b/>
                <w:bCs/>
                <w:color w:val="363534"/>
                <w:kern w:val="24"/>
                <w:sz w:val="18"/>
                <w:lang w:val="en-US"/>
              </w:rPr>
              <w:t>)</w:t>
            </w:r>
          </w:p>
        </w:tc>
        <w:tc>
          <w:tcPr>
            <w:tcW w:w="1068" w:type="dxa"/>
            <w:shd w:val="clear" w:color="auto" w:fill="D6F2F1"/>
          </w:tcPr>
          <w:p w14:paraId="0B2BD593"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D6F2F1"/>
          </w:tcPr>
          <w:p w14:paraId="2BAD0FF7"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D6F2F1"/>
          </w:tcPr>
          <w:p w14:paraId="294A4CFA" w14:textId="77777777" w:rsidR="00DA52E3" w:rsidRPr="00B608DA" w:rsidRDefault="00DA52E3" w:rsidP="00B608DA">
            <w:pPr>
              <w:spacing w:before="60" w:line="220" w:lineRule="atLeast"/>
              <w:ind w:left="113" w:right="113"/>
              <w:rPr>
                <w:color w:val="363534"/>
                <w:kern w:val="24"/>
                <w:sz w:val="18"/>
                <w:lang w:val="en-US"/>
              </w:rPr>
            </w:pPr>
          </w:p>
        </w:tc>
        <w:tc>
          <w:tcPr>
            <w:tcW w:w="1019" w:type="dxa"/>
            <w:shd w:val="clear" w:color="auto" w:fill="D6F2F1"/>
          </w:tcPr>
          <w:p w14:paraId="2277C8EC"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D6F2F1"/>
          </w:tcPr>
          <w:p w14:paraId="6863BEC1" w14:textId="77777777" w:rsidR="00DA52E3" w:rsidRPr="00B608DA" w:rsidRDefault="00DA52E3" w:rsidP="00B608DA">
            <w:pPr>
              <w:spacing w:before="60" w:line="220" w:lineRule="atLeast"/>
              <w:ind w:left="113" w:right="113"/>
              <w:rPr>
                <w:color w:val="363534"/>
                <w:kern w:val="24"/>
                <w:sz w:val="18"/>
                <w:lang w:val="en-US"/>
              </w:rPr>
            </w:pPr>
          </w:p>
        </w:tc>
        <w:tc>
          <w:tcPr>
            <w:tcW w:w="1184" w:type="dxa"/>
            <w:shd w:val="clear" w:color="auto" w:fill="D6F2F1"/>
          </w:tcPr>
          <w:p w14:paraId="5599D4B8" w14:textId="77777777" w:rsidR="00DA52E3" w:rsidRPr="00B608DA" w:rsidRDefault="00DA52E3" w:rsidP="00B608DA">
            <w:pPr>
              <w:spacing w:before="60" w:line="220" w:lineRule="atLeast"/>
              <w:ind w:left="113" w:right="113"/>
              <w:rPr>
                <w:color w:val="363534"/>
                <w:kern w:val="24"/>
                <w:sz w:val="18"/>
                <w:lang w:val="en-US"/>
              </w:rPr>
            </w:pPr>
          </w:p>
        </w:tc>
      </w:tr>
      <w:tr w:rsidR="00DA52E3" w:rsidRPr="00232A77" w14:paraId="05A6815A" w14:textId="77777777" w:rsidTr="00B608DA">
        <w:trPr>
          <w:trHeight w:val="351"/>
        </w:trPr>
        <w:tc>
          <w:tcPr>
            <w:tcW w:w="3270" w:type="dxa"/>
            <w:shd w:val="clear" w:color="auto" w:fill="auto"/>
          </w:tcPr>
          <w:p w14:paraId="6C6338A8"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DELWP </w:t>
            </w:r>
            <w:r w:rsidR="000243B1" w:rsidRPr="00B608DA">
              <w:rPr>
                <w:color w:val="363534"/>
                <w:kern w:val="24"/>
                <w:sz w:val="18"/>
                <w:lang w:val="en-US"/>
              </w:rPr>
              <w:t>and</w:t>
            </w:r>
            <w:r w:rsidRPr="00B608DA">
              <w:rPr>
                <w:color w:val="363534"/>
                <w:kern w:val="24"/>
                <w:sz w:val="18"/>
                <w:lang w:val="en-US"/>
              </w:rPr>
              <w:t xml:space="preserve"> ARI website</w:t>
            </w:r>
            <w:r w:rsidR="000243B1" w:rsidRPr="00B608DA">
              <w:rPr>
                <w:color w:val="363534"/>
                <w:kern w:val="24"/>
                <w:sz w:val="18"/>
                <w:lang w:val="en-US"/>
              </w:rPr>
              <w:t>s</w:t>
            </w:r>
          </w:p>
        </w:tc>
        <w:tc>
          <w:tcPr>
            <w:tcW w:w="1068" w:type="dxa"/>
            <w:shd w:val="clear" w:color="auto" w:fill="auto"/>
          </w:tcPr>
          <w:p w14:paraId="35817F17" w14:textId="77777777" w:rsidR="00DA52E3" w:rsidRPr="00B608DA" w:rsidRDefault="00DA52E3" w:rsidP="00B608DA">
            <w:pPr>
              <w:spacing w:before="60"/>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43F56B2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391C69D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2146F0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34F48CA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24C3C698"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232A77" w14:paraId="2DEEF73A" w14:textId="77777777" w:rsidTr="00B608DA">
        <w:trPr>
          <w:trHeight w:val="351"/>
        </w:trPr>
        <w:tc>
          <w:tcPr>
            <w:tcW w:w="3270" w:type="dxa"/>
            <w:shd w:val="clear" w:color="auto" w:fill="auto"/>
          </w:tcPr>
          <w:p w14:paraId="5FBCFBC9"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Other websites – VEWH, CMAs, CEWH, VFA, </w:t>
            </w:r>
            <w:r w:rsidR="007557B0" w:rsidRPr="00B608DA">
              <w:rPr>
                <w:color w:val="363534"/>
                <w:kern w:val="24"/>
                <w:sz w:val="18"/>
                <w:lang w:val="en-US"/>
              </w:rPr>
              <w:t>rec fishing sites</w:t>
            </w:r>
            <w:r w:rsidRPr="00B608DA">
              <w:rPr>
                <w:color w:val="363534"/>
                <w:kern w:val="24"/>
                <w:sz w:val="18"/>
                <w:lang w:val="en-US"/>
              </w:rPr>
              <w:t>, Finterest</w:t>
            </w:r>
            <w:r w:rsidR="000243B1" w:rsidRPr="00B608DA">
              <w:rPr>
                <w:color w:val="363534"/>
                <w:kern w:val="24"/>
                <w:sz w:val="18"/>
                <w:lang w:val="en-US"/>
              </w:rPr>
              <w:t>,</w:t>
            </w:r>
            <w:r w:rsidRPr="00B608DA">
              <w:rPr>
                <w:color w:val="363534"/>
                <w:kern w:val="24"/>
                <w:sz w:val="18"/>
                <w:lang w:val="en-US"/>
              </w:rPr>
              <w:t xml:space="preserve"> etc</w:t>
            </w:r>
            <w:r w:rsidR="00244484" w:rsidRPr="00B608DA">
              <w:rPr>
                <w:color w:val="363534"/>
                <w:kern w:val="24"/>
                <w:sz w:val="18"/>
                <w:lang w:val="en-US"/>
              </w:rPr>
              <w:t>.</w:t>
            </w:r>
          </w:p>
        </w:tc>
        <w:tc>
          <w:tcPr>
            <w:tcW w:w="1068" w:type="dxa"/>
            <w:shd w:val="clear" w:color="auto" w:fill="auto"/>
          </w:tcPr>
          <w:p w14:paraId="701440A8" w14:textId="77777777" w:rsidR="00DA52E3" w:rsidRPr="00B608DA" w:rsidRDefault="00DA52E3" w:rsidP="00B608DA">
            <w:pPr>
              <w:spacing w:before="60"/>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540169C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55442E7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33B875E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468F3E5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00573DE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9872A7" w14:paraId="2C8A6EBB" w14:textId="77777777" w:rsidTr="00B608DA">
        <w:trPr>
          <w:trHeight w:val="355"/>
        </w:trPr>
        <w:tc>
          <w:tcPr>
            <w:tcW w:w="3270" w:type="dxa"/>
            <w:shd w:val="clear" w:color="auto" w:fill="auto"/>
          </w:tcPr>
          <w:p w14:paraId="438F2EE8" w14:textId="77777777" w:rsidR="00DA52E3" w:rsidRPr="00B608DA" w:rsidRDefault="00DA52E3" w:rsidP="00B608DA">
            <w:pPr>
              <w:spacing w:before="60" w:line="220" w:lineRule="atLeast"/>
              <w:ind w:left="113" w:right="113"/>
              <w:rPr>
                <w:color w:val="363534"/>
                <w:kern w:val="24"/>
                <w:sz w:val="18"/>
                <w:lang w:val="en-US"/>
              </w:rPr>
            </w:pPr>
            <w:r w:rsidRPr="00B608DA">
              <w:rPr>
                <w:color w:val="363534"/>
                <w:sz w:val="18"/>
              </w:rPr>
              <w:t>ARI enews</w:t>
            </w:r>
          </w:p>
        </w:tc>
        <w:tc>
          <w:tcPr>
            <w:tcW w:w="1068" w:type="dxa"/>
            <w:shd w:val="clear" w:color="auto" w:fill="auto"/>
          </w:tcPr>
          <w:p w14:paraId="6707636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17D608E"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61EDDDE8"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7D67019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73B4144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5E7AEAB1" w14:textId="77777777" w:rsidR="00DA52E3" w:rsidRPr="00B608DA" w:rsidRDefault="00DA52E3" w:rsidP="00B608DA">
            <w:pPr>
              <w:spacing w:before="60" w:line="220" w:lineRule="atLeast"/>
              <w:ind w:left="113" w:right="113"/>
              <w:rPr>
                <w:color w:val="363534"/>
                <w:kern w:val="24"/>
                <w:sz w:val="18"/>
                <w:lang w:val="en-US"/>
              </w:rPr>
            </w:pPr>
          </w:p>
        </w:tc>
      </w:tr>
      <w:tr w:rsidR="00DA52E3" w:rsidRPr="009872A7" w14:paraId="2B5BAB1A" w14:textId="77777777" w:rsidTr="00B608DA">
        <w:trPr>
          <w:trHeight w:val="355"/>
        </w:trPr>
        <w:tc>
          <w:tcPr>
            <w:tcW w:w="3270" w:type="dxa"/>
            <w:shd w:val="clear" w:color="auto" w:fill="auto"/>
          </w:tcPr>
          <w:p w14:paraId="55C6BB06" w14:textId="77777777" w:rsidR="00DA52E3" w:rsidRPr="00B608DA" w:rsidRDefault="00DA52E3" w:rsidP="00B608DA">
            <w:pPr>
              <w:spacing w:before="60" w:line="220" w:lineRule="atLeast"/>
              <w:ind w:left="113" w:right="113"/>
              <w:rPr>
                <w:color w:val="363534"/>
                <w:kern w:val="24"/>
                <w:sz w:val="18"/>
                <w:lang w:val="en-US"/>
              </w:rPr>
            </w:pPr>
            <w:r w:rsidRPr="00B608DA">
              <w:rPr>
                <w:color w:val="363534"/>
                <w:sz w:val="18"/>
              </w:rPr>
              <w:t xml:space="preserve">ARI </w:t>
            </w:r>
            <w:r w:rsidR="00BD62F9" w:rsidRPr="00B608DA">
              <w:rPr>
                <w:color w:val="363534"/>
                <w:sz w:val="18"/>
              </w:rPr>
              <w:t xml:space="preserve">Applied </w:t>
            </w:r>
            <w:r w:rsidRPr="00B608DA">
              <w:rPr>
                <w:color w:val="363534"/>
                <w:sz w:val="18"/>
              </w:rPr>
              <w:t>Aquatic Ecol</w:t>
            </w:r>
            <w:r w:rsidR="000243B1" w:rsidRPr="00B608DA">
              <w:rPr>
                <w:color w:val="363534"/>
                <w:sz w:val="18"/>
              </w:rPr>
              <w:t>ogy</w:t>
            </w:r>
            <w:r w:rsidRPr="00B608DA">
              <w:rPr>
                <w:color w:val="363534"/>
                <w:sz w:val="18"/>
              </w:rPr>
              <w:t xml:space="preserve"> Quarterly Updates </w:t>
            </w:r>
          </w:p>
        </w:tc>
        <w:tc>
          <w:tcPr>
            <w:tcW w:w="1068" w:type="dxa"/>
            <w:shd w:val="clear" w:color="auto" w:fill="auto"/>
          </w:tcPr>
          <w:p w14:paraId="4401ACC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0F4DE85F"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3AD8401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51F289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6765F7B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4DDCD171" w14:textId="77777777" w:rsidR="00DA52E3" w:rsidRPr="00B608DA" w:rsidRDefault="00DA52E3" w:rsidP="00B608DA">
            <w:pPr>
              <w:spacing w:before="60" w:line="220" w:lineRule="atLeast"/>
              <w:ind w:left="113" w:right="113"/>
              <w:rPr>
                <w:color w:val="363534"/>
                <w:kern w:val="24"/>
                <w:sz w:val="18"/>
                <w:lang w:val="en-US"/>
              </w:rPr>
            </w:pPr>
          </w:p>
        </w:tc>
      </w:tr>
      <w:tr w:rsidR="00DA52E3" w:rsidRPr="009872A7" w14:paraId="009988D7" w14:textId="77777777" w:rsidTr="00B608DA">
        <w:trPr>
          <w:trHeight w:val="355"/>
        </w:trPr>
        <w:tc>
          <w:tcPr>
            <w:tcW w:w="3270" w:type="dxa"/>
            <w:shd w:val="clear" w:color="auto" w:fill="auto"/>
          </w:tcPr>
          <w:p w14:paraId="76BFD01F" w14:textId="77777777" w:rsidR="00DA52E3" w:rsidRPr="00B608DA" w:rsidRDefault="00DA52E3" w:rsidP="00B608DA">
            <w:pPr>
              <w:spacing w:before="60" w:line="220" w:lineRule="atLeast"/>
              <w:ind w:left="113" w:right="113"/>
              <w:rPr>
                <w:color w:val="363534"/>
                <w:kern w:val="24"/>
                <w:sz w:val="18"/>
                <w:lang w:val="en-US"/>
              </w:rPr>
            </w:pPr>
            <w:r w:rsidRPr="00B608DA">
              <w:rPr>
                <w:color w:val="363534"/>
                <w:sz w:val="18"/>
              </w:rPr>
              <w:t xml:space="preserve">ARI </w:t>
            </w:r>
            <w:r w:rsidR="00BD62F9" w:rsidRPr="00B608DA">
              <w:rPr>
                <w:color w:val="363534"/>
                <w:sz w:val="18"/>
              </w:rPr>
              <w:t xml:space="preserve">Applied </w:t>
            </w:r>
            <w:r w:rsidRPr="00B608DA">
              <w:rPr>
                <w:color w:val="363534"/>
                <w:sz w:val="18"/>
              </w:rPr>
              <w:t>Aquatic Ecol</w:t>
            </w:r>
            <w:r w:rsidR="000243B1" w:rsidRPr="00B608DA">
              <w:rPr>
                <w:color w:val="363534"/>
                <w:sz w:val="18"/>
              </w:rPr>
              <w:t>ogy</w:t>
            </w:r>
            <w:r w:rsidRPr="00B608DA">
              <w:rPr>
                <w:color w:val="363534"/>
                <w:sz w:val="18"/>
              </w:rPr>
              <w:t xml:space="preserve"> Quarterly Update Influence</w:t>
            </w:r>
          </w:p>
        </w:tc>
        <w:tc>
          <w:tcPr>
            <w:tcW w:w="1068" w:type="dxa"/>
            <w:shd w:val="clear" w:color="auto" w:fill="auto"/>
          </w:tcPr>
          <w:p w14:paraId="37A020A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1510CBEF"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406C449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48F907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62A54578"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7967078C" w14:textId="77777777" w:rsidR="00DA52E3" w:rsidRPr="00B608DA" w:rsidRDefault="00DA52E3" w:rsidP="00B608DA">
            <w:pPr>
              <w:spacing w:before="60" w:line="220" w:lineRule="atLeast"/>
              <w:ind w:left="113" w:right="113"/>
              <w:rPr>
                <w:color w:val="363534"/>
                <w:kern w:val="24"/>
                <w:sz w:val="18"/>
                <w:lang w:val="en-US"/>
              </w:rPr>
            </w:pPr>
          </w:p>
        </w:tc>
      </w:tr>
      <w:tr w:rsidR="00DA52E3" w:rsidRPr="009872A7" w14:paraId="38BE7654" w14:textId="77777777" w:rsidTr="00B608DA">
        <w:trPr>
          <w:trHeight w:val="355"/>
        </w:trPr>
        <w:tc>
          <w:tcPr>
            <w:tcW w:w="3270" w:type="dxa"/>
            <w:shd w:val="clear" w:color="auto" w:fill="auto"/>
          </w:tcPr>
          <w:p w14:paraId="1D2340B4" w14:textId="77777777" w:rsidR="006E6C75" w:rsidRPr="00B608DA" w:rsidRDefault="00DA52E3" w:rsidP="00B608DA">
            <w:pPr>
              <w:spacing w:before="60"/>
              <w:ind w:left="113" w:right="113"/>
              <w:rPr>
                <w:color w:val="363534"/>
                <w:kern w:val="24"/>
                <w:sz w:val="18"/>
                <w:lang w:val="en-US"/>
              </w:rPr>
            </w:pPr>
            <w:r w:rsidRPr="00B608DA">
              <w:rPr>
                <w:color w:val="363534"/>
                <w:kern w:val="24"/>
                <w:sz w:val="18"/>
                <w:lang w:val="en-US"/>
              </w:rPr>
              <w:t>Newsletter articles (VEWH, Finterest, RBMS, Basin News, Newstreams,</w:t>
            </w:r>
            <w:r w:rsidR="000C52C9" w:rsidRPr="00B608DA">
              <w:rPr>
                <w:color w:val="363534"/>
                <w:kern w:val="24"/>
                <w:sz w:val="18"/>
                <w:lang w:val="en-US"/>
              </w:rPr>
              <w:t xml:space="preserve"> </w:t>
            </w:r>
          </w:p>
          <w:p w14:paraId="6C75ED64"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ASFB etc</w:t>
            </w:r>
            <w:r w:rsidR="00244484" w:rsidRPr="00B608DA">
              <w:rPr>
                <w:color w:val="363534"/>
                <w:kern w:val="24"/>
                <w:sz w:val="18"/>
                <w:lang w:val="en-US"/>
              </w:rPr>
              <w:t>.</w:t>
            </w:r>
            <w:r w:rsidRPr="00B608DA">
              <w:rPr>
                <w:color w:val="363534"/>
                <w:kern w:val="24"/>
                <w:sz w:val="18"/>
                <w:lang w:val="en-US"/>
              </w:rPr>
              <w:t>)</w:t>
            </w:r>
          </w:p>
        </w:tc>
        <w:tc>
          <w:tcPr>
            <w:tcW w:w="1068" w:type="dxa"/>
            <w:shd w:val="clear" w:color="auto" w:fill="auto"/>
          </w:tcPr>
          <w:p w14:paraId="0320FCEC"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3938EAD"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6ED54B6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07B9B27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7A012EC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1A6BE86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9872A7" w14:paraId="33D064C2" w14:textId="77777777" w:rsidTr="00B608DA">
        <w:trPr>
          <w:trHeight w:val="329"/>
        </w:trPr>
        <w:tc>
          <w:tcPr>
            <w:tcW w:w="3270" w:type="dxa"/>
            <w:shd w:val="clear" w:color="auto" w:fill="auto"/>
          </w:tcPr>
          <w:p w14:paraId="7DCE4AFB"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Journal articles</w:t>
            </w:r>
          </w:p>
        </w:tc>
        <w:tc>
          <w:tcPr>
            <w:tcW w:w="1068" w:type="dxa"/>
            <w:shd w:val="clear" w:color="auto" w:fill="auto"/>
          </w:tcPr>
          <w:p w14:paraId="6E1F708C"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472DA451"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auto"/>
          </w:tcPr>
          <w:p w14:paraId="3D05A23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1C2C5226"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6B584A8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3530FFC1" w14:textId="77777777" w:rsidR="00DA52E3" w:rsidRPr="00B608DA" w:rsidRDefault="00DA52E3" w:rsidP="00B608DA">
            <w:pPr>
              <w:spacing w:before="60" w:line="220" w:lineRule="atLeast"/>
              <w:ind w:left="113" w:right="113"/>
              <w:rPr>
                <w:color w:val="363534"/>
                <w:kern w:val="24"/>
                <w:sz w:val="18"/>
                <w:lang w:val="en-US"/>
              </w:rPr>
            </w:pPr>
          </w:p>
        </w:tc>
      </w:tr>
      <w:tr w:rsidR="00DA52E3" w:rsidRPr="00232A77" w14:paraId="112C6134" w14:textId="77777777" w:rsidTr="00B608DA">
        <w:trPr>
          <w:trHeight w:val="320"/>
        </w:trPr>
        <w:tc>
          <w:tcPr>
            <w:tcW w:w="3270" w:type="dxa"/>
            <w:shd w:val="clear" w:color="auto" w:fill="auto"/>
          </w:tcPr>
          <w:p w14:paraId="5CB6318E"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DELWP </w:t>
            </w:r>
            <w:r w:rsidR="000C52C9" w:rsidRPr="00B608DA">
              <w:rPr>
                <w:color w:val="363534"/>
                <w:kern w:val="24"/>
                <w:sz w:val="18"/>
                <w:lang w:val="en-US"/>
              </w:rPr>
              <w:t>and</w:t>
            </w:r>
            <w:r w:rsidRPr="00B608DA">
              <w:rPr>
                <w:color w:val="363534"/>
                <w:kern w:val="24"/>
                <w:sz w:val="18"/>
                <w:lang w:val="en-US"/>
              </w:rPr>
              <w:t xml:space="preserve"> ARI Videos   </w:t>
            </w:r>
          </w:p>
        </w:tc>
        <w:tc>
          <w:tcPr>
            <w:tcW w:w="1068" w:type="dxa"/>
            <w:shd w:val="clear" w:color="auto" w:fill="auto"/>
          </w:tcPr>
          <w:p w14:paraId="5497EE93" w14:textId="77777777" w:rsidR="00DA52E3" w:rsidRPr="00B608DA" w:rsidRDefault="00DA52E3" w:rsidP="00B608DA">
            <w:pPr>
              <w:spacing w:before="60"/>
              <w:ind w:left="113" w:right="113"/>
              <w:rPr>
                <w:color w:val="363534"/>
                <w:sz w:val="18"/>
              </w:rPr>
            </w:pPr>
            <w:r w:rsidRPr="00B608DA">
              <w:rPr>
                <w:rFonts w:ascii="Wingdings" w:eastAsia="Wingdings" w:hAnsi="Wingdings" w:cs="Wingdings"/>
                <w:color w:val="363534"/>
                <w:sz w:val="18"/>
              </w:rPr>
              <w:t></w:t>
            </w:r>
          </w:p>
        </w:tc>
        <w:tc>
          <w:tcPr>
            <w:tcW w:w="1018" w:type="dxa"/>
            <w:shd w:val="clear" w:color="auto" w:fill="auto"/>
          </w:tcPr>
          <w:p w14:paraId="63A85D0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4D050D3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5D9AC2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AAD7F6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0CFE41BB"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sz w:val="18"/>
              </w:rPr>
              <w:t></w:t>
            </w:r>
          </w:p>
        </w:tc>
      </w:tr>
      <w:tr w:rsidR="00DA52E3" w:rsidRPr="00232A77" w14:paraId="61FE3A40" w14:textId="77777777" w:rsidTr="00B608DA">
        <w:trPr>
          <w:trHeight w:val="351"/>
        </w:trPr>
        <w:tc>
          <w:tcPr>
            <w:tcW w:w="3270" w:type="dxa"/>
            <w:shd w:val="clear" w:color="auto" w:fill="auto"/>
          </w:tcPr>
          <w:p w14:paraId="6E99B931"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Blogs, podcasts etc</w:t>
            </w:r>
            <w:r w:rsidR="00244484" w:rsidRPr="00B608DA">
              <w:rPr>
                <w:color w:val="363534"/>
                <w:kern w:val="24"/>
                <w:sz w:val="18"/>
                <w:lang w:val="en-US"/>
              </w:rPr>
              <w:t>.</w:t>
            </w:r>
          </w:p>
        </w:tc>
        <w:tc>
          <w:tcPr>
            <w:tcW w:w="1068" w:type="dxa"/>
            <w:shd w:val="clear" w:color="auto" w:fill="auto"/>
          </w:tcPr>
          <w:p w14:paraId="1A627A93"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4F0510EC"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10671E6E"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F071CA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2EE22EF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362FC75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2A0F07" w14:paraId="3C8440CF" w14:textId="77777777" w:rsidTr="00B608DA">
        <w:trPr>
          <w:trHeight w:val="241"/>
        </w:trPr>
        <w:tc>
          <w:tcPr>
            <w:tcW w:w="3270" w:type="dxa"/>
            <w:shd w:val="clear" w:color="auto" w:fill="D6F2F1"/>
            <w:hideMark/>
          </w:tcPr>
          <w:p w14:paraId="710DA28E" w14:textId="77777777" w:rsidR="00DA52E3" w:rsidRPr="00B608DA" w:rsidRDefault="00DA52E3" w:rsidP="00B608DA">
            <w:pPr>
              <w:spacing w:before="60"/>
              <w:ind w:left="113" w:right="113"/>
              <w:rPr>
                <w:b/>
                <w:color w:val="363534"/>
                <w:kern w:val="24"/>
                <w:sz w:val="18"/>
                <w:lang w:val="en-US"/>
              </w:rPr>
            </w:pPr>
            <w:r w:rsidRPr="00B608DA">
              <w:rPr>
                <w:b/>
                <w:color w:val="363534"/>
                <w:kern w:val="24"/>
                <w:sz w:val="18"/>
                <w:lang w:val="en-US"/>
              </w:rPr>
              <w:lastRenderedPageBreak/>
              <w:t xml:space="preserve">Social Media and Networking </w:t>
            </w:r>
          </w:p>
        </w:tc>
        <w:tc>
          <w:tcPr>
            <w:tcW w:w="1068" w:type="dxa"/>
            <w:shd w:val="clear" w:color="auto" w:fill="D6F2F1"/>
          </w:tcPr>
          <w:p w14:paraId="332224B6" w14:textId="77777777" w:rsidR="00DA52E3" w:rsidRPr="00B608DA" w:rsidRDefault="00DA52E3" w:rsidP="00B608DA">
            <w:pPr>
              <w:spacing w:before="60"/>
              <w:ind w:left="113" w:right="113"/>
              <w:rPr>
                <w:b/>
                <w:color w:val="363534"/>
                <w:kern w:val="24"/>
                <w:sz w:val="18"/>
                <w:lang w:val="en-US"/>
              </w:rPr>
            </w:pPr>
          </w:p>
        </w:tc>
        <w:tc>
          <w:tcPr>
            <w:tcW w:w="1018" w:type="dxa"/>
            <w:shd w:val="clear" w:color="auto" w:fill="D6F2F1"/>
          </w:tcPr>
          <w:p w14:paraId="3FE72F29"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D6F2F1"/>
          </w:tcPr>
          <w:p w14:paraId="230917F4" w14:textId="77777777" w:rsidR="00DA52E3" w:rsidRPr="00B608DA" w:rsidRDefault="00DA52E3" w:rsidP="00B608DA">
            <w:pPr>
              <w:spacing w:before="60" w:line="220" w:lineRule="atLeast"/>
              <w:ind w:left="113" w:right="113"/>
              <w:rPr>
                <w:b/>
                <w:color w:val="363534"/>
                <w:kern w:val="24"/>
                <w:sz w:val="18"/>
                <w:lang w:val="en-US"/>
              </w:rPr>
            </w:pPr>
          </w:p>
        </w:tc>
        <w:tc>
          <w:tcPr>
            <w:tcW w:w="1019" w:type="dxa"/>
            <w:shd w:val="clear" w:color="auto" w:fill="D6F2F1"/>
          </w:tcPr>
          <w:p w14:paraId="2EE8C03C" w14:textId="77777777" w:rsidR="00DA52E3" w:rsidRPr="00B608DA" w:rsidRDefault="00DA52E3" w:rsidP="00B608DA">
            <w:pPr>
              <w:spacing w:before="60" w:line="220" w:lineRule="atLeast"/>
              <w:ind w:left="113" w:right="113"/>
              <w:rPr>
                <w:b/>
                <w:color w:val="363534"/>
                <w:kern w:val="24"/>
                <w:sz w:val="18"/>
                <w:lang w:val="en-US"/>
              </w:rPr>
            </w:pPr>
          </w:p>
        </w:tc>
        <w:tc>
          <w:tcPr>
            <w:tcW w:w="1564" w:type="dxa"/>
            <w:shd w:val="clear" w:color="auto" w:fill="D6F2F1"/>
          </w:tcPr>
          <w:p w14:paraId="32239A69" w14:textId="77777777" w:rsidR="00DA52E3" w:rsidRPr="00B608DA" w:rsidRDefault="00DA52E3" w:rsidP="00B608DA">
            <w:pPr>
              <w:spacing w:before="60" w:line="220" w:lineRule="atLeast"/>
              <w:ind w:left="113" w:right="113"/>
              <w:rPr>
                <w:b/>
                <w:color w:val="363534"/>
                <w:kern w:val="24"/>
                <w:sz w:val="18"/>
                <w:lang w:val="en-US"/>
              </w:rPr>
            </w:pPr>
          </w:p>
        </w:tc>
        <w:tc>
          <w:tcPr>
            <w:tcW w:w="1184" w:type="dxa"/>
            <w:shd w:val="clear" w:color="auto" w:fill="D6F2F1"/>
          </w:tcPr>
          <w:p w14:paraId="1AE7751B" w14:textId="77777777" w:rsidR="00DA52E3" w:rsidRPr="00B608DA" w:rsidRDefault="00DA52E3" w:rsidP="00B608DA">
            <w:pPr>
              <w:spacing w:before="60" w:line="220" w:lineRule="atLeast"/>
              <w:ind w:left="113" w:right="113"/>
              <w:rPr>
                <w:b/>
                <w:color w:val="363534"/>
                <w:kern w:val="24"/>
                <w:sz w:val="18"/>
                <w:lang w:val="en-US"/>
              </w:rPr>
            </w:pPr>
          </w:p>
        </w:tc>
      </w:tr>
      <w:tr w:rsidR="00DA52E3" w:rsidRPr="008A670D" w14:paraId="5CA67CCF" w14:textId="77777777" w:rsidTr="00B608DA">
        <w:trPr>
          <w:trHeight w:val="241"/>
        </w:trPr>
        <w:tc>
          <w:tcPr>
            <w:tcW w:w="3270" w:type="dxa"/>
            <w:shd w:val="clear" w:color="auto" w:fill="FFFFFF"/>
          </w:tcPr>
          <w:p w14:paraId="38B72149"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EWRO Yammer</w:t>
            </w:r>
          </w:p>
        </w:tc>
        <w:tc>
          <w:tcPr>
            <w:tcW w:w="1068" w:type="dxa"/>
            <w:shd w:val="clear" w:color="auto" w:fill="FFFFFF"/>
          </w:tcPr>
          <w:p w14:paraId="6484D06C" w14:textId="77777777" w:rsidR="00DA52E3" w:rsidRPr="00B608DA" w:rsidRDefault="00DA52E3" w:rsidP="00B608DA">
            <w:pPr>
              <w:spacing w:before="60"/>
              <w:ind w:left="113" w:right="113"/>
              <w:rPr>
                <w:color w:val="363534"/>
                <w:kern w:val="24"/>
                <w:sz w:val="18"/>
                <w:lang w:val="en-US"/>
              </w:rPr>
            </w:pPr>
          </w:p>
        </w:tc>
        <w:tc>
          <w:tcPr>
            <w:tcW w:w="1018" w:type="dxa"/>
            <w:shd w:val="clear" w:color="auto" w:fill="FFFFFF"/>
          </w:tcPr>
          <w:p w14:paraId="563CB672" w14:textId="77777777" w:rsidR="00DA52E3" w:rsidRPr="00B608DA" w:rsidRDefault="00DA52E3" w:rsidP="00B608DA">
            <w:pPr>
              <w:spacing w:before="60" w:line="220" w:lineRule="atLeast"/>
              <w:ind w:left="113" w:right="113"/>
              <w:rPr>
                <w:color w:val="363534"/>
                <w:kern w:val="24"/>
                <w:sz w:val="18"/>
                <w:lang w:val="en-US"/>
              </w:rPr>
            </w:pPr>
          </w:p>
        </w:tc>
        <w:tc>
          <w:tcPr>
            <w:tcW w:w="1088" w:type="dxa"/>
            <w:shd w:val="clear" w:color="auto" w:fill="FFFFFF"/>
          </w:tcPr>
          <w:p w14:paraId="72300CE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FFFFFF"/>
          </w:tcPr>
          <w:p w14:paraId="386AE8EF" w14:textId="77777777" w:rsidR="00DA52E3" w:rsidRPr="00B608DA" w:rsidRDefault="00DA52E3" w:rsidP="00B608DA">
            <w:pPr>
              <w:spacing w:before="60"/>
              <w:ind w:left="113" w:right="113"/>
              <w:rPr>
                <w:color w:val="363534"/>
                <w:kern w:val="24"/>
                <w:sz w:val="18"/>
                <w:lang w:val="en-US"/>
              </w:rPr>
            </w:pPr>
          </w:p>
        </w:tc>
        <w:tc>
          <w:tcPr>
            <w:tcW w:w="1564" w:type="dxa"/>
            <w:shd w:val="clear" w:color="auto" w:fill="FFFFFF"/>
          </w:tcPr>
          <w:p w14:paraId="7876E087" w14:textId="77777777" w:rsidR="00DA52E3" w:rsidRPr="00B608DA" w:rsidRDefault="00DA52E3" w:rsidP="00B608DA">
            <w:pPr>
              <w:spacing w:before="60"/>
              <w:ind w:left="113" w:right="113"/>
              <w:rPr>
                <w:color w:val="363534"/>
                <w:kern w:val="24"/>
                <w:sz w:val="18"/>
                <w:lang w:val="en-US"/>
              </w:rPr>
            </w:pPr>
          </w:p>
        </w:tc>
        <w:tc>
          <w:tcPr>
            <w:tcW w:w="1184" w:type="dxa"/>
            <w:shd w:val="clear" w:color="auto" w:fill="FFFFFF"/>
          </w:tcPr>
          <w:p w14:paraId="039094BB" w14:textId="77777777" w:rsidR="00DA52E3" w:rsidRPr="00B608DA" w:rsidRDefault="00DA52E3" w:rsidP="00B608DA">
            <w:pPr>
              <w:spacing w:before="60"/>
              <w:ind w:left="113" w:right="113"/>
              <w:rPr>
                <w:color w:val="363534"/>
                <w:kern w:val="24"/>
                <w:sz w:val="18"/>
                <w:lang w:val="en-US"/>
              </w:rPr>
            </w:pPr>
          </w:p>
        </w:tc>
      </w:tr>
      <w:tr w:rsidR="00DA52E3" w:rsidRPr="001A455C" w14:paraId="02960FCE" w14:textId="77777777" w:rsidTr="00B608DA">
        <w:trPr>
          <w:trHeight w:val="383"/>
        </w:trPr>
        <w:tc>
          <w:tcPr>
            <w:tcW w:w="3270" w:type="dxa"/>
            <w:shd w:val="clear" w:color="auto" w:fill="auto"/>
          </w:tcPr>
          <w:p w14:paraId="7A0EF7D9"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DELWP Facebook </w:t>
            </w:r>
          </w:p>
        </w:tc>
        <w:tc>
          <w:tcPr>
            <w:tcW w:w="1068" w:type="dxa"/>
            <w:shd w:val="clear" w:color="auto" w:fill="auto"/>
          </w:tcPr>
          <w:p w14:paraId="2B473A31"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6690351A"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45521557" w14:textId="77777777" w:rsidR="00DA52E3" w:rsidRPr="00B608DA" w:rsidRDefault="00DA52E3" w:rsidP="00B608DA">
            <w:pPr>
              <w:spacing w:before="60" w:line="220" w:lineRule="atLeast"/>
              <w:ind w:left="113" w:right="113"/>
              <w:rPr>
                <w:color w:val="363534"/>
                <w:kern w:val="24"/>
                <w:sz w:val="18"/>
                <w:lang w:val="en-US"/>
              </w:rPr>
            </w:pPr>
          </w:p>
        </w:tc>
        <w:tc>
          <w:tcPr>
            <w:tcW w:w="1019" w:type="dxa"/>
            <w:shd w:val="clear" w:color="auto" w:fill="auto"/>
          </w:tcPr>
          <w:p w14:paraId="79097DD9"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auto"/>
          </w:tcPr>
          <w:p w14:paraId="7C2DE677" w14:textId="77777777" w:rsidR="00DA52E3" w:rsidRPr="00B608DA" w:rsidRDefault="00DA52E3" w:rsidP="00B608DA">
            <w:pPr>
              <w:spacing w:before="60" w:line="220" w:lineRule="atLeast"/>
              <w:ind w:left="113" w:right="113"/>
              <w:rPr>
                <w:color w:val="363534"/>
                <w:kern w:val="24"/>
                <w:sz w:val="18"/>
                <w:lang w:val="en-US"/>
              </w:rPr>
            </w:pPr>
          </w:p>
        </w:tc>
        <w:tc>
          <w:tcPr>
            <w:tcW w:w="1184" w:type="dxa"/>
            <w:shd w:val="clear" w:color="auto" w:fill="auto"/>
          </w:tcPr>
          <w:p w14:paraId="07EF4E28"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1A455C" w14:paraId="6CE5CCC9" w14:textId="77777777" w:rsidTr="00B608DA">
        <w:trPr>
          <w:trHeight w:val="205"/>
        </w:trPr>
        <w:tc>
          <w:tcPr>
            <w:tcW w:w="3270" w:type="dxa"/>
            <w:shd w:val="clear" w:color="auto" w:fill="auto"/>
          </w:tcPr>
          <w:p w14:paraId="51E8F8F3"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 xml:space="preserve">DELWP Twitter  </w:t>
            </w:r>
          </w:p>
        </w:tc>
        <w:tc>
          <w:tcPr>
            <w:tcW w:w="1068" w:type="dxa"/>
            <w:shd w:val="clear" w:color="auto" w:fill="auto"/>
          </w:tcPr>
          <w:p w14:paraId="71A35513"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22039FBB"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88" w:type="dxa"/>
            <w:shd w:val="clear" w:color="auto" w:fill="auto"/>
          </w:tcPr>
          <w:p w14:paraId="00139D15" w14:textId="77777777" w:rsidR="00DA52E3" w:rsidRPr="00B608DA" w:rsidRDefault="00DA52E3" w:rsidP="00B608DA">
            <w:pPr>
              <w:spacing w:before="60" w:line="220" w:lineRule="atLeast"/>
              <w:ind w:left="113" w:right="113"/>
              <w:rPr>
                <w:color w:val="363534"/>
                <w:sz w:val="18"/>
              </w:rPr>
            </w:pPr>
          </w:p>
        </w:tc>
        <w:tc>
          <w:tcPr>
            <w:tcW w:w="1019" w:type="dxa"/>
            <w:shd w:val="clear" w:color="auto" w:fill="auto"/>
          </w:tcPr>
          <w:p w14:paraId="0B7DE16F"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564" w:type="dxa"/>
            <w:shd w:val="clear" w:color="auto" w:fill="auto"/>
          </w:tcPr>
          <w:p w14:paraId="773E18A5"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244457B7"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sz w:val="18"/>
              </w:rPr>
              <w:t></w:t>
            </w:r>
          </w:p>
        </w:tc>
      </w:tr>
      <w:tr w:rsidR="00DA52E3" w:rsidRPr="001A455C" w14:paraId="10D19443" w14:textId="77777777" w:rsidTr="00B608DA">
        <w:trPr>
          <w:trHeight w:val="205"/>
        </w:trPr>
        <w:tc>
          <w:tcPr>
            <w:tcW w:w="3270" w:type="dxa"/>
            <w:shd w:val="clear" w:color="auto" w:fill="auto"/>
          </w:tcPr>
          <w:p w14:paraId="46EE3BE5"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DELWP LinkedIn</w:t>
            </w:r>
          </w:p>
        </w:tc>
        <w:tc>
          <w:tcPr>
            <w:tcW w:w="1068" w:type="dxa"/>
            <w:shd w:val="clear" w:color="auto" w:fill="auto"/>
          </w:tcPr>
          <w:p w14:paraId="3C7CAA37"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auto"/>
          </w:tcPr>
          <w:p w14:paraId="159ADAA6" w14:textId="77777777" w:rsidR="00DA52E3" w:rsidRPr="00B608DA" w:rsidRDefault="00DA52E3" w:rsidP="00B608DA">
            <w:pPr>
              <w:spacing w:before="60" w:line="220" w:lineRule="atLeast"/>
              <w:ind w:left="113" w:right="113"/>
              <w:rPr>
                <w:color w:val="363534"/>
                <w:sz w:val="18"/>
              </w:rPr>
            </w:pPr>
          </w:p>
        </w:tc>
        <w:tc>
          <w:tcPr>
            <w:tcW w:w="1088" w:type="dxa"/>
            <w:shd w:val="clear" w:color="auto" w:fill="auto"/>
          </w:tcPr>
          <w:p w14:paraId="70C2BD89" w14:textId="77777777" w:rsidR="00DA52E3" w:rsidRPr="00B608DA" w:rsidRDefault="00DA52E3" w:rsidP="00B608DA">
            <w:pPr>
              <w:spacing w:before="60" w:line="220" w:lineRule="atLeast"/>
              <w:ind w:left="113" w:right="113"/>
              <w:rPr>
                <w:color w:val="363534"/>
                <w:sz w:val="18"/>
              </w:rPr>
            </w:pPr>
          </w:p>
        </w:tc>
        <w:tc>
          <w:tcPr>
            <w:tcW w:w="1019" w:type="dxa"/>
            <w:shd w:val="clear" w:color="auto" w:fill="auto"/>
          </w:tcPr>
          <w:p w14:paraId="79EE298D"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auto"/>
          </w:tcPr>
          <w:p w14:paraId="40BCFEEF"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2D8CE247" w14:textId="77777777" w:rsidR="00DA52E3" w:rsidRPr="00B608DA" w:rsidRDefault="00DA52E3" w:rsidP="00B608DA">
            <w:pPr>
              <w:spacing w:before="60" w:line="220" w:lineRule="atLeast"/>
              <w:ind w:left="113" w:right="113"/>
              <w:rPr>
                <w:color w:val="363534"/>
                <w:sz w:val="18"/>
              </w:rPr>
            </w:pPr>
          </w:p>
        </w:tc>
      </w:tr>
      <w:tr w:rsidR="00DA52E3" w:rsidRPr="001A455C" w14:paraId="550FD64B" w14:textId="77777777" w:rsidTr="00B608DA">
        <w:trPr>
          <w:trHeight w:val="205"/>
        </w:trPr>
        <w:tc>
          <w:tcPr>
            <w:tcW w:w="3270" w:type="dxa"/>
            <w:shd w:val="clear" w:color="auto" w:fill="auto"/>
          </w:tcPr>
          <w:p w14:paraId="53319958" w14:textId="77777777" w:rsidR="00DA52E3" w:rsidRPr="00B608DA" w:rsidRDefault="00DA52E3" w:rsidP="00B608DA">
            <w:pPr>
              <w:spacing w:before="60" w:line="220" w:lineRule="atLeast"/>
              <w:ind w:left="113" w:right="113"/>
              <w:rPr>
                <w:color w:val="363534"/>
                <w:kern w:val="24"/>
                <w:sz w:val="18"/>
                <w:lang w:val="en-US"/>
              </w:rPr>
            </w:pPr>
            <w:r w:rsidRPr="00B608DA">
              <w:rPr>
                <w:color w:val="363534"/>
                <w:kern w:val="24"/>
                <w:sz w:val="18"/>
                <w:lang w:val="en-US"/>
              </w:rPr>
              <w:t>DELWP Instagram</w:t>
            </w:r>
          </w:p>
        </w:tc>
        <w:tc>
          <w:tcPr>
            <w:tcW w:w="1068" w:type="dxa"/>
            <w:shd w:val="clear" w:color="auto" w:fill="auto"/>
          </w:tcPr>
          <w:p w14:paraId="30D497FE" w14:textId="77777777" w:rsidR="00DA52E3" w:rsidRPr="00B608DA" w:rsidRDefault="00DA52E3" w:rsidP="00B608DA">
            <w:pPr>
              <w:spacing w:before="60" w:line="220" w:lineRule="atLeast"/>
              <w:ind w:left="113" w:right="113"/>
              <w:rPr>
                <w:color w:val="363534"/>
                <w:kern w:val="24"/>
                <w:sz w:val="18"/>
                <w:lang w:val="en-US"/>
              </w:rPr>
            </w:pPr>
          </w:p>
        </w:tc>
        <w:tc>
          <w:tcPr>
            <w:tcW w:w="1018" w:type="dxa"/>
            <w:shd w:val="clear" w:color="auto" w:fill="auto"/>
          </w:tcPr>
          <w:p w14:paraId="66D7A8A3" w14:textId="77777777" w:rsidR="00DA52E3" w:rsidRPr="00B608DA" w:rsidRDefault="00DA52E3" w:rsidP="00B608DA">
            <w:pPr>
              <w:spacing w:before="60" w:line="220" w:lineRule="atLeast"/>
              <w:ind w:left="113" w:right="113"/>
              <w:rPr>
                <w:color w:val="363534"/>
                <w:sz w:val="18"/>
              </w:rPr>
            </w:pPr>
          </w:p>
        </w:tc>
        <w:tc>
          <w:tcPr>
            <w:tcW w:w="1088" w:type="dxa"/>
            <w:shd w:val="clear" w:color="auto" w:fill="auto"/>
          </w:tcPr>
          <w:p w14:paraId="7A6D6C59" w14:textId="77777777" w:rsidR="00DA52E3" w:rsidRPr="00B608DA" w:rsidRDefault="00DA52E3" w:rsidP="00B608DA">
            <w:pPr>
              <w:spacing w:before="60" w:line="220" w:lineRule="atLeast"/>
              <w:ind w:left="113" w:right="113"/>
              <w:rPr>
                <w:color w:val="363534"/>
                <w:sz w:val="18"/>
              </w:rPr>
            </w:pPr>
          </w:p>
        </w:tc>
        <w:tc>
          <w:tcPr>
            <w:tcW w:w="1019" w:type="dxa"/>
            <w:shd w:val="clear" w:color="auto" w:fill="auto"/>
          </w:tcPr>
          <w:p w14:paraId="52E28B31"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auto"/>
          </w:tcPr>
          <w:p w14:paraId="5802B030"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7A2E1606" w14:textId="77777777" w:rsidR="00DA52E3" w:rsidRPr="00B608DA" w:rsidRDefault="00DA52E3" w:rsidP="00B608DA">
            <w:pPr>
              <w:spacing w:before="60" w:line="220" w:lineRule="atLeast"/>
              <w:ind w:left="113" w:right="113"/>
              <w:rPr>
                <w:color w:val="363534"/>
                <w:sz w:val="18"/>
              </w:rPr>
            </w:pPr>
          </w:p>
        </w:tc>
      </w:tr>
      <w:tr w:rsidR="00DA52E3" w:rsidRPr="00232A77" w14:paraId="00A500FE" w14:textId="77777777" w:rsidTr="00B608DA">
        <w:trPr>
          <w:trHeight w:val="282"/>
        </w:trPr>
        <w:tc>
          <w:tcPr>
            <w:tcW w:w="3270" w:type="dxa"/>
            <w:shd w:val="clear" w:color="auto" w:fill="D6F2F1"/>
          </w:tcPr>
          <w:p w14:paraId="5B9CEDA9" w14:textId="77777777" w:rsidR="00DA52E3" w:rsidRPr="00B608DA" w:rsidRDefault="00DA52E3" w:rsidP="00B608DA">
            <w:pPr>
              <w:spacing w:before="60" w:line="220" w:lineRule="atLeast"/>
              <w:ind w:left="113" w:right="113"/>
              <w:rPr>
                <w:color w:val="363534"/>
                <w:kern w:val="24"/>
                <w:sz w:val="18"/>
                <w:lang w:val="en-US"/>
              </w:rPr>
            </w:pPr>
            <w:r w:rsidRPr="00B608DA">
              <w:rPr>
                <w:b/>
                <w:color w:val="363534"/>
                <w:kern w:val="24"/>
                <w:sz w:val="18"/>
                <w:lang w:val="en-US"/>
              </w:rPr>
              <w:t>Internal DELWP Online Networking</w:t>
            </w:r>
          </w:p>
        </w:tc>
        <w:tc>
          <w:tcPr>
            <w:tcW w:w="1068" w:type="dxa"/>
            <w:shd w:val="clear" w:color="auto" w:fill="D6F2F1"/>
          </w:tcPr>
          <w:p w14:paraId="2E56543F" w14:textId="77777777" w:rsidR="00DA52E3" w:rsidRPr="00B608DA" w:rsidRDefault="00DA52E3" w:rsidP="00B608DA">
            <w:pPr>
              <w:spacing w:before="60" w:line="220" w:lineRule="atLeast"/>
              <w:ind w:left="113" w:right="113"/>
              <w:rPr>
                <w:color w:val="363534"/>
                <w:sz w:val="18"/>
              </w:rPr>
            </w:pPr>
          </w:p>
        </w:tc>
        <w:tc>
          <w:tcPr>
            <w:tcW w:w="1018" w:type="dxa"/>
            <w:shd w:val="clear" w:color="auto" w:fill="D6F2F1"/>
          </w:tcPr>
          <w:p w14:paraId="40EAC549" w14:textId="77777777" w:rsidR="00DA52E3" w:rsidRPr="00B608DA" w:rsidRDefault="00DA52E3" w:rsidP="00B608DA">
            <w:pPr>
              <w:spacing w:before="60" w:line="220" w:lineRule="atLeast"/>
              <w:ind w:left="113" w:right="113"/>
              <w:rPr>
                <w:color w:val="363534"/>
                <w:sz w:val="18"/>
              </w:rPr>
            </w:pPr>
          </w:p>
        </w:tc>
        <w:tc>
          <w:tcPr>
            <w:tcW w:w="1088" w:type="dxa"/>
            <w:shd w:val="clear" w:color="auto" w:fill="D6F2F1"/>
          </w:tcPr>
          <w:p w14:paraId="099F578A" w14:textId="77777777" w:rsidR="00DA52E3" w:rsidRPr="00B608DA" w:rsidRDefault="00DA52E3" w:rsidP="00B608DA">
            <w:pPr>
              <w:spacing w:before="60" w:line="220" w:lineRule="atLeast"/>
              <w:ind w:left="113" w:right="113"/>
              <w:rPr>
                <w:color w:val="363534"/>
                <w:sz w:val="18"/>
              </w:rPr>
            </w:pPr>
          </w:p>
        </w:tc>
        <w:tc>
          <w:tcPr>
            <w:tcW w:w="1019" w:type="dxa"/>
            <w:shd w:val="clear" w:color="auto" w:fill="D6F2F1"/>
          </w:tcPr>
          <w:p w14:paraId="40EE10B1" w14:textId="77777777" w:rsidR="00DA52E3" w:rsidRPr="00B608DA" w:rsidRDefault="00DA52E3" w:rsidP="00B608DA">
            <w:pPr>
              <w:spacing w:before="60" w:line="220" w:lineRule="atLeast"/>
              <w:ind w:left="113" w:right="113"/>
              <w:rPr>
                <w:color w:val="363534"/>
                <w:kern w:val="24"/>
                <w:sz w:val="18"/>
                <w:lang w:val="en-US"/>
              </w:rPr>
            </w:pPr>
          </w:p>
        </w:tc>
        <w:tc>
          <w:tcPr>
            <w:tcW w:w="1564" w:type="dxa"/>
            <w:shd w:val="clear" w:color="auto" w:fill="D6F2F1"/>
          </w:tcPr>
          <w:p w14:paraId="08031BB0" w14:textId="77777777" w:rsidR="00DA52E3" w:rsidRPr="00B608DA" w:rsidRDefault="00DA52E3" w:rsidP="00B608DA">
            <w:pPr>
              <w:spacing w:before="60" w:line="220" w:lineRule="atLeast"/>
              <w:ind w:left="113" w:right="113"/>
              <w:rPr>
                <w:color w:val="363534"/>
                <w:sz w:val="18"/>
              </w:rPr>
            </w:pPr>
          </w:p>
        </w:tc>
        <w:tc>
          <w:tcPr>
            <w:tcW w:w="1184" w:type="dxa"/>
            <w:shd w:val="clear" w:color="auto" w:fill="D6F2F1"/>
          </w:tcPr>
          <w:p w14:paraId="7A49EA0D" w14:textId="77777777" w:rsidR="00DA52E3" w:rsidRPr="00B608DA" w:rsidRDefault="00DA52E3" w:rsidP="00B608DA">
            <w:pPr>
              <w:spacing w:before="60" w:line="220" w:lineRule="atLeast"/>
              <w:ind w:left="113" w:right="113"/>
              <w:rPr>
                <w:color w:val="363534"/>
                <w:sz w:val="18"/>
              </w:rPr>
            </w:pPr>
          </w:p>
        </w:tc>
      </w:tr>
      <w:tr w:rsidR="00DA52E3" w:rsidRPr="00232A77" w14:paraId="7560479C" w14:textId="77777777" w:rsidTr="00B608DA">
        <w:trPr>
          <w:trHeight w:val="282"/>
        </w:trPr>
        <w:tc>
          <w:tcPr>
            <w:tcW w:w="3270" w:type="dxa"/>
            <w:shd w:val="clear" w:color="auto" w:fill="auto"/>
          </w:tcPr>
          <w:p w14:paraId="5523C4F2" w14:textId="77777777" w:rsidR="00DA52E3" w:rsidRPr="00B608DA" w:rsidRDefault="00DA52E3" w:rsidP="00B608DA">
            <w:pPr>
              <w:spacing w:before="60" w:line="220" w:lineRule="atLeast"/>
              <w:ind w:left="113" w:right="113"/>
              <w:rPr>
                <w:b/>
                <w:color w:val="363534"/>
                <w:kern w:val="24"/>
                <w:sz w:val="18"/>
                <w:lang w:val="en-US"/>
              </w:rPr>
            </w:pPr>
            <w:r w:rsidRPr="00B608DA">
              <w:rPr>
                <w:bCs/>
                <w:color w:val="363534"/>
                <w:sz w:val="18"/>
              </w:rPr>
              <w:t xml:space="preserve">Internal – DELWP Yammer </w:t>
            </w:r>
          </w:p>
        </w:tc>
        <w:tc>
          <w:tcPr>
            <w:tcW w:w="1068" w:type="dxa"/>
            <w:shd w:val="clear" w:color="auto" w:fill="auto"/>
          </w:tcPr>
          <w:p w14:paraId="58476C5A"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4714A857"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88" w:type="dxa"/>
            <w:shd w:val="clear" w:color="auto" w:fill="auto"/>
          </w:tcPr>
          <w:p w14:paraId="7E8ADDCE"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9" w:type="dxa"/>
            <w:shd w:val="clear" w:color="auto" w:fill="auto"/>
          </w:tcPr>
          <w:p w14:paraId="306C1DA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3EB94B48"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6589DFEC" w14:textId="77777777" w:rsidR="00DA52E3" w:rsidRPr="00B608DA" w:rsidRDefault="00DA52E3" w:rsidP="00B608DA">
            <w:pPr>
              <w:spacing w:before="60" w:line="220" w:lineRule="atLeast"/>
              <w:ind w:left="113" w:right="113"/>
              <w:rPr>
                <w:color w:val="363534"/>
                <w:sz w:val="18"/>
              </w:rPr>
            </w:pPr>
          </w:p>
        </w:tc>
      </w:tr>
      <w:tr w:rsidR="00DA52E3" w:rsidRPr="00232A77" w14:paraId="2A3AD3B3" w14:textId="77777777" w:rsidTr="00B608DA">
        <w:trPr>
          <w:trHeight w:val="282"/>
        </w:trPr>
        <w:tc>
          <w:tcPr>
            <w:tcW w:w="3270" w:type="dxa"/>
            <w:shd w:val="clear" w:color="auto" w:fill="auto"/>
          </w:tcPr>
          <w:p w14:paraId="09A81493" w14:textId="77777777" w:rsidR="00DA52E3" w:rsidRPr="00B608DA" w:rsidRDefault="00DA52E3" w:rsidP="00B608DA">
            <w:pPr>
              <w:spacing w:before="60" w:line="220" w:lineRule="atLeast"/>
              <w:ind w:left="113" w:right="113"/>
              <w:rPr>
                <w:b/>
                <w:color w:val="363534"/>
                <w:kern w:val="24"/>
                <w:sz w:val="18"/>
                <w:lang w:val="en-US"/>
              </w:rPr>
            </w:pPr>
            <w:r w:rsidRPr="00B608DA">
              <w:rPr>
                <w:color w:val="363534"/>
                <w:sz w:val="18"/>
              </w:rPr>
              <w:t>Internal – DELWP Ada</w:t>
            </w:r>
          </w:p>
        </w:tc>
        <w:tc>
          <w:tcPr>
            <w:tcW w:w="1068" w:type="dxa"/>
            <w:shd w:val="clear" w:color="auto" w:fill="auto"/>
          </w:tcPr>
          <w:p w14:paraId="102A0A45"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37D8BBC1"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88" w:type="dxa"/>
            <w:shd w:val="clear" w:color="auto" w:fill="auto"/>
          </w:tcPr>
          <w:p w14:paraId="10A7A7EB"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9" w:type="dxa"/>
            <w:shd w:val="clear" w:color="auto" w:fill="auto"/>
          </w:tcPr>
          <w:p w14:paraId="0AE19CD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0C49CB7B"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060FE117" w14:textId="77777777" w:rsidR="00DA52E3" w:rsidRPr="00B608DA" w:rsidRDefault="00DA52E3" w:rsidP="00B608DA">
            <w:pPr>
              <w:spacing w:before="60" w:line="220" w:lineRule="atLeast"/>
              <w:ind w:left="113" w:right="113"/>
              <w:rPr>
                <w:color w:val="363534"/>
                <w:sz w:val="18"/>
              </w:rPr>
            </w:pPr>
          </w:p>
        </w:tc>
      </w:tr>
      <w:tr w:rsidR="00DA52E3" w:rsidRPr="00232A77" w14:paraId="58A7CDA7" w14:textId="77777777" w:rsidTr="00B608DA">
        <w:trPr>
          <w:trHeight w:val="282"/>
        </w:trPr>
        <w:tc>
          <w:tcPr>
            <w:tcW w:w="3270" w:type="dxa"/>
            <w:shd w:val="clear" w:color="auto" w:fill="auto"/>
          </w:tcPr>
          <w:p w14:paraId="2DD8312D" w14:textId="77777777" w:rsidR="00DA52E3" w:rsidRPr="00B608DA" w:rsidRDefault="00DA52E3" w:rsidP="00B608DA">
            <w:pPr>
              <w:spacing w:before="60" w:line="220" w:lineRule="atLeast"/>
              <w:ind w:left="113" w:right="113"/>
              <w:rPr>
                <w:b/>
                <w:color w:val="363534"/>
                <w:kern w:val="24"/>
                <w:lang w:val="en-US"/>
              </w:rPr>
            </w:pPr>
            <w:r w:rsidRPr="00B608DA">
              <w:rPr>
                <w:bCs/>
                <w:color w:val="363534"/>
                <w:sz w:val="18"/>
              </w:rPr>
              <w:t xml:space="preserve">Internal – DELWP </w:t>
            </w:r>
            <w:r w:rsidR="000243B1" w:rsidRPr="00B608DA">
              <w:rPr>
                <w:bCs/>
                <w:color w:val="363534"/>
                <w:sz w:val="18"/>
              </w:rPr>
              <w:t>‘</w:t>
            </w:r>
            <w:r w:rsidRPr="00B608DA">
              <w:rPr>
                <w:bCs/>
                <w:color w:val="363534"/>
                <w:sz w:val="18"/>
              </w:rPr>
              <w:t>Spill</w:t>
            </w:r>
            <w:r w:rsidR="000243B1" w:rsidRPr="00B608DA">
              <w:rPr>
                <w:bCs/>
                <w:color w:val="363534"/>
                <w:sz w:val="18"/>
              </w:rPr>
              <w:t>’</w:t>
            </w:r>
            <w:r w:rsidRPr="00B608DA">
              <w:rPr>
                <w:bCs/>
                <w:color w:val="363534"/>
                <w:sz w:val="18"/>
              </w:rPr>
              <w:t xml:space="preserve"> and </w:t>
            </w:r>
            <w:r w:rsidR="000243B1" w:rsidRPr="00B608DA">
              <w:rPr>
                <w:bCs/>
                <w:color w:val="363534"/>
                <w:sz w:val="18"/>
              </w:rPr>
              <w:t>‘</w:t>
            </w:r>
            <w:r w:rsidRPr="00B608DA">
              <w:rPr>
                <w:bCs/>
                <w:color w:val="363534"/>
                <w:sz w:val="18"/>
              </w:rPr>
              <w:t>Yarn</w:t>
            </w:r>
            <w:r w:rsidR="000243B1" w:rsidRPr="00B608DA">
              <w:rPr>
                <w:bCs/>
                <w:color w:val="363534"/>
                <w:sz w:val="18"/>
              </w:rPr>
              <w:t>’</w:t>
            </w:r>
          </w:p>
        </w:tc>
        <w:tc>
          <w:tcPr>
            <w:tcW w:w="1068" w:type="dxa"/>
            <w:shd w:val="clear" w:color="auto" w:fill="auto"/>
          </w:tcPr>
          <w:p w14:paraId="59E35932"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8" w:type="dxa"/>
            <w:shd w:val="clear" w:color="auto" w:fill="auto"/>
          </w:tcPr>
          <w:p w14:paraId="01E1C8CE" w14:textId="77777777" w:rsidR="00DA52E3" w:rsidRPr="00B608DA" w:rsidRDefault="00DA52E3" w:rsidP="00B608DA">
            <w:pPr>
              <w:spacing w:before="60" w:line="220" w:lineRule="atLeast"/>
              <w:ind w:left="113" w:right="113"/>
              <w:rPr>
                <w:color w:val="363534"/>
                <w:sz w:val="18"/>
              </w:rPr>
            </w:pPr>
          </w:p>
        </w:tc>
        <w:tc>
          <w:tcPr>
            <w:tcW w:w="1088" w:type="dxa"/>
            <w:shd w:val="clear" w:color="auto" w:fill="auto"/>
          </w:tcPr>
          <w:p w14:paraId="4DE1410E" w14:textId="77777777" w:rsidR="00DA52E3" w:rsidRPr="00B608DA" w:rsidRDefault="00DA52E3" w:rsidP="00B608DA">
            <w:pPr>
              <w:spacing w:before="60" w:line="220" w:lineRule="atLeast"/>
              <w:ind w:left="113" w:right="113"/>
              <w:rPr>
                <w:color w:val="363534"/>
                <w:sz w:val="18"/>
              </w:rPr>
            </w:pPr>
            <w:r w:rsidRPr="00B608DA">
              <w:rPr>
                <w:rFonts w:ascii="Wingdings" w:eastAsia="Wingdings" w:hAnsi="Wingdings" w:cs="Wingdings"/>
                <w:color w:val="363534"/>
                <w:kern w:val="24"/>
                <w:sz w:val="18"/>
                <w:lang w:val="en-US"/>
              </w:rPr>
              <w:t></w:t>
            </w:r>
          </w:p>
        </w:tc>
        <w:tc>
          <w:tcPr>
            <w:tcW w:w="1019" w:type="dxa"/>
            <w:shd w:val="clear" w:color="auto" w:fill="auto"/>
          </w:tcPr>
          <w:p w14:paraId="5589951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A29B6DA" w14:textId="77777777" w:rsidR="00DA52E3" w:rsidRPr="00B608DA" w:rsidRDefault="00DA52E3" w:rsidP="00B608DA">
            <w:pPr>
              <w:spacing w:before="60" w:line="220" w:lineRule="atLeast"/>
              <w:ind w:left="113" w:right="113"/>
              <w:rPr>
                <w:color w:val="363534"/>
                <w:sz w:val="18"/>
              </w:rPr>
            </w:pPr>
          </w:p>
        </w:tc>
        <w:tc>
          <w:tcPr>
            <w:tcW w:w="1184" w:type="dxa"/>
            <w:shd w:val="clear" w:color="auto" w:fill="auto"/>
          </w:tcPr>
          <w:p w14:paraId="4D5889B5" w14:textId="77777777" w:rsidR="00DA52E3" w:rsidRPr="00B608DA" w:rsidRDefault="00DA52E3" w:rsidP="00B608DA">
            <w:pPr>
              <w:spacing w:before="60" w:line="220" w:lineRule="atLeast"/>
              <w:ind w:left="113" w:right="113"/>
              <w:rPr>
                <w:color w:val="363534"/>
                <w:sz w:val="18"/>
              </w:rPr>
            </w:pPr>
          </w:p>
        </w:tc>
      </w:tr>
      <w:tr w:rsidR="00DA52E3" w:rsidRPr="008A670D" w14:paraId="04224F63" w14:textId="77777777" w:rsidTr="00B608DA">
        <w:trPr>
          <w:trHeight w:val="278"/>
        </w:trPr>
        <w:tc>
          <w:tcPr>
            <w:tcW w:w="3270" w:type="dxa"/>
            <w:shd w:val="clear" w:color="auto" w:fill="D6F2F1"/>
          </w:tcPr>
          <w:p w14:paraId="388964E6" w14:textId="77777777" w:rsidR="00DA52E3" w:rsidRPr="00B608DA" w:rsidRDefault="00DA52E3" w:rsidP="00B608DA">
            <w:pPr>
              <w:spacing w:before="60" w:line="220" w:lineRule="atLeast"/>
              <w:ind w:left="113" w:right="113"/>
              <w:rPr>
                <w:b/>
                <w:color w:val="363534"/>
                <w:kern w:val="24"/>
                <w:sz w:val="18"/>
                <w:lang w:val="en-US"/>
              </w:rPr>
            </w:pPr>
            <w:r w:rsidRPr="00B608DA">
              <w:rPr>
                <w:b/>
                <w:color w:val="363534"/>
                <w:kern w:val="24"/>
                <w:sz w:val="18"/>
                <w:lang w:val="en-US"/>
              </w:rPr>
              <w:t>Other Media</w:t>
            </w:r>
          </w:p>
        </w:tc>
        <w:tc>
          <w:tcPr>
            <w:tcW w:w="1068" w:type="dxa"/>
            <w:shd w:val="clear" w:color="auto" w:fill="D6F2F1"/>
          </w:tcPr>
          <w:p w14:paraId="09F08E3F" w14:textId="77777777" w:rsidR="00DA52E3" w:rsidRPr="00B608DA" w:rsidRDefault="00DA52E3" w:rsidP="00B608DA">
            <w:pPr>
              <w:spacing w:before="60" w:line="220" w:lineRule="atLeast"/>
              <w:ind w:left="113" w:right="113"/>
              <w:rPr>
                <w:b/>
                <w:color w:val="363534"/>
                <w:kern w:val="24"/>
                <w:sz w:val="18"/>
                <w:lang w:val="en-US"/>
              </w:rPr>
            </w:pPr>
          </w:p>
        </w:tc>
        <w:tc>
          <w:tcPr>
            <w:tcW w:w="1018" w:type="dxa"/>
            <w:shd w:val="clear" w:color="auto" w:fill="D6F2F1"/>
          </w:tcPr>
          <w:p w14:paraId="6C8DAD53" w14:textId="77777777" w:rsidR="00DA52E3" w:rsidRPr="00B608DA" w:rsidRDefault="00DA52E3" w:rsidP="00B608DA">
            <w:pPr>
              <w:spacing w:before="60" w:line="220" w:lineRule="atLeast"/>
              <w:ind w:left="113" w:right="113"/>
              <w:rPr>
                <w:b/>
                <w:color w:val="363534"/>
                <w:kern w:val="24"/>
                <w:sz w:val="18"/>
                <w:lang w:val="en-US"/>
              </w:rPr>
            </w:pPr>
          </w:p>
        </w:tc>
        <w:tc>
          <w:tcPr>
            <w:tcW w:w="1088" w:type="dxa"/>
            <w:shd w:val="clear" w:color="auto" w:fill="D6F2F1"/>
          </w:tcPr>
          <w:p w14:paraId="123F29F6" w14:textId="77777777" w:rsidR="00DA52E3" w:rsidRPr="00B608DA" w:rsidRDefault="00DA52E3" w:rsidP="00B608DA">
            <w:pPr>
              <w:spacing w:before="60" w:line="220" w:lineRule="atLeast"/>
              <w:ind w:left="113" w:right="113"/>
              <w:rPr>
                <w:b/>
                <w:color w:val="363534"/>
                <w:kern w:val="24"/>
                <w:sz w:val="18"/>
                <w:lang w:val="en-US"/>
              </w:rPr>
            </w:pPr>
          </w:p>
        </w:tc>
        <w:tc>
          <w:tcPr>
            <w:tcW w:w="1019" w:type="dxa"/>
            <w:shd w:val="clear" w:color="auto" w:fill="D6F2F1"/>
          </w:tcPr>
          <w:p w14:paraId="1C398FEC" w14:textId="77777777" w:rsidR="00DA52E3" w:rsidRPr="00B608DA" w:rsidRDefault="00DA52E3" w:rsidP="00B608DA">
            <w:pPr>
              <w:spacing w:before="60" w:line="220" w:lineRule="atLeast"/>
              <w:ind w:left="113" w:right="113"/>
              <w:rPr>
                <w:b/>
                <w:color w:val="363534"/>
                <w:kern w:val="24"/>
                <w:sz w:val="18"/>
                <w:lang w:val="en-US"/>
              </w:rPr>
            </w:pPr>
          </w:p>
        </w:tc>
        <w:tc>
          <w:tcPr>
            <w:tcW w:w="1564" w:type="dxa"/>
            <w:shd w:val="clear" w:color="auto" w:fill="D6F2F1"/>
          </w:tcPr>
          <w:p w14:paraId="67530422" w14:textId="77777777" w:rsidR="00DA52E3" w:rsidRPr="00B608DA" w:rsidRDefault="00DA52E3" w:rsidP="00B608DA">
            <w:pPr>
              <w:spacing w:before="60" w:line="220" w:lineRule="atLeast"/>
              <w:ind w:left="113" w:right="113"/>
              <w:rPr>
                <w:b/>
                <w:color w:val="363534"/>
                <w:kern w:val="24"/>
                <w:sz w:val="18"/>
                <w:lang w:val="en-US"/>
              </w:rPr>
            </w:pPr>
          </w:p>
        </w:tc>
        <w:tc>
          <w:tcPr>
            <w:tcW w:w="1184" w:type="dxa"/>
            <w:shd w:val="clear" w:color="auto" w:fill="D6F2F1"/>
          </w:tcPr>
          <w:p w14:paraId="76D27D6A" w14:textId="77777777" w:rsidR="00DA52E3" w:rsidRPr="00B608DA" w:rsidRDefault="00DA52E3" w:rsidP="00B608DA">
            <w:pPr>
              <w:spacing w:before="60" w:line="220" w:lineRule="atLeast"/>
              <w:ind w:left="113" w:right="113"/>
              <w:rPr>
                <w:b/>
                <w:color w:val="363534"/>
                <w:kern w:val="24"/>
                <w:sz w:val="18"/>
                <w:lang w:val="en-US"/>
              </w:rPr>
            </w:pPr>
          </w:p>
        </w:tc>
      </w:tr>
      <w:tr w:rsidR="00DA52E3" w:rsidRPr="00AE78F2" w14:paraId="6BD257DE" w14:textId="77777777" w:rsidTr="00B608DA">
        <w:trPr>
          <w:trHeight w:val="269"/>
        </w:trPr>
        <w:tc>
          <w:tcPr>
            <w:tcW w:w="3270" w:type="dxa"/>
            <w:shd w:val="clear" w:color="auto" w:fill="auto"/>
          </w:tcPr>
          <w:p w14:paraId="334C3074"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Media releases</w:t>
            </w:r>
          </w:p>
        </w:tc>
        <w:tc>
          <w:tcPr>
            <w:tcW w:w="1068" w:type="dxa"/>
            <w:shd w:val="clear" w:color="auto" w:fill="auto"/>
          </w:tcPr>
          <w:p w14:paraId="0CEBA16B"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469C4017"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7353915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67FC82E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5D3714A9"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25208671"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AE78F2" w14:paraId="25268C6C" w14:textId="77777777" w:rsidTr="00B608DA">
        <w:trPr>
          <w:trHeight w:val="364"/>
        </w:trPr>
        <w:tc>
          <w:tcPr>
            <w:tcW w:w="3270" w:type="dxa"/>
            <w:shd w:val="clear" w:color="auto" w:fill="auto"/>
          </w:tcPr>
          <w:p w14:paraId="7F81D00A"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Newspaper articles</w:t>
            </w:r>
          </w:p>
        </w:tc>
        <w:tc>
          <w:tcPr>
            <w:tcW w:w="1068" w:type="dxa"/>
            <w:shd w:val="clear" w:color="auto" w:fill="auto"/>
          </w:tcPr>
          <w:p w14:paraId="3216FB28"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36ADFA2F"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4B63AFF2"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4A61ACB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202B74C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3E2B7B5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AE78F2" w14:paraId="20B99B85" w14:textId="77777777" w:rsidTr="00B608DA">
        <w:trPr>
          <w:trHeight w:val="189"/>
        </w:trPr>
        <w:tc>
          <w:tcPr>
            <w:tcW w:w="3270" w:type="dxa"/>
            <w:shd w:val="clear" w:color="auto" w:fill="auto"/>
          </w:tcPr>
          <w:p w14:paraId="52E5D556"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Radio</w:t>
            </w:r>
          </w:p>
        </w:tc>
        <w:tc>
          <w:tcPr>
            <w:tcW w:w="1068" w:type="dxa"/>
            <w:shd w:val="clear" w:color="auto" w:fill="auto"/>
          </w:tcPr>
          <w:p w14:paraId="563636BB"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78DE92C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0DB0C26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511E4CDF"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1277D8FD"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1ACC0A73"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r w:rsidR="00DA52E3" w:rsidRPr="00AE78F2" w14:paraId="6BE45A7E" w14:textId="77777777" w:rsidTr="00B608DA">
        <w:trPr>
          <w:trHeight w:val="364"/>
        </w:trPr>
        <w:tc>
          <w:tcPr>
            <w:tcW w:w="3270" w:type="dxa"/>
            <w:shd w:val="clear" w:color="auto" w:fill="auto"/>
          </w:tcPr>
          <w:p w14:paraId="0B900A92" w14:textId="77777777" w:rsidR="00DA52E3" w:rsidRPr="00B608DA" w:rsidRDefault="00DA52E3" w:rsidP="00B608DA">
            <w:pPr>
              <w:spacing w:before="60"/>
              <w:ind w:left="113" w:right="113"/>
              <w:rPr>
                <w:color w:val="363534"/>
                <w:kern w:val="24"/>
                <w:sz w:val="18"/>
                <w:lang w:val="en-US"/>
              </w:rPr>
            </w:pPr>
            <w:r w:rsidRPr="00B608DA">
              <w:rPr>
                <w:color w:val="363534"/>
                <w:kern w:val="24"/>
                <w:sz w:val="18"/>
                <w:lang w:val="en-US"/>
              </w:rPr>
              <w:t>Television</w:t>
            </w:r>
          </w:p>
        </w:tc>
        <w:tc>
          <w:tcPr>
            <w:tcW w:w="1068" w:type="dxa"/>
            <w:shd w:val="clear" w:color="auto" w:fill="auto"/>
          </w:tcPr>
          <w:p w14:paraId="2FF240EE" w14:textId="77777777" w:rsidR="00DA52E3" w:rsidRPr="00B608DA" w:rsidRDefault="00DA52E3" w:rsidP="00B608DA">
            <w:pPr>
              <w:spacing w:before="60"/>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8" w:type="dxa"/>
            <w:shd w:val="clear" w:color="auto" w:fill="auto"/>
          </w:tcPr>
          <w:p w14:paraId="7BB1C5A5"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88" w:type="dxa"/>
            <w:shd w:val="clear" w:color="auto" w:fill="auto"/>
          </w:tcPr>
          <w:p w14:paraId="6DF84D50"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019" w:type="dxa"/>
            <w:shd w:val="clear" w:color="auto" w:fill="auto"/>
          </w:tcPr>
          <w:p w14:paraId="69BAF85C"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564" w:type="dxa"/>
            <w:shd w:val="clear" w:color="auto" w:fill="auto"/>
          </w:tcPr>
          <w:p w14:paraId="44D6DCD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c>
          <w:tcPr>
            <w:tcW w:w="1184" w:type="dxa"/>
            <w:shd w:val="clear" w:color="auto" w:fill="auto"/>
          </w:tcPr>
          <w:p w14:paraId="01E29114" w14:textId="77777777" w:rsidR="00DA52E3" w:rsidRPr="00B608DA" w:rsidRDefault="00DA52E3" w:rsidP="00B608DA">
            <w:pPr>
              <w:spacing w:before="60" w:line="220" w:lineRule="atLeast"/>
              <w:ind w:left="113" w:right="113"/>
              <w:rPr>
                <w:color w:val="363534"/>
                <w:kern w:val="24"/>
                <w:sz w:val="18"/>
                <w:lang w:val="en-US"/>
              </w:rPr>
            </w:pPr>
            <w:r w:rsidRPr="00B608DA">
              <w:rPr>
                <w:rFonts w:ascii="Wingdings" w:eastAsia="Wingdings" w:hAnsi="Wingdings" w:cs="Wingdings"/>
                <w:color w:val="363534"/>
                <w:kern w:val="24"/>
                <w:sz w:val="18"/>
                <w:lang w:val="en-US"/>
              </w:rPr>
              <w:t></w:t>
            </w:r>
          </w:p>
        </w:tc>
      </w:tr>
    </w:tbl>
    <w:p w14:paraId="327096C0" w14:textId="77777777" w:rsidR="00DA52E3" w:rsidRDefault="00DA52E3" w:rsidP="00DA52E3"/>
    <w:p w14:paraId="245421C9" w14:textId="77777777" w:rsidR="00A2242E" w:rsidRDefault="00A2242E">
      <w:pPr>
        <w:spacing w:after="0"/>
      </w:pPr>
      <w:r>
        <w:br w:type="page"/>
      </w:r>
    </w:p>
    <w:p w14:paraId="4AA0F449" w14:textId="77777777" w:rsidR="000A1A21" w:rsidRDefault="00A2242E" w:rsidP="00DA52E3">
      <w:r>
        <w:rPr>
          <w:noProof/>
        </w:rPr>
        <w:lastRenderedPageBreak/>
        <mc:AlternateContent>
          <mc:Choice Requires="wps">
            <w:drawing>
              <wp:anchor distT="0" distB="0" distL="114300" distR="114300" simplePos="0" relativeHeight="251691520" behindDoc="0" locked="0" layoutInCell="1" allowOverlap="1" wp14:anchorId="6196982A" wp14:editId="69587B37">
                <wp:simplePos x="0" y="0"/>
                <wp:positionH relativeFrom="column">
                  <wp:posOffset>5617210</wp:posOffset>
                </wp:positionH>
                <wp:positionV relativeFrom="paragraph">
                  <wp:posOffset>92710</wp:posOffset>
                </wp:positionV>
                <wp:extent cx="749300" cy="9124389"/>
                <wp:effectExtent l="0" t="0" r="0" b="0"/>
                <wp:wrapNone/>
                <wp:docPr id="1606056452" name="Text Box 1606056452"/>
                <wp:cNvGraphicFramePr/>
                <a:graphic xmlns:a="http://schemas.openxmlformats.org/drawingml/2006/main">
                  <a:graphicData uri="http://schemas.microsoft.com/office/word/2010/wordprocessingShape">
                    <wps:wsp>
                      <wps:cNvSpPr txBox="1"/>
                      <wps:spPr>
                        <a:xfrm rot="10800000">
                          <a:off x="0" y="0"/>
                          <a:ext cx="749300" cy="9124389"/>
                        </a:xfrm>
                        <a:prstGeom prst="rect">
                          <a:avLst/>
                        </a:prstGeom>
                        <a:solidFill>
                          <a:schemeClr val="lt1"/>
                        </a:solidFill>
                        <a:ln w="6350">
                          <a:noFill/>
                        </a:ln>
                      </wps:spPr>
                      <wps:txbx>
                        <w:txbxContent>
                          <w:p w14:paraId="2EE9FA13" w14:textId="32EEE228" w:rsidR="00A27509" w:rsidRPr="00A2242E" w:rsidRDefault="00A27509" w:rsidP="00A2242E">
                            <w:pPr>
                              <w:pStyle w:val="Caption0"/>
                            </w:pPr>
                            <w:bookmarkStart w:id="619" w:name="_Ref42074756"/>
                            <w:r>
                              <w:t xml:space="preserve">Figure </w:t>
                            </w:r>
                            <w:r>
                              <w:fldChar w:fldCharType="begin"/>
                            </w:r>
                            <w:r>
                              <w:instrText>STYLEREF 2 \s</w:instrText>
                            </w:r>
                            <w:r>
                              <w:fldChar w:fldCharType="separate"/>
                            </w:r>
                            <w:r w:rsidR="00FF1A18">
                              <w:rPr>
                                <w:noProof/>
                              </w:rPr>
                              <w:t>4.2</w:t>
                            </w:r>
                            <w:r>
                              <w:fldChar w:fldCharType="end"/>
                            </w:r>
                            <w:r>
                              <w:t>.</w:t>
                            </w:r>
                            <w:r>
                              <w:fldChar w:fldCharType="begin"/>
                            </w:r>
                            <w:r>
                              <w:instrText>SEQ Figure \* ARABIC \s 2</w:instrText>
                            </w:r>
                            <w:r>
                              <w:fldChar w:fldCharType="separate"/>
                            </w:r>
                            <w:r w:rsidR="00FF1A18">
                              <w:rPr>
                                <w:noProof/>
                              </w:rPr>
                              <w:t>2</w:t>
                            </w:r>
                            <w:r>
                              <w:fldChar w:fldCharType="end"/>
                            </w:r>
                            <w:bookmarkEnd w:id="619"/>
                            <w:r>
                              <w:t xml:space="preserve">  </w:t>
                            </w:r>
                            <w:r w:rsidRPr="00E84244">
                              <w:t>Examples of VEFMAP Stage 6 communication and engagement activities and tools</w:t>
                            </w:r>
                            <w: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96982A" id="Text Box 1606056452" o:spid="_x0000_s1126" type="#_x0000_t202" style="position:absolute;margin-left:442.3pt;margin-top:7.3pt;width:59pt;height:718.45pt;rotation:180;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" fillcolor="white [3201]" stroked="f" strokeweight=".5pt">
                <v:textbox style="layout-flow:vertical-ideographic">
                  <w:txbxContent>
                    <w:p w14:paraId="2EE9FA13" w14:textId="32EEE228" w:rsidR="00A27509" w:rsidRPr="00A2242E" w:rsidRDefault="00A27509" w:rsidP="00A2242E">
                      <w:pPr>
                        <w:pStyle w:val="Caption0"/>
                      </w:pPr>
                      <w:bookmarkStart w:id="620" w:name="_Ref42074756"/>
                      <w:r>
                        <w:t xml:space="preserve">Figure </w:t>
                      </w:r>
                      <w:r>
                        <w:fldChar w:fldCharType="begin"/>
                      </w:r>
                      <w:r>
                        <w:instrText>STYLEREF 2 \s</w:instrText>
                      </w:r>
                      <w:r>
                        <w:fldChar w:fldCharType="separate"/>
                      </w:r>
                      <w:r w:rsidR="00FF1A18">
                        <w:rPr>
                          <w:noProof/>
                        </w:rPr>
                        <w:t>4.2</w:t>
                      </w:r>
                      <w:r>
                        <w:fldChar w:fldCharType="end"/>
                      </w:r>
                      <w:r>
                        <w:t>.</w:t>
                      </w:r>
                      <w:r>
                        <w:fldChar w:fldCharType="begin"/>
                      </w:r>
                      <w:r>
                        <w:instrText>SEQ Figure \* ARABIC \s 2</w:instrText>
                      </w:r>
                      <w:r>
                        <w:fldChar w:fldCharType="separate"/>
                      </w:r>
                      <w:r w:rsidR="00FF1A18">
                        <w:rPr>
                          <w:noProof/>
                        </w:rPr>
                        <w:t>2</w:t>
                      </w:r>
                      <w:r>
                        <w:fldChar w:fldCharType="end"/>
                      </w:r>
                      <w:bookmarkEnd w:id="620"/>
                      <w:r>
                        <w:t xml:space="preserve">  </w:t>
                      </w:r>
                      <w:r w:rsidRPr="00E84244">
                        <w:t>Examples of VEFMAP Stage 6 communication and engagement activities and tools</w:t>
                      </w:r>
                      <w:r>
                        <w:t>.</w:t>
                      </w:r>
                    </w:p>
                  </w:txbxContent>
                </v:textbox>
              </v:shape>
            </w:pict>
          </mc:Fallback>
        </mc:AlternateContent>
      </w:r>
      <w:r w:rsidR="00986172">
        <w:rPr>
          <w:noProof/>
        </w:rPr>
        <mc:AlternateContent>
          <mc:Choice Requires="wpg">
            <w:drawing>
              <wp:anchor distT="0" distB="0" distL="114300" distR="114300" simplePos="0" relativeHeight="251679232" behindDoc="0" locked="0" layoutInCell="1" allowOverlap="1" wp14:anchorId="027BE5C5" wp14:editId="662A628C">
                <wp:simplePos x="0" y="0"/>
                <wp:positionH relativeFrom="column">
                  <wp:posOffset>-1863725</wp:posOffset>
                </wp:positionH>
                <wp:positionV relativeFrom="paragraph">
                  <wp:posOffset>1891665</wp:posOffset>
                </wp:positionV>
                <wp:extent cx="9286240" cy="5509895"/>
                <wp:effectExtent l="0" t="4128" r="6033" b="6032"/>
                <wp:wrapTopAndBottom/>
                <wp:docPr id="1291167384"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9286240" cy="5509895"/>
                          <a:chOff x="0" y="0"/>
                          <a:chExt cx="7738745" cy="3878580"/>
                        </a:xfrm>
                      </wpg:grpSpPr>
                      <pic:pic xmlns:pic="http://schemas.openxmlformats.org/drawingml/2006/picture">
                        <pic:nvPicPr>
                          <pic:cNvPr id="1291167385" name="Picture 207"/>
                          <pic:cNvPicPr>
                            <a:picLocks/>
                          </pic:cNvPicPr>
                        </pic:nvPicPr>
                        <pic:blipFill>
                          <a:blip r:embed="rId199" cstate="email"/>
                          <a:srcRect/>
                          <a:stretch>
                            <a:fillRect/>
                          </a:stretch>
                        </pic:blipFill>
                        <pic:spPr bwMode="auto">
                          <a:xfrm>
                            <a:off x="1235034" y="2529445"/>
                            <a:ext cx="1731010" cy="1038225"/>
                          </a:xfrm>
                          <a:prstGeom prst="rect">
                            <a:avLst/>
                          </a:prstGeom>
                          <a:noFill/>
                        </pic:spPr>
                      </pic:pic>
                      <wpg:grpSp>
                        <wpg:cNvPr id="1291167386" name="Group 222"/>
                        <wpg:cNvGrpSpPr>
                          <a:grpSpLocks/>
                        </wpg:cNvGrpSpPr>
                        <wpg:grpSpPr>
                          <a:xfrm>
                            <a:off x="0" y="0"/>
                            <a:ext cx="7738745" cy="3878580"/>
                            <a:chOff x="0" y="0"/>
                            <a:chExt cx="9773533" cy="6464844"/>
                          </a:xfrm>
                        </wpg:grpSpPr>
                        <pic:pic xmlns:pic="http://schemas.openxmlformats.org/drawingml/2006/picture">
                          <pic:nvPicPr>
                            <pic:cNvPr id="1291167387" name="Picture 3"/>
                            <pic:cNvPicPr>
                              <a:picLocks/>
                            </pic:cNvPicPr>
                          </pic:nvPicPr>
                          <pic:blipFill rotWithShape="1">
                            <a:blip r:embed="rId200" cstate="email"/>
                            <a:srcRect/>
                            <a:stretch/>
                          </pic:blipFill>
                          <pic:spPr>
                            <a:xfrm>
                              <a:off x="2173185" y="1187532"/>
                              <a:ext cx="2468880" cy="1325880"/>
                            </a:xfrm>
                            <a:prstGeom prst="rect">
                              <a:avLst/>
                            </a:prstGeom>
                          </pic:spPr>
                        </pic:pic>
                        <pic:pic xmlns:pic="http://schemas.openxmlformats.org/drawingml/2006/picture">
                          <pic:nvPicPr>
                            <pic:cNvPr id="1291167388" name="Picture 1001823373"/>
                            <pic:cNvPicPr>
                              <a:picLocks/>
                            </pic:cNvPicPr>
                          </pic:nvPicPr>
                          <pic:blipFill>
                            <a:blip r:embed="rId201" cstate="email"/>
                            <a:srcRect/>
                            <a:stretch>
                              <a:fillRect/>
                            </a:stretch>
                          </pic:blipFill>
                          <pic:spPr bwMode="auto">
                            <a:xfrm>
                              <a:off x="5664530" y="118753"/>
                              <a:ext cx="2206625" cy="1678305"/>
                            </a:xfrm>
                            <a:prstGeom prst="rect">
                              <a:avLst/>
                            </a:prstGeom>
                            <a:noFill/>
                          </pic:spPr>
                        </pic:pic>
                        <pic:pic xmlns:pic="http://schemas.openxmlformats.org/drawingml/2006/picture">
                          <pic:nvPicPr>
                            <pic:cNvPr id="1291167389" name="Picture 7"/>
                            <pic:cNvPicPr>
                              <a:picLocks/>
                            </pic:cNvPicPr>
                          </pic:nvPicPr>
                          <pic:blipFill rotWithShape="1">
                            <a:blip r:embed="rId202" cstate="email"/>
                            <a:srcRect/>
                            <a:stretch/>
                          </pic:blipFill>
                          <pic:spPr bwMode="auto">
                            <a:xfrm>
                              <a:off x="0" y="118753"/>
                              <a:ext cx="1424305" cy="2101215"/>
                            </a:xfrm>
                            <a:prstGeom prst="rect">
                              <a:avLst/>
                            </a:prstGeom>
                            <a:ln>
                              <a:noFill/>
                            </a:ln>
                          </pic:spPr>
                        </pic:pic>
                        <pic:pic xmlns:pic="http://schemas.openxmlformats.org/drawingml/2006/picture">
                          <pic:nvPicPr>
                            <pic:cNvPr id="1291167390" name="Picture 2"/>
                            <pic:cNvPicPr>
                              <a:picLocks/>
                            </pic:cNvPicPr>
                          </pic:nvPicPr>
                          <pic:blipFill rotWithShape="1">
                            <a:blip r:embed="rId203" cstate="email">
                              <a:extLst>
                                <a:ext uri="{28A0092B-C50C-407E-A947-70E740481C1C}">
                                  <a14:useLocalDpi xmlns:a14="http://schemas.microsoft.com/office/drawing/2010/main"/>
                                </a:ext>
                              </a:extLst>
                            </a:blip>
                            <a:srcRect b="-1183"/>
                            <a:stretch/>
                          </pic:blipFill>
                          <pic:spPr>
                            <a:xfrm>
                              <a:off x="8134598" y="190005"/>
                              <a:ext cx="1638935" cy="2456180"/>
                            </a:xfrm>
                            <a:prstGeom prst="rect">
                              <a:avLst/>
                            </a:prstGeom>
                          </pic:spPr>
                        </pic:pic>
                        <pic:pic xmlns:pic="http://schemas.openxmlformats.org/drawingml/2006/picture">
                          <pic:nvPicPr>
                            <pic:cNvPr id="1291167391" name="Picture 4"/>
                            <pic:cNvPicPr>
                              <a:picLocks/>
                            </pic:cNvPicPr>
                          </pic:nvPicPr>
                          <pic:blipFill rotWithShape="1">
                            <a:blip r:embed="rId204" cstate="email"/>
                            <a:srcRect/>
                            <a:stretch/>
                          </pic:blipFill>
                          <pic:spPr>
                            <a:xfrm>
                              <a:off x="1698172" y="0"/>
                              <a:ext cx="1987550" cy="1186815"/>
                            </a:xfrm>
                            <a:prstGeom prst="rect">
                              <a:avLst/>
                            </a:prstGeom>
                          </pic:spPr>
                        </pic:pic>
                        <pic:pic xmlns:pic="http://schemas.openxmlformats.org/drawingml/2006/picture">
                          <pic:nvPicPr>
                            <pic:cNvPr id="1291167392" name="Picture 11"/>
                            <pic:cNvPicPr>
                              <a:picLocks/>
                            </pic:cNvPicPr>
                          </pic:nvPicPr>
                          <pic:blipFill rotWithShape="1">
                            <a:blip r:embed="rId205" cstate="email">
                              <a:extLst>
                                <a:ext uri="{28A0092B-C50C-407E-A947-70E740481C1C}">
                                  <a14:useLocalDpi xmlns:a14="http://schemas.microsoft.com/office/drawing/2010/main"/>
                                </a:ext>
                              </a:extLst>
                            </a:blip>
                            <a:srcRect b="-837"/>
                            <a:stretch/>
                          </pic:blipFill>
                          <pic:spPr>
                            <a:xfrm>
                              <a:off x="3906982" y="166254"/>
                              <a:ext cx="1525905" cy="1239520"/>
                            </a:xfrm>
                            <a:prstGeom prst="rect">
                              <a:avLst/>
                            </a:prstGeom>
                          </pic:spPr>
                        </pic:pic>
                        <pic:pic xmlns:pic="http://schemas.openxmlformats.org/drawingml/2006/picture">
                          <pic:nvPicPr>
                            <pic:cNvPr id="1291167393" name="Picture 17"/>
                            <pic:cNvPicPr>
                              <a:picLocks/>
                            </pic:cNvPicPr>
                          </pic:nvPicPr>
                          <pic:blipFill rotWithShape="1">
                            <a:blip r:embed="rId206" cstate="email"/>
                            <a:srcRect/>
                            <a:stretch/>
                          </pic:blipFill>
                          <pic:spPr>
                            <a:xfrm>
                              <a:off x="5427024" y="771896"/>
                              <a:ext cx="1304290" cy="1443355"/>
                            </a:xfrm>
                            <a:prstGeom prst="rect">
                              <a:avLst/>
                            </a:prstGeom>
                          </pic:spPr>
                        </pic:pic>
                        <pic:pic xmlns:pic="http://schemas.openxmlformats.org/drawingml/2006/picture">
                          <pic:nvPicPr>
                            <pic:cNvPr id="1291167394" name="Picture 1001823368"/>
                            <pic:cNvPicPr>
                              <a:picLocks/>
                            </pic:cNvPicPr>
                          </pic:nvPicPr>
                          <pic:blipFill rotWithShape="1">
                            <a:blip r:embed="rId207" cstate="email"/>
                            <a:srcRect/>
                            <a:stretch/>
                          </pic:blipFill>
                          <pic:spPr bwMode="auto">
                            <a:xfrm>
                              <a:off x="2434442" y="2470067"/>
                              <a:ext cx="1674495" cy="1816100"/>
                            </a:xfrm>
                            <a:prstGeom prst="rect">
                              <a:avLst/>
                            </a:prstGeom>
                            <a:ln>
                              <a:noFill/>
                            </a:ln>
                          </pic:spPr>
                        </pic:pic>
                        <pic:pic xmlns:pic="http://schemas.openxmlformats.org/drawingml/2006/picture">
                          <pic:nvPicPr>
                            <pic:cNvPr id="1291167395" name="Picture 1001823369"/>
                            <pic:cNvPicPr>
                              <a:picLocks/>
                            </pic:cNvPicPr>
                          </pic:nvPicPr>
                          <pic:blipFill rotWithShape="1">
                            <a:blip r:embed="rId208" cstate="email"/>
                            <a:srcRect/>
                            <a:stretch/>
                          </pic:blipFill>
                          <pic:spPr bwMode="auto">
                            <a:xfrm>
                              <a:off x="4821382" y="5094514"/>
                              <a:ext cx="1664970" cy="1370330"/>
                            </a:xfrm>
                            <a:prstGeom prst="rect">
                              <a:avLst/>
                            </a:prstGeom>
                            <a:ln>
                              <a:noFill/>
                            </a:ln>
                          </pic:spPr>
                        </pic:pic>
                        <pic:pic xmlns:pic="http://schemas.openxmlformats.org/drawingml/2006/picture">
                          <pic:nvPicPr>
                            <pic:cNvPr id="1291167396" name="Picture 1001823371"/>
                            <pic:cNvPicPr>
                              <a:picLocks/>
                            </pic:cNvPicPr>
                          </pic:nvPicPr>
                          <pic:blipFill rotWithShape="1">
                            <a:blip r:embed="rId209" cstate="email"/>
                            <a:srcRect/>
                            <a:stretch/>
                          </pic:blipFill>
                          <pic:spPr bwMode="auto">
                            <a:xfrm>
                              <a:off x="5735782" y="2256312"/>
                              <a:ext cx="1263650" cy="1941830"/>
                            </a:xfrm>
                            <a:prstGeom prst="rect">
                              <a:avLst/>
                            </a:prstGeom>
                            <a:ln>
                              <a:noFill/>
                            </a:ln>
                          </pic:spPr>
                        </pic:pic>
                        <pic:pic xmlns:pic="http://schemas.openxmlformats.org/drawingml/2006/picture">
                          <pic:nvPicPr>
                            <pic:cNvPr id="1291167397" name="Picture 1001823372"/>
                            <pic:cNvPicPr>
                              <a:picLocks/>
                            </pic:cNvPicPr>
                          </pic:nvPicPr>
                          <pic:blipFill rotWithShape="1">
                            <a:blip r:embed="rId210" cstate="email"/>
                            <a:srcRect/>
                            <a:stretch/>
                          </pic:blipFill>
                          <pic:spPr bwMode="auto">
                            <a:xfrm>
                              <a:off x="3895107" y="2648197"/>
                              <a:ext cx="1873885" cy="2451735"/>
                            </a:xfrm>
                            <a:prstGeom prst="rect">
                              <a:avLst/>
                            </a:prstGeom>
                            <a:ln>
                              <a:noFill/>
                            </a:ln>
                          </pic:spPr>
                        </pic:pic>
                        <pic:pic xmlns:pic="http://schemas.openxmlformats.org/drawingml/2006/picture">
                          <pic:nvPicPr>
                            <pic:cNvPr id="1291167398" name="Picture 4"/>
                            <pic:cNvPicPr>
                              <a:picLocks/>
                            </pic:cNvPicPr>
                          </pic:nvPicPr>
                          <pic:blipFill rotWithShape="1">
                            <a:blip r:embed="rId211" cstate="email"/>
                            <a:srcRect/>
                            <a:stretch/>
                          </pic:blipFill>
                          <pic:spPr bwMode="auto">
                            <a:xfrm>
                              <a:off x="4536374" y="1484415"/>
                              <a:ext cx="925830" cy="1198245"/>
                            </a:xfrm>
                            <a:prstGeom prst="rect">
                              <a:avLst/>
                            </a:prstGeom>
                            <a:noFill/>
                            <a:ln>
                              <a:noFill/>
                            </a:ln>
                          </pic:spPr>
                        </pic:pic>
                        <pic:pic xmlns:pic="http://schemas.openxmlformats.org/drawingml/2006/picture">
                          <pic:nvPicPr>
                            <pic:cNvPr id="1291167399" name="Picture 208"/>
                            <pic:cNvPicPr>
                              <a:picLocks/>
                            </pic:cNvPicPr>
                          </pic:nvPicPr>
                          <pic:blipFill>
                            <a:blip r:embed="rId212" cstate="email"/>
                            <a:srcRect/>
                            <a:stretch>
                              <a:fillRect/>
                            </a:stretch>
                          </pic:blipFill>
                          <pic:spPr bwMode="auto">
                            <a:xfrm>
                              <a:off x="7813964" y="4595751"/>
                              <a:ext cx="1548130" cy="1280795"/>
                            </a:xfrm>
                            <a:prstGeom prst="rect">
                              <a:avLst/>
                            </a:prstGeom>
                            <a:noFill/>
                          </pic:spPr>
                        </pic:pic>
                        <pic:pic xmlns:pic="http://schemas.openxmlformats.org/drawingml/2006/picture">
                          <pic:nvPicPr>
                            <pic:cNvPr id="1291167400" name="Picture 213"/>
                            <pic:cNvPicPr>
                              <a:picLocks/>
                            </pic:cNvPicPr>
                          </pic:nvPicPr>
                          <pic:blipFill>
                            <a:blip r:embed="rId213" cstate="email"/>
                            <a:srcRect/>
                            <a:stretch>
                              <a:fillRect/>
                            </a:stretch>
                          </pic:blipFill>
                          <pic:spPr bwMode="auto">
                            <a:xfrm>
                              <a:off x="83128" y="2422566"/>
                              <a:ext cx="2029460" cy="1922145"/>
                            </a:xfrm>
                            <a:prstGeom prst="rect">
                              <a:avLst/>
                            </a:prstGeom>
                            <a:noFill/>
                          </pic:spPr>
                        </pic:pic>
                        <pic:pic xmlns:pic="http://schemas.openxmlformats.org/drawingml/2006/picture">
                          <pic:nvPicPr>
                            <pic:cNvPr id="1291167401" name="Picture 214"/>
                            <pic:cNvPicPr>
                              <a:picLocks/>
                            </pic:cNvPicPr>
                          </pic:nvPicPr>
                          <pic:blipFill>
                            <a:blip r:embed="rId214" cstate="email"/>
                            <a:srcRect/>
                            <a:stretch>
                              <a:fillRect/>
                            </a:stretch>
                          </pic:blipFill>
                          <pic:spPr bwMode="auto">
                            <a:xfrm>
                              <a:off x="118754" y="4607626"/>
                              <a:ext cx="1938020" cy="1642110"/>
                            </a:xfrm>
                            <a:prstGeom prst="rect">
                              <a:avLst/>
                            </a:prstGeom>
                            <a:noFill/>
                          </pic:spPr>
                        </pic:pic>
                        <pic:pic xmlns:pic="http://schemas.openxmlformats.org/drawingml/2006/picture">
                          <pic:nvPicPr>
                            <pic:cNvPr id="1291167402" name="Picture 215"/>
                            <pic:cNvPicPr>
                              <a:picLocks/>
                            </pic:cNvPicPr>
                          </pic:nvPicPr>
                          <pic:blipFill rotWithShape="1">
                            <a:blip r:embed="rId215" cstate="email"/>
                            <a:srcRect/>
                            <a:stretch/>
                          </pic:blipFill>
                          <pic:spPr bwMode="auto">
                            <a:xfrm>
                              <a:off x="3313216" y="4999512"/>
                              <a:ext cx="1223645" cy="1358900"/>
                            </a:xfrm>
                            <a:prstGeom prst="rect">
                              <a:avLst/>
                            </a:prstGeom>
                            <a:ln>
                              <a:noFill/>
                            </a:ln>
                          </pic:spPr>
                        </pic:pic>
                        <pic:pic xmlns:pic="http://schemas.openxmlformats.org/drawingml/2006/picture">
                          <pic:nvPicPr>
                            <pic:cNvPr id="1291167403" name="Picture 216"/>
                            <pic:cNvPicPr>
                              <a:picLocks/>
                            </pic:cNvPicPr>
                          </pic:nvPicPr>
                          <pic:blipFill rotWithShape="1">
                            <a:blip r:embed="rId216" cstate="email"/>
                            <a:srcRect/>
                            <a:stretch/>
                          </pic:blipFill>
                          <pic:spPr bwMode="auto">
                            <a:xfrm>
                              <a:off x="7671460" y="2315688"/>
                              <a:ext cx="1488440" cy="2192655"/>
                            </a:xfrm>
                            <a:prstGeom prst="rect">
                              <a:avLst/>
                            </a:prstGeom>
                            <a:ln>
                              <a:noFill/>
                            </a:ln>
                          </pic:spPr>
                        </pic:pic>
                        <pic:pic xmlns:pic="http://schemas.openxmlformats.org/drawingml/2006/picture">
                          <pic:nvPicPr>
                            <pic:cNvPr id="1291167404" name="Picture 219"/>
                            <pic:cNvPicPr>
                              <a:picLocks/>
                            </pic:cNvPicPr>
                          </pic:nvPicPr>
                          <pic:blipFill>
                            <a:blip r:embed="rId217" cstate="email"/>
                            <a:stretch>
                              <a:fillRect/>
                            </a:stretch>
                          </pic:blipFill>
                          <pic:spPr>
                            <a:xfrm>
                              <a:off x="6198920" y="3788228"/>
                              <a:ext cx="1670685" cy="1301750"/>
                            </a:xfrm>
                            <a:prstGeom prst="rect">
                              <a:avLst/>
                            </a:prstGeom>
                          </pic:spPr>
                        </pic:pic>
                        <pic:pic xmlns:pic="http://schemas.openxmlformats.org/drawingml/2006/picture">
                          <pic:nvPicPr>
                            <pic:cNvPr id="1291167405" name="Picture 220"/>
                            <pic:cNvPicPr>
                              <a:picLocks/>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6852063" y="1995054"/>
                              <a:ext cx="1167130" cy="911225"/>
                            </a:xfrm>
                            <a:prstGeom prst="rect">
                              <a:avLst/>
                            </a:prstGeom>
                            <a:noFill/>
                            <a:ln>
                              <a:noFill/>
                            </a:ln>
                          </pic:spPr>
                        </pic:pic>
                        <pic:pic xmlns:pic="http://schemas.openxmlformats.org/drawingml/2006/picture">
                          <pic:nvPicPr>
                            <pic:cNvPr id="1291167406" name="Picture 12"/>
                            <pic:cNvPicPr>
                              <a:picLocks/>
                            </pic:cNvPicPr>
                          </pic:nvPicPr>
                          <pic:blipFill rotWithShape="1">
                            <a:blip r:embed="rId219" cstate="email"/>
                            <a:srcRect/>
                            <a:stretch/>
                          </pic:blipFill>
                          <pic:spPr>
                            <a:xfrm>
                              <a:off x="1092530" y="1294410"/>
                              <a:ext cx="1341755" cy="18662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421B8B3E" id="Group 223" o:spid="_x0000_s1026" style="position:absolute;margin-left:-146.75pt;margin-top:148.95pt;width:731.2pt;height:433.85pt;rotation:-90;z-index:251679232;mso-width-relative:margin;mso-height-relative:margin" coordsize="77387,387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Weg2kvUsAAD1LAAAFQAAAGRycy9tZWRpYS9pbWFnZTIu&#10;anBlZ//Y/+AAEEpGSUYAAQEBAGAAYAAA/9sAQwAIBgYHBgUIBwcHCQkICgwUDQwLCwwZEhMPFB0a&#10;Hx4dGhwcICQuJyAiLCMcHCg3KSwwMTQ0NB8nOT04MjwuMzQy/9sAQwEJCQkMCwwYDQ0YMiEcITIy&#10;MjIyMjIyMjIyMjIyMjIyMjIyMjIyMjIyMjIyMjIyMjIyMjIyMjIyMjIyMjIyMjIy/8AAEQgAdwD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">
                <v:shape id="Picture 207" o:spid="_x0000_s1027" type="#_x0000_t75" style="position:absolute;left:12350;top:25294;width:17310;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">
                  <v:imagedata r:id="rId222" o:title=""/>
                  <o:lock v:ext="edit" aspectratio="f"/>
                </v:shape>
                <v:group id="Group 222" o:spid="_x0000_s1028" style="position:absolute;width:77387;height:38785" coordsize="97735,64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">
                  <v:shape id="Picture 3" o:spid="_x0000_s1029" type="#_x0000_t75" style="position:absolute;left:21731;top:11875;width:24689;height:1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">
                    <v:imagedata r:id="rId223" o:title=""/>
                    <o:lock v:ext="edit" aspectratio="f"/>
                  </v:shape>
                  <v:shape id="Picture 1001823373" o:spid="_x0000_s1030" type="#_x0000_t75" style="position:absolute;left:56645;top:1187;width:22066;height:16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">
                    <v:imagedata r:id="rId224" o:title=""/>
                    <o:lock v:ext="edit" aspectratio="f"/>
                  </v:shape>
                  <v:shape id="Picture 7" o:spid="_x0000_s1031" type="#_x0000_t75" style="position:absolute;top:1187;width:14243;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">
                    <v:imagedata r:id="rId225" o:title=""/>
                    <o:lock v:ext="edit" aspectratio="f"/>
                  </v:shape>
                  <v:shape id="Picture 2" o:spid="_x0000_s1032" type="#_x0000_t75" style="position:absolute;left:81345;top:1900;width:16390;height:24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">
                    <v:imagedata r:id="rId226" o:title="" cropbottom="-775f"/>
                    <o:lock v:ext="edit" aspectratio="f"/>
                  </v:shape>
                  <v:shape id="Picture 4" o:spid="_x0000_s1033" type="#_x0000_t75" style="position:absolute;left:16981;width:19876;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">
                    <v:imagedata r:id="rId227" o:title=""/>
                    <o:lock v:ext="edit" aspectratio="f"/>
                  </v:shape>
                  <v:shape id="Picture 11" o:spid="_x0000_s1034" type="#_x0000_t75" style="position:absolute;left:39069;top:1662;width:15259;height:12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">
                    <v:imagedata r:id="rId228" o:title="" cropbottom="-549f"/>
                    <o:lock v:ext="edit" aspectratio="f"/>
                  </v:shape>
                  <v:shape id="Picture 17" o:spid="_x0000_s1035" type="#_x0000_t75" style="position:absolute;left:54270;top:7718;width:13043;height:1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">
                    <v:imagedata r:id="rId229" o:title=""/>
                    <o:lock v:ext="edit" aspectratio="f"/>
                  </v:shape>
                  <v:shape id="Picture 1001823368" o:spid="_x0000_s1036" type="#_x0000_t75" style="position:absolute;left:24344;top:24700;width:16745;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">
                    <v:imagedata r:id="rId230" o:title=""/>
                    <o:lock v:ext="edit" aspectratio="f"/>
                  </v:shape>
                  <v:shape id="Picture 1001823369" o:spid="_x0000_s1037" type="#_x0000_t75" style="position:absolute;left:48213;top:50945;width:16650;height:1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">
                    <v:imagedata r:id="rId231" o:title=""/>
                    <o:lock v:ext="edit" aspectratio="f"/>
                  </v:shape>
                  <v:shape id="Picture 1001823371" o:spid="_x0000_s1038" type="#_x0000_t75" style="position:absolute;left:57357;top:22563;width:12637;height:19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">
                    <v:imagedata r:id="rId232" o:title=""/>
                    <o:lock v:ext="edit" aspectratio="f"/>
                  </v:shape>
                  <v:shape id="Picture 1001823372" o:spid="_x0000_s1039" type="#_x0000_t75" style="position:absolute;left:38951;top:26481;width:18738;height:2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">
                    <v:imagedata r:id="rId233" o:title=""/>
                    <o:lock v:ext="edit" aspectratio="f"/>
                  </v:shape>
                  <v:shape id="Picture 4" o:spid="_x0000_s1040" type="#_x0000_t75" style="position:absolute;left:45363;top:14844;width:9259;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">
                    <v:imagedata r:id="rId234" o:title=""/>
                    <o:lock v:ext="edit" aspectratio="f"/>
                  </v:shape>
                  <v:shape id="Picture 208" o:spid="_x0000_s1041" type="#_x0000_t75" style="position:absolute;left:78139;top:45957;width:15481;height:1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">
                    <v:imagedata r:id="rId235" o:title=""/>
                    <o:lock v:ext="edit" aspectratio="f"/>
                  </v:shape>
                  <v:shape id="Picture 213" o:spid="_x0000_s1042" type="#_x0000_t75" style="position:absolute;left:831;top:24225;width:20294;height:1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">
                    <v:imagedata r:id="rId236" o:title=""/>
                    <o:lock v:ext="edit" aspectratio="f"/>
                  </v:shape>
                  <v:shape id="Picture 214" o:spid="_x0000_s1043" type="#_x0000_t75" style="position:absolute;left:1187;top:46076;width:19380;height:16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">
                    <v:imagedata r:id="rId237" o:title=""/>
                    <o:lock v:ext="edit" aspectratio="f"/>
                  </v:shape>
                  <v:shape id="Picture 215" o:spid="_x0000_s1044" type="#_x0000_t75" style="position:absolute;left:33132;top:49995;width:12236;height:13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">
                    <v:imagedata r:id="rId238" o:title=""/>
                    <o:lock v:ext="edit" aspectratio="f"/>
                  </v:shape>
                  <v:shape id="Picture 216" o:spid="_x0000_s1045" type="#_x0000_t75" style="position:absolute;left:76714;top:23156;width:14885;height:21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">
                    <v:imagedata r:id="rId239" o:title=""/>
                    <o:lock v:ext="edit" aspectratio="f"/>
                  </v:shape>
                  <v:shape id="Picture 219" o:spid="_x0000_s1046" type="#_x0000_t75" style="position:absolute;left:61989;top:37882;width:16707;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">
                    <v:imagedata r:id="rId240" o:title=""/>
                    <o:lock v:ext="edit" aspectratio="f"/>
                  </v:shape>
                  <v:shape id="Picture 220" o:spid="_x0000_s1047" type="#_x0000_t75" style="position:absolute;left:68520;top:19950;width:11671;height:9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">
                    <v:imagedata r:id="rId241" o:title=""/>
                    <o:lock v:ext="edit" aspectratio="f"/>
                  </v:shape>
                  <v:shape id="Picture 12" o:spid="_x0000_s1048" type="#_x0000_t75" style="position:absolute;left:10925;top:12944;width:13417;height:1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">
                    <v:imagedata r:id="rId242" o:title=""/>
                    <o:lock v:ext="edit" aspectratio="f"/>
                  </v:shape>
                </v:group>
                <w10:wrap type="topAndBottom"/>
              </v:group>
            </w:pict>
          </mc:Fallback>
        </mc:AlternateContent>
      </w:r>
    </w:p>
    <w:p w14:paraId="1BC86D50" w14:textId="77777777" w:rsidR="00F541AB" w:rsidRDefault="4A36FB1A" w:rsidP="00F40D2C">
      <w:pPr>
        <w:pStyle w:val="Heading2"/>
      </w:pPr>
      <w:bookmarkStart w:id="621" w:name="_Toc41490979"/>
      <w:bookmarkStart w:id="622" w:name="_Toc41814213"/>
      <w:bookmarkStart w:id="623" w:name="_Toc41814829"/>
      <w:bookmarkStart w:id="624" w:name="_Toc50093078"/>
      <w:r>
        <w:lastRenderedPageBreak/>
        <w:t>Evaluation</w:t>
      </w:r>
      <w:r w:rsidR="1951BB6E">
        <w:t xml:space="preserve"> of </w:t>
      </w:r>
      <w:r w:rsidR="000243B1">
        <w:t>communication and engagement</w:t>
      </w:r>
      <w:bookmarkEnd w:id="621"/>
      <w:bookmarkEnd w:id="622"/>
      <w:bookmarkEnd w:id="623"/>
      <w:bookmarkEnd w:id="624"/>
    </w:p>
    <w:p w14:paraId="731652E7" w14:textId="77777777" w:rsidR="00BA4D75" w:rsidRPr="009E4B37" w:rsidRDefault="0702839F" w:rsidP="00BA4D75">
      <w:r>
        <w:t>Stage 6 communication and engagement incorporate</w:t>
      </w:r>
      <w:r w:rsidR="000243B1">
        <w:t>d</w:t>
      </w:r>
      <w:r>
        <w:t xml:space="preserve"> an adaptive </w:t>
      </w:r>
      <w:r w:rsidR="1B65C39B">
        <w:t>model</w:t>
      </w:r>
      <w:r>
        <w:t xml:space="preserve">, allowing for modification of approaches as it progressed. </w:t>
      </w:r>
      <w:r w:rsidR="00573026">
        <w:t>The o</w:t>
      </w:r>
      <w:r w:rsidR="5E303AD5">
        <w:t xml:space="preserve">ngoing </w:t>
      </w:r>
      <w:r w:rsidR="00573026">
        <w:t>p</w:t>
      </w:r>
      <w:r w:rsidR="5E303AD5">
        <w:t>rogram e</w:t>
      </w:r>
      <w:r>
        <w:t>valuation included consideration of:</w:t>
      </w:r>
    </w:p>
    <w:p w14:paraId="3A7754A4" w14:textId="77777777" w:rsidR="00BA4D75" w:rsidRPr="00573026" w:rsidRDefault="1FECA528" w:rsidP="000B6F89">
      <w:pPr>
        <w:pStyle w:val="ListParagraph"/>
        <w:numPr>
          <w:ilvl w:val="0"/>
          <w:numId w:val="33"/>
        </w:numPr>
        <w:ind w:left="280" w:hanging="284"/>
        <w:rPr>
          <w:rFonts w:ascii="Arial" w:hAnsi="Arial"/>
        </w:rPr>
      </w:pPr>
      <w:r w:rsidRPr="005F62FE">
        <w:rPr>
          <w:rFonts w:ascii="Arial" w:hAnsi="Arial"/>
          <w:bCs/>
        </w:rPr>
        <w:t xml:space="preserve">communication and </w:t>
      </w:r>
      <w:r w:rsidR="0702839F" w:rsidRPr="005F62FE">
        <w:rPr>
          <w:rFonts w:ascii="Arial" w:hAnsi="Arial"/>
          <w:bCs/>
        </w:rPr>
        <w:t xml:space="preserve">engagement </w:t>
      </w:r>
      <w:r w:rsidR="00E84244" w:rsidRPr="00573026">
        <w:rPr>
          <w:rFonts w:ascii="Arial" w:hAnsi="Arial"/>
          <w:b/>
          <w:bCs/>
        </w:rPr>
        <w:t>outputs</w:t>
      </w:r>
      <w:r w:rsidR="3DF28045" w:rsidRPr="005F62FE">
        <w:rPr>
          <w:rFonts w:ascii="Arial" w:hAnsi="Arial"/>
          <w:bCs/>
        </w:rPr>
        <w:t>,</w:t>
      </w:r>
      <w:r w:rsidR="0702839F" w:rsidRPr="00573026">
        <w:rPr>
          <w:rFonts w:ascii="Arial" w:hAnsi="Arial"/>
        </w:rPr>
        <w:t xml:space="preserve"> in terms of undertaking identified activities and use of tools for target audiences, achievement of milestones and targets (e.g. number of flyers or publications produced, number of meetings, workshops attended)</w:t>
      </w:r>
    </w:p>
    <w:p w14:paraId="0EF6E0A3" w14:textId="77777777" w:rsidR="00BA4D75" w:rsidRPr="009E4B37" w:rsidRDefault="49F1916B" w:rsidP="000B6F89">
      <w:pPr>
        <w:pStyle w:val="ListParagraph"/>
        <w:numPr>
          <w:ilvl w:val="0"/>
          <w:numId w:val="33"/>
        </w:numPr>
        <w:ind w:left="280" w:hanging="284"/>
        <w:rPr>
          <w:rFonts w:ascii="Arial" w:hAnsi="Arial"/>
        </w:rPr>
      </w:pPr>
      <w:r w:rsidRPr="005F62FE">
        <w:rPr>
          <w:rFonts w:ascii="Arial" w:hAnsi="Arial"/>
          <w:bCs/>
        </w:rPr>
        <w:t xml:space="preserve">communication and </w:t>
      </w:r>
      <w:r w:rsidR="0702839F" w:rsidRPr="005F62FE">
        <w:rPr>
          <w:rFonts w:ascii="Arial" w:hAnsi="Arial"/>
          <w:bCs/>
        </w:rPr>
        <w:t xml:space="preserve">engagement </w:t>
      </w:r>
      <w:r w:rsidR="0702839F" w:rsidRPr="00573026">
        <w:rPr>
          <w:rFonts w:ascii="Arial" w:hAnsi="Arial"/>
          <w:b/>
          <w:bCs/>
        </w:rPr>
        <w:t>outcomes</w:t>
      </w:r>
      <w:r w:rsidR="0702839F" w:rsidRPr="005F62FE">
        <w:rPr>
          <w:rFonts w:ascii="Arial" w:hAnsi="Arial"/>
          <w:bCs/>
        </w:rPr>
        <w:t>,</w:t>
      </w:r>
      <w:r w:rsidR="0702839F" w:rsidRPr="00573026">
        <w:rPr>
          <w:rFonts w:ascii="Arial" w:hAnsi="Arial"/>
        </w:rPr>
        <w:t xml:space="preserve"> the</w:t>
      </w:r>
      <w:r w:rsidR="0702839F" w:rsidRPr="164ADCF2">
        <w:rPr>
          <w:rFonts w:ascii="Arial" w:hAnsi="Arial"/>
        </w:rPr>
        <w:t>ir extent and quality (e.g. changes in awareness of VEFMAP, how attitudes towards the project has changed).</w:t>
      </w:r>
    </w:p>
    <w:p w14:paraId="30148483" w14:textId="77777777" w:rsidR="00BA4D75" w:rsidRDefault="00BA4D75" w:rsidP="00371DCD">
      <w:pPr>
        <w:pStyle w:val="BodyText12ptBefore"/>
      </w:pPr>
    </w:p>
    <w:p w14:paraId="1E2C7161" w14:textId="77777777" w:rsidR="00BA4D75" w:rsidRPr="00095AE1" w:rsidRDefault="024B29BD" w:rsidP="00F40D2C">
      <w:pPr>
        <w:pStyle w:val="Heading3"/>
      </w:pPr>
      <w:bookmarkStart w:id="625" w:name="_Toc41490980"/>
      <w:bookmarkStart w:id="626" w:name="_Toc41814214"/>
      <w:bookmarkStart w:id="627" w:name="_Toc41814830"/>
      <w:bookmarkStart w:id="628" w:name="_Toc50093079"/>
      <w:r w:rsidRPr="00095AE1">
        <w:t>Communication and</w:t>
      </w:r>
      <w:r w:rsidR="00573026" w:rsidRPr="00095AE1">
        <w:t xml:space="preserve"> engagement </w:t>
      </w:r>
      <w:bookmarkEnd w:id="625"/>
      <w:bookmarkEnd w:id="626"/>
      <w:bookmarkEnd w:id="627"/>
      <w:r w:rsidR="00573026">
        <w:t>outputs</w:t>
      </w:r>
      <w:bookmarkEnd w:id="628"/>
    </w:p>
    <w:p w14:paraId="2A065D46" w14:textId="77777777" w:rsidR="00BA4D75" w:rsidRPr="009E4B37" w:rsidRDefault="00573026" w:rsidP="00BA4D75">
      <w:r>
        <w:t xml:space="preserve">Continual </w:t>
      </w:r>
      <w:r w:rsidR="00BA4D75">
        <w:t xml:space="preserve">collation of communication and engagement activities enabled the project team to keep track of progress. Regular project team meetings and frequent strong communication across the team </w:t>
      </w:r>
      <w:r w:rsidR="005F62FE">
        <w:t xml:space="preserve">assisted in ensuring </w:t>
      </w:r>
      <w:r w:rsidR="00BA4D75">
        <w:t xml:space="preserve">milestones </w:t>
      </w:r>
      <w:r w:rsidR="005F62FE">
        <w:t>could be met</w:t>
      </w:r>
      <w:r w:rsidR="00BA4D75">
        <w:t xml:space="preserve"> and</w:t>
      </w:r>
      <w:r w:rsidR="005F62FE">
        <w:t xml:space="preserve"> enabled regular </w:t>
      </w:r>
      <w:r w:rsidR="00BA4D75">
        <w:t xml:space="preserve">reflection on activities and tools to engage with target audiences. </w:t>
      </w:r>
      <w:r w:rsidR="526508FE">
        <w:t xml:space="preserve"> </w:t>
      </w:r>
    </w:p>
    <w:p w14:paraId="51350166" w14:textId="77777777" w:rsidR="00BA4D75" w:rsidRPr="009E4B37" w:rsidRDefault="007320AE" w:rsidP="00BA4D75">
      <w:r>
        <w:t>A</w:t>
      </w:r>
      <w:r w:rsidR="00BA4D75" w:rsidRPr="009E4B37">
        <w:t xml:space="preserve"> broad suite of activities and tools </w:t>
      </w:r>
      <w:r w:rsidR="00BA4D75">
        <w:t>w</w:t>
      </w:r>
      <w:r w:rsidR="00876CD3">
        <w:t>as</w:t>
      </w:r>
      <w:r w:rsidR="00BA4D75" w:rsidRPr="009E4B37">
        <w:t xml:space="preserve"> used during Stage 6, with varying emphasis and frequency across audiences. The greatest emphasis was placed on engaging with waterway managers </w:t>
      </w:r>
      <w:r w:rsidR="008673DF">
        <w:rPr>
          <w:noProof/>
        </w:rPr>
        <w:t xml:space="preserve">to </w:t>
      </w:r>
      <w:r>
        <w:rPr>
          <w:noProof/>
        </w:rPr>
        <w:t xml:space="preserve">(a) </w:t>
      </w:r>
      <w:r w:rsidR="008673DF">
        <w:rPr>
          <w:noProof/>
        </w:rPr>
        <w:t xml:space="preserve">ensure a complete understanding of the Stage 6 approach and confirm support for the revised methods, </w:t>
      </w:r>
      <w:r>
        <w:rPr>
          <w:noProof/>
        </w:rPr>
        <w:t xml:space="preserve">(b) </w:t>
      </w:r>
      <w:r w:rsidR="008673DF">
        <w:rPr>
          <w:noProof/>
        </w:rPr>
        <w:t xml:space="preserve">facilitate a collaborative effort, and </w:t>
      </w:r>
      <w:r>
        <w:rPr>
          <w:noProof/>
        </w:rPr>
        <w:t xml:space="preserve">(c) </w:t>
      </w:r>
      <w:r w:rsidR="008673DF">
        <w:rPr>
          <w:noProof/>
        </w:rPr>
        <w:t>support and inform improved management of environmental water</w:t>
      </w:r>
      <w:r w:rsidR="00BA4D75" w:rsidRPr="009E4B37">
        <w:t xml:space="preserve">. </w:t>
      </w:r>
      <w:r w:rsidR="007557B0">
        <w:t>Many insights have been gained regarding the effectiveness of activities and tools used during Stage 6 communication and engagement; these will prove valuable during the planning and implementation of Stage 7.</w:t>
      </w:r>
    </w:p>
    <w:p w14:paraId="79837E04" w14:textId="77777777" w:rsidR="00BA4D75" w:rsidRPr="00F40D2C" w:rsidRDefault="00BA4D75" w:rsidP="00371DCD">
      <w:pPr>
        <w:pStyle w:val="BodyText12ptBefore"/>
        <w:rPr>
          <w:b/>
          <w:bCs/>
          <w:i/>
          <w:iCs/>
          <w:sz w:val="28"/>
          <w:szCs w:val="28"/>
        </w:rPr>
      </w:pPr>
      <w:r w:rsidRPr="00F40D2C">
        <w:rPr>
          <w:b/>
          <w:bCs/>
          <w:sz w:val="28"/>
          <w:szCs w:val="28"/>
        </w:rPr>
        <w:t xml:space="preserve">Activities and </w:t>
      </w:r>
      <w:r w:rsidR="00573026" w:rsidRPr="00F40D2C">
        <w:rPr>
          <w:b/>
          <w:bCs/>
          <w:sz w:val="28"/>
          <w:szCs w:val="28"/>
        </w:rPr>
        <w:t>tools</w:t>
      </w:r>
    </w:p>
    <w:p w14:paraId="44866919" w14:textId="77777777" w:rsidR="00BA4D75" w:rsidRPr="009E4B37" w:rsidRDefault="007320AE" w:rsidP="00BA4D75">
      <w:pPr>
        <w:rPr>
          <w:b/>
          <w:bCs/>
          <w:i/>
          <w:iCs/>
        </w:rPr>
      </w:pPr>
      <w:r>
        <w:rPr>
          <w:b/>
          <w:bCs/>
          <w:i/>
          <w:iCs/>
        </w:rPr>
        <w:t>Phone and email</w:t>
      </w:r>
    </w:p>
    <w:p w14:paraId="737AB17B" w14:textId="77777777" w:rsidR="00BA4D75" w:rsidRPr="009E4B37" w:rsidRDefault="00BA4D75" w:rsidP="00BA4D75">
      <w:r w:rsidRPr="009E4B37">
        <w:t>Regular direct</w:t>
      </w:r>
      <w:r w:rsidR="007320AE">
        <w:t xml:space="preserve"> contact</w:t>
      </w:r>
      <w:r w:rsidRPr="009E4B37">
        <w:t xml:space="preserve"> via phone calls and email updates between VEFMAP team members and the key stakeholders within CMAs </w:t>
      </w:r>
      <w:r w:rsidR="342C3519">
        <w:t>were</w:t>
      </w:r>
      <w:r w:rsidRPr="009E4B37">
        <w:t xml:space="preserve"> effective in building connections and providing advice to support or modify proposed environmental flow events. There </w:t>
      </w:r>
      <w:r w:rsidR="06CF55CE">
        <w:t>wa</w:t>
      </w:r>
      <w:r>
        <w:t>s</w:t>
      </w:r>
      <w:r w:rsidR="007320AE">
        <w:t>,</w:t>
      </w:r>
      <w:r w:rsidRPr="009E4B37">
        <w:t xml:space="preserve"> however</w:t>
      </w:r>
      <w:r w:rsidR="007320AE">
        <w:t>,</w:t>
      </w:r>
      <w:r w:rsidRPr="009E4B37">
        <w:t xml:space="preserve"> some variation in the strength of these connections across all relevant CMAs, and options to ensure strong relationships across a broad range of staff should be pursued.</w:t>
      </w:r>
    </w:p>
    <w:p w14:paraId="44F7ADE0" w14:textId="77777777" w:rsidR="00BA4D75" w:rsidRPr="009E4B37" w:rsidRDefault="00BA4D75" w:rsidP="00BA4D75">
      <w:pPr>
        <w:rPr>
          <w:b/>
          <w:bCs/>
          <w:i/>
          <w:iCs/>
        </w:rPr>
      </w:pPr>
      <w:r w:rsidRPr="009E4B37">
        <w:rPr>
          <w:b/>
          <w:bCs/>
          <w:i/>
          <w:iCs/>
        </w:rPr>
        <w:t>Face to face</w:t>
      </w:r>
    </w:p>
    <w:p w14:paraId="6CD63D51" w14:textId="77777777" w:rsidR="00BA4D75" w:rsidRPr="009E4B37" w:rsidRDefault="00BA4D75" w:rsidP="00BA4D75">
      <w:r>
        <w:t xml:space="preserve">There were consistent efforts to collaborate with many CMA staff via site visits and more formal meetings with CMAs and </w:t>
      </w:r>
      <w:r w:rsidR="004378EC">
        <w:t xml:space="preserve">the </w:t>
      </w:r>
      <w:r>
        <w:t xml:space="preserve">VEWH to discuss environmental flow planning. There </w:t>
      </w:r>
      <w:r w:rsidR="0009432D">
        <w:t>wa</w:t>
      </w:r>
      <w:r>
        <w:t>s</w:t>
      </w:r>
      <w:r w:rsidR="0009432D">
        <w:t>,</w:t>
      </w:r>
      <w:r>
        <w:t xml:space="preserve"> however</w:t>
      </w:r>
      <w:r w:rsidR="0009432D">
        <w:t>,</w:t>
      </w:r>
      <w:r>
        <w:t xml:space="preserve"> some variation in </w:t>
      </w:r>
      <w:r w:rsidR="0009432D">
        <w:t>uptake</w:t>
      </w:r>
      <w:r w:rsidR="00F925BD">
        <w:t xml:space="preserve"> of </w:t>
      </w:r>
      <w:r>
        <w:t xml:space="preserve">these </w:t>
      </w:r>
      <w:r w:rsidR="0033571D">
        <w:t xml:space="preserve">meeting </w:t>
      </w:r>
      <w:r w:rsidR="007C118E">
        <w:t xml:space="preserve">offers </w:t>
      </w:r>
      <w:r w:rsidR="00295341">
        <w:t>by the different CMAs</w:t>
      </w:r>
      <w:r>
        <w:t xml:space="preserve"> and contributions to environmental water planning </w:t>
      </w:r>
      <w:r w:rsidR="00295341">
        <w:t xml:space="preserve">varied </w:t>
      </w:r>
      <w:r>
        <w:t xml:space="preserve">across </w:t>
      </w:r>
      <w:r w:rsidR="00295341">
        <w:t>regions</w:t>
      </w:r>
      <w:r>
        <w:t xml:space="preserve">. </w:t>
      </w:r>
      <w:r w:rsidR="00C31D87">
        <w:t>The</w:t>
      </w:r>
      <w:r>
        <w:t xml:space="preserve"> opportunity to incorporate </w:t>
      </w:r>
      <w:r w:rsidR="005F7474">
        <w:t xml:space="preserve">more structured </w:t>
      </w:r>
      <w:r>
        <w:t xml:space="preserve">input of VEFMAP staff to </w:t>
      </w:r>
      <w:r w:rsidR="00965578">
        <w:t xml:space="preserve">the development of </w:t>
      </w:r>
      <w:r>
        <w:t>Seasonal Watering Plans and FLOWs studies should be</w:t>
      </w:r>
      <w:r w:rsidR="005F7474">
        <w:t xml:space="preserve"> further</w:t>
      </w:r>
      <w:r>
        <w:t xml:space="preserve"> investigated.</w:t>
      </w:r>
    </w:p>
    <w:p w14:paraId="71FB4F8C" w14:textId="77777777" w:rsidR="00BA4D75" w:rsidRPr="009E4B37" w:rsidRDefault="00BA4D75" w:rsidP="00BA4D75">
      <w:r w:rsidRPr="009E4B37">
        <w:t>Stakeholder workshops, Independent Review Panel meetings and Project Steering Committee meetings provided useful opportunities to evaluate and review Stage 6 progress</w:t>
      </w:r>
      <w:r w:rsidR="002376AD">
        <w:t>,</w:t>
      </w:r>
      <w:r w:rsidR="00E84244">
        <w:t xml:space="preserve"> including communication and engagement</w:t>
      </w:r>
      <w:r w:rsidRPr="009E4B37">
        <w:t xml:space="preserve">. The involvement of many VEFMAP staff in other </w:t>
      </w:r>
      <w:r w:rsidR="002376AD">
        <w:t xml:space="preserve">Victorian and Commonwealth </w:t>
      </w:r>
      <w:r w:rsidRPr="009E4B37">
        <w:t>environmental water programs, and participation in workshops and meetings</w:t>
      </w:r>
      <w:r w:rsidR="002376AD">
        <w:t>,</w:t>
      </w:r>
      <w:r w:rsidRPr="009E4B37">
        <w:t xml:space="preserve"> contributed to</w:t>
      </w:r>
      <w:r w:rsidR="002376AD">
        <w:t xml:space="preserve"> the</w:t>
      </w:r>
      <w:r w:rsidRPr="009E4B37">
        <w:t xml:space="preserve"> i</w:t>
      </w:r>
      <w:r w:rsidR="002376AD">
        <w:t>mproved</w:t>
      </w:r>
      <w:r w:rsidRPr="009E4B37">
        <w:t xml:space="preserve"> alignment</w:t>
      </w:r>
      <w:r w:rsidR="002376AD">
        <w:t xml:space="preserve"> of programs</w:t>
      </w:r>
      <w:r w:rsidRPr="009E4B37">
        <w:t xml:space="preserve">. </w:t>
      </w:r>
    </w:p>
    <w:p w14:paraId="5127A944" w14:textId="77777777" w:rsidR="00BA4D75" w:rsidRPr="009E4B37" w:rsidRDefault="002376AD" w:rsidP="00BA4D75">
      <w:r>
        <w:t>The p</w:t>
      </w:r>
      <w:r w:rsidR="00BA4D75">
        <w:t xml:space="preserve">articipation of key stakeholders in field trips </w:t>
      </w:r>
      <w:r w:rsidR="00016D16">
        <w:t xml:space="preserve">provided </w:t>
      </w:r>
      <w:r w:rsidR="00BA4D75">
        <w:t>a useful method of building relationships and should be encouraged further.</w:t>
      </w:r>
    </w:p>
    <w:p w14:paraId="799575D5" w14:textId="693400F2" w:rsidR="00BA4D75" w:rsidRDefault="00BA4D75" w:rsidP="00BA4D75">
      <w:r w:rsidRPr="009E4B37">
        <w:t>Connections between the VEFMAP Communications Lead and CMA</w:t>
      </w:r>
      <w:r w:rsidR="003E225C">
        <w:t>, VEWH and DELWP</w:t>
      </w:r>
      <w:r w:rsidRPr="009E4B37">
        <w:t xml:space="preserve"> communication staff </w:t>
      </w:r>
      <w:r w:rsidR="00E84244">
        <w:t xml:space="preserve">have been </w:t>
      </w:r>
      <w:r w:rsidR="00364E22">
        <w:t>enhanced</w:t>
      </w:r>
      <w:r w:rsidRPr="009E4B37">
        <w:t>. Further effort</w:t>
      </w:r>
      <w:r w:rsidR="002376AD">
        <w:t>s</w:t>
      </w:r>
      <w:r w:rsidRPr="009E4B37">
        <w:t xml:space="preserve"> should be </w:t>
      </w:r>
      <w:r w:rsidR="002376AD">
        <w:t>made</w:t>
      </w:r>
      <w:r w:rsidRPr="009E4B37">
        <w:t xml:space="preserve"> to e</w:t>
      </w:r>
      <w:r w:rsidR="002376AD">
        <w:t>nsure this is maintained, particular</w:t>
      </w:r>
      <w:r w:rsidR="00BD62F9">
        <w:t>ly</w:t>
      </w:r>
      <w:r w:rsidR="002376AD">
        <w:t xml:space="preserve"> when </w:t>
      </w:r>
      <w:r w:rsidR="00BD62F9">
        <w:t xml:space="preserve">there is a change in </w:t>
      </w:r>
      <w:r w:rsidRPr="009E4B37">
        <w:t>communication</w:t>
      </w:r>
      <w:r w:rsidR="00BD62F9">
        <w:t>s</w:t>
      </w:r>
      <w:r w:rsidRPr="009E4B37">
        <w:t xml:space="preserve"> staff. </w:t>
      </w:r>
    </w:p>
    <w:p w14:paraId="75D66E4D" w14:textId="77777777" w:rsidR="003A35E2" w:rsidRDefault="008B53A1" w:rsidP="00BA4D75">
      <w:r w:rsidRPr="008B53A1">
        <w:t xml:space="preserve">There have been efforts to connect with recreational anglers, particularly via the </w:t>
      </w:r>
      <w:r w:rsidR="00BD62F9" w:rsidRPr="008B53A1">
        <w:t>citizen science pro</w:t>
      </w:r>
      <w:r w:rsidRPr="008B53A1">
        <w:t xml:space="preserve">ject (see </w:t>
      </w:r>
      <w:r w:rsidR="00BD62F9">
        <w:t>Section</w:t>
      </w:r>
      <w:r w:rsidR="000A1A21">
        <w:t xml:space="preserve"> 4.4</w:t>
      </w:r>
      <w:r w:rsidRPr="008B53A1">
        <w:t xml:space="preserve">). </w:t>
      </w:r>
      <w:r w:rsidR="003A35E2" w:rsidRPr="003A35E2">
        <w:t xml:space="preserve">There have </w:t>
      </w:r>
      <w:r w:rsidR="00E84244">
        <w:t xml:space="preserve">also </w:t>
      </w:r>
      <w:r w:rsidR="003A35E2" w:rsidRPr="003A35E2">
        <w:t>be</w:t>
      </w:r>
      <w:r w:rsidR="00BD62F9">
        <w:t>en some efforts to engage with I</w:t>
      </w:r>
      <w:r w:rsidR="003A35E2" w:rsidRPr="003A35E2">
        <w:t xml:space="preserve">ndigenous groups via presentations (e.g. Science on Country), and a field site meeting about </w:t>
      </w:r>
      <w:r w:rsidR="00BD62F9">
        <w:t xml:space="preserve">River </w:t>
      </w:r>
      <w:r w:rsidR="003A35E2" w:rsidRPr="003A35E2">
        <w:t xml:space="preserve">Blackfish findings with Gunaikurnai Land and Waters Aboriginal Corporation (GLaWAC). Traditional Owners from Dja Dja Wurrung were also involved in establishing the grazing exclosures along the Campaspe River. Traditional Owner water cultural officers have expressed interest in participating in field trips, which </w:t>
      </w:r>
      <w:r w:rsidR="00E84244">
        <w:t xml:space="preserve">would </w:t>
      </w:r>
      <w:r w:rsidR="003A35E2" w:rsidRPr="003A35E2">
        <w:t xml:space="preserve">provide a valuable avenue of engagement </w:t>
      </w:r>
      <w:r w:rsidR="00E84244">
        <w:t xml:space="preserve">and will be </w:t>
      </w:r>
      <w:r w:rsidR="003A35E2" w:rsidRPr="003A35E2">
        <w:t>explored</w:t>
      </w:r>
      <w:r w:rsidR="00E84244">
        <w:t xml:space="preserve"> for future stages of VEFMAP</w:t>
      </w:r>
      <w:r w:rsidR="003A35E2" w:rsidRPr="003A35E2">
        <w:t>.</w:t>
      </w:r>
    </w:p>
    <w:p w14:paraId="3E527EFA" w14:textId="77777777" w:rsidR="00BA4D75" w:rsidRPr="009E4B37" w:rsidRDefault="00294412" w:rsidP="00BA4D75">
      <w:pPr>
        <w:rPr>
          <w:b/>
          <w:bCs/>
          <w:i/>
          <w:iCs/>
        </w:rPr>
      </w:pPr>
      <w:r>
        <w:rPr>
          <w:b/>
          <w:bCs/>
          <w:i/>
          <w:iCs/>
        </w:rPr>
        <w:br w:type="page"/>
      </w:r>
      <w:r w:rsidR="00BA4D75" w:rsidRPr="009E4B37">
        <w:rPr>
          <w:b/>
          <w:bCs/>
          <w:i/>
          <w:iCs/>
        </w:rPr>
        <w:lastRenderedPageBreak/>
        <w:t>Presentations</w:t>
      </w:r>
    </w:p>
    <w:p w14:paraId="7DDE1229" w14:textId="77777777" w:rsidR="00BA4D75" w:rsidRPr="009E4B37" w:rsidRDefault="00BA4D75" w:rsidP="00BA4D75">
      <w:r w:rsidRPr="009E4B37">
        <w:t xml:space="preserve">Attending and presenting at EWRO meetings was a useful way of sharing VEFMAP progress and maintaining strong connections and should continue. A variety of presentations were given at regional forums and events, and VEFMAP team members should </w:t>
      </w:r>
      <w:r w:rsidR="00E80530">
        <w:t xml:space="preserve">continue to </w:t>
      </w:r>
      <w:r w:rsidRPr="009E4B37">
        <w:t xml:space="preserve">liaise with CMAs to identify high priority events to focus on, to reach a diverse range of local audiences. </w:t>
      </w:r>
      <w:r w:rsidR="00BD62F9">
        <w:t>Giving presentations</w:t>
      </w:r>
      <w:r w:rsidRPr="009E4B37">
        <w:t xml:space="preserve"> at regional, </w:t>
      </w:r>
      <w:r w:rsidR="000026C0">
        <w:t>s</w:t>
      </w:r>
      <w:r w:rsidR="00E80530" w:rsidRPr="009E4B37">
        <w:t xml:space="preserve">tate </w:t>
      </w:r>
      <w:r w:rsidRPr="009E4B37">
        <w:t xml:space="preserve">and commonwealth forums was also valuable. </w:t>
      </w:r>
      <w:r w:rsidR="00BD62F9">
        <w:t>In Stage 7, c</w:t>
      </w:r>
      <w:r w:rsidRPr="009E4B37">
        <w:t xml:space="preserve">onsideration should be given to which events should be a priority, including </w:t>
      </w:r>
      <w:r w:rsidR="00FE19D9">
        <w:t>engaging</w:t>
      </w:r>
      <w:r w:rsidR="00FE19D9" w:rsidRPr="009E4B37">
        <w:t xml:space="preserve"> </w:t>
      </w:r>
      <w:r w:rsidRPr="009E4B37">
        <w:t xml:space="preserve">with target audiences </w:t>
      </w:r>
      <w:r w:rsidR="00BD62F9">
        <w:t xml:space="preserve">that have not been </w:t>
      </w:r>
      <w:r w:rsidRPr="009E4B37">
        <w:t xml:space="preserve">the focus of concerted efforts. </w:t>
      </w:r>
    </w:p>
    <w:p w14:paraId="4B6BAAD3" w14:textId="77777777" w:rsidR="00BA4D75" w:rsidRPr="009E4B37" w:rsidRDefault="00BA4D75" w:rsidP="00BA4D75">
      <w:r w:rsidRPr="009E4B37">
        <w:t>ARI seminars provided a valuable opportunity to promote progress, albeit mainly to a relatively small, targeted audience of predominantly DELWP staff.</w:t>
      </w:r>
    </w:p>
    <w:p w14:paraId="7C854B46" w14:textId="77777777" w:rsidR="00BA4D75" w:rsidRPr="009E4B37" w:rsidRDefault="00FF5C54" w:rsidP="00BA4D75">
      <w:r>
        <w:t xml:space="preserve">Participation in a range of conferences provided an important opportunity to highlight the VEFMAP approach and its findings to scientists from Australia and internationally. Efforts to attend and </w:t>
      </w:r>
      <w:r w:rsidR="00BD62F9">
        <w:t xml:space="preserve">give presentations </w:t>
      </w:r>
      <w:r>
        <w:t xml:space="preserve">at conferences </w:t>
      </w:r>
      <w:r w:rsidR="00BA4D75" w:rsidRPr="009E4B37">
        <w:t>will likely increase in the next few years as journal articles and reports are released.</w:t>
      </w:r>
    </w:p>
    <w:p w14:paraId="20A5A87B" w14:textId="77777777" w:rsidR="00BA4D75" w:rsidRPr="009E4B37" w:rsidRDefault="00BA4D75" w:rsidP="00BA4D75">
      <w:pPr>
        <w:rPr>
          <w:b/>
          <w:bCs/>
          <w:i/>
          <w:iCs/>
        </w:rPr>
      </w:pPr>
      <w:r w:rsidRPr="009E4B37">
        <w:rPr>
          <w:b/>
          <w:bCs/>
          <w:i/>
          <w:iCs/>
        </w:rPr>
        <w:t>Documentation</w:t>
      </w:r>
    </w:p>
    <w:p w14:paraId="0E3D2777" w14:textId="77777777" w:rsidR="00BA4D75" w:rsidRPr="009E4B37" w:rsidRDefault="00BA4D75" w:rsidP="00BA4D75">
      <w:r w:rsidRPr="009E4B37">
        <w:t>The annual unpublished client reports and fact sheets have been well received by key stakeholders. Some feedback has been received from CMA staff requesting more region-specific outputs</w:t>
      </w:r>
      <w:r w:rsidR="00BD62F9">
        <w:t>,</w:t>
      </w:r>
      <w:r w:rsidRPr="009E4B37">
        <w:t xml:space="preserve"> as well as outputs for more general audiences. The VEFMAP project team acknowledges this and will continue to reflect on </w:t>
      </w:r>
      <w:r w:rsidR="00BD62F9">
        <w:t xml:space="preserve">the </w:t>
      </w:r>
      <w:r w:rsidRPr="009E4B37">
        <w:t>development of additional materials. The range of specific outputs and findings from Stage 6 will enable distinct stories and communication outputs to be developed.</w:t>
      </w:r>
    </w:p>
    <w:p w14:paraId="5B1FBD39" w14:textId="77777777" w:rsidR="00BA4D75" w:rsidRPr="009E4B37" w:rsidRDefault="00BA4D75" w:rsidP="00BA4D75">
      <w:pPr>
        <w:rPr>
          <w:b/>
          <w:bCs/>
          <w:i/>
          <w:iCs/>
        </w:rPr>
      </w:pPr>
      <w:r w:rsidRPr="009E4B37">
        <w:rPr>
          <w:b/>
          <w:bCs/>
          <w:i/>
          <w:iCs/>
        </w:rPr>
        <w:t>Online</w:t>
      </w:r>
    </w:p>
    <w:p w14:paraId="6BAB0800" w14:textId="77777777" w:rsidR="00BA4D75" w:rsidRPr="009E4B37" w:rsidRDefault="00BD62F9" w:rsidP="00BA4D75">
      <w:r>
        <w:t>Ensuring up-to-</w:t>
      </w:r>
      <w:r w:rsidR="00BA4D75" w:rsidRPr="009E4B37">
        <w:t>date VEFMAP content is available on ARI and DELWP websites represents a fundamental requirement and wi</w:t>
      </w:r>
      <w:r w:rsidR="00AB5D56">
        <w:t>ll</w:t>
      </w:r>
      <w:r>
        <w:t xml:space="preserve"> continue. The inclusion of VEFMAP content </w:t>
      </w:r>
      <w:r w:rsidR="00BA4D75" w:rsidRPr="009E4B37">
        <w:t xml:space="preserve">in ARI enews, ARI Applied Aquatic Ecology Quarterly Update, and ARI Applied Aquatic Ecology Quarterly Update Influence will also continue and will likely increase as Stage 6 </w:t>
      </w:r>
      <w:r w:rsidR="00C807E4">
        <w:t>outcomes</w:t>
      </w:r>
      <w:r w:rsidR="00C807E4" w:rsidRPr="009E4B37">
        <w:t xml:space="preserve"> </w:t>
      </w:r>
      <w:r w:rsidR="00BA4D75" w:rsidRPr="009E4B37">
        <w:t xml:space="preserve">are </w:t>
      </w:r>
      <w:r w:rsidR="00C807E4">
        <w:t>finalised</w:t>
      </w:r>
      <w:r w:rsidR="00BA4D75" w:rsidRPr="009E4B37">
        <w:t xml:space="preserve">. These avenues are particularly valuable to share information across a broad range of target audiences. </w:t>
      </w:r>
    </w:p>
    <w:p w14:paraId="1B5ECF1B" w14:textId="77777777" w:rsidR="00BA4D75" w:rsidRPr="009E4B37" w:rsidRDefault="00BA4D75" w:rsidP="00BA4D75">
      <w:r w:rsidRPr="009E4B37">
        <w:t xml:space="preserve">Efforts to build and maintain strong relationships with VEWH and CMA staff will continue, to provide content and facilitate stories regarding VEFMAP findings.  It would be worthwhile increasing efforts to provide content for other online sites and newsletters, including broadening connections with other target audiences, including recreational fishers, irrigation industry, indigenous audiences and conservation groups. </w:t>
      </w:r>
    </w:p>
    <w:p w14:paraId="1F3BEFE4" w14:textId="77777777" w:rsidR="00BA4D75" w:rsidRPr="009E4B37" w:rsidRDefault="00BA4D75" w:rsidP="00BA4D75">
      <w:r w:rsidRPr="009E4B37">
        <w:t xml:space="preserve">Videos </w:t>
      </w:r>
      <w:r w:rsidR="00C06644">
        <w:t>are</w:t>
      </w:r>
      <w:r w:rsidRPr="009E4B37">
        <w:t xml:space="preserve"> a simple </w:t>
      </w:r>
      <w:r w:rsidR="00C06644">
        <w:t>way</w:t>
      </w:r>
      <w:r w:rsidRPr="009E4B37">
        <w:t xml:space="preserve"> to engage audiences</w:t>
      </w:r>
      <w:r w:rsidR="00C06644">
        <w:t>,</w:t>
      </w:r>
      <w:r w:rsidRPr="009E4B37">
        <w:t xml:space="preserve"> and it would be valuable to prepare a DELWP video to summarise Stage 6 achievements. There may also be opportunities to work with CMAs and other collaborators on external videos.</w:t>
      </w:r>
    </w:p>
    <w:p w14:paraId="596EB054" w14:textId="77777777" w:rsidR="00BA4D75" w:rsidRPr="009E4B37" w:rsidRDefault="00BA4D75" w:rsidP="00BA4D75">
      <w:pPr>
        <w:rPr>
          <w:b/>
          <w:bCs/>
          <w:i/>
          <w:iCs/>
        </w:rPr>
      </w:pPr>
      <w:r w:rsidRPr="009E4B37">
        <w:rPr>
          <w:b/>
          <w:bCs/>
          <w:i/>
          <w:iCs/>
        </w:rPr>
        <w:t>Social media and networking</w:t>
      </w:r>
    </w:p>
    <w:p w14:paraId="066F70B1" w14:textId="77777777" w:rsidR="00BA4D75" w:rsidRPr="009E4B37" w:rsidRDefault="00BA4D75" w:rsidP="00BA4D75">
      <w:r w:rsidRPr="009E4B37">
        <w:t xml:space="preserve">Regular posting on the EWRO Yammer network proved a valuable avenue to share VEFMAP information and should continue.  </w:t>
      </w:r>
    </w:p>
    <w:p w14:paraId="7C42F889" w14:textId="77777777" w:rsidR="00BA4D75" w:rsidRPr="009E4B37" w:rsidRDefault="00191BC6" w:rsidP="00BA4D75">
      <w:r>
        <w:t>So</w:t>
      </w:r>
      <w:r w:rsidR="00BA4D75" w:rsidRPr="009E4B37">
        <w:t>me VEFMAP content was produced for DELWP social media</w:t>
      </w:r>
      <w:r>
        <w:t>.</w:t>
      </w:r>
      <w:r w:rsidRPr="00191BC6">
        <w:rPr>
          <w:noProof/>
        </w:rPr>
        <w:t xml:space="preserve"> </w:t>
      </w:r>
      <w:r>
        <w:rPr>
          <w:noProof/>
        </w:rPr>
        <w:t>Maintaining and enhancing relationships with CMA and other oganisations' communication staff will help ensure that VEFMAP results are being communicated to a wider audience via social media platforms.</w:t>
      </w:r>
      <w:r w:rsidR="00BA4D75" w:rsidRPr="009E4B37">
        <w:t xml:space="preserve"> </w:t>
      </w:r>
    </w:p>
    <w:p w14:paraId="30458F7D" w14:textId="77777777" w:rsidR="00BA4D75" w:rsidRPr="009E4B37" w:rsidRDefault="00BA4D75" w:rsidP="00BA4D75">
      <w:pPr>
        <w:rPr>
          <w:b/>
          <w:bCs/>
          <w:i/>
          <w:iCs/>
        </w:rPr>
      </w:pPr>
      <w:r w:rsidRPr="009E4B37">
        <w:rPr>
          <w:b/>
          <w:bCs/>
          <w:i/>
          <w:iCs/>
        </w:rPr>
        <w:t xml:space="preserve">Internal DELWP </w:t>
      </w:r>
      <w:r w:rsidR="00C06644" w:rsidRPr="009E4B37">
        <w:rPr>
          <w:b/>
          <w:bCs/>
          <w:i/>
          <w:iCs/>
        </w:rPr>
        <w:t>online networking</w:t>
      </w:r>
    </w:p>
    <w:p w14:paraId="779E81A7" w14:textId="77777777" w:rsidR="00BA4D75" w:rsidRDefault="00BA4D75" w:rsidP="00BA4D75">
      <w:r w:rsidRPr="009E4B37">
        <w:t xml:space="preserve">Regular posting on DELWP’s Yammer required </w:t>
      </w:r>
      <w:r w:rsidR="00C06644">
        <w:t>little</w:t>
      </w:r>
      <w:r w:rsidRPr="009E4B37">
        <w:t xml:space="preserve"> effort and provided an avenue to promote VEFMAP to a broad DELWP audience including senior managers and communication staff. This can sometimes provide useful in garnering interest for further promotion and should continue. Similarly, development of VEFMAP content for Ada and the fortnightly internal newsletters (Spill and Yarn) is worthwhile</w:t>
      </w:r>
      <w:r>
        <w:t>.</w:t>
      </w:r>
    </w:p>
    <w:p w14:paraId="16E0DC4E" w14:textId="77777777" w:rsidR="003A35E2" w:rsidRPr="009E4B37" w:rsidRDefault="003A35E2" w:rsidP="00BA4D75">
      <w:r w:rsidRPr="003A35E2">
        <w:t xml:space="preserve">The creation of internal DELWP content (Yammers, Ada stories) has assisted in sharing VEFMAP progress with senior managers. The Secretary, and relevant Executive Directors and Directors also receive </w:t>
      </w:r>
      <w:r w:rsidR="00C06644">
        <w:t>ARI enews</w:t>
      </w:r>
      <w:r w:rsidRPr="003A35E2">
        <w:t xml:space="preserve"> and </w:t>
      </w:r>
      <w:r w:rsidR="00C06644">
        <w:t>Applied Aquatic Ecology U</w:t>
      </w:r>
      <w:r w:rsidRPr="003A35E2">
        <w:t xml:space="preserve">pdates.   </w:t>
      </w:r>
    </w:p>
    <w:p w14:paraId="4B7060E5" w14:textId="77777777" w:rsidR="00BA4D75" w:rsidRPr="009E4B37" w:rsidRDefault="00BA4D75" w:rsidP="00BA4D75">
      <w:pPr>
        <w:rPr>
          <w:b/>
          <w:bCs/>
          <w:i/>
          <w:iCs/>
        </w:rPr>
      </w:pPr>
      <w:r w:rsidRPr="009E4B37">
        <w:rPr>
          <w:b/>
          <w:bCs/>
          <w:i/>
          <w:iCs/>
        </w:rPr>
        <w:t>Other media</w:t>
      </w:r>
    </w:p>
    <w:p w14:paraId="314212C0" w14:textId="77777777" w:rsidR="00BA4D75" w:rsidRPr="009E4B37" w:rsidRDefault="00C06644" w:rsidP="00BA4D75">
      <w:r>
        <w:t>The p</w:t>
      </w:r>
      <w:r w:rsidR="00BA4D75" w:rsidRPr="009E4B37">
        <w:t xml:space="preserve">romotion of journal articles resulting from Stage 6 may increase </w:t>
      </w:r>
      <w:r w:rsidR="009C330E">
        <w:t xml:space="preserve">opportunities for </w:t>
      </w:r>
      <w:r w:rsidR="00BA4D75" w:rsidRPr="009E4B37">
        <w:t>newspaper stories</w:t>
      </w:r>
      <w:r w:rsidR="009C330E">
        <w:t xml:space="preserve"> and</w:t>
      </w:r>
      <w:r w:rsidR="00BA4D75" w:rsidRPr="009E4B37">
        <w:t xml:space="preserve"> radio and television </w:t>
      </w:r>
      <w:r w:rsidR="009C330E">
        <w:t>appearances</w:t>
      </w:r>
      <w:r w:rsidR="00BA4D75">
        <w:t>.</w:t>
      </w:r>
      <w:r w:rsidR="00BA4D75" w:rsidRPr="009E4B37">
        <w:t xml:space="preserve"> Stronger connections with CMA communication staff can also enhance </w:t>
      </w:r>
      <w:r w:rsidR="00B60AF7">
        <w:t xml:space="preserve">these </w:t>
      </w:r>
      <w:r w:rsidR="00BA4D75" w:rsidRPr="009E4B37">
        <w:t>opportunities, with VEFMAP staff following DELWP approval processes to participate.</w:t>
      </w:r>
    </w:p>
    <w:p w14:paraId="4ED61642" w14:textId="77777777" w:rsidR="00BA4D75" w:rsidRPr="00B608DA" w:rsidRDefault="00BA4D75" w:rsidP="008B53A1">
      <w:pPr>
        <w:rPr>
          <w:rFonts w:eastAsia="Calibri"/>
          <w:iCs/>
        </w:rPr>
      </w:pPr>
      <w:r w:rsidRPr="009E4B37">
        <w:br w:type="page"/>
      </w:r>
    </w:p>
    <w:p w14:paraId="0620B8E6" w14:textId="77777777" w:rsidR="00355CC9" w:rsidRDefault="00355CC9" w:rsidP="00F40D2C">
      <w:pPr>
        <w:pStyle w:val="Heading3"/>
      </w:pPr>
      <w:bookmarkStart w:id="629" w:name="_Toc41490981"/>
      <w:bookmarkStart w:id="630" w:name="_Toc41814215"/>
      <w:bookmarkStart w:id="631" w:name="_Toc41814831"/>
      <w:bookmarkStart w:id="632" w:name="_Toc50093080"/>
      <w:r>
        <w:lastRenderedPageBreak/>
        <w:t xml:space="preserve">Engagement </w:t>
      </w:r>
      <w:r w:rsidR="00C06644">
        <w:t>outcomes</w:t>
      </w:r>
      <w:bookmarkEnd w:id="629"/>
      <w:bookmarkEnd w:id="630"/>
      <w:bookmarkEnd w:id="631"/>
      <w:bookmarkEnd w:id="632"/>
    </w:p>
    <w:p w14:paraId="3061F7A5" w14:textId="77777777" w:rsidR="001137B4" w:rsidRDefault="001137B4" w:rsidP="00355CC9">
      <w:r>
        <w:t xml:space="preserve">This </w:t>
      </w:r>
      <w:r w:rsidR="00C06644">
        <w:t>section</w:t>
      </w:r>
      <w:r>
        <w:t xml:space="preserve"> i</w:t>
      </w:r>
      <w:r w:rsidR="00E84244">
        <w:t xml:space="preserve">s </w:t>
      </w:r>
      <w:r>
        <w:t xml:space="preserve">an initial evaluation of engagement; a full report will be presented following the external </w:t>
      </w:r>
      <w:r w:rsidR="00C06644">
        <w:t>end-of-program evaluation</w:t>
      </w:r>
      <w:r>
        <w:t xml:space="preserve"> that is due for completion at the end of </w:t>
      </w:r>
      <w:r w:rsidR="00C949BF">
        <w:t>October</w:t>
      </w:r>
      <w:r>
        <w:t xml:space="preserve"> 2020.</w:t>
      </w:r>
      <w:r w:rsidR="00E84244">
        <w:t xml:space="preserve">  </w:t>
      </w:r>
    </w:p>
    <w:p w14:paraId="39662F3D" w14:textId="77777777" w:rsidR="00355CC9" w:rsidRPr="009E4B37" w:rsidRDefault="00355CC9" w:rsidP="00355CC9">
      <w:r w:rsidRPr="009E4B37">
        <w:t>Evaluation of engagement outcomes has focused on whether the attitude and awareness of VEFMAP has changed with target audiences. Feedback has been received via a questionnaire</w:t>
      </w:r>
      <w:r w:rsidR="00987871">
        <w:t xml:space="preserve"> (in March 2018)</w:t>
      </w:r>
      <w:r w:rsidRPr="009E4B37">
        <w:t>, and less formal avenues such as the EWRO Yammer</w:t>
      </w:r>
      <w:r w:rsidR="006D71AF">
        <w:t xml:space="preserve"> and direct contacts. T</w:t>
      </w:r>
      <w:r w:rsidRPr="009E4B37">
        <w:t>his feedback has been encouraging, and indicates that views have improved, and there is a growing awareness of this program compared to the past. There has been a concerted effort by the project team to ask collaborating organisations to include reference to VEFMAP in their communications where relevant; and there is evidence that this has increased.</w:t>
      </w:r>
    </w:p>
    <w:p w14:paraId="202EF6C7" w14:textId="77777777" w:rsidR="00355CC9" w:rsidRPr="00B608DA" w:rsidRDefault="00355CC9" w:rsidP="00355CC9">
      <w:pPr>
        <w:spacing w:after="113" w:line="240" w:lineRule="atLeast"/>
        <w:rPr>
          <w:rFonts w:eastAsia="Calibri"/>
          <w:b/>
          <w:iCs/>
        </w:rPr>
      </w:pPr>
      <w:r w:rsidRPr="00B608DA">
        <w:rPr>
          <w:rFonts w:eastAsia="Calibri"/>
          <w:b/>
          <w:iCs/>
        </w:rPr>
        <w:t xml:space="preserve">Questionnaire </w:t>
      </w:r>
    </w:p>
    <w:p w14:paraId="44BDEBF0" w14:textId="77777777" w:rsidR="00355CC9" w:rsidRPr="009E4B37" w:rsidRDefault="00355CC9" w:rsidP="00355CC9">
      <w:r w:rsidRPr="009E4B37">
        <w:t>The October 2015 questionnaire</w:t>
      </w:r>
      <w:r w:rsidR="0094571A">
        <w:t>, conducted during Stage 5,</w:t>
      </w:r>
      <w:r w:rsidRPr="009E4B37">
        <w:t xml:space="preserve"> identified clear issues regarding science, communication, program management and use for mangers. This questionnaire provided significant insights which guided the Stage 6 approach, and so another questionnaire was sent to key stakeholders in March 2018. This questionnaire included 18 detailed questions regarding stakeholder views on, and awareness of, the:</w:t>
      </w:r>
    </w:p>
    <w:p w14:paraId="45112024" w14:textId="77777777" w:rsidR="00355CC9" w:rsidRPr="009E4B37" w:rsidRDefault="00355CC9" w:rsidP="00B34B3D">
      <w:pPr>
        <w:pStyle w:val="ListParagraph"/>
        <w:numPr>
          <w:ilvl w:val="0"/>
          <w:numId w:val="34"/>
        </w:numPr>
        <w:rPr>
          <w:rFonts w:ascii="Arial" w:hAnsi="Arial"/>
        </w:rPr>
      </w:pPr>
      <w:r w:rsidRPr="009E4B37">
        <w:rPr>
          <w:rFonts w:ascii="Arial" w:hAnsi="Arial"/>
        </w:rPr>
        <w:t>science – the KEQs, sites, methods</w:t>
      </w:r>
    </w:p>
    <w:p w14:paraId="3D0AE9A2" w14:textId="77777777" w:rsidR="00355CC9" w:rsidRPr="009E4B37" w:rsidRDefault="00355CC9" w:rsidP="00B34B3D">
      <w:pPr>
        <w:pStyle w:val="ListParagraph"/>
        <w:numPr>
          <w:ilvl w:val="0"/>
          <w:numId w:val="34"/>
        </w:numPr>
        <w:rPr>
          <w:rFonts w:ascii="Arial" w:hAnsi="Arial"/>
        </w:rPr>
      </w:pPr>
      <w:r w:rsidRPr="009E4B37">
        <w:rPr>
          <w:rFonts w:ascii="Arial" w:hAnsi="Arial"/>
        </w:rPr>
        <w:t>communication – the outputs developed (their usefulness, type and content) and the consultation by the project manager and team (quality, quantity, method)</w:t>
      </w:r>
    </w:p>
    <w:p w14:paraId="66B1BC8C" w14:textId="77777777" w:rsidR="00355CC9" w:rsidRPr="009E4B37" w:rsidRDefault="00355CC9" w:rsidP="00B34B3D">
      <w:pPr>
        <w:pStyle w:val="ListParagraph"/>
        <w:numPr>
          <w:ilvl w:val="0"/>
          <w:numId w:val="34"/>
        </w:numPr>
        <w:rPr>
          <w:rFonts w:ascii="Arial" w:hAnsi="Arial"/>
        </w:rPr>
      </w:pPr>
      <w:r w:rsidRPr="009E4B37">
        <w:rPr>
          <w:rFonts w:ascii="Arial" w:hAnsi="Arial"/>
        </w:rPr>
        <w:t>use for management – whether the program has helped planning and management of environmental flows.</w:t>
      </w:r>
    </w:p>
    <w:p w14:paraId="4B9B38C0" w14:textId="1A467E1B" w:rsidR="00355CC9" w:rsidRPr="009E4B37" w:rsidRDefault="00355CC9" w:rsidP="00355CC9">
      <w:r w:rsidRPr="009E4B37">
        <w:t xml:space="preserve">The questionnaire also sought </w:t>
      </w:r>
      <w:r w:rsidR="005333BB">
        <w:t>‘</w:t>
      </w:r>
      <w:r w:rsidRPr="009E4B37">
        <w:t>any other comments</w:t>
      </w:r>
      <w:r w:rsidR="005333BB">
        <w:t>’</w:t>
      </w:r>
      <w:r w:rsidRPr="009E4B37">
        <w:t xml:space="preserve">.  While only 11 responses were received, valuable feedback and insights were provided. </w:t>
      </w:r>
      <w:r w:rsidR="00A92C84">
        <w:fldChar w:fldCharType="begin"/>
      </w:r>
      <w:r w:rsidR="00A92C84">
        <w:instrText xml:space="preserve"> REF _Ref41924674 \h </w:instrText>
      </w:r>
      <w:r w:rsidR="00A92C84">
        <w:fldChar w:fldCharType="separate"/>
      </w:r>
      <w:r w:rsidR="00FF1A18">
        <w:t xml:space="preserve">Figure </w:t>
      </w:r>
      <w:r w:rsidR="00FF1A18">
        <w:rPr>
          <w:noProof/>
        </w:rPr>
        <w:t>4.3</w:t>
      </w:r>
      <w:r w:rsidR="00FF1A18">
        <w:t>.</w:t>
      </w:r>
      <w:r w:rsidR="00FF1A18">
        <w:rPr>
          <w:noProof/>
        </w:rPr>
        <w:t>1</w:t>
      </w:r>
      <w:r w:rsidR="00A92C84">
        <w:fldChar w:fldCharType="end"/>
      </w:r>
      <w:r w:rsidR="00A92C84">
        <w:t xml:space="preserve"> </w:t>
      </w:r>
      <w:r w:rsidRPr="009E4B37">
        <w:t>shows the responses to the overarching question of stakeholders’ opinion of the science, engagement and use for management of VEFMAP Stage 6.</w:t>
      </w:r>
    </w:p>
    <w:p w14:paraId="1CDCFB30" w14:textId="77777777" w:rsidR="00355CC9" w:rsidRDefault="00986172" w:rsidP="00355CC9">
      <w:r>
        <w:rPr>
          <w:noProof/>
        </w:rPr>
        <w:drawing>
          <wp:anchor distT="0" distB="0" distL="114300" distR="114300" simplePos="0" relativeHeight="251644416" behindDoc="1" locked="0" layoutInCell="1" allowOverlap="1" wp14:anchorId="0313869B" wp14:editId="1F1FA873">
            <wp:simplePos x="0" y="0"/>
            <wp:positionH relativeFrom="column">
              <wp:posOffset>103505</wp:posOffset>
            </wp:positionH>
            <wp:positionV relativeFrom="paragraph">
              <wp:posOffset>189865</wp:posOffset>
            </wp:positionV>
            <wp:extent cx="5389245" cy="2536190"/>
            <wp:effectExtent l="0" t="0" r="0" b="0"/>
            <wp:wrapTight wrapText="bothSides">
              <wp:wrapPolygon edited="0">
                <wp:start x="0" y="0"/>
                <wp:lineTo x="0" y="21524"/>
                <wp:lineTo x="21531" y="21524"/>
                <wp:lineTo x="21531" y="0"/>
                <wp:lineTo x="0" y="0"/>
              </wp:wrapPolygon>
            </wp:wrapTight>
            <wp:docPr id="1291167383"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5389245" cy="253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9D2751" w14:textId="77777777" w:rsidR="00355CC9" w:rsidRDefault="00355CC9" w:rsidP="00355CC9">
      <w:pPr>
        <w:rPr>
          <w:b/>
          <w:sz w:val="24"/>
        </w:rPr>
      </w:pPr>
    </w:p>
    <w:p w14:paraId="7BFA482E" w14:textId="77777777" w:rsidR="00355CC9" w:rsidRDefault="00355CC9" w:rsidP="00355CC9">
      <w:pPr>
        <w:rPr>
          <w:b/>
          <w:sz w:val="24"/>
        </w:rPr>
      </w:pPr>
    </w:p>
    <w:p w14:paraId="4BB01348" w14:textId="77777777" w:rsidR="00355CC9" w:rsidRDefault="00355CC9" w:rsidP="00355CC9">
      <w:pPr>
        <w:rPr>
          <w:b/>
          <w:sz w:val="24"/>
        </w:rPr>
      </w:pPr>
    </w:p>
    <w:p w14:paraId="3CE093B0" w14:textId="77777777" w:rsidR="00355CC9" w:rsidRDefault="00355CC9" w:rsidP="00355CC9">
      <w:pPr>
        <w:rPr>
          <w:b/>
          <w:sz w:val="24"/>
        </w:rPr>
      </w:pPr>
    </w:p>
    <w:p w14:paraId="0E8E9B4F" w14:textId="77777777" w:rsidR="00355CC9" w:rsidRDefault="00355CC9" w:rsidP="00355CC9">
      <w:pPr>
        <w:rPr>
          <w:b/>
          <w:sz w:val="24"/>
        </w:rPr>
      </w:pPr>
    </w:p>
    <w:p w14:paraId="0FE8ED69" w14:textId="77777777" w:rsidR="00355CC9" w:rsidRDefault="00355CC9" w:rsidP="00355CC9">
      <w:pPr>
        <w:rPr>
          <w:b/>
          <w:sz w:val="24"/>
        </w:rPr>
      </w:pPr>
    </w:p>
    <w:p w14:paraId="75E88219" w14:textId="77777777" w:rsidR="00355CC9" w:rsidRDefault="00355CC9" w:rsidP="00355CC9">
      <w:pPr>
        <w:rPr>
          <w:b/>
          <w:sz w:val="24"/>
        </w:rPr>
      </w:pPr>
    </w:p>
    <w:p w14:paraId="73D3F8AF" w14:textId="77777777" w:rsidR="00355CC9" w:rsidRDefault="00355CC9" w:rsidP="00355CC9">
      <w:pPr>
        <w:rPr>
          <w:b/>
          <w:sz w:val="24"/>
        </w:rPr>
      </w:pPr>
    </w:p>
    <w:p w14:paraId="25F8384E" w14:textId="77777777" w:rsidR="00355CC9" w:rsidRDefault="00355CC9" w:rsidP="00355CC9">
      <w:pPr>
        <w:rPr>
          <w:b/>
          <w:sz w:val="24"/>
        </w:rPr>
      </w:pPr>
    </w:p>
    <w:p w14:paraId="3E94BD03" w14:textId="77777777" w:rsidR="00355CC9" w:rsidRDefault="00355CC9" w:rsidP="00355CC9">
      <w:pPr>
        <w:rPr>
          <w:b/>
          <w:sz w:val="24"/>
        </w:rPr>
      </w:pPr>
    </w:p>
    <w:p w14:paraId="6B23EA2A" w14:textId="77777777" w:rsidR="00355CC9" w:rsidRDefault="00355CC9" w:rsidP="00355CC9">
      <w:pPr>
        <w:rPr>
          <w:b/>
          <w:sz w:val="24"/>
        </w:rPr>
      </w:pPr>
    </w:p>
    <w:p w14:paraId="5BDB3170" w14:textId="26A2D488" w:rsidR="00355CC9" w:rsidRPr="00452D37" w:rsidRDefault="00A92C84" w:rsidP="00A92C84">
      <w:pPr>
        <w:pStyle w:val="Caption0"/>
        <w:rPr>
          <w:b w:val="0"/>
          <w:bCs w:val="0"/>
        </w:rPr>
      </w:pPr>
      <w:bookmarkStart w:id="633" w:name="_Ref41924674"/>
      <w:r>
        <w:t xml:space="preserve">Figure </w:t>
      </w:r>
      <w:r>
        <w:fldChar w:fldCharType="begin"/>
      </w:r>
      <w:r>
        <w:instrText>STYLEREF 2 \s</w:instrText>
      </w:r>
      <w:r>
        <w:fldChar w:fldCharType="separate"/>
      </w:r>
      <w:r w:rsidR="00FF1A18">
        <w:rPr>
          <w:noProof/>
        </w:rPr>
        <w:t>4.3</w:t>
      </w:r>
      <w:r>
        <w:fldChar w:fldCharType="end"/>
      </w:r>
      <w:r w:rsidR="00A86B00">
        <w:t>.</w:t>
      </w:r>
      <w:r>
        <w:fldChar w:fldCharType="begin"/>
      </w:r>
      <w:r>
        <w:instrText>SEQ Figure \* ARABIC \s 2</w:instrText>
      </w:r>
      <w:r>
        <w:fldChar w:fldCharType="separate"/>
      </w:r>
      <w:r w:rsidR="00FF1A18">
        <w:rPr>
          <w:noProof/>
        </w:rPr>
        <w:t>1</w:t>
      </w:r>
      <w:r>
        <w:fldChar w:fldCharType="end"/>
      </w:r>
      <w:bookmarkEnd w:id="633"/>
      <w:r>
        <w:t xml:space="preserve"> </w:t>
      </w:r>
      <w:r w:rsidR="00D649D0">
        <w:t xml:space="preserve"> </w:t>
      </w:r>
      <w:r w:rsidR="007E0C6D" w:rsidRPr="007E0C6D">
        <w:rPr>
          <w:b w:val="0"/>
        </w:rPr>
        <w:t>Results for the question ‘</w:t>
      </w:r>
      <w:r w:rsidR="00355CC9" w:rsidRPr="007E0C6D">
        <w:rPr>
          <w:b w:val="0"/>
          <w:bCs w:val="0"/>
        </w:rPr>
        <w:t>W</w:t>
      </w:r>
      <w:r w:rsidR="00355CC9" w:rsidRPr="00452D37">
        <w:rPr>
          <w:b w:val="0"/>
          <w:bCs w:val="0"/>
        </w:rPr>
        <w:t>hat is your opinion of the following components of VEFMAP Stage 6?</w:t>
      </w:r>
      <w:r w:rsidR="007E0C6D">
        <w:rPr>
          <w:b w:val="0"/>
          <w:bCs w:val="0"/>
        </w:rPr>
        <w:t>’.</w:t>
      </w:r>
    </w:p>
    <w:p w14:paraId="030469FC" w14:textId="77777777" w:rsidR="00355CC9" w:rsidRDefault="00355CC9" w:rsidP="00355CC9"/>
    <w:p w14:paraId="5B62A949" w14:textId="77777777" w:rsidR="00355CC9" w:rsidRPr="009E4B37" w:rsidRDefault="00355CC9" w:rsidP="00355CC9">
      <w:r w:rsidRPr="009E4B37">
        <w:t>Overall, comments provided:</w:t>
      </w:r>
    </w:p>
    <w:p w14:paraId="73052CF6" w14:textId="77777777" w:rsidR="00355CC9" w:rsidRPr="009E4B37" w:rsidRDefault="00355CC9" w:rsidP="000B6F89">
      <w:pPr>
        <w:pStyle w:val="ListParagraph"/>
        <w:numPr>
          <w:ilvl w:val="0"/>
          <w:numId w:val="35"/>
        </w:numPr>
        <w:ind w:left="364"/>
        <w:rPr>
          <w:rFonts w:ascii="Arial" w:hAnsi="Arial"/>
        </w:rPr>
      </w:pPr>
      <w:r w:rsidRPr="009E4B37">
        <w:rPr>
          <w:rFonts w:ascii="Arial" w:hAnsi="Arial"/>
        </w:rPr>
        <w:t>positive feedback on all three core aspects of the progr</w:t>
      </w:r>
      <w:r w:rsidR="007E0C6D">
        <w:rPr>
          <w:rFonts w:ascii="Arial" w:hAnsi="Arial"/>
        </w:rPr>
        <w:t>am</w:t>
      </w:r>
    </w:p>
    <w:p w14:paraId="289AC93D" w14:textId="77777777" w:rsidR="00355CC9" w:rsidRPr="009E4B37" w:rsidRDefault="00355CC9" w:rsidP="000B6F89">
      <w:pPr>
        <w:pStyle w:val="ListParagraph"/>
        <w:numPr>
          <w:ilvl w:val="0"/>
          <w:numId w:val="35"/>
        </w:numPr>
        <w:ind w:left="364"/>
        <w:rPr>
          <w:rFonts w:ascii="Arial" w:hAnsi="Arial"/>
        </w:rPr>
      </w:pPr>
      <w:r w:rsidRPr="009E4B37">
        <w:rPr>
          <w:rFonts w:ascii="Arial" w:hAnsi="Arial"/>
        </w:rPr>
        <w:t xml:space="preserve">acknowledgement that </w:t>
      </w:r>
      <w:r w:rsidR="00DF4B7C">
        <w:rPr>
          <w:rFonts w:ascii="Arial" w:hAnsi="Arial"/>
        </w:rPr>
        <w:t xml:space="preserve">it was </w:t>
      </w:r>
      <w:r w:rsidRPr="009E4B37">
        <w:rPr>
          <w:rFonts w:ascii="Arial" w:hAnsi="Arial"/>
        </w:rPr>
        <w:t xml:space="preserve">too early in the program to provide definite views on the ecological findings and ability to inform management, although </w:t>
      </w:r>
      <w:r w:rsidR="00DF4B7C">
        <w:rPr>
          <w:rFonts w:ascii="Arial" w:hAnsi="Arial"/>
        </w:rPr>
        <w:t xml:space="preserve">signs were </w:t>
      </w:r>
      <w:r w:rsidR="007E0C6D">
        <w:rPr>
          <w:rFonts w:ascii="Arial" w:hAnsi="Arial"/>
        </w:rPr>
        <w:t>encouraging</w:t>
      </w:r>
    </w:p>
    <w:p w14:paraId="5526E3FA" w14:textId="77777777" w:rsidR="00355CC9" w:rsidRPr="009E4B37" w:rsidRDefault="00355CC9" w:rsidP="000B6F89">
      <w:pPr>
        <w:pStyle w:val="ListParagraph"/>
        <w:numPr>
          <w:ilvl w:val="0"/>
          <w:numId w:val="35"/>
        </w:numPr>
        <w:ind w:left="364"/>
        <w:rPr>
          <w:rFonts w:ascii="Arial" w:hAnsi="Arial"/>
        </w:rPr>
      </w:pPr>
      <w:r w:rsidRPr="009E4B37">
        <w:rPr>
          <w:rFonts w:ascii="Arial" w:hAnsi="Arial"/>
        </w:rPr>
        <w:t>valuable suggestions and views regarding sites, monitoring and what the</w:t>
      </w:r>
      <w:r w:rsidR="00987419">
        <w:rPr>
          <w:rFonts w:ascii="Arial" w:hAnsi="Arial"/>
        </w:rPr>
        <w:t xml:space="preserve"> stakeholders</w:t>
      </w:r>
      <w:r w:rsidRPr="009E4B37">
        <w:rPr>
          <w:rFonts w:ascii="Arial" w:hAnsi="Arial"/>
        </w:rPr>
        <w:t xml:space="preserve"> wanted </w:t>
      </w:r>
    </w:p>
    <w:p w14:paraId="5004DE36" w14:textId="77777777" w:rsidR="00355CC9" w:rsidRPr="009E4B37" w:rsidRDefault="00355CC9" w:rsidP="000B6F89">
      <w:pPr>
        <w:pStyle w:val="ListParagraph"/>
        <w:numPr>
          <w:ilvl w:val="0"/>
          <w:numId w:val="35"/>
        </w:numPr>
        <w:ind w:left="364" w:right="-7"/>
        <w:rPr>
          <w:rFonts w:ascii="Arial" w:hAnsi="Arial"/>
        </w:rPr>
      </w:pPr>
      <w:r w:rsidRPr="009E4B37">
        <w:rPr>
          <w:rFonts w:ascii="Arial" w:hAnsi="Arial"/>
        </w:rPr>
        <w:t>indication of preference of communication methods</w:t>
      </w:r>
      <w:r w:rsidR="001C2E73">
        <w:rPr>
          <w:rFonts w:ascii="Arial" w:hAnsi="Arial"/>
        </w:rPr>
        <w:t>, with the</w:t>
      </w:r>
      <w:r w:rsidRPr="009E4B37">
        <w:rPr>
          <w:rFonts w:ascii="Arial" w:hAnsi="Arial"/>
        </w:rPr>
        <w:t xml:space="preserve"> highest</w:t>
      </w:r>
      <w:r w:rsidR="001137B4">
        <w:rPr>
          <w:rFonts w:ascii="Arial" w:hAnsi="Arial"/>
        </w:rPr>
        <w:t>-</w:t>
      </w:r>
      <w:r w:rsidRPr="009E4B37">
        <w:rPr>
          <w:rFonts w:ascii="Arial" w:hAnsi="Arial"/>
        </w:rPr>
        <w:t xml:space="preserve">ranking order of ‘very valuable’ </w:t>
      </w:r>
      <w:r w:rsidR="007E0C6D">
        <w:rPr>
          <w:rFonts w:ascii="Arial" w:hAnsi="Arial"/>
        </w:rPr>
        <w:t>given to</w:t>
      </w:r>
      <w:r w:rsidRPr="009E4B37">
        <w:rPr>
          <w:rFonts w:ascii="Arial" w:hAnsi="Arial"/>
        </w:rPr>
        <w:t xml:space="preserve"> regional visits (one on one), presentations at EWROs meetings, email updates, phone calls and meetings.</w:t>
      </w:r>
    </w:p>
    <w:p w14:paraId="65CDA923" w14:textId="77777777" w:rsidR="00355CC9" w:rsidRPr="009E4B37" w:rsidRDefault="00355CC9" w:rsidP="000B6F89">
      <w:pPr>
        <w:pStyle w:val="ListParagraph"/>
        <w:numPr>
          <w:ilvl w:val="0"/>
          <w:numId w:val="35"/>
        </w:numPr>
        <w:ind w:left="364"/>
        <w:rPr>
          <w:rFonts w:ascii="Arial" w:hAnsi="Arial"/>
        </w:rPr>
      </w:pPr>
      <w:r w:rsidRPr="009E4B37">
        <w:rPr>
          <w:rFonts w:ascii="Arial" w:hAnsi="Arial"/>
        </w:rPr>
        <w:t>indication of preference of communication outputs</w:t>
      </w:r>
      <w:r w:rsidR="00CE01C5">
        <w:rPr>
          <w:rFonts w:ascii="Arial" w:hAnsi="Arial"/>
        </w:rPr>
        <w:t>, with the</w:t>
      </w:r>
      <w:r w:rsidRPr="009E4B37">
        <w:rPr>
          <w:rFonts w:ascii="Arial" w:hAnsi="Arial"/>
        </w:rPr>
        <w:t xml:space="preserve"> highest</w:t>
      </w:r>
      <w:r w:rsidR="001137B4">
        <w:rPr>
          <w:rFonts w:ascii="Arial" w:hAnsi="Arial"/>
        </w:rPr>
        <w:t>-</w:t>
      </w:r>
      <w:r w:rsidRPr="009E4B37">
        <w:rPr>
          <w:rFonts w:ascii="Arial" w:hAnsi="Arial"/>
        </w:rPr>
        <w:t xml:space="preserve">ranking order of ‘very valuable’ </w:t>
      </w:r>
      <w:r w:rsidR="007E0C6D">
        <w:rPr>
          <w:rFonts w:ascii="Arial" w:hAnsi="Arial"/>
        </w:rPr>
        <w:t>given to</w:t>
      </w:r>
      <w:r w:rsidRPr="009E4B37">
        <w:rPr>
          <w:rFonts w:ascii="Arial" w:hAnsi="Arial"/>
        </w:rPr>
        <w:t xml:space="preserve"> summary technical reports, annual reports, journals, </w:t>
      </w:r>
      <w:r w:rsidR="007E0C6D">
        <w:rPr>
          <w:rFonts w:ascii="Arial" w:hAnsi="Arial"/>
        </w:rPr>
        <w:t>case studies, Facebook, local TV</w:t>
      </w:r>
      <w:r w:rsidRPr="009E4B37">
        <w:rPr>
          <w:rFonts w:ascii="Arial" w:hAnsi="Arial"/>
        </w:rPr>
        <w:t xml:space="preserve">, </w:t>
      </w:r>
      <w:r w:rsidR="007E0C6D">
        <w:rPr>
          <w:rFonts w:ascii="Arial" w:hAnsi="Arial"/>
        </w:rPr>
        <w:t xml:space="preserve">and </w:t>
      </w:r>
      <w:r w:rsidRPr="009E4B37">
        <w:rPr>
          <w:rFonts w:ascii="Arial" w:hAnsi="Arial"/>
        </w:rPr>
        <w:t>newsletters.</w:t>
      </w:r>
    </w:p>
    <w:p w14:paraId="1DDE96A8" w14:textId="77777777" w:rsidR="00355CC9" w:rsidRPr="009E4B37" w:rsidRDefault="00DF2AB0" w:rsidP="000B6F89">
      <w:pPr>
        <w:pStyle w:val="ListParagraph"/>
        <w:numPr>
          <w:ilvl w:val="0"/>
          <w:numId w:val="35"/>
        </w:numPr>
        <w:ind w:left="364"/>
        <w:rPr>
          <w:rFonts w:ascii="Arial" w:hAnsi="Arial"/>
        </w:rPr>
      </w:pPr>
      <w:r>
        <w:rPr>
          <w:rFonts w:ascii="Arial" w:hAnsi="Arial"/>
        </w:rPr>
        <w:lastRenderedPageBreak/>
        <w:t xml:space="preserve">evidence </w:t>
      </w:r>
      <w:r w:rsidR="007B1362">
        <w:rPr>
          <w:rFonts w:ascii="Arial" w:hAnsi="Arial"/>
        </w:rPr>
        <w:t>of</w:t>
      </w:r>
      <w:r>
        <w:rPr>
          <w:rFonts w:ascii="Arial" w:hAnsi="Arial"/>
        </w:rPr>
        <w:t xml:space="preserve"> a</w:t>
      </w:r>
      <w:r w:rsidR="00143BAD">
        <w:rPr>
          <w:rFonts w:ascii="Arial" w:hAnsi="Arial"/>
        </w:rPr>
        <w:t xml:space="preserve"> </w:t>
      </w:r>
      <w:r w:rsidR="007E0C6D">
        <w:rPr>
          <w:rFonts w:ascii="Arial" w:hAnsi="Arial"/>
        </w:rPr>
        <w:t>desire for regionally focu</w:t>
      </w:r>
      <w:r w:rsidR="00355CC9" w:rsidRPr="009E4B37">
        <w:rPr>
          <w:rFonts w:ascii="Arial" w:hAnsi="Arial"/>
        </w:rPr>
        <w:t>sed content and good news stories.</w:t>
      </w:r>
    </w:p>
    <w:p w14:paraId="7F4676EE" w14:textId="77777777" w:rsidR="00355CC9" w:rsidRPr="009E4B37" w:rsidRDefault="00251FBF" w:rsidP="00355CC9">
      <w:r>
        <w:t>Results from the</w:t>
      </w:r>
      <w:r w:rsidR="009C5133">
        <w:t xml:space="preserve"> March 2018 </w:t>
      </w:r>
      <w:r w:rsidR="00355CC9" w:rsidRPr="009E4B37">
        <w:t xml:space="preserve">questionnaire provided guidance for Stage 6 communication and engagement for the remainder of the program. </w:t>
      </w:r>
    </w:p>
    <w:p w14:paraId="4D4D88BD" w14:textId="77777777" w:rsidR="00355CC9" w:rsidRPr="009E4B37" w:rsidRDefault="00355CC9" w:rsidP="00355CC9">
      <w:pPr>
        <w:rPr>
          <w:b/>
          <w:bCs/>
        </w:rPr>
      </w:pPr>
      <w:r w:rsidRPr="009E4B37">
        <w:rPr>
          <w:b/>
          <w:bCs/>
        </w:rPr>
        <w:t>Stakeholder meetings and email feedback</w:t>
      </w:r>
    </w:p>
    <w:p w14:paraId="3283934D" w14:textId="77777777" w:rsidR="00355CC9" w:rsidRPr="009E4B37" w:rsidRDefault="00355CC9" w:rsidP="00355CC9">
      <w:r w:rsidRPr="009E4B37">
        <w:t xml:space="preserve">Feedback was also sought directly </w:t>
      </w:r>
      <w:r w:rsidR="002E10F5">
        <w:t xml:space="preserve">during </w:t>
      </w:r>
      <w:r w:rsidRPr="009E4B37">
        <w:t>and following stakeholder meetings (Sept</w:t>
      </w:r>
      <w:r w:rsidR="00774059">
        <w:t>ember</w:t>
      </w:r>
      <w:r w:rsidRPr="009E4B37">
        <w:t xml:space="preserve"> 2016, Oct</w:t>
      </w:r>
      <w:r w:rsidR="00774059">
        <w:t>ober</w:t>
      </w:r>
      <w:r w:rsidRPr="009E4B37">
        <w:t xml:space="preserve"> 2017, Mar</w:t>
      </w:r>
      <w:r w:rsidR="00774059">
        <w:t>ch</w:t>
      </w:r>
      <w:r w:rsidRPr="009E4B37">
        <w:t xml:space="preserve"> 2019) and during email communication to stakeholders from the Program Manager and the Communication Lead. Most feedback has been informal and general in nature, while no specific concerns have been expressed by stakeholders.</w:t>
      </w:r>
    </w:p>
    <w:p w14:paraId="7CB6C63D" w14:textId="77777777" w:rsidR="00355CC9" w:rsidRPr="009E4B37" w:rsidRDefault="00355CC9" w:rsidP="00355CC9">
      <w:r w:rsidRPr="009E4B37">
        <w:t>Several CMAs indicated they would prefer fac</w:t>
      </w:r>
      <w:r w:rsidR="00774059">
        <w:t>t sheets to be regionally focus</w:t>
      </w:r>
      <w:r w:rsidRPr="009E4B37">
        <w:t>ed. This desire is understandable and would make communication to local audiences easier. There are limitations</w:t>
      </w:r>
      <w:r w:rsidR="003B1BD4">
        <w:t>,</w:t>
      </w:r>
      <w:r w:rsidRPr="009E4B37">
        <w:t xml:space="preserve"> however</w:t>
      </w:r>
      <w:r w:rsidR="003B1BD4">
        <w:t>,</w:t>
      </w:r>
      <w:r w:rsidRPr="009E4B37">
        <w:t xml:space="preserve"> on how many fact sheets can be produced by the VEFMAP project team. Suggestions to include less detail and more photos and graphs</w:t>
      </w:r>
      <w:r w:rsidR="003B1BD4">
        <w:t xml:space="preserve"> in fact sheets</w:t>
      </w:r>
      <w:r w:rsidRPr="009E4B37">
        <w:t xml:space="preserve"> have been acknowledged. </w:t>
      </w:r>
      <w:r w:rsidR="001137B4">
        <w:t>The current approach to fact sheets was to provide a summary of information that would be of use for CMA comm</w:t>
      </w:r>
      <w:r w:rsidR="003B1BD4">
        <w:t>unication</w:t>
      </w:r>
      <w:r w:rsidR="001137B4">
        <w:t xml:space="preserve">s teams to create their own </w:t>
      </w:r>
      <w:r w:rsidR="008F0DC1">
        <w:t>regionally relevant</w:t>
      </w:r>
      <w:r w:rsidR="001137B4">
        <w:t xml:space="preserve"> material, as they are best place to do this. Stage 7 will investigate further, more </w:t>
      </w:r>
      <w:r w:rsidR="003B1BD4">
        <w:t>regionally focu</w:t>
      </w:r>
      <w:r w:rsidR="008F0DC1">
        <w:t>sed</w:t>
      </w:r>
      <w:r w:rsidR="001137B4">
        <w:t xml:space="preserve"> content. </w:t>
      </w:r>
    </w:p>
    <w:p w14:paraId="0AE00720" w14:textId="77777777" w:rsidR="00355CC9" w:rsidRPr="009E4B37" w:rsidRDefault="00355CC9" w:rsidP="004E52B0">
      <w:pPr>
        <w:ind w:right="-7"/>
        <w:rPr>
          <w:b/>
          <w:bCs/>
        </w:rPr>
      </w:pPr>
      <w:r w:rsidRPr="009E4B37">
        <w:rPr>
          <w:b/>
          <w:bCs/>
        </w:rPr>
        <w:t>EWRO Yammer network</w:t>
      </w:r>
    </w:p>
    <w:p w14:paraId="4F7E1EEE" w14:textId="77777777" w:rsidR="00355CC9" w:rsidRPr="009E4B37" w:rsidRDefault="00355CC9" w:rsidP="004E52B0">
      <w:pPr>
        <w:ind w:right="-7"/>
      </w:pPr>
      <w:r w:rsidRPr="009E4B37">
        <w:t>The regular EWRO Yammer</w:t>
      </w:r>
      <w:r w:rsidR="008D3674">
        <w:t xml:space="preserve"> posting</w:t>
      </w:r>
      <w:r w:rsidRPr="009E4B37">
        <w:t xml:space="preserve">s by the project team covered field trip highlights, program progress and sharing of </w:t>
      </w:r>
      <w:r w:rsidR="008D30D4">
        <w:t>fact</w:t>
      </w:r>
      <w:r w:rsidR="006D7E21">
        <w:t xml:space="preserve"> sheets and reports</w:t>
      </w:r>
      <w:r w:rsidRPr="009E4B37">
        <w:t>. This provided an avenue for more informal feedback which was encouraging:</w:t>
      </w:r>
    </w:p>
    <w:p w14:paraId="3475752A"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Great synthesis of a lot of data! Well done.</w:t>
      </w:r>
      <w:r>
        <w:rPr>
          <w:rFonts w:ascii="Arial" w:hAnsi="Arial"/>
        </w:rPr>
        <w:t>’</w:t>
      </w:r>
    </w:p>
    <w:p w14:paraId="191CAAE5"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Well done….</w:t>
      </w:r>
      <w:r>
        <w:rPr>
          <w:rFonts w:ascii="Arial" w:hAnsi="Arial"/>
        </w:rPr>
        <w:t>[to]</w:t>
      </w:r>
      <w:r w:rsidR="00355CC9" w:rsidRPr="009E4B37">
        <w:rPr>
          <w:rFonts w:ascii="Arial" w:hAnsi="Arial"/>
        </w:rPr>
        <w:t xml:space="preserve"> all the team at ARI! It's obvious that a lot of thought and effort has gone into this work. Well presented too!</w:t>
      </w:r>
      <w:r>
        <w:rPr>
          <w:rFonts w:ascii="Arial" w:hAnsi="Arial"/>
        </w:rPr>
        <w:t>’</w:t>
      </w:r>
    </w:p>
    <w:p w14:paraId="7BD4D679"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Looking forward to reading them!</w:t>
      </w:r>
      <w:r>
        <w:rPr>
          <w:rFonts w:ascii="Arial" w:hAnsi="Arial"/>
        </w:rPr>
        <w:t>’</w:t>
      </w:r>
    </w:p>
    <w:p w14:paraId="2F34E482"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Great work everyone. Some really valuable findings</w:t>
      </w:r>
      <w:r>
        <w:rPr>
          <w:rFonts w:ascii="Arial" w:hAnsi="Arial"/>
        </w:rPr>
        <w:t>’</w:t>
      </w:r>
    </w:p>
    <w:p w14:paraId="1B2F0F25"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Great work guys. Fantastic results!</w:t>
      </w:r>
      <w:r>
        <w:rPr>
          <w:rFonts w:ascii="Arial" w:hAnsi="Arial"/>
        </w:rPr>
        <w:t>’</w:t>
      </w:r>
    </w:p>
    <w:p w14:paraId="7764AF97" w14:textId="77777777" w:rsidR="00355CC9" w:rsidRPr="009E4B37" w:rsidRDefault="003B1BD4" w:rsidP="000B6F89">
      <w:pPr>
        <w:pStyle w:val="ListParagraph"/>
        <w:numPr>
          <w:ilvl w:val="0"/>
          <w:numId w:val="35"/>
        </w:numPr>
        <w:ind w:left="364" w:right="-7"/>
        <w:rPr>
          <w:rFonts w:ascii="Arial" w:hAnsi="Arial"/>
        </w:rPr>
      </w:pPr>
      <w:r>
        <w:rPr>
          <w:rFonts w:ascii="Arial" w:hAnsi="Arial"/>
        </w:rPr>
        <w:t>‘</w:t>
      </w:r>
      <w:r w:rsidR="00355CC9" w:rsidRPr="009E4B37">
        <w:rPr>
          <w:rFonts w:ascii="Arial" w:hAnsi="Arial"/>
        </w:rPr>
        <w:t>This is awesome – especially for people with slightly above average interest in the technical aspect</w:t>
      </w:r>
      <w:r>
        <w:rPr>
          <w:rFonts w:ascii="Arial" w:hAnsi="Arial"/>
        </w:rPr>
        <w:t>s of our work. Thanks ARI team!’</w:t>
      </w:r>
    </w:p>
    <w:p w14:paraId="6CB13A0D" w14:textId="77777777" w:rsidR="00355CC9" w:rsidRPr="009E4B37" w:rsidRDefault="00355CC9" w:rsidP="004E52B0">
      <w:pPr>
        <w:ind w:right="-7"/>
      </w:pPr>
      <w:r w:rsidRPr="009E4B37">
        <w:t>The participation of stakeholders in field trips also provided an opportunity for feedback via the EWRO Yammer</w:t>
      </w:r>
      <w:r w:rsidR="00A241B2">
        <w:t>.</w:t>
      </w:r>
      <w:r w:rsidR="00FA086C">
        <w:t xml:space="preserve"> </w:t>
      </w:r>
      <w:r w:rsidR="00A241B2">
        <w:t>For example</w:t>
      </w:r>
      <w:r w:rsidRPr="009E4B37">
        <w:t>:</w:t>
      </w:r>
    </w:p>
    <w:p w14:paraId="660CEAD9" w14:textId="77777777" w:rsidR="00355CC9" w:rsidRPr="009E4B37" w:rsidRDefault="003B1BD4" w:rsidP="000B6F89">
      <w:pPr>
        <w:pStyle w:val="ListParagraph"/>
        <w:numPr>
          <w:ilvl w:val="0"/>
          <w:numId w:val="35"/>
        </w:numPr>
        <w:ind w:left="364" w:right="-7"/>
        <w:rPr>
          <w:rFonts w:ascii="Arial" w:hAnsi="Arial"/>
        </w:rPr>
      </w:pPr>
      <w:r>
        <w:rPr>
          <w:rFonts w:ascii="Arial" w:hAnsi="Arial"/>
        </w:rPr>
        <w:t xml:space="preserve"> ‘</w:t>
      </w:r>
      <w:r w:rsidR="00355CC9" w:rsidRPr="009E4B37">
        <w:rPr>
          <w:rFonts w:ascii="Arial" w:hAnsi="Arial"/>
        </w:rPr>
        <w:t xml:space="preserve">A BIG thanks to Frank and Gabriel for letting me tag along on Thursday to see what they get up to with the VEFMAP fish monitoring. ARI's offer to program partners to join them on their monitoring trips is a great initiative. Everything makes so much more sense when you can see it in the flesh!  I saw at least half a dozen native species (which VEWH watering is trying to protect!), as well as the inevitable </w:t>
      </w:r>
      <w:r w:rsidR="00FF5BE7">
        <w:rPr>
          <w:rFonts w:ascii="Arial" w:hAnsi="Arial"/>
        </w:rPr>
        <w:t>C</w:t>
      </w:r>
      <w:r w:rsidR="00355CC9" w:rsidRPr="009E4B37">
        <w:rPr>
          <w:rFonts w:ascii="Arial" w:hAnsi="Arial"/>
        </w:rPr>
        <w:t xml:space="preserve">arp. I did poorly with my ID skills (got the </w:t>
      </w:r>
      <w:r w:rsidR="00FF5BE7">
        <w:rPr>
          <w:rFonts w:ascii="Arial" w:hAnsi="Arial"/>
        </w:rPr>
        <w:t>C</w:t>
      </w:r>
      <w:r w:rsidR="00355CC9" w:rsidRPr="009E4B37">
        <w:rPr>
          <w:rFonts w:ascii="Arial" w:hAnsi="Arial"/>
        </w:rPr>
        <w:t xml:space="preserve">arp one down pat) but did get to measure and weigh </w:t>
      </w:r>
      <w:r>
        <w:rPr>
          <w:rFonts w:ascii="Arial" w:hAnsi="Arial"/>
        </w:rPr>
        <w:t xml:space="preserve">a few fish and rescue a turtle.’ – </w:t>
      </w:r>
      <w:r w:rsidRPr="009E4B37">
        <w:rPr>
          <w:rFonts w:ascii="Arial" w:hAnsi="Arial"/>
        </w:rPr>
        <w:t>Alison Miller</w:t>
      </w:r>
      <w:r>
        <w:rPr>
          <w:rFonts w:ascii="Arial" w:hAnsi="Arial"/>
        </w:rPr>
        <w:t>,</w:t>
      </w:r>
      <w:r w:rsidRPr="009E4B37">
        <w:rPr>
          <w:rFonts w:ascii="Arial" w:hAnsi="Arial"/>
        </w:rPr>
        <w:t xml:space="preserve"> VEWH (Nov</w:t>
      </w:r>
      <w:r>
        <w:rPr>
          <w:rFonts w:ascii="Arial" w:hAnsi="Arial"/>
        </w:rPr>
        <w:t>ember 18).</w:t>
      </w:r>
    </w:p>
    <w:p w14:paraId="189A76DA" w14:textId="77777777" w:rsidR="00355CC9" w:rsidRPr="009E4B37" w:rsidRDefault="00355CC9" w:rsidP="004E52B0">
      <w:pPr>
        <w:ind w:right="-7"/>
      </w:pPr>
    </w:p>
    <w:p w14:paraId="78CE51DF" w14:textId="77777777" w:rsidR="00355CC9" w:rsidRPr="009E4B37" w:rsidRDefault="00BA26DB" w:rsidP="004E52B0">
      <w:pPr>
        <w:ind w:right="-7"/>
        <w:rPr>
          <w:b/>
          <w:bCs/>
        </w:rPr>
      </w:pPr>
      <w:r>
        <w:rPr>
          <w:b/>
          <w:bCs/>
        </w:rPr>
        <w:t>Community group</w:t>
      </w:r>
      <w:r w:rsidR="00355CC9" w:rsidRPr="009E4B37">
        <w:rPr>
          <w:b/>
          <w:bCs/>
        </w:rPr>
        <w:t xml:space="preserve"> feedback</w:t>
      </w:r>
    </w:p>
    <w:p w14:paraId="1E27DF8F" w14:textId="77777777" w:rsidR="00355CC9" w:rsidRPr="009E4B37" w:rsidRDefault="00355CC9" w:rsidP="004E52B0">
      <w:pPr>
        <w:ind w:right="-7"/>
      </w:pPr>
      <w:r w:rsidRPr="009E4B37">
        <w:t>Encouraging feedback was recently received via a letter of support to DELWP senior managers, from the Campaspe Environmental Water Advisory Group (</w:t>
      </w:r>
      <w:r w:rsidR="00DC5DF6">
        <w:t xml:space="preserve">chairpersons </w:t>
      </w:r>
      <w:r w:rsidRPr="009E4B37">
        <w:t>Ted Gretgrix and Colin Smith</w:t>
      </w:r>
      <w:r w:rsidR="00DC5DF6">
        <w:t>)</w:t>
      </w:r>
      <w:r w:rsidR="001137B4">
        <w:t xml:space="preserve">. This letter included feedback regarding the </w:t>
      </w:r>
      <w:r w:rsidRPr="009E4B37">
        <w:t>Campaspe River Environmental Water Monitoring Program and the Environmental Flows Project</w:t>
      </w:r>
      <w:r w:rsidR="005B23A9">
        <w:t>,</w:t>
      </w:r>
      <w:r w:rsidRPr="009E4B37">
        <w:t xml:space="preserve"> together with the linked Caring for Campaspe Project</w:t>
      </w:r>
      <w:r w:rsidR="001137B4">
        <w:t>:</w:t>
      </w:r>
    </w:p>
    <w:p w14:paraId="7AB83B0D" w14:textId="77777777" w:rsidR="00355CC9" w:rsidRDefault="00DC5DF6" w:rsidP="004E52B0">
      <w:pPr>
        <w:ind w:left="709" w:right="-7"/>
      </w:pPr>
      <w:r>
        <w:t>‘</w:t>
      </w:r>
      <w:r w:rsidR="00355CC9" w:rsidRPr="009E4B37">
        <w:t xml:space="preserve">The last 4 years of funding has provided significant gains from the applied adaptive research program. The science and testing of theories is strong and robust, but even more importantly it is applied and adaptive science giving improved environmental outcomes enabling targeted environmental flows for both in-stream and bank vegetation improvements.  This improved response is only able to be achieved as a result of the information from VEFMAP vegetation and fish ecology research.   </w:t>
      </w:r>
    </w:p>
    <w:p w14:paraId="08BE5437" w14:textId="77777777" w:rsidR="004E52B0" w:rsidRPr="009E4B37" w:rsidRDefault="004E52B0" w:rsidP="004E52B0">
      <w:pPr>
        <w:ind w:left="709" w:right="-7"/>
      </w:pPr>
    </w:p>
    <w:p w14:paraId="08B18A71" w14:textId="77777777" w:rsidR="00355CC9" w:rsidRPr="009E4B37" w:rsidRDefault="00355CC9" w:rsidP="004E52B0">
      <w:pPr>
        <w:ind w:left="709" w:right="-7"/>
      </w:pPr>
      <w:r w:rsidRPr="009E4B37">
        <w:t xml:space="preserve">The key researchers from ARI involved in the Victorian Environmental Flow Monitoring and Assessment Program (VEFMAP) – Dr Zeb Tonkin and Dr Chris Jones - have been able to provide innovative and complex science information and data in a very clear and easily understood manner.  They regularly present this information to the CEWAG. All the partners in this project value the ability to interact with the scientists and to </w:t>
      </w:r>
      <w:r w:rsidR="00DC5DF6">
        <w:t>be involved in this project.’</w:t>
      </w:r>
    </w:p>
    <w:p w14:paraId="1E18B6F8" w14:textId="77777777" w:rsidR="00355CC9" w:rsidRDefault="00355CC9" w:rsidP="00355CC9"/>
    <w:p w14:paraId="352FF820" w14:textId="77777777" w:rsidR="00355CC9" w:rsidRDefault="00355CC9" w:rsidP="00F40D2C">
      <w:pPr>
        <w:pStyle w:val="Heading3"/>
      </w:pPr>
      <w:bookmarkStart w:id="634" w:name="_Toc41490982"/>
      <w:bookmarkStart w:id="635" w:name="_Toc41814216"/>
      <w:bookmarkStart w:id="636" w:name="_Toc41814832"/>
      <w:bookmarkStart w:id="637" w:name="_Toc50093081"/>
      <w:r>
        <w:lastRenderedPageBreak/>
        <w:t>Highlights</w:t>
      </w:r>
      <w:bookmarkEnd w:id="634"/>
      <w:bookmarkEnd w:id="635"/>
      <w:bookmarkEnd w:id="636"/>
      <w:bookmarkEnd w:id="637"/>
      <w:r>
        <w:t xml:space="preserve"> </w:t>
      </w:r>
    </w:p>
    <w:p w14:paraId="0C4EA7AA" w14:textId="77777777" w:rsidR="00355CC9" w:rsidRPr="009B5B83" w:rsidRDefault="00355CC9" w:rsidP="009B5B83">
      <w:pPr>
        <w:rPr>
          <w:b/>
          <w:bCs/>
        </w:rPr>
      </w:pPr>
      <w:bookmarkStart w:id="638" w:name="_Toc41490983"/>
      <w:r w:rsidRPr="009B5B83">
        <w:rPr>
          <w:b/>
          <w:bCs/>
        </w:rPr>
        <w:t xml:space="preserve">Project </w:t>
      </w:r>
      <w:r w:rsidR="00DC5DF6" w:rsidRPr="009B5B83">
        <w:rPr>
          <w:b/>
          <w:bCs/>
        </w:rPr>
        <w:t xml:space="preserve">team </w:t>
      </w:r>
      <w:r w:rsidRPr="009B5B83">
        <w:rPr>
          <w:b/>
          <w:bCs/>
        </w:rPr>
        <w:t>communication</w:t>
      </w:r>
      <w:bookmarkEnd w:id="638"/>
    </w:p>
    <w:p w14:paraId="4082D589" w14:textId="77777777" w:rsidR="00355CC9" w:rsidRPr="009E4B37" w:rsidRDefault="00355CC9" w:rsidP="00355CC9">
      <w:r w:rsidRPr="009E4B37">
        <w:t>The VEFMAP project team included almost 20 staff from DELWP Water and Catchment</w:t>
      </w:r>
      <w:r w:rsidR="00C949BF">
        <w:t>s</w:t>
      </w:r>
      <w:r w:rsidRPr="009E4B37">
        <w:t xml:space="preserve"> and ARI, with varying levels of involvement. Through a clear governance and reporting structure, a strong team ethos was established at the start of Stage 6</w:t>
      </w:r>
      <w:r w:rsidR="008F56BC">
        <w:t>,</w:t>
      </w:r>
      <w:r w:rsidRPr="009E4B37">
        <w:t xml:space="preserve"> which continued throughout its life. Monthly meetings were held to discuss progress and issues and identified actions. Minutes were taken, circulated and discussed at the following meeting. This regular, clear process ensured all members of the project team were kept up to date, lines of communication were open and effective, and comprehensive records were maintained. The preparation of Quarterly Progress Reports also contributed to maintaining open lines of communication across the team.  </w:t>
      </w:r>
    </w:p>
    <w:p w14:paraId="7646CC1F" w14:textId="77777777" w:rsidR="00355CC9" w:rsidRPr="009B5B83" w:rsidRDefault="00355CC9" w:rsidP="009B5B83">
      <w:pPr>
        <w:rPr>
          <w:b/>
          <w:bCs/>
        </w:rPr>
      </w:pPr>
      <w:bookmarkStart w:id="639" w:name="_Toc41490984"/>
      <w:r w:rsidRPr="009B5B83">
        <w:rPr>
          <w:b/>
          <w:bCs/>
        </w:rPr>
        <w:t>Working with key stakeholders to shar</w:t>
      </w:r>
      <w:r w:rsidR="009E4B37" w:rsidRPr="009B5B83">
        <w:rPr>
          <w:b/>
          <w:bCs/>
        </w:rPr>
        <w:t>e</w:t>
      </w:r>
      <w:r w:rsidRPr="009B5B83">
        <w:rPr>
          <w:b/>
          <w:bCs/>
        </w:rPr>
        <w:t xml:space="preserve"> VEFMAP findings and stories</w:t>
      </w:r>
      <w:bookmarkEnd w:id="639"/>
      <w:r w:rsidRPr="009B5B83">
        <w:rPr>
          <w:b/>
          <w:bCs/>
        </w:rPr>
        <w:t xml:space="preserve"> </w:t>
      </w:r>
    </w:p>
    <w:p w14:paraId="1511BBEC" w14:textId="68EED179" w:rsidR="00355CC9" w:rsidRPr="009E4B37" w:rsidRDefault="00355CC9" w:rsidP="00355CC9">
      <w:r w:rsidRPr="009E4B37">
        <w:t xml:space="preserve">Over time, the strength of the relationships and understanding between </w:t>
      </w:r>
      <w:r w:rsidR="00187733">
        <w:t xml:space="preserve">the </w:t>
      </w:r>
      <w:r w:rsidRPr="009E4B37">
        <w:t xml:space="preserve">VEFMAP project team and key stakeholders (including communication staff) </w:t>
      </w:r>
      <w:r w:rsidR="007C5795">
        <w:t>has</w:t>
      </w:r>
      <w:r w:rsidRPr="009E4B37">
        <w:t xml:space="preserve"> increased</w:t>
      </w:r>
      <w:r w:rsidR="007C5795">
        <w:t>, enabling</w:t>
      </w:r>
      <w:r w:rsidR="001137B4">
        <w:t xml:space="preserve"> </w:t>
      </w:r>
      <w:r w:rsidRPr="009E4B37">
        <w:t xml:space="preserve">progress and achievements to be shared more effectively and efficiently.  Where content has been developed by VEFMAP staff, they have sought to acknowledge the specific roles of all stakeholders involved, thereby building trust. Where stakeholders have developed content, VEFMAP staff have sought to emphasise the value of working with DELWP staff to finesse content to capture key messages that meet the needs of all relevant stakeholders, while also including appropriate acknowledgements. </w:t>
      </w:r>
      <w:r w:rsidR="00AB73F6">
        <w:t>Stronger linkages with stakeholders help the VEFMAP project team to capture the multiple examples of t</w:t>
      </w:r>
      <w:r w:rsidRPr="009E4B37">
        <w:t xml:space="preserve">he program’s achievements </w:t>
      </w:r>
      <w:r w:rsidR="00AB73F6">
        <w:t>being</w:t>
      </w:r>
      <w:r w:rsidRPr="009E4B37">
        <w:t xml:space="preserve"> shared to build community awareness and support for environmental w</w:t>
      </w:r>
      <w:r w:rsidR="007C5795">
        <w:t>atering and scientific findings, which is</w:t>
      </w:r>
      <w:r w:rsidRPr="009E4B37">
        <w:t xml:space="preserve"> one of the fundamental aims of VEFMAP communication. </w:t>
      </w:r>
    </w:p>
    <w:p w14:paraId="64630D8C" w14:textId="2CE6EE7E" w:rsidR="00355CC9" w:rsidRPr="009E4B37" w:rsidRDefault="00355CC9" w:rsidP="00355CC9">
      <w:r w:rsidRPr="009E4B37">
        <w:t>The VEFMAP Communication Lead and ARI’s Science Manager, Communication and Collaboration, are now members of the Victorian CMAs Communications Forum</w:t>
      </w:r>
      <w:r w:rsidR="00E96FC2">
        <w:t>,</w:t>
      </w:r>
      <w:r w:rsidRPr="009E4B37">
        <w:t xml:space="preserve"> which meets bimonthly </w:t>
      </w:r>
      <w:r w:rsidR="00E96FC2">
        <w:t>and</w:t>
      </w:r>
      <w:r w:rsidRPr="009E4B37">
        <w:t xml:space="preserve"> has helped build connections. Efforts by ARI to build more effective connections with DELWP Water and Catchments, Biodiversity, and Corporate Communications staff continue, which contributes to sharing VEFMAP achievements.</w:t>
      </w:r>
    </w:p>
    <w:p w14:paraId="470B9245" w14:textId="77777777" w:rsidR="00966F19" w:rsidRDefault="00966F19" w:rsidP="00966F19"/>
    <w:p w14:paraId="21F735D0" w14:textId="77777777" w:rsidR="00F541AB" w:rsidRPr="00F541AB" w:rsidRDefault="00966F19" w:rsidP="00F40D2C">
      <w:pPr>
        <w:pStyle w:val="Heading3"/>
      </w:pPr>
      <w:bookmarkStart w:id="640" w:name="_Toc41490985"/>
      <w:bookmarkStart w:id="641" w:name="_Toc41814217"/>
      <w:bookmarkStart w:id="642" w:name="_Toc41814833"/>
      <w:bookmarkStart w:id="643" w:name="_Toc50093082"/>
      <w:r>
        <w:t>R</w:t>
      </w:r>
      <w:r w:rsidR="00F541AB" w:rsidRPr="00F541AB">
        <w:t>ecommendations</w:t>
      </w:r>
      <w:bookmarkEnd w:id="640"/>
      <w:bookmarkEnd w:id="641"/>
      <w:bookmarkEnd w:id="642"/>
      <w:r w:rsidR="00F40D2C">
        <w:t xml:space="preserve"> for Stage 7</w:t>
      </w:r>
      <w:bookmarkEnd w:id="643"/>
    </w:p>
    <w:p w14:paraId="23D830C0" w14:textId="77777777" w:rsidR="00AB73F6" w:rsidRPr="009E4B37" w:rsidRDefault="004A3344" w:rsidP="00AB73F6">
      <w:r w:rsidRPr="009E4B37">
        <w:t xml:space="preserve">The Stage 6 </w:t>
      </w:r>
      <w:r w:rsidR="00E96FC2" w:rsidRPr="009E4B37">
        <w:t>end-of-program evaluation</w:t>
      </w:r>
      <w:r w:rsidRPr="009E4B37">
        <w:t xml:space="preserve"> will provide </w:t>
      </w:r>
      <w:r w:rsidR="00F963AE">
        <w:t xml:space="preserve">additional </w:t>
      </w:r>
      <w:r w:rsidRPr="009E4B37">
        <w:t>valuable insights</w:t>
      </w:r>
      <w:r w:rsidRPr="009E4B37">
        <w:rPr>
          <w:color w:val="000000"/>
        </w:rPr>
        <w:t xml:space="preserve"> on what worked well for Stage 6, which will inform the approach to Stage 7. Now that strong connections have been established with many key stakeholders and </w:t>
      </w:r>
      <w:r w:rsidR="00E96FC2">
        <w:rPr>
          <w:color w:val="000000"/>
        </w:rPr>
        <w:t xml:space="preserve">the </w:t>
      </w:r>
      <w:r w:rsidRPr="009E4B37">
        <w:rPr>
          <w:color w:val="000000"/>
        </w:rPr>
        <w:t xml:space="preserve">results of long-term monitoring are available, it will be timely to expand efforts to communicate and engage with a broader range of target audiences during Stage 7. </w:t>
      </w:r>
      <w:r w:rsidR="00AB73F6">
        <w:t xml:space="preserve">This evaluation will include </w:t>
      </w:r>
      <w:r w:rsidR="00E96FC2">
        <w:t xml:space="preserve">the </w:t>
      </w:r>
      <w:r w:rsidR="00AB73F6" w:rsidRPr="009E4B37">
        <w:t>circulat</w:t>
      </w:r>
      <w:r w:rsidR="00AB73F6">
        <w:t>ion of</w:t>
      </w:r>
      <w:r w:rsidR="00AB73F6" w:rsidRPr="009E4B37">
        <w:t xml:space="preserve"> another questionnaire to key stakeholders</w:t>
      </w:r>
      <w:r w:rsidR="00AB73F6">
        <w:t>, f</w:t>
      </w:r>
      <w:r w:rsidR="00AB73F6" w:rsidRPr="009E4B37">
        <w:t xml:space="preserve">ollowing the release of the Synthesis Report and other final outputs of Stage 6 including fact sheets, journal articles and communication resources. </w:t>
      </w:r>
    </w:p>
    <w:p w14:paraId="37D2F477" w14:textId="77777777" w:rsidR="004A3344" w:rsidRPr="009E4B37" w:rsidRDefault="004A3344" w:rsidP="004A3344">
      <w:pPr>
        <w:rPr>
          <w:b/>
          <w:bCs/>
        </w:rPr>
      </w:pPr>
      <w:r w:rsidRPr="009E4B37">
        <w:rPr>
          <w:b/>
          <w:bCs/>
        </w:rPr>
        <w:t>Stage 7 Communication and Engagement Plan</w:t>
      </w:r>
    </w:p>
    <w:p w14:paraId="32F95458" w14:textId="77777777" w:rsidR="004A3344" w:rsidRPr="009E4B37" w:rsidRDefault="00E96FC2" w:rsidP="004A3344">
      <w:r>
        <w:t>The p</w:t>
      </w:r>
      <w:r w:rsidR="00CF2870">
        <w:t xml:space="preserve">reparation of a </w:t>
      </w:r>
      <w:r w:rsidR="004A3344" w:rsidRPr="009E4B37">
        <w:t xml:space="preserve">Stage 7 Communication and Engagement Plan </w:t>
      </w:r>
      <w:r w:rsidR="00CF2870">
        <w:t xml:space="preserve">is recommended, including </w:t>
      </w:r>
      <w:r w:rsidR="004A3344" w:rsidRPr="009E4B37">
        <w:t>reflection on the content of the plan for Stage 6.</w:t>
      </w:r>
      <w:r>
        <w:t xml:space="preserve"> The following s</w:t>
      </w:r>
      <w:r w:rsidR="004A3344" w:rsidRPr="009E4B37">
        <w:t xml:space="preserve">pecific actions </w:t>
      </w:r>
      <w:r>
        <w:t>should</w:t>
      </w:r>
      <w:r w:rsidR="00CF2870">
        <w:t xml:space="preserve"> be considered for </w:t>
      </w:r>
      <w:r>
        <w:t xml:space="preserve">inclusion </w:t>
      </w:r>
      <w:r w:rsidR="00CF2870">
        <w:t xml:space="preserve">in </w:t>
      </w:r>
      <w:r w:rsidR="004A3344" w:rsidRPr="009E4B37">
        <w:t>Stage 7 communication efforts:</w:t>
      </w:r>
    </w:p>
    <w:p w14:paraId="22258904"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Continue to strengthen connections with VEWH and CMA communication and waterway management staff to support promotion of VEFMAP and its findings.</w:t>
      </w:r>
    </w:p>
    <w:p w14:paraId="15061827"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Increase efforts to work with VFA, VRFish, the Victorian Fish Habitat and Flows Alliance to share VEFMAP findings and progress. This may include working with angler champions.</w:t>
      </w:r>
    </w:p>
    <w:p w14:paraId="25D93E67" w14:textId="77777777" w:rsidR="00236A42" w:rsidRPr="00236A42" w:rsidRDefault="004A3344" w:rsidP="000B6F89">
      <w:pPr>
        <w:pStyle w:val="ListParagraph"/>
        <w:numPr>
          <w:ilvl w:val="0"/>
          <w:numId w:val="35"/>
        </w:numPr>
        <w:ind w:left="364"/>
        <w:rPr>
          <w:rFonts w:ascii="Arial" w:hAnsi="Arial"/>
        </w:rPr>
      </w:pPr>
      <w:r w:rsidRPr="00833C7F">
        <w:rPr>
          <w:rFonts w:ascii="Arial" w:hAnsi="Arial"/>
        </w:rPr>
        <w:t>Investigate opportunities to build stronger connections with Traditional Owner cultural flow officers, irrigation and agricultural industry contacts</w:t>
      </w:r>
      <w:r w:rsidR="00D374D2" w:rsidRPr="00D374D2">
        <w:rPr>
          <w:rFonts w:ascii="Arial" w:hAnsi="Arial"/>
        </w:rPr>
        <w:t>.</w:t>
      </w:r>
    </w:p>
    <w:p w14:paraId="1A3BABAB"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 xml:space="preserve">Prepare fact sheets for the suite of journal articles and client reports </w:t>
      </w:r>
      <w:r w:rsidR="00E96FC2">
        <w:rPr>
          <w:rFonts w:ascii="Arial" w:hAnsi="Arial"/>
        </w:rPr>
        <w:t>prepared</w:t>
      </w:r>
      <w:r w:rsidRPr="009E4B37">
        <w:rPr>
          <w:rFonts w:ascii="Arial" w:hAnsi="Arial"/>
        </w:rPr>
        <w:t xml:space="preserve"> </w:t>
      </w:r>
      <w:r w:rsidR="00E96FC2">
        <w:rPr>
          <w:rFonts w:ascii="Arial" w:hAnsi="Arial"/>
        </w:rPr>
        <w:t>in Stage 6</w:t>
      </w:r>
      <w:r w:rsidRPr="009E4B37">
        <w:rPr>
          <w:rFonts w:ascii="Arial" w:hAnsi="Arial"/>
        </w:rPr>
        <w:t>.</w:t>
      </w:r>
    </w:p>
    <w:p w14:paraId="7E358613"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Investigate other summary outputs, which are more suitable to the general public, including increased use of infographics and visually appealing approaches. This could include fact sheets with brief summary content with simple messages that would be of interest and understandable to local communities (e.g. comparing the number of fish over years), with simple graphs and photographs.</w:t>
      </w:r>
    </w:p>
    <w:p w14:paraId="666587A1" w14:textId="77777777" w:rsidR="004A3344" w:rsidRPr="009E4B37" w:rsidRDefault="00C6127E" w:rsidP="000B6F89">
      <w:pPr>
        <w:pStyle w:val="ListParagraph"/>
        <w:numPr>
          <w:ilvl w:val="0"/>
          <w:numId w:val="35"/>
        </w:numPr>
        <w:ind w:left="364"/>
        <w:rPr>
          <w:rFonts w:ascii="Arial" w:hAnsi="Arial"/>
        </w:rPr>
      </w:pPr>
      <w:r>
        <w:rPr>
          <w:rFonts w:ascii="Arial" w:hAnsi="Arial"/>
        </w:rPr>
        <w:t>P</w:t>
      </w:r>
      <w:r w:rsidR="004A3344" w:rsidRPr="009E4B37">
        <w:rPr>
          <w:rFonts w:ascii="Arial" w:hAnsi="Arial"/>
        </w:rPr>
        <w:t xml:space="preserve">roduce a video to summarise achievements </w:t>
      </w:r>
      <w:r w:rsidR="001E715D">
        <w:rPr>
          <w:rFonts w:ascii="Arial" w:hAnsi="Arial"/>
        </w:rPr>
        <w:t xml:space="preserve">and outcomes </w:t>
      </w:r>
      <w:r w:rsidR="004A3344" w:rsidRPr="009E4B37">
        <w:rPr>
          <w:rFonts w:ascii="Arial" w:hAnsi="Arial"/>
        </w:rPr>
        <w:t>of Stage 6.</w:t>
      </w:r>
    </w:p>
    <w:p w14:paraId="601107B9"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Continue to explore opportunities to promote VEFMAP achievements via DELWP online and social media, while placing a focus on producing content for regional DELWP social media.</w:t>
      </w:r>
    </w:p>
    <w:p w14:paraId="0862350E"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Investigate opportunities to increase connections with a broader range of interest groups to ensure they are aware of VEFMAP and its progress, to encourage sharing of content via enewsletters and blogs.</w:t>
      </w:r>
    </w:p>
    <w:p w14:paraId="3A99FC54" w14:textId="77777777" w:rsidR="004A3344" w:rsidRPr="009E4B37" w:rsidRDefault="004A3344" w:rsidP="000B6F89">
      <w:pPr>
        <w:pStyle w:val="ListParagraph"/>
        <w:numPr>
          <w:ilvl w:val="0"/>
          <w:numId w:val="35"/>
        </w:numPr>
        <w:ind w:left="364"/>
        <w:rPr>
          <w:rFonts w:ascii="Arial" w:hAnsi="Arial"/>
        </w:rPr>
      </w:pPr>
      <w:r w:rsidRPr="009E4B37">
        <w:rPr>
          <w:rFonts w:ascii="Arial" w:hAnsi="Arial"/>
        </w:rPr>
        <w:t>Work with CMA staff and other relevant organisations to identify appropriate regional forums and events to share the findings of Stage 6.</w:t>
      </w:r>
    </w:p>
    <w:p w14:paraId="4071FCBB" w14:textId="77777777" w:rsidR="003B56A3" w:rsidRPr="009E4B37" w:rsidRDefault="007E57AA" w:rsidP="000B6F89">
      <w:pPr>
        <w:pStyle w:val="ListParagraph"/>
        <w:numPr>
          <w:ilvl w:val="0"/>
          <w:numId w:val="35"/>
        </w:numPr>
        <w:ind w:left="364"/>
        <w:rPr>
          <w:rFonts w:ascii="Arial" w:hAnsi="Arial"/>
        </w:rPr>
      </w:pPr>
      <w:r w:rsidRPr="009E4B37">
        <w:rPr>
          <w:rFonts w:ascii="Arial" w:hAnsi="Arial"/>
        </w:rPr>
        <w:lastRenderedPageBreak/>
        <w:t xml:space="preserve">Explore opportunities for VEFMAP </w:t>
      </w:r>
      <w:r w:rsidR="00A773B8" w:rsidRPr="009E4B37">
        <w:rPr>
          <w:rFonts w:ascii="Arial" w:hAnsi="Arial"/>
        </w:rPr>
        <w:t>project team members</w:t>
      </w:r>
      <w:r w:rsidRPr="009E4B37">
        <w:rPr>
          <w:rFonts w:ascii="Arial" w:hAnsi="Arial"/>
        </w:rPr>
        <w:t xml:space="preserve"> to attend and present at a broad range of appropriate Australian and international conferences</w:t>
      </w:r>
    </w:p>
    <w:p w14:paraId="6FF96015" w14:textId="77777777" w:rsidR="007E57AA" w:rsidRPr="009E4B37" w:rsidRDefault="003B56A3" w:rsidP="000B6F89">
      <w:pPr>
        <w:pStyle w:val="ListParagraph"/>
        <w:numPr>
          <w:ilvl w:val="0"/>
          <w:numId w:val="35"/>
        </w:numPr>
        <w:ind w:left="364"/>
        <w:rPr>
          <w:rFonts w:ascii="Arial" w:hAnsi="Arial"/>
        </w:rPr>
      </w:pPr>
      <w:r w:rsidRPr="009E4B37">
        <w:rPr>
          <w:rFonts w:ascii="Arial" w:hAnsi="Arial"/>
        </w:rPr>
        <w:t>Continue to explore opportunities for VEFMAP project team members to</w:t>
      </w:r>
      <w:r w:rsidR="00E96FC2">
        <w:rPr>
          <w:rFonts w:ascii="Arial" w:hAnsi="Arial"/>
        </w:rPr>
        <w:t xml:space="preserve"> present at, and participate in</w:t>
      </w:r>
      <w:r w:rsidRPr="009E4B37">
        <w:rPr>
          <w:rFonts w:ascii="Arial" w:hAnsi="Arial"/>
        </w:rPr>
        <w:t xml:space="preserve"> </w:t>
      </w:r>
      <w:r w:rsidR="00E96FC2">
        <w:rPr>
          <w:rFonts w:ascii="Arial" w:hAnsi="Arial"/>
        </w:rPr>
        <w:t>State and C</w:t>
      </w:r>
      <w:r w:rsidR="00A773B8" w:rsidRPr="009E4B37">
        <w:rPr>
          <w:rFonts w:ascii="Arial" w:hAnsi="Arial"/>
        </w:rPr>
        <w:t xml:space="preserve">ommonwealth agency forums </w:t>
      </w:r>
      <w:r w:rsidR="0021177A" w:rsidRPr="009E4B37">
        <w:rPr>
          <w:rFonts w:ascii="Arial" w:hAnsi="Arial"/>
        </w:rPr>
        <w:t>and meeting</w:t>
      </w:r>
      <w:r w:rsidR="00B804B4">
        <w:rPr>
          <w:rFonts w:ascii="Arial" w:hAnsi="Arial"/>
        </w:rPr>
        <w:t>s</w:t>
      </w:r>
      <w:r w:rsidR="0021177A" w:rsidRPr="009E4B37">
        <w:rPr>
          <w:rFonts w:ascii="Arial" w:hAnsi="Arial"/>
        </w:rPr>
        <w:t xml:space="preserve"> regarding environmental flow programs.</w:t>
      </w:r>
    </w:p>
    <w:p w14:paraId="4CE7F0C7" w14:textId="77777777" w:rsidR="00355CC9" w:rsidRDefault="00355CC9" w:rsidP="00E753E8">
      <w:pPr>
        <w:pStyle w:val="BodyText12ptBefore"/>
      </w:pPr>
    </w:p>
    <w:p w14:paraId="790CD28A" w14:textId="77777777" w:rsidR="00355CC9" w:rsidRDefault="00355CC9" w:rsidP="00E753E8">
      <w:pPr>
        <w:pStyle w:val="BodyText12ptBefore"/>
      </w:pPr>
    </w:p>
    <w:p w14:paraId="7BF5E693" w14:textId="77777777" w:rsidR="00F541AB" w:rsidRDefault="00966F19" w:rsidP="007C3C58">
      <w:pPr>
        <w:pStyle w:val="BodyText12ptBefore"/>
      </w:pPr>
      <w:r>
        <w:br w:type="page"/>
      </w:r>
    </w:p>
    <w:p w14:paraId="239B8BB7" w14:textId="77777777" w:rsidR="00966F19" w:rsidRDefault="00B2644A" w:rsidP="00F40D2C">
      <w:pPr>
        <w:pStyle w:val="Heading2"/>
      </w:pPr>
      <w:bookmarkStart w:id="644" w:name="_Toc41490986"/>
      <w:bookmarkStart w:id="645" w:name="_Toc41814218"/>
      <w:bookmarkStart w:id="646" w:name="_Toc41814834"/>
      <w:bookmarkStart w:id="647" w:name="_Toc50093083"/>
      <w:r>
        <w:lastRenderedPageBreak/>
        <w:t xml:space="preserve">An </w:t>
      </w:r>
      <w:r w:rsidR="00E96FC2">
        <w:t>angler citizen science project – a case study</w:t>
      </w:r>
      <w:bookmarkEnd w:id="644"/>
      <w:bookmarkEnd w:id="645"/>
      <w:bookmarkEnd w:id="646"/>
      <w:bookmarkEnd w:id="647"/>
    </w:p>
    <w:p w14:paraId="214BBE21" w14:textId="77777777" w:rsidR="00966F19" w:rsidRDefault="00966F19" w:rsidP="00F40D2C">
      <w:pPr>
        <w:pStyle w:val="Heading3"/>
      </w:pPr>
      <w:bookmarkStart w:id="648" w:name="_Toc41490987"/>
      <w:bookmarkStart w:id="649" w:name="_Toc41814219"/>
      <w:bookmarkStart w:id="650" w:name="_Toc41814835"/>
      <w:bookmarkStart w:id="651" w:name="_Toc50093084"/>
      <w:r>
        <w:t>Background</w:t>
      </w:r>
      <w:bookmarkEnd w:id="648"/>
      <w:bookmarkEnd w:id="649"/>
      <w:bookmarkEnd w:id="650"/>
      <w:bookmarkEnd w:id="651"/>
      <w:r>
        <w:t xml:space="preserve"> </w:t>
      </w:r>
    </w:p>
    <w:p w14:paraId="71C9B8E0" w14:textId="77777777" w:rsidR="00D540BE" w:rsidRPr="00B608DA" w:rsidRDefault="00677E51" w:rsidP="00D009E7">
      <w:r w:rsidRPr="00B608DA">
        <w:t xml:space="preserve">There is increasing interest by both the public and government in volunteer participation in scientific research and monitoring programs. </w:t>
      </w:r>
      <w:r w:rsidR="00506EB3" w:rsidRPr="00B608DA">
        <w:t>This is a result of the gre</w:t>
      </w:r>
      <w:r w:rsidR="00280AB9" w:rsidRPr="00B608DA">
        <w:t>ater</w:t>
      </w:r>
      <w:r w:rsidR="00541CE1" w:rsidRPr="00B608DA">
        <w:t xml:space="preserve"> confidence in the scientific accuracy and validity of </w:t>
      </w:r>
      <w:r w:rsidR="008C1FB2" w:rsidRPr="00B608DA">
        <w:t xml:space="preserve">volunteer generated </w:t>
      </w:r>
      <w:r w:rsidR="00541CE1" w:rsidRPr="00B608DA">
        <w:t>datasets</w:t>
      </w:r>
      <w:r w:rsidR="000975A6" w:rsidRPr="00B608DA">
        <w:t xml:space="preserve"> </w:t>
      </w:r>
      <w:r w:rsidR="72909BEE" w:rsidRPr="00B608DA">
        <w:t>largely</w:t>
      </w:r>
      <w:r w:rsidR="000975A6" w:rsidRPr="00B608DA">
        <w:t xml:space="preserve"> </w:t>
      </w:r>
      <w:r w:rsidR="32B9D9CC" w:rsidRPr="00B608DA">
        <w:t>driven by</w:t>
      </w:r>
      <w:r w:rsidR="000975A6" w:rsidRPr="00B608DA">
        <w:t xml:space="preserve"> t</w:t>
      </w:r>
      <w:r w:rsidR="00594A84" w:rsidRPr="00B608DA">
        <w:t>echnolog</w:t>
      </w:r>
      <w:r w:rsidR="257B793F" w:rsidRPr="00B608DA">
        <w:t>ical</w:t>
      </w:r>
      <w:r w:rsidR="00594A84" w:rsidRPr="00B608DA">
        <w:t xml:space="preserve"> advances</w:t>
      </w:r>
      <w:r w:rsidR="3D088A15" w:rsidRPr="00B608DA">
        <w:t xml:space="preserve"> in recording tools</w:t>
      </w:r>
      <w:r w:rsidR="00594A84" w:rsidRPr="00B608DA">
        <w:t>, as</w:t>
      </w:r>
      <w:r w:rsidR="00541CE1" w:rsidRPr="00B608DA">
        <w:t xml:space="preserve"> well as the demonstration of how t</w:t>
      </w:r>
      <w:r w:rsidR="00594A84" w:rsidRPr="00B608DA">
        <w:t>his data c</w:t>
      </w:r>
      <w:r w:rsidR="00541CE1" w:rsidRPr="00B608DA">
        <w:t xml:space="preserve">an be used to address both scientific and policy issues. </w:t>
      </w:r>
      <w:r w:rsidR="00236A42" w:rsidRPr="00B608DA">
        <w:t xml:space="preserve">There is also a growing understanding of what data sets are best suited to citizen science collection and how best they can be used. </w:t>
      </w:r>
      <w:r w:rsidR="00541CE1" w:rsidRPr="00B608DA">
        <w:t xml:space="preserve">Projects can </w:t>
      </w:r>
      <w:r w:rsidR="6199D5FA" w:rsidRPr="00B608DA">
        <w:t>not only ad</w:t>
      </w:r>
      <w:r w:rsidR="00541CE1" w:rsidRPr="00B608DA">
        <w:t>vanc</w:t>
      </w:r>
      <w:r w:rsidR="1D131EEF" w:rsidRPr="00B608DA">
        <w:t>e</w:t>
      </w:r>
      <w:r w:rsidR="00541CE1" w:rsidRPr="00B608DA">
        <w:t xml:space="preserve"> scientific understanding </w:t>
      </w:r>
      <w:r w:rsidR="742B92F9" w:rsidRPr="00B608DA">
        <w:t xml:space="preserve">but also </w:t>
      </w:r>
      <w:r w:rsidR="00541CE1" w:rsidRPr="00B608DA">
        <w:t xml:space="preserve">fill </w:t>
      </w:r>
      <w:r w:rsidR="3014DB34" w:rsidRPr="00B608DA">
        <w:t xml:space="preserve">knowledge </w:t>
      </w:r>
      <w:r w:rsidR="6F06230F" w:rsidRPr="00B608DA">
        <w:t>gaps</w:t>
      </w:r>
      <w:r w:rsidR="00541CE1" w:rsidRPr="00B608DA">
        <w:t xml:space="preserve"> and supplement existing government monitoring programs</w:t>
      </w:r>
      <w:r w:rsidR="00D540BE" w:rsidRPr="00B608DA">
        <w:t>.</w:t>
      </w:r>
    </w:p>
    <w:p w14:paraId="62C64EC0" w14:textId="77777777" w:rsidR="003E09C1" w:rsidRPr="00B608DA" w:rsidRDefault="00236A42" w:rsidP="0044553F">
      <w:pPr>
        <w:rPr>
          <w:rFonts w:cs="Calibri"/>
        </w:rPr>
      </w:pPr>
      <w:r w:rsidRPr="00B608DA">
        <w:t xml:space="preserve">Citizen science projects can build community understanding and advocacy for </w:t>
      </w:r>
      <w:r w:rsidR="003E09C1" w:rsidRPr="00B608DA">
        <w:t>natural resource management</w:t>
      </w:r>
      <w:r w:rsidRPr="00B608DA">
        <w:t xml:space="preserve"> projects. </w:t>
      </w:r>
      <w:r w:rsidR="00F3703B" w:rsidRPr="00B608DA">
        <w:rPr>
          <w:rFonts w:cs="Calibri"/>
        </w:rPr>
        <w:t>There is growing recognition of the need to improve communication and interaction</w:t>
      </w:r>
      <w:r w:rsidR="001C32D1" w:rsidRPr="00B608DA">
        <w:rPr>
          <w:rFonts w:cs="Calibri"/>
        </w:rPr>
        <w:t>s</w:t>
      </w:r>
      <w:r w:rsidR="00F3703B" w:rsidRPr="00B608DA">
        <w:rPr>
          <w:rFonts w:cs="Calibri"/>
        </w:rPr>
        <w:t xml:space="preserve"> between </w:t>
      </w:r>
      <w:r w:rsidR="001C32D1" w:rsidRPr="00B608DA">
        <w:rPr>
          <w:rFonts w:cs="Calibri"/>
        </w:rPr>
        <w:t xml:space="preserve">recreational fishers and </w:t>
      </w:r>
      <w:r w:rsidR="005163AA" w:rsidRPr="00B608DA">
        <w:rPr>
          <w:rFonts w:cs="Calibri"/>
        </w:rPr>
        <w:t xml:space="preserve">government agencies </w:t>
      </w:r>
      <w:r w:rsidR="00297CD3" w:rsidRPr="00B608DA">
        <w:rPr>
          <w:rFonts w:cs="Calibri"/>
        </w:rPr>
        <w:t xml:space="preserve">involved in </w:t>
      </w:r>
      <w:r w:rsidR="00542A93" w:rsidRPr="00B608DA">
        <w:rPr>
          <w:rFonts w:cs="Calibri"/>
        </w:rPr>
        <w:t xml:space="preserve">water management, fisheries and habitat </w:t>
      </w:r>
      <w:r w:rsidR="00816014" w:rsidRPr="00B608DA">
        <w:rPr>
          <w:rFonts w:cs="Calibri"/>
        </w:rPr>
        <w:t xml:space="preserve">protection and </w:t>
      </w:r>
      <w:r w:rsidR="00347955" w:rsidRPr="00B608DA">
        <w:rPr>
          <w:rFonts w:cs="Calibri"/>
        </w:rPr>
        <w:t>rehabilitation</w:t>
      </w:r>
      <w:r w:rsidR="00F3703B" w:rsidRPr="00B608DA">
        <w:rPr>
          <w:rFonts w:cs="Calibri"/>
        </w:rPr>
        <w:t xml:space="preserve">. </w:t>
      </w:r>
      <w:r w:rsidR="00125377" w:rsidRPr="00B608DA">
        <w:rPr>
          <w:rFonts w:cs="Calibri"/>
        </w:rPr>
        <w:t xml:space="preserve">In the last 20 years in Victoria, </w:t>
      </w:r>
      <w:r w:rsidR="008810C4" w:rsidRPr="00B608DA">
        <w:rPr>
          <w:rFonts w:cs="Calibri"/>
        </w:rPr>
        <w:t>significant progress has been made to build stronger connections between DELWP, VFA, VEWH, CMAs and recreational fishers</w:t>
      </w:r>
      <w:r w:rsidR="006540C0" w:rsidRPr="00B608DA">
        <w:rPr>
          <w:rFonts w:cs="Calibri"/>
        </w:rPr>
        <w:t>, p</w:t>
      </w:r>
      <w:r w:rsidR="00855CA7" w:rsidRPr="00B608DA">
        <w:rPr>
          <w:rFonts w:cs="Calibri"/>
        </w:rPr>
        <w:t>articular</w:t>
      </w:r>
      <w:r w:rsidR="006540C0" w:rsidRPr="00B608DA">
        <w:rPr>
          <w:rFonts w:cs="Calibri"/>
        </w:rPr>
        <w:t xml:space="preserve">ly in </w:t>
      </w:r>
      <w:r w:rsidR="00855CA7" w:rsidRPr="00B608DA">
        <w:rPr>
          <w:rFonts w:cs="Calibri"/>
        </w:rPr>
        <w:t>working together to restore habitats</w:t>
      </w:r>
      <w:r w:rsidR="006540C0" w:rsidRPr="00B608DA">
        <w:rPr>
          <w:rFonts w:cs="Calibri"/>
        </w:rPr>
        <w:t xml:space="preserve">. This </w:t>
      </w:r>
      <w:r w:rsidR="00F162DC" w:rsidRPr="00B608DA">
        <w:rPr>
          <w:rFonts w:cs="Calibri"/>
        </w:rPr>
        <w:t>ties in with t</w:t>
      </w:r>
      <w:r w:rsidR="00693999" w:rsidRPr="00B608DA">
        <w:rPr>
          <w:rFonts w:cs="Calibri"/>
        </w:rPr>
        <w:t xml:space="preserve">he </w:t>
      </w:r>
      <w:r w:rsidR="00A0619D" w:rsidRPr="00B608DA">
        <w:rPr>
          <w:rFonts w:cs="Calibri"/>
        </w:rPr>
        <w:t>increased</w:t>
      </w:r>
      <w:r w:rsidR="00F162DC" w:rsidRPr="00B608DA">
        <w:rPr>
          <w:rFonts w:cs="Calibri"/>
        </w:rPr>
        <w:t xml:space="preserve"> </w:t>
      </w:r>
      <w:r w:rsidR="003E09C1" w:rsidRPr="00B608DA">
        <w:rPr>
          <w:rFonts w:cs="Calibri"/>
        </w:rPr>
        <w:t>recognition among</w:t>
      </w:r>
      <w:r w:rsidR="00855CA7" w:rsidRPr="00B608DA">
        <w:rPr>
          <w:rFonts w:cs="Calibri"/>
        </w:rPr>
        <w:t xml:space="preserve"> fishers that </w:t>
      </w:r>
      <w:r w:rsidR="00CB3162" w:rsidRPr="00B608DA">
        <w:rPr>
          <w:rFonts w:cs="Calibri"/>
        </w:rPr>
        <w:t xml:space="preserve">improved </w:t>
      </w:r>
      <w:r w:rsidR="003E09C1" w:rsidRPr="00B608DA">
        <w:rPr>
          <w:rFonts w:cs="Calibri"/>
        </w:rPr>
        <w:t xml:space="preserve">instream and </w:t>
      </w:r>
      <w:r w:rsidR="00F162DC" w:rsidRPr="00B608DA">
        <w:rPr>
          <w:rFonts w:cs="Calibri"/>
        </w:rPr>
        <w:t xml:space="preserve">riparian </w:t>
      </w:r>
      <w:r w:rsidR="00CB3162" w:rsidRPr="00B608DA">
        <w:rPr>
          <w:rFonts w:cs="Calibri"/>
        </w:rPr>
        <w:t>habitats</w:t>
      </w:r>
      <w:r w:rsidR="0067642A" w:rsidRPr="00B608DA">
        <w:rPr>
          <w:rFonts w:cs="Calibri"/>
        </w:rPr>
        <w:t xml:space="preserve">, </w:t>
      </w:r>
      <w:r w:rsidR="00855CA7" w:rsidRPr="00B608DA">
        <w:rPr>
          <w:rFonts w:cs="Calibri"/>
        </w:rPr>
        <w:t>t</w:t>
      </w:r>
      <w:r w:rsidR="00983A61" w:rsidRPr="00B608DA">
        <w:rPr>
          <w:rFonts w:cs="Calibri"/>
        </w:rPr>
        <w:t>ogether with suitable flows</w:t>
      </w:r>
      <w:r w:rsidR="003E09C1" w:rsidRPr="00B608DA">
        <w:rPr>
          <w:rFonts w:cs="Calibri"/>
        </w:rPr>
        <w:t>,</w:t>
      </w:r>
      <w:r w:rsidR="00F162DC" w:rsidRPr="00B608DA">
        <w:rPr>
          <w:rFonts w:cs="Calibri"/>
        </w:rPr>
        <w:t xml:space="preserve"> are</w:t>
      </w:r>
      <w:r w:rsidR="00983A61" w:rsidRPr="00B608DA">
        <w:rPr>
          <w:rFonts w:cs="Calibri"/>
        </w:rPr>
        <w:t xml:space="preserve"> closely tied to improved </w:t>
      </w:r>
      <w:r w:rsidR="008176B4" w:rsidRPr="00B608DA">
        <w:rPr>
          <w:rFonts w:cs="Calibri"/>
        </w:rPr>
        <w:t>fish</w:t>
      </w:r>
      <w:r w:rsidR="00A0619D" w:rsidRPr="00B608DA">
        <w:rPr>
          <w:rFonts w:cs="Calibri"/>
        </w:rPr>
        <w:t xml:space="preserve"> populations</w:t>
      </w:r>
      <w:r w:rsidR="008176B4" w:rsidRPr="00B608DA">
        <w:rPr>
          <w:rFonts w:cs="Calibri"/>
        </w:rPr>
        <w:t>.</w:t>
      </w:r>
      <w:r w:rsidR="008810C4" w:rsidRPr="00B608DA">
        <w:rPr>
          <w:rFonts w:cs="Calibri"/>
        </w:rPr>
        <w:t xml:space="preserve"> The Fish Habitat and Flows Alliance</w:t>
      </w:r>
      <w:r w:rsidR="003E09C1" w:rsidRPr="00B608DA">
        <w:rPr>
          <w:rFonts w:cs="Calibri"/>
        </w:rPr>
        <w:t>,</w:t>
      </w:r>
      <w:r w:rsidR="008810C4" w:rsidRPr="00B608DA">
        <w:rPr>
          <w:rFonts w:cs="Calibri"/>
        </w:rPr>
        <w:t xml:space="preserve"> initiated </w:t>
      </w:r>
      <w:r w:rsidR="00065F50" w:rsidRPr="00B608DA">
        <w:rPr>
          <w:rFonts w:cs="Calibri"/>
        </w:rPr>
        <w:t>in 2018</w:t>
      </w:r>
      <w:r w:rsidR="009B29B5" w:rsidRPr="00B608DA">
        <w:rPr>
          <w:rFonts w:cs="Calibri"/>
        </w:rPr>
        <w:t xml:space="preserve">, demonstrates this </w:t>
      </w:r>
      <w:r w:rsidR="008305D7" w:rsidRPr="00B608DA">
        <w:rPr>
          <w:rFonts w:cs="Calibri"/>
        </w:rPr>
        <w:t>collaborative spirit we</w:t>
      </w:r>
      <w:r w:rsidR="009B29B5" w:rsidRPr="00B608DA">
        <w:rPr>
          <w:rFonts w:cs="Calibri"/>
        </w:rPr>
        <w:t>ll, and</w:t>
      </w:r>
      <w:r w:rsidR="00065F50" w:rsidRPr="00B608DA">
        <w:rPr>
          <w:rFonts w:cs="Calibri"/>
        </w:rPr>
        <w:t xml:space="preserve"> represents a key tool to help facilitate effective collaborations and connections. </w:t>
      </w:r>
    </w:p>
    <w:p w14:paraId="6CC812CF" w14:textId="77777777" w:rsidR="00816014" w:rsidRPr="00B608DA" w:rsidRDefault="000C0443" w:rsidP="0044553F">
      <w:pPr>
        <w:rPr>
          <w:rFonts w:cs="Calibri"/>
        </w:rPr>
      </w:pPr>
      <w:r w:rsidRPr="00B608DA">
        <w:rPr>
          <w:rFonts w:cs="Calibri"/>
        </w:rPr>
        <w:t>A</w:t>
      </w:r>
      <w:r w:rsidR="00034728" w:rsidRPr="00B608DA">
        <w:rPr>
          <w:rFonts w:cs="Calibri"/>
        </w:rPr>
        <w:t xml:space="preserve"> </w:t>
      </w:r>
      <w:r w:rsidR="003C1A0C" w:rsidRPr="00B608DA">
        <w:rPr>
          <w:rFonts w:cs="Calibri"/>
        </w:rPr>
        <w:t>VEWH-</w:t>
      </w:r>
      <w:r w:rsidR="001E277A" w:rsidRPr="00B608DA">
        <w:rPr>
          <w:rFonts w:cs="Calibri"/>
        </w:rPr>
        <w:t xml:space="preserve">commissioned </w:t>
      </w:r>
      <w:r w:rsidR="003C1A0C" w:rsidRPr="00B608DA">
        <w:rPr>
          <w:rFonts w:cs="Calibri"/>
        </w:rPr>
        <w:t xml:space="preserve">report </w:t>
      </w:r>
      <w:r w:rsidR="001E277A" w:rsidRPr="00B608DA">
        <w:rPr>
          <w:rFonts w:cs="Calibri"/>
        </w:rPr>
        <w:t xml:space="preserve">on </w:t>
      </w:r>
      <w:r w:rsidR="00034728" w:rsidRPr="00B608DA">
        <w:rPr>
          <w:rFonts w:cs="Calibri"/>
        </w:rPr>
        <w:t xml:space="preserve">Victorians’ knowledge of, and attitudes towards, environmental water </w:t>
      </w:r>
      <w:r w:rsidR="006474EA" w:rsidRPr="00B608DA">
        <w:rPr>
          <w:rFonts w:cs="Calibri"/>
        </w:rPr>
        <w:t>also provide</w:t>
      </w:r>
      <w:r w:rsidR="003C1A0C" w:rsidRPr="00B608DA">
        <w:rPr>
          <w:rFonts w:cs="Calibri"/>
        </w:rPr>
        <w:t>s</w:t>
      </w:r>
      <w:r w:rsidR="006474EA" w:rsidRPr="00B608DA">
        <w:rPr>
          <w:rFonts w:cs="Calibri"/>
        </w:rPr>
        <w:t xml:space="preserve"> valuable insights </w:t>
      </w:r>
      <w:r w:rsidR="002F166C" w:rsidRPr="00B608DA">
        <w:rPr>
          <w:rFonts w:cs="Calibri"/>
        </w:rPr>
        <w:t xml:space="preserve">to inform </w:t>
      </w:r>
      <w:r w:rsidR="001B7CAF" w:rsidRPr="00B608DA">
        <w:rPr>
          <w:rFonts w:cs="Calibri"/>
        </w:rPr>
        <w:t xml:space="preserve">how government agencies can work </w:t>
      </w:r>
      <w:r w:rsidR="00C6713F" w:rsidRPr="00B608DA">
        <w:rPr>
          <w:rFonts w:cs="Calibri"/>
        </w:rPr>
        <w:t xml:space="preserve">effectively with recreational fishers and the broader community. This report indicated there was </w:t>
      </w:r>
      <w:r w:rsidR="0044553F" w:rsidRPr="00B608DA">
        <w:rPr>
          <w:rFonts w:cs="Calibri"/>
        </w:rPr>
        <w:t xml:space="preserve">a limited community awareness </w:t>
      </w:r>
      <w:r w:rsidR="00542269" w:rsidRPr="00B608DA">
        <w:rPr>
          <w:rFonts w:cs="Calibri"/>
        </w:rPr>
        <w:t>and understanding of how water was managed, including for environmental benefits</w:t>
      </w:r>
      <w:r w:rsidR="0066365A" w:rsidRPr="00B608DA">
        <w:rPr>
          <w:rFonts w:cs="Calibri"/>
        </w:rPr>
        <w:t xml:space="preserve"> (ORIMA 2017)</w:t>
      </w:r>
      <w:r w:rsidR="00542269" w:rsidRPr="00B608DA">
        <w:rPr>
          <w:rFonts w:cs="Calibri"/>
        </w:rPr>
        <w:t xml:space="preserve">. </w:t>
      </w:r>
      <w:r w:rsidR="0044553F" w:rsidRPr="00B608DA">
        <w:rPr>
          <w:rFonts w:cs="Calibri"/>
        </w:rPr>
        <w:t xml:space="preserve"> </w:t>
      </w:r>
      <w:r w:rsidR="003E09C1" w:rsidRPr="00B608DA">
        <w:rPr>
          <w:rFonts w:cs="Calibri"/>
        </w:rPr>
        <w:t xml:space="preserve">As a consequence, </w:t>
      </w:r>
      <w:r w:rsidR="00CD5A25" w:rsidRPr="00B608DA">
        <w:rPr>
          <w:rFonts w:cs="Calibri"/>
        </w:rPr>
        <w:t xml:space="preserve">support for </w:t>
      </w:r>
      <w:r w:rsidR="00E40B7F" w:rsidRPr="00B608DA">
        <w:rPr>
          <w:rFonts w:cs="Calibri"/>
        </w:rPr>
        <w:t xml:space="preserve">environmental </w:t>
      </w:r>
      <w:r w:rsidR="003E09C1" w:rsidRPr="00B608DA">
        <w:rPr>
          <w:rFonts w:cs="Calibri"/>
        </w:rPr>
        <w:t>flows</w:t>
      </w:r>
      <w:r w:rsidR="00CD5A25" w:rsidRPr="00B608DA">
        <w:rPr>
          <w:rFonts w:cs="Calibri"/>
        </w:rPr>
        <w:t xml:space="preserve"> </w:t>
      </w:r>
      <w:r w:rsidR="003F458B" w:rsidRPr="00B608DA">
        <w:rPr>
          <w:rFonts w:cs="Calibri"/>
        </w:rPr>
        <w:t>was also limited</w:t>
      </w:r>
      <w:r w:rsidR="003E09C1" w:rsidRPr="00B608DA">
        <w:rPr>
          <w:rFonts w:cs="Calibri"/>
        </w:rPr>
        <w:t>,</w:t>
      </w:r>
      <w:r w:rsidR="003F458B" w:rsidRPr="00B608DA">
        <w:rPr>
          <w:rFonts w:cs="Calibri"/>
        </w:rPr>
        <w:t xml:space="preserve"> </w:t>
      </w:r>
      <w:r w:rsidR="00CD5A25" w:rsidRPr="00B608DA">
        <w:rPr>
          <w:rFonts w:cs="Calibri"/>
        </w:rPr>
        <w:t xml:space="preserve">and </w:t>
      </w:r>
      <w:r w:rsidR="003E09C1" w:rsidRPr="00B608DA">
        <w:rPr>
          <w:rFonts w:cs="Calibri"/>
        </w:rPr>
        <w:t>negative perceptions were</w:t>
      </w:r>
      <w:r w:rsidR="00CD5A25" w:rsidRPr="00B608DA">
        <w:rPr>
          <w:rFonts w:cs="Calibri"/>
        </w:rPr>
        <w:t xml:space="preserve"> formed</w:t>
      </w:r>
      <w:r w:rsidR="00E40B7F" w:rsidRPr="00B608DA">
        <w:rPr>
          <w:rFonts w:cs="Calibri"/>
        </w:rPr>
        <w:t xml:space="preserve">. </w:t>
      </w:r>
      <w:r w:rsidR="003E09C1" w:rsidRPr="00B608DA">
        <w:rPr>
          <w:rFonts w:cs="Calibri"/>
        </w:rPr>
        <w:t>C</w:t>
      </w:r>
      <w:r w:rsidR="005D6295" w:rsidRPr="00B608DA">
        <w:rPr>
          <w:rFonts w:cs="Calibri"/>
        </w:rPr>
        <w:t xml:space="preserve">ommunication and engagement </w:t>
      </w:r>
      <w:r w:rsidR="00E40B7F" w:rsidRPr="00B608DA">
        <w:rPr>
          <w:rFonts w:cs="Calibri"/>
        </w:rPr>
        <w:t>that help</w:t>
      </w:r>
      <w:r w:rsidR="003E09C1" w:rsidRPr="00B608DA">
        <w:rPr>
          <w:rFonts w:cs="Calibri"/>
        </w:rPr>
        <w:t>s</w:t>
      </w:r>
      <w:r w:rsidR="00E40B7F" w:rsidRPr="00B608DA">
        <w:rPr>
          <w:rFonts w:cs="Calibri"/>
        </w:rPr>
        <w:t xml:space="preserve"> build </w:t>
      </w:r>
      <w:r w:rsidR="003E09C1" w:rsidRPr="00B608DA">
        <w:rPr>
          <w:rFonts w:cs="Calibri"/>
        </w:rPr>
        <w:t xml:space="preserve">the </w:t>
      </w:r>
      <w:r w:rsidR="00E40B7F" w:rsidRPr="00B608DA">
        <w:rPr>
          <w:rFonts w:cs="Calibri"/>
        </w:rPr>
        <w:t xml:space="preserve">understanding of environmental </w:t>
      </w:r>
      <w:r w:rsidR="003E09C1" w:rsidRPr="00B608DA">
        <w:rPr>
          <w:rFonts w:cs="Calibri"/>
        </w:rPr>
        <w:t>flows</w:t>
      </w:r>
      <w:r w:rsidR="004D6B62" w:rsidRPr="00B608DA">
        <w:rPr>
          <w:rFonts w:cs="Calibri"/>
        </w:rPr>
        <w:t xml:space="preserve"> and </w:t>
      </w:r>
      <w:r w:rsidR="003E09C1" w:rsidRPr="00B608DA">
        <w:rPr>
          <w:rFonts w:cs="Calibri"/>
        </w:rPr>
        <w:t>their</w:t>
      </w:r>
      <w:r w:rsidR="004D6B62" w:rsidRPr="00B608DA">
        <w:rPr>
          <w:rFonts w:cs="Calibri"/>
        </w:rPr>
        <w:t xml:space="preserve"> benefits</w:t>
      </w:r>
      <w:r w:rsidR="003E09C1" w:rsidRPr="00B608DA">
        <w:rPr>
          <w:rFonts w:cs="Calibri"/>
        </w:rPr>
        <w:t xml:space="preserve"> will</w:t>
      </w:r>
      <w:r w:rsidR="004D6B62" w:rsidRPr="00B608DA">
        <w:rPr>
          <w:rFonts w:cs="Calibri"/>
        </w:rPr>
        <w:t xml:space="preserve"> build trust in </w:t>
      </w:r>
      <w:r w:rsidR="003E09C1" w:rsidRPr="00B608DA">
        <w:rPr>
          <w:rFonts w:cs="Calibri"/>
        </w:rPr>
        <w:t>their</w:t>
      </w:r>
      <w:r w:rsidR="004D6B62" w:rsidRPr="00B608DA">
        <w:rPr>
          <w:rFonts w:cs="Calibri"/>
        </w:rPr>
        <w:t xml:space="preserve"> management</w:t>
      </w:r>
      <w:r w:rsidR="003E09C1" w:rsidRPr="00B608DA">
        <w:rPr>
          <w:rFonts w:cs="Calibri"/>
        </w:rPr>
        <w:t xml:space="preserve"> and</w:t>
      </w:r>
      <w:r w:rsidR="005D6295" w:rsidRPr="00B608DA">
        <w:rPr>
          <w:rFonts w:cs="Calibri"/>
        </w:rPr>
        <w:t xml:space="preserve"> </w:t>
      </w:r>
      <w:r w:rsidR="004D6B62" w:rsidRPr="00B608DA">
        <w:rPr>
          <w:rFonts w:cs="Calibri"/>
        </w:rPr>
        <w:t>is likely to contribute to increase support and a</w:t>
      </w:r>
      <w:r w:rsidR="006B598D" w:rsidRPr="00B608DA">
        <w:rPr>
          <w:rFonts w:cs="Calibri"/>
        </w:rPr>
        <w:t xml:space="preserve">dvocacy for environmental </w:t>
      </w:r>
      <w:r w:rsidR="003E09C1" w:rsidRPr="00B608DA">
        <w:rPr>
          <w:rFonts w:cs="Calibri"/>
        </w:rPr>
        <w:t>flows</w:t>
      </w:r>
      <w:r w:rsidR="006B598D" w:rsidRPr="00B608DA">
        <w:rPr>
          <w:rFonts w:cs="Calibri"/>
        </w:rPr>
        <w:t>. Citizen science projects involving anglers represents a potential avenue to contribute to these efforts.</w:t>
      </w:r>
    </w:p>
    <w:p w14:paraId="52868117" w14:textId="77777777" w:rsidR="00E15626" w:rsidRPr="00B608DA" w:rsidRDefault="00BF65CD" w:rsidP="00D009E7">
      <w:pPr>
        <w:rPr>
          <w:rFonts w:cs="Calibri"/>
        </w:rPr>
      </w:pPr>
      <w:r w:rsidRPr="00B608DA">
        <w:rPr>
          <w:rFonts w:cs="Calibri"/>
        </w:rPr>
        <w:t>Most citizen science projects are contributory</w:t>
      </w:r>
      <w:r w:rsidR="00331101" w:rsidRPr="00B608DA">
        <w:rPr>
          <w:rFonts w:cs="Calibri"/>
        </w:rPr>
        <w:t>, in that</w:t>
      </w:r>
      <w:r w:rsidRPr="00B608DA">
        <w:rPr>
          <w:rFonts w:cs="Calibri"/>
        </w:rPr>
        <w:t xml:space="preserve"> the public is asked by scientists to </w:t>
      </w:r>
      <w:r w:rsidR="00331101" w:rsidRPr="00B608DA">
        <w:rPr>
          <w:rFonts w:cs="Calibri"/>
        </w:rPr>
        <w:t xml:space="preserve">collect and contribute data </w:t>
      </w:r>
      <w:r w:rsidRPr="00B608DA">
        <w:rPr>
          <w:rFonts w:cs="Calibri"/>
        </w:rPr>
        <w:t xml:space="preserve">or samples. </w:t>
      </w:r>
      <w:r>
        <w:t xml:space="preserve">There are many </w:t>
      </w:r>
      <w:r w:rsidRPr="00B608DA">
        <w:rPr>
          <w:rFonts w:cs="Calibri"/>
        </w:rPr>
        <w:t>examples of volunteers participating in scientific studies on fish, and within commercial and recreational fisheries. Participation within commercial fisheries has largely involved fishers operating the boats and gear as part of surveys designed by scientists.</w:t>
      </w:r>
      <w:r w:rsidR="00DB28E4" w:rsidRPr="00B608DA">
        <w:rPr>
          <w:rFonts w:cs="Calibri"/>
        </w:rPr>
        <w:t xml:space="preserve">  In Australia</w:t>
      </w:r>
      <w:r w:rsidRPr="00B608DA">
        <w:rPr>
          <w:rFonts w:cs="Calibri"/>
        </w:rPr>
        <w:t xml:space="preserve"> the high participation rate in recreational fishing (</w:t>
      </w:r>
      <w:r w:rsidR="00CF2870" w:rsidRPr="00B608DA">
        <w:rPr>
          <w:rFonts w:cs="Calibri"/>
        </w:rPr>
        <w:t xml:space="preserve">e.g. </w:t>
      </w:r>
      <w:r w:rsidRPr="00B608DA">
        <w:rPr>
          <w:rFonts w:cs="Calibri"/>
        </w:rPr>
        <w:t>19.5%</w:t>
      </w:r>
      <w:r w:rsidR="00DB28E4" w:rsidRPr="00B608DA">
        <w:rPr>
          <w:rFonts w:cs="Calibri"/>
        </w:rPr>
        <w:t xml:space="preserve"> cited</w:t>
      </w:r>
      <w:r w:rsidRPr="00B608DA">
        <w:rPr>
          <w:rFonts w:cs="Calibri"/>
        </w:rPr>
        <w:t xml:space="preserve"> </w:t>
      </w:r>
      <w:r w:rsidR="00DB28E4" w:rsidRPr="00B608DA">
        <w:rPr>
          <w:rFonts w:cs="Calibri"/>
        </w:rPr>
        <w:t>by</w:t>
      </w:r>
      <w:r w:rsidRPr="00B608DA">
        <w:rPr>
          <w:rFonts w:cs="Calibri"/>
        </w:rPr>
        <w:t xml:space="preserve"> Henry and Lyle 2003) highlights significant potential opportunities for involvement of recreational fishers in research, management and conservation programs. </w:t>
      </w:r>
      <w:r w:rsidR="00DB28E4" w:rsidRPr="00B608DA">
        <w:rPr>
          <w:rFonts w:cs="Calibri"/>
        </w:rPr>
        <w:t xml:space="preserve">Most examples </w:t>
      </w:r>
      <w:r w:rsidRPr="00B608DA">
        <w:rPr>
          <w:rFonts w:cs="Calibri"/>
        </w:rPr>
        <w:t>in recreational fisheries involve diary and volunteer tagging programs.</w:t>
      </w:r>
    </w:p>
    <w:p w14:paraId="0D132CCB" w14:textId="77777777" w:rsidR="00DA4711" w:rsidRDefault="00DA4711" w:rsidP="00DA4711">
      <w:pPr>
        <w:spacing w:afterLines="120" w:after="288"/>
        <w:jc w:val="both"/>
      </w:pPr>
      <w:r w:rsidRPr="005B1B20">
        <w:t>Citizen science is acknowledged within two key Victorian plans</w:t>
      </w:r>
      <w:r>
        <w:t xml:space="preserve">: </w:t>
      </w:r>
    </w:p>
    <w:p w14:paraId="33AA2EA1" w14:textId="77777777" w:rsidR="00DA4711" w:rsidRPr="00FC465A" w:rsidRDefault="00DA4711" w:rsidP="000B6F89">
      <w:pPr>
        <w:pStyle w:val="ListParagraph"/>
        <w:numPr>
          <w:ilvl w:val="0"/>
          <w:numId w:val="37"/>
        </w:numPr>
        <w:ind w:left="364"/>
        <w:rPr>
          <w:rFonts w:ascii="Arial" w:hAnsi="Arial"/>
        </w:rPr>
      </w:pPr>
      <w:r w:rsidRPr="005A6B00">
        <w:rPr>
          <w:rFonts w:ascii="Arial" w:hAnsi="Arial"/>
          <w:i/>
        </w:rPr>
        <w:t>Water for Victoria</w:t>
      </w:r>
      <w:r>
        <w:rPr>
          <w:rFonts w:ascii="Arial" w:hAnsi="Arial"/>
        </w:rPr>
        <w:t xml:space="preserve"> (DELWP 2016):</w:t>
      </w:r>
    </w:p>
    <w:p w14:paraId="22CBA9E3" w14:textId="77777777" w:rsidR="00DA4711" w:rsidRPr="00FC465A" w:rsidRDefault="00DB28E4" w:rsidP="00B34B3D">
      <w:pPr>
        <w:pStyle w:val="ListParagraph"/>
        <w:numPr>
          <w:ilvl w:val="1"/>
          <w:numId w:val="37"/>
        </w:numPr>
        <w:rPr>
          <w:rFonts w:ascii="Arial" w:hAnsi="Arial"/>
        </w:rPr>
      </w:pPr>
      <w:r>
        <w:rPr>
          <w:rFonts w:ascii="Arial" w:hAnsi="Arial"/>
        </w:rPr>
        <w:t>Action 3.4 –</w:t>
      </w:r>
      <w:r w:rsidR="00DA4711" w:rsidRPr="00FC465A">
        <w:rPr>
          <w:rFonts w:ascii="Arial" w:hAnsi="Arial"/>
        </w:rPr>
        <w:t xml:space="preserve"> Provide long-term investment to improve waterway health, and </w:t>
      </w:r>
    </w:p>
    <w:p w14:paraId="7A41234E" w14:textId="77777777" w:rsidR="00DA4711" w:rsidRPr="00FC465A" w:rsidRDefault="00DB28E4" w:rsidP="00B34B3D">
      <w:pPr>
        <w:pStyle w:val="ListParagraph"/>
        <w:numPr>
          <w:ilvl w:val="1"/>
          <w:numId w:val="37"/>
        </w:numPr>
        <w:rPr>
          <w:rFonts w:ascii="Arial" w:hAnsi="Arial"/>
        </w:rPr>
      </w:pPr>
      <w:r>
        <w:rPr>
          <w:rFonts w:ascii="Arial" w:hAnsi="Arial"/>
        </w:rPr>
        <w:t>Action 3.8 –</w:t>
      </w:r>
      <w:r w:rsidR="00DA4711" w:rsidRPr="00FC465A">
        <w:rPr>
          <w:rFonts w:ascii="Arial" w:hAnsi="Arial"/>
        </w:rPr>
        <w:t xml:space="preserve"> Support community partnerships and citizen science.</w:t>
      </w:r>
    </w:p>
    <w:p w14:paraId="2FF4703B" w14:textId="77777777" w:rsidR="00DA4711" w:rsidRPr="00FC465A" w:rsidRDefault="00DA4711" w:rsidP="000B6F89">
      <w:pPr>
        <w:pStyle w:val="ListParagraph"/>
        <w:numPr>
          <w:ilvl w:val="0"/>
          <w:numId w:val="37"/>
        </w:numPr>
        <w:ind w:left="364"/>
        <w:rPr>
          <w:rFonts w:ascii="Arial" w:hAnsi="Arial"/>
        </w:rPr>
      </w:pPr>
      <w:r w:rsidRPr="005A6B00">
        <w:rPr>
          <w:rFonts w:ascii="Arial" w:hAnsi="Arial"/>
          <w:i/>
        </w:rPr>
        <w:t>Protecting Victoria’s Environment – Biodiversity 2037</w:t>
      </w:r>
      <w:r w:rsidRPr="00FC465A">
        <w:rPr>
          <w:rFonts w:ascii="Arial" w:hAnsi="Arial"/>
        </w:rPr>
        <w:t xml:space="preserve"> (DELWP 2017</w:t>
      </w:r>
      <w:r w:rsidR="00292FFE">
        <w:rPr>
          <w:rFonts w:ascii="Arial" w:hAnsi="Arial"/>
        </w:rPr>
        <w:t>c</w:t>
      </w:r>
      <w:r w:rsidRPr="00FC465A">
        <w:rPr>
          <w:rFonts w:ascii="Arial" w:hAnsi="Arial"/>
        </w:rPr>
        <w:t xml:space="preserve">) via two goals </w:t>
      </w:r>
      <w:r w:rsidR="005A6B00">
        <w:rPr>
          <w:rFonts w:ascii="Arial" w:hAnsi="Arial"/>
        </w:rPr>
        <w:t>(</w:t>
      </w:r>
      <w:r w:rsidRPr="00FC465A">
        <w:rPr>
          <w:rFonts w:ascii="Arial" w:hAnsi="Arial"/>
        </w:rPr>
        <w:t xml:space="preserve">a) Victorians value nature and </w:t>
      </w:r>
      <w:r w:rsidR="005A6B00">
        <w:rPr>
          <w:rFonts w:ascii="Arial" w:hAnsi="Arial"/>
        </w:rPr>
        <w:t>(</w:t>
      </w:r>
      <w:r w:rsidRPr="00FC465A">
        <w:rPr>
          <w:rFonts w:ascii="Arial" w:hAnsi="Arial"/>
        </w:rPr>
        <w:t>b) Victoria’s natural environment is healthy.  The project was relevant to following priorities</w:t>
      </w:r>
      <w:r>
        <w:rPr>
          <w:rFonts w:ascii="Arial" w:hAnsi="Arial"/>
        </w:rPr>
        <w:t>:</w:t>
      </w:r>
      <w:r w:rsidRPr="00FC465A">
        <w:rPr>
          <w:rFonts w:ascii="Arial" w:hAnsi="Arial"/>
        </w:rPr>
        <w:t xml:space="preserve"> </w:t>
      </w:r>
    </w:p>
    <w:p w14:paraId="4F825BE1" w14:textId="77777777" w:rsidR="00DA4711" w:rsidRPr="005B1B20" w:rsidRDefault="005A6B00" w:rsidP="00B34B3D">
      <w:pPr>
        <w:pStyle w:val="ListParagraph"/>
        <w:numPr>
          <w:ilvl w:val="1"/>
          <w:numId w:val="37"/>
        </w:numPr>
        <w:rPr>
          <w:rFonts w:ascii="Arial" w:hAnsi="Arial"/>
        </w:rPr>
      </w:pPr>
      <w:r w:rsidRPr="005B1B20">
        <w:rPr>
          <w:rFonts w:ascii="Arial" w:hAnsi="Arial"/>
        </w:rPr>
        <w:t xml:space="preserve">increase </w:t>
      </w:r>
      <w:r w:rsidR="00DA4711" w:rsidRPr="005B1B20">
        <w:rPr>
          <w:rFonts w:ascii="Arial" w:hAnsi="Arial"/>
        </w:rPr>
        <w:t>the collection of targeted data for evidence-based decision making</w:t>
      </w:r>
    </w:p>
    <w:p w14:paraId="570B9569" w14:textId="77777777" w:rsidR="00DA4711" w:rsidRPr="005B1B20" w:rsidRDefault="005A6B00" w:rsidP="00B34B3D">
      <w:pPr>
        <w:pStyle w:val="ListParagraph"/>
        <w:numPr>
          <w:ilvl w:val="1"/>
          <w:numId w:val="37"/>
        </w:numPr>
        <w:rPr>
          <w:rFonts w:ascii="Arial" w:hAnsi="Arial"/>
        </w:rPr>
      </w:pPr>
      <w:r w:rsidRPr="005B1B20">
        <w:rPr>
          <w:rFonts w:ascii="Arial" w:hAnsi="Arial"/>
        </w:rPr>
        <w:t xml:space="preserve">raise </w:t>
      </w:r>
      <w:r w:rsidR="00DA4711" w:rsidRPr="005B1B20">
        <w:rPr>
          <w:rFonts w:ascii="Arial" w:hAnsi="Arial"/>
        </w:rPr>
        <w:t xml:space="preserve">the awareness of all Victorians about the importance of </w:t>
      </w:r>
      <w:r>
        <w:rPr>
          <w:rFonts w:ascii="Arial" w:hAnsi="Arial"/>
        </w:rPr>
        <w:t>the state’s natural environment</w:t>
      </w:r>
    </w:p>
    <w:p w14:paraId="726FD2B4" w14:textId="77777777" w:rsidR="00DA4711" w:rsidRPr="005B1B20" w:rsidRDefault="005A6B00" w:rsidP="00B34B3D">
      <w:pPr>
        <w:pStyle w:val="ListParagraph"/>
        <w:numPr>
          <w:ilvl w:val="1"/>
          <w:numId w:val="37"/>
        </w:numPr>
        <w:rPr>
          <w:rFonts w:ascii="Arial" w:hAnsi="Arial"/>
        </w:rPr>
      </w:pPr>
      <w:r w:rsidRPr="005B1B20">
        <w:rPr>
          <w:rFonts w:ascii="Arial" w:hAnsi="Arial"/>
        </w:rPr>
        <w:t xml:space="preserve">increase </w:t>
      </w:r>
      <w:r w:rsidR="00DA4711" w:rsidRPr="005B1B20">
        <w:rPr>
          <w:rFonts w:ascii="Arial" w:hAnsi="Arial"/>
        </w:rPr>
        <w:t>opportunities for all Victorians to hav</w:t>
      </w:r>
      <w:r>
        <w:rPr>
          <w:rFonts w:ascii="Arial" w:hAnsi="Arial"/>
        </w:rPr>
        <w:t>e daily connections with nature</w:t>
      </w:r>
    </w:p>
    <w:p w14:paraId="46F3435E" w14:textId="77777777" w:rsidR="00DA4711" w:rsidRPr="005B1B20" w:rsidRDefault="005A6B00" w:rsidP="00B34B3D">
      <w:pPr>
        <w:pStyle w:val="ListParagraph"/>
        <w:numPr>
          <w:ilvl w:val="1"/>
          <w:numId w:val="37"/>
        </w:numPr>
        <w:rPr>
          <w:rFonts w:ascii="Arial" w:hAnsi="Arial"/>
        </w:rPr>
      </w:pPr>
      <w:r w:rsidRPr="005B1B20">
        <w:rPr>
          <w:rFonts w:ascii="Arial" w:hAnsi="Arial"/>
        </w:rPr>
        <w:t xml:space="preserve">increase </w:t>
      </w:r>
      <w:r w:rsidR="00DA4711" w:rsidRPr="005B1B20">
        <w:rPr>
          <w:rFonts w:ascii="Arial" w:hAnsi="Arial"/>
        </w:rPr>
        <w:t>opportunities for all Victorians</w:t>
      </w:r>
      <w:r>
        <w:rPr>
          <w:rFonts w:ascii="Arial" w:hAnsi="Arial"/>
        </w:rPr>
        <w:t xml:space="preserve"> to act to protect biodiversity</w:t>
      </w:r>
    </w:p>
    <w:p w14:paraId="7D6C5046" w14:textId="77777777" w:rsidR="00DA4711" w:rsidRPr="005B1B20" w:rsidRDefault="005A6B00" w:rsidP="00B34B3D">
      <w:pPr>
        <w:pStyle w:val="ListParagraph"/>
        <w:numPr>
          <w:ilvl w:val="1"/>
          <w:numId w:val="37"/>
        </w:numPr>
        <w:rPr>
          <w:rFonts w:ascii="Arial" w:hAnsi="Arial"/>
        </w:rPr>
      </w:pPr>
      <w:r w:rsidRPr="005B1B20">
        <w:rPr>
          <w:rFonts w:ascii="Arial" w:hAnsi="Arial"/>
        </w:rPr>
        <w:t xml:space="preserve">support </w:t>
      </w:r>
      <w:r w:rsidR="00DA4711" w:rsidRPr="005B1B20">
        <w:rPr>
          <w:rFonts w:ascii="Arial" w:hAnsi="Arial"/>
        </w:rPr>
        <w:t xml:space="preserve">and enable community groups, Traditional Owners, non-government organisations and </w:t>
      </w:r>
      <w:r w:rsidR="00DC1FFB">
        <w:rPr>
          <w:rFonts w:ascii="Arial" w:hAnsi="Arial"/>
        </w:rPr>
        <w:t>sections</w:t>
      </w:r>
      <w:r w:rsidR="00DA4711" w:rsidRPr="005B1B20">
        <w:rPr>
          <w:rFonts w:ascii="Arial" w:hAnsi="Arial"/>
        </w:rPr>
        <w:t xml:space="preserve"> of government to participate in biodiversity response planning</w:t>
      </w:r>
      <w:r>
        <w:rPr>
          <w:rFonts w:ascii="Arial" w:hAnsi="Arial"/>
        </w:rPr>
        <w:t>.</w:t>
      </w:r>
    </w:p>
    <w:p w14:paraId="3F50998C" w14:textId="77777777" w:rsidR="00DA4711" w:rsidRDefault="00DA4711" w:rsidP="00D009E7"/>
    <w:p w14:paraId="121F5D1D" w14:textId="77777777" w:rsidR="008F0DC1" w:rsidRDefault="00DA4711" w:rsidP="004E52B0">
      <w:pPr>
        <w:jc w:val="both"/>
      </w:pPr>
      <w:r>
        <w:t xml:space="preserve">This citizen science case study aimed to enhance both engagement and credible scientific data by engaging a group of recreational fishers in </w:t>
      </w:r>
      <w:r w:rsidR="008F0DC1">
        <w:t>n</w:t>
      </w:r>
      <w:r>
        <w:t xml:space="preserve">orthern Victoria to collect </w:t>
      </w:r>
      <w:r w:rsidR="005A6B00">
        <w:t>otoliths (</w:t>
      </w:r>
      <w:r>
        <w:t>ear</w:t>
      </w:r>
      <w:r w:rsidR="005A6B00">
        <w:t xml:space="preserve"> </w:t>
      </w:r>
      <w:r>
        <w:t>bones</w:t>
      </w:r>
      <w:r w:rsidR="005A6B00">
        <w:t>)</w:t>
      </w:r>
      <w:r>
        <w:t xml:space="preserve"> </w:t>
      </w:r>
      <w:r w:rsidR="005A6B00">
        <w:t xml:space="preserve">from fish </w:t>
      </w:r>
      <w:r>
        <w:t xml:space="preserve">for assessing </w:t>
      </w:r>
      <w:r w:rsidR="005A6B00">
        <w:t>their age</w:t>
      </w:r>
      <w:r>
        <w:t xml:space="preserve">, natal origin and movement (as in </w:t>
      </w:r>
      <w:r w:rsidR="005A6B00">
        <w:t>Sections 2.4–</w:t>
      </w:r>
      <w:r w:rsidR="008F0DC1">
        <w:t>2.6</w:t>
      </w:r>
      <w:r w:rsidR="005A6B00">
        <w:t>).</w:t>
      </w:r>
    </w:p>
    <w:p w14:paraId="5843DF6D" w14:textId="77777777" w:rsidR="00B21BA9" w:rsidRDefault="008F0DC1" w:rsidP="008F0DC1">
      <w:r>
        <w:br w:type="page"/>
      </w:r>
    </w:p>
    <w:p w14:paraId="3EDF33C9" w14:textId="77777777" w:rsidR="00EE5290" w:rsidRPr="00292FFE" w:rsidRDefault="001A052F" w:rsidP="00F40D2C">
      <w:pPr>
        <w:pStyle w:val="Heading3"/>
      </w:pPr>
      <w:bookmarkStart w:id="652" w:name="_Toc41490988"/>
      <w:bookmarkStart w:id="653" w:name="_Toc41814220"/>
      <w:bookmarkStart w:id="654" w:name="_Toc41814836"/>
      <w:bookmarkStart w:id="655" w:name="_Toc50093085"/>
      <w:r w:rsidRPr="00292FFE">
        <w:lastRenderedPageBreak/>
        <w:t>Anglers collecting ear bones</w:t>
      </w:r>
      <w:bookmarkEnd w:id="652"/>
      <w:bookmarkEnd w:id="653"/>
      <w:bookmarkEnd w:id="654"/>
      <w:bookmarkEnd w:id="655"/>
    </w:p>
    <w:p w14:paraId="13D28209" w14:textId="77777777" w:rsidR="00374A22" w:rsidRDefault="00374A22" w:rsidP="005A6B00">
      <w:r w:rsidRPr="00B608DA">
        <w:rPr>
          <w:rFonts w:cs="Calibri"/>
        </w:rPr>
        <w:t>Victorian anglers ha</w:t>
      </w:r>
      <w:r w:rsidR="005A6B00" w:rsidRPr="00B608DA">
        <w:rPr>
          <w:rFonts w:cs="Calibri"/>
        </w:rPr>
        <w:t>d already</w:t>
      </w:r>
      <w:r w:rsidRPr="00B608DA">
        <w:rPr>
          <w:rFonts w:cs="Calibri"/>
        </w:rPr>
        <w:t xml:space="preserve"> </w:t>
      </w:r>
      <w:r w:rsidR="005A6B00" w:rsidRPr="00B608DA">
        <w:rPr>
          <w:rFonts w:cs="Calibri"/>
        </w:rPr>
        <w:t>participated in collecting</w:t>
      </w:r>
      <w:r w:rsidRPr="00B608DA">
        <w:rPr>
          <w:rFonts w:cs="Calibri"/>
        </w:rPr>
        <w:t xml:space="preserve"> ear bones</w:t>
      </w:r>
      <w:r w:rsidR="005A6B00" w:rsidRPr="00B608DA">
        <w:rPr>
          <w:rFonts w:cs="Calibri"/>
        </w:rPr>
        <w:t xml:space="preserve"> in a</w:t>
      </w:r>
      <w:r w:rsidRPr="5424C875">
        <w:t xml:space="preserve"> seven-year monitoring pr</w:t>
      </w:r>
      <w:r w:rsidR="005A6B00">
        <w:t>ogram on the Murray River (2007–</w:t>
      </w:r>
      <w:r w:rsidRPr="5424C875">
        <w:t xml:space="preserve">2014) which studied population responses of large-bodied native fish species after </w:t>
      </w:r>
      <w:r w:rsidR="005A6B00">
        <w:t xml:space="preserve">the </w:t>
      </w:r>
      <w:r w:rsidRPr="5424C875">
        <w:t>reinstatement of instream woody habitat (Lyon et al. 2014). This study sought to:</w:t>
      </w:r>
    </w:p>
    <w:p w14:paraId="0DD348D9" w14:textId="77777777" w:rsidR="00374A22" w:rsidRDefault="00374A22" w:rsidP="000B6F89">
      <w:pPr>
        <w:pStyle w:val="ListParagraph"/>
        <w:numPr>
          <w:ilvl w:val="1"/>
          <w:numId w:val="36"/>
        </w:numPr>
        <w:ind w:left="364" w:hanging="294"/>
        <w:rPr>
          <w:rFonts w:ascii="Arial" w:hAnsi="Arial"/>
        </w:rPr>
      </w:pPr>
      <w:r>
        <w:rPr>
          <w:rFonts w:ascii="Arial" w:hAnsi="Arial"/>
        </w:rPr>
        <w:t xml:space="preserve">collect </w:t>
      </w:r>
      <w:r w:rsidRPr="00514E34">
        <w:rPr>
          <w:rFonts w:ascii="Arial" w:hAnsi="Arial"/>
        </w:rPr>
        <w:t xml:space="preserve">supplementary </w:t>
      </w:r>
      <w:r w:rsidR="005A6B00">
        <w:rPr>
          <w:rFonts w:ascii="Arial" w:hAnsi="Arial"/>
        </w:rPr>
        <w:t>ear bones</w:t>
      </w:r>
      <w:r w:rsidRPr="00514E34">
        <w:rPr>
          <w:rFonts w:ascii="Arial" w:hAnsi="Arial"/>
        </w:rPr>
        <w:t xml:space="preserve"> to those collected through existing monitoring</w:t>
      </w:r>
    </w:p>
    <w:p w14:paraId="7D9E5B6F" w14:textId="77777777" w:rsidR="00374A22" w:rsidRDefault="00374A22" w:rsidP="000B6F89">
      <w:pPr>
        <w:pStyle w:val="ListParagraph"/>
        <w:numPr>
          <w:ilvl w:val="1"/>
          <w:numId w:val="36"/>
        </w:numPr>
        <w:ind w:left="364" w:hanging="294"/>
        <w:rPr>
          <w:rFonts w:ascii="Arial" w:hAnsi="Arial"/>
        </w:rPr>
      </w:pPr>
      <w:r>
        <w:rPr>
          <w:rFonts w:ascii="Arial" w:hAnsi="Arial"/>
        </w:rPr>
        <w:t xml:space="preserve">compare </w:t>
      </w:r>
      <w:r w:rsidRPr="00514E34">
        <w:rPr>
          <w:rFonts w:ascii="Arial" w:hAnsi="Arial"/>
        </w:rPr>
        <w:t xml:space="preserve">angler </w:t>
      </w:r>
      <w:r w:rsidR="005A6B00" w:rsidRPr="00514E34">
        <w:rPr>
          <w:rFonts w:ascii="Arial" w:hAnsi="Arial"/>
        </w:rPr>
        <w:t xml:space="preserve">catch per unit effort </w:t>
      </w:r>
      <w:r w:rsidRPr="00514E34">
        <w:rPr>
          <w:rFonts w:ascii="Arial" w:hAnsi="Arial"/>
        </w:rPr>
        <w:t>(CPUE) with conve</w:t>
      </w:r>
      <w:r w:rsidR="005A6B00">
        <w:rPr>
          <w:rFonts w:ascii="Arial" w:hAnsi="Arial"/>
        </w:rPr>
        <w:t xml:space="preserve">ntional electrofishing CPUE </w:t>
      </w:r>
      <w:r w:rsidRPr="00514E34">
        <w:rPr>
          <w:rFonts w:ascii="Arial" w:hAnsi="Arial"/>
        </w:rPr>
        <w:t xml:space="preserve">in the </w:t>
      </w:r>
      <w:r w:rsidR="005A6B00">
        <w:rPr>
          <w:rFonts w:ascii="Arial" w:hAnsi="Arial"/>
        </w:rPr>
        <w:t>rehabilitated reaches</w:t>
      </w:r>
    </w:p>
    <w:p w14:paraId="3F26B0C7" w14:textId="77777777" w:rsidR="00374A22" w:rsidRPr="00514E34" w:rsidRDefault="00374A22" w:rsidP="000B6F89">
      <w:pPr>
        <w:pStyle w:val="ListParagraph"/>
        <w:numPr>
          <w:ilvl w:val="1"/>
          <w:numId w:val="36"/>
        </w:numPr>
        <w:ind w:left="364" w:hanging="294"/>
        <w:rPr>
          <w:rFonts w:ascii="Arial" w:hAnsi="Arial"/>
        </w:rPr>
      </w:pPr>
      <w:r>
        <w:rPr>
          <w:rFonts w:ascii="Arial" w:hAnsi="Arial"/>
        </w:rPr>
        <w:t>i</w:t>
      </w:r>
      <w:r w:rsidRPr="00514E34">
        <w:rPr>
          <w:rFonts w:ascii="Arial" w:hAnsi="Arial"/>
        </w:rPr>
        <w:t xml:space="preserve">ncrease community awareness of river health. </w:t>
      </w:r>
    </w:p>
    <w:p w14:paraId="4A589B15" w14:textId="77777777" w:rsidR="00374A22" w:rsidRDefault="00374A22" w:rsidP="004E52B0">
      <w:pPr>
        <w:spacing w:afterLines="120" w:after="288"/>
      </w:pPr>
      <w:r>
        <w:t xml:space="preserve">This project </w:t>
      </w:r>
      <w:r w:rsidR="00E92AAC">
        <w:t>trained</w:t>
      </w:r>
      <w:r>
        <w:t xml:space="preserve"> </w:t>
      </w:r>
      <w:r w:rsidR="00E92AAC">
        <w:t xml:space="preserve">recreational fishers </w:t>
      </w:r>
      <w:r>
        <w:t xml:space="preserve">in </w:t>
      </w:r>
      <w:r w:rsidR="0071768B">
        <w:t>ear bone</w:t>
      </w:r>
      <w:r>
        <w:t xml:space="preserve"> </w:t>
      </w:r>
      <w:r w:rsidR="007D0776">
        <w:t>dissection</w:t>
      </w:r>
      <w:r>
        <w:t xml:space="preserve">, </w:t>
      </w:r>
      <w:r w:rsidR="00F17658">
        <w:t>pr</w:t>
      </w:r>
      <w:r w:rsidR="00335211">
        <w:t xml:space="preserve">oduced </w:t>
      </w:r>
      <w:r>
        <w:t>newsletters,</w:t>
      </w:r>
      <w:r w:rsidR="00335211">
        <w:t xml:space="preserve"> participated in</w:t>
      </w:r>
      <w:r>
        <w:t xml:space="preserve"> information nights</w:t>
      </w:r>
      <w:r w:rsidR="00E92AAC">
        <w:t>,</w:t>
      </w:r>
      <w:r w:rsidR="00DA4711">
        <w:t xml:space="preserve"> </w:t>
      </w:r>
      <w:r>
        <w:t xml:space="preserve">fishing events, and </w:t>
      </w:r>
      <w:r w:rsidR="00E92AAC">
        <w:t>other</w:t>
      </w:r>
      <w:r>
        <w:t xml:space="preserve"> </w:t>
      </w:r>
      <w:r w:rsidR="00E92AAC">
        <w:t xml:space="preserve">communication activities such as </w:t>
      </w:r>
      <w:r>
        <w:t xml:space="preserve">newspaper and magazine articles, </w:t>
      </w:r>
      <w:r w:rsidR="00E92AAC">
        <w:t xml:space="preserve">television </w:t>
      </w:r>
      <w:r>
        <w:t xml:space="preserve">and radio interviews. While conventional monitoring collected 414 </w:t>
      </w:r>
      <w:r w:rsidR="00A125D8">
        <w:t>ear bones</w:t>
      </w:r>
      <w:r>
        <w:t>, anglers collected 202, representing a significant additional sample size to establish age-based survival estimates and determin</w:t>
      </w:r>
      <w:r w:rsidR="007D0776">
        <w:t>e</w:t>
      </w:r>
      <w:r>
        <w:t xml:space="preserve"> whether fish growth rates differ</w:t>
      </w:r>
      <w:r w:rsidR="007D0776">
        <w:t>ed</w:t>
      </w:r>
      <w:r>
        <w:t xml:space="preserve"> between study reaches.</w:t>
      </w:r>
    </w:p>
    <w:p w14:paraId="444257D6" w14:textId="77777777" w:rsidR="00374A22" w:rsidRDefault="00374A22" w:rsidP="000B6F89">
      <w:pPr>
        <w:pStyle w:val="ListParagraph"/>
        <w:numPr>
          <w:ilvl w:val="0"/>
          <w:numId w:val="36"/>
        </w:numPr>
        <w:spacing w:afterLines="120" w:after="288"/>
        <w:ind w:left="364" w:hanging="426"/>
        <w:rPr>
          <w:rFonts w:ascii="Arial" w:eastAsia="Arial" w:hAnsi="Arial"/>
        </w:rPr>
      </w:pPr>
      <w:r w:rsidRPr="75479742">
        <w:rPr>
          <w:rFonts w:ascii="Arial" w:hAnsi="Arial"/>
        </w:rPr>
        <w:t xml:space="preserve">A </w:t>
      </w:r>
      <w:hyperlink r:id="rId244">
        <w:r w:rsidRPr="75479742">
          <w:rPr>
            <w:rStyle w:val="Hyperlink"/>
          </w:rPr>
          <w:t>Mulloway citizen science project</w:t>
        </w:r>
      </w:hyperlink>
      <w:r w:rsidR="00C56153">
        <w:rPr>
          <w:rFonts w:ascii="Arial" w:hAnsi="Arial"/>
        </w:rPr>
        <w:t xml:space="preserve"> funded by VFA (2014–</w:t>
      </w:r>
      <w:r w:rsidRPr="75479742">
        <w:rPr>
          <w:rFonts w:ascii="Arial" w:hAnsi="Arial"/>
        </w:rPr>
        <w:t xml:space="preserve">2018) sought to engage with anglers to gain a better understanding of the stock structure and population status of </w:t>
      </w:r>
      <w:r w:rsidR="00171DE7">
        <w:rPr>
          <w:rFonts w:ascii="Arial" w:hAnsi="Arial"/>
        </w:rPr>
        <w:t>this species</w:t>
      </w:r>
      <w:r w:rsidRPr="75479742">
        <w:rPr>
          <w:rFonts w:ascii="Arial" w:hAnsi="Arial"/>
        </w:rPr>
        <w:t xml:space="preserve">. Over 150 fishers provided fish frames, from which the </w:t>
      </w:r>
      <w:r w:rsidR="00A125D8">
        <w:rPr>
          <w:rFonts w:ascii="Arial" w:hAnsi="Arial"/>
        </w:rPr>
        <w:t>ear bones</w:t>
      </w:r>
      <w:r w:rsidRPr="75479742">
        <w:rPr>
          <w:rFonts w:ascii="Arial" w:hAnsi="Arial"/>
        </w:rPr>
        <w:t xml:space="preserve"> were extracted, and genetic samples taken and analysed. Further to this, a </w:t>
      </w:r>
      <w:hyperlink r:id="rId245" w:history="1">
        <w:r w:rsidRPr="003D5AE5">
          <w:rPr>
            <w:rStyle w:val="Hyperlink"/>
          </w:rPr>
          <w:t>Mulloway tagging citizen science project</w:t>
        </w:r>
      </w:hyperlink>
      <w:r w:rsidRPr="75479742">
        <w:rPr>
          <w:rFonts w:ascii="Arial" w:hAnsi="Arial"/>
        </w:rPr>
        <w:t xml:space="preserve"> </w:t>
      </w:r>
      <w:r w:rsidRPr="554CE6D6">
        <w:rPr>
          <w:rFonts w:ascii="Arial" w:hAnsi="Arial"/>
        </w:rPr>
        <w:t xml:space="preserve">also funded by VFA </w:t>
      </w:r>
      <w:r w:rsidR="00C56153">
        <w:rPr>
          <w:rFonts w:ascii="Arial" w:hAnsi="Arial"/>
        </w:rPr>
        <w:t>(2017–</w:t>
      </w:r>
      <w:r w:rsidRPr="75479742">
        <w:rPr>
          <w:rFonts w:ascii="Arial" w:hAnsi="Arial"/>
        </w:rPr>
        <w:t xml:space="preserve">2020) is </w:t>
      </w:r>
      <w:r w:rsidRPr="554CE6D6">
        <w:rPr>
          <w:rFonts w:ascii="Arial" w:hAnsi="Arial"/>
        </w:rPr>
        <w:t xml:space="preserve">tracking broadscale movement of this species </w:t>
      </w:r>
      <w:r>
        <w:rPr>
          <w:rFonts w:ascii="Arial" w:hAnsi="Arial"/>
        </w:rPr>
        <w:t>within Victoria and adjoining states. Over 500 fish have been tagged. This project has a Faceboo</w:t>
      </w:r>
      <w:r w:rsidR="00C56153">
        <w:rPr>
          <w:rFonts w:ascii="Arial" w:hAnsi="Arial"/>
        </w:rPr>
        <w:t xml:space="preserve">k page with a large following (over </w:t>
      </w:r>
      <w:r>
        <w:rPr>
          <w:rFonts w:ascii="Arial" w:hAnsi="Arial"/>
        </w:rPr>
        <w:t>1000 people) and prepares regular newsletters. These projects are run by the Nature Glenelg Trust.</w:t>
      </w:r>
    </w:p>
    <w:p w14:paraId="4030731A" w14:textId="77777777" w:rsidR="008466BF" w:rsidRPr="00292FFE" w:rsidRDefault="008466BF" w:rsidP="00F40D2C">
      <w:pPr>
        <w:pStyle w:val="Heading3"/>
      </w:pPr>
      <w:bookmarkStart w:id="656" w:name="_Toc41490989"/>
      <w:bookmarkStart w:id="657" w:name="_Toc41814221"/>
      <w:bookmarkStart w:id="658" w:name="_Toc41814837"/>
      <w:bookmarkStart w:id="659" w:name="_Toc50093086"/>
      <w:r w:rsidRPr="00292FFE">
        <w:t xml:space="preserve">A </w:t>
      </w:r>
      <w:r w:rsidR="00C56153" w:rsidRPr="00292FFE">
        <w:t xml:space="preserve">pilot project </w:t>
      </w:r>
      <w:r w:rsidR="00FA6150" w:rsidRPr="00292FFE">
        <w:t xml:space="preserve">in </w:t>
      </w:r>
      <w:r w:rsidRPr="00292FFE">
        <w:t>VEFMAP Stage 6</w:t>
      </w:r>
      <w:bookmarkEnd w:id="656"/>
      <w:bookmarkEnd w:id="657"/>
      <w:bookmarkEnd w:id="658"/>
      <w:bookmarkEnd w:id="659"/>
    </w:p>
    <w:p w14:paraId="1DBC756E" w14:textId="77777777" w:rsidR="00490BC4" w:rsidRPr="00490BC4" w:rsidRDefault="00490BC4" w:rsidP="004E52B0">
      <w:r w:rsidRPr="00490BC4">
        <w:t xml:space="preserve">VEFMAP Stage 6 used a range of methods to monitor fish in northern Victorian rivers, including the collection and analysis of </w:t>
      </w:r>
      <w:r w:rsidR="00A125D8">
        <w:t>ear bones. The a</w:t>
      </w:r>
      <w:r w:rsidRPr="00490BC4">
        <w:t xml:space="preserve">nalysis of </w:t>
      </w:r>
      <w:r w:rsidR="00A125D8">
        <w:t>ear bones</w:t>
      </w:r>
      <w:r w:rsidRPr="00490BC4">
        <w:t xml:space="preserve"> can provide many insights into a fish’s life including its age, growth rate, whether it bred naturally in the river or was stocked, and which rivers it has spent time in. Such information can provide insights into the links between flow events in rivers and fish movement, breeding and survival.  While </w:t>
      </w:r>
      <w:r w:rsidR="00A125D8">
        <w:t>ear bones</w:t>
      </w:r>
      <w:r w:rsidRPr="00490BC4">
        <w:t xml:space="preserve"> were collected for Golden Perch and Murray Cod as part of the routine VEFMAP monitoring</w:t>
      </w:r>
      <w:r w:rsidR="0084127D">
        <w:t>, it was uncertain whether the target number of 50 per species would be achieved</w:t>
      </w:r>
      <w:r w:rsidR="00CE2C0D">
        <w:t xml:space="preserve">. </w:t>
      </w:r>
      <w:r w:rsidR="00141450">
        <w:t>The</w:t>
      </w:r>
      <w:r w:rsidRPr="00490BC4">
        <w:t xml:space="preserve"> opportunity to increase the sample size by working </w:t>
      </w:r>
      <w:r w:rsidR="00E265B4">
        <w:t>collaboratively with</w:t>
      </w:r>
      <w:r w:rsidRPr="00490BC4">
        <w:t xml:space="preserve"> anglers who were catching these species to keep and eat</w:t>
      </w:r>
      <w:r w:rsidR="00141450">
        <w:t xml:space="preserve"> was recognised as </w:t>
      </w:r>
      <w:r w:rsidR="00F6005E">
        <w:t>worthwhile to pursue.</w:t>
      </w:r>
    </w:p>
    <w:p w14:paraId="61F1AD4A" w14:textId="77777777" w:rsidR="00441972" w:rsidRPr="00B608DA" w:rsidRDefault="00902DB1" w:rsidP="00D009E7">
      <w:pPr>
        <w:rPr>
          <w:rFonts w:cs="Calibri"/>
        </w:rPr>
      </w:pPr>
      <w:r w:rsidRPr="00B608DA">
        <w:rPr>
          <w:rFonts w:cs="Calibri"/>
        </w:rPr>
        <w:t xml:space="preserve">The multiple benefits of </w:t>
      </w:r>
      <w:r w:rsidR="006279C0" w:rsidRPr="00B608DA">
        <w:rPr>
          <w:rFonts w:cs="Calibri"/>
        </w:rPr>
        <w:t xml:space="preserve">such a </w:t>
      </w:r>
      <w:r w:rsidRPr="00B608DA">
        <w:rPr>
          <w:rFonts w:cs="Calibri"/>
        </w:rPr>
        <w:t>c</w:t>
      </w:r>
      <w:r w:rsidR="00364818" w:rsidRPr="00B608DA">
        <w:rPr>
          <w:rFonts w:cs="Calibri"/>
        </w:rPr>
        <w:t xml:space="preserve">itizen science </w:t>
      </w:r>
      <w:r w:rsidR="00EE3A2F" w:rsidRPr="00B608DA">
        <w:rPr>
          <w:rFonts w:cs="Calibri"/>
        </w:rPr>
        <w:t>project</w:t>
      </w:r>
      <w:r w:rsidR="001037E9" w:rsidRPr="00B608DA">
        <w:rPr>
          <w:rFonts w:cs="Calibri"/>
        </w:rPr>
        <w:t xml:space="preserve"> </w:t>
      </w:r>
      <w:r w:rsidR="0071199C" w:rsidRPr="00B608DA">
        <w:rPr>
          <w:rFonts w:cs="Calibri"/>
        </w:rPr>
        <w:t>i</w:t>
      </w:r>
      <w:r w:rsidR="001037E9" w:rsidRPr="00B608DA">
        <w:rPr>
          <w:rFonts w:cs="Calibri"/>
        </w:rPr>
        <w:t>nclud</w:t>
      </w:r>
      <w:r w:rsidR="0071199C" w:rsidRPr="00B608DA">
        <w:rPr>
          <w:rFonts w:cs="Calibri"/>
        </w:rPr>
        <w:t>e</w:t>
      </w:r>
      <w:r w:rsidR="006279C0" w:rsidRPr="00B608DA">
        <w:rPr>
          <w:rFonts w:cs="Calibri"/>
        </w:rPr>
        <w:t>d</w:t>
      </w:r>
      <w:r w:rsidR="00B24A8B" w:rsidRPr="00B608DA">
        <w:rPr>
          <w:rFonts w:cs="Calibri"/>
        </w:rPr>
        <w:t>:</w:t>
      </w:r>
    </w:p>
    <w:p w14:paraId="0F91CFCB" w14:textId="77777777" w:rsidR="001037E9" w:rsidRDefault="001037E9" w:rsidP="000B6F89">
      <w:pPr>
        <w:pStyle w:val="ListParagraph"/>
        <w:numPr>
          <w:ilvl w:val="0"/>
          <w:numId w:val="36"/>
        </w:numPr>
        <w:ind w:left="364" w:hanging="425"/>
        <w:rPr>
          <w:rFonts w:ascii="Arial" w:hAnsi="Arial"/>
        </w:rPr>
      </w:pPr>
      <w:r>
        <w:rPr>
          <w:rFonts w:ascii="Arial" w:hAnsi="Arial"/>
        </w:rPr>
        <w:t>Scientific</w:t>
      </w:r>
    </w:p>
    <w:p w14:paraId="67DD6567" w14:textId="77777777" w:rsidR="00BD78CC" w:rsidRDefault="000E7A8B" w:rsidP="00122A89">
      <w:pPr>
        <w:pStyle w:val="ListParagraph"/>
        <w:numPr>
          <w:ilvl w:val="1"/>
          <w:numId w:val="36"/>
        </w:numPr>
        <w:ind w:left="784" w:hanging="425"/>
        <w:rPr>
          <w:rFonts w:ascii="Arial" w:hAnsi="Arial"/>
        </w:rPr>
      </w:pPr>
      <w:r>
        <w:rPr>
          <w:rFonts w:ascii="Arial" w:hAnsi="Arial"/>
        </w:rPr>
        <w:t>Supplementary</w:t>
      </w:r>
      <w:r w:rsidR="00BA60B8">
        <w:rPr>
          <w:rFonts w:ascii="Arial" w:hAnsi="Arial"/>
        </w:rPr>
        <w:t xml:space="preserve"> data</w:t>
      </w:r>
      <w:r>
        <w:rPr>
          <w:rFonts w:ascii="Arial" w:hAnsi="Arial"/>
        </w:rPr>
        <w:t xml:space="preserve"> can be collected</w:t>
      </w:r>
      <w:r w:rsidR="00BA60B8">
        <w:rPr>
          <w:rFonts w:ascii="Arial" w:hAnsi="Arial"/>
        </w:rPr>
        <w:t xml:space="preserve"> which is scientifically robust</w:t>
      </w:r>
      <w:r w:rsidR="00015FC2">
        <w:rPr>
          <w:rFonts w:ascii="Arial" w:hAnsi="Arial"/>
        </w:rPr>
        <w:t xml:space="preserve"> </w:t>
      </w:r>
    </w:p>
    <w:p w14:paraId="33880546" w14:textId="77777777" w:rsidR="00614D76" w:rsidRDefault="00344854" w:rsidP="00122A89">
      <w:pPr>
        <w:pStyle w:val="ListParagraph"/>
        <w:numPr>
          <w:ilvl w:val="1"/>
          <w:numId w:val="36"/>
        </w:numPr>
        <w:ind w:left="784" w:hanging="425"/>
        <w:rPr>
          <w:rFonts w:ascii="Arial" w:hAnsi="Arial"/>
        </w:rPr>
      </w:pPr>
      <w:r>
        <w:rPr>
          <w:rFonts w:ascii="Arial" w:hAnsi="Arial"/>
        </w:rPr>
        <w:t xml:space="preserve">This data collection can be </w:t>
      </w:r>
      <w:r w:rsidR="00BD78CC">
        <w:rPr>
          <w:rFonts w:ascii="Arial" w:hAnsi="Arial"/>
        </w:rPr>
        <w:t>cost effective</w:t>
      </w:r>
      <w:r w:rsidR="00B01964">
        <w:rPr>
          <w:rFonts w:ascii="Arial" w:hAnsi="Arial"/>
        </w:rPr>
        <w:t xml:space="preserve">. </w:t>
      </w:r>
    </w:p>
    <w:p w14:paraId="043F14A4" w14:textId="77777777" w:rsidR="001037E9" w:rsidRDefault="00B01964" w:rsidP="000B6F89">
      <w:pPr>
        <w:pStyle w:val="ListParagraph"/>
        <w:numPr>
          <w:ilvl w:val="0"/>
          <w:numId w:val="36"/>
        </w:numPr>
        <w:ind w:left="364" w:hanging="425"/>
        <w:rPr>
          <w:rFonts w:ascii="Arial" w:hAnsi="Arial"/>
        </w:rPr>
      </w:pPr>
      <w:r>
        <w:rPr>
          <w:rFonts w:ascii="Arial" w:hAnsi="Arial"/>
        </w:rPr>
        <w:t>Social</w:t>
      </w:r>
    </w:p>
    <w:p w14:paraId="030792A0" w14:textId="77777777" w:rsidR="00FD6CE2" w:rsidRDefault="00FD6CE2" w:rsidP="00122A89">
      <w:pPr>
        <w:pStyle w:val="ListParagraph"/>
        <w:numPr>
          <w:ilvl w:val="1"/>
          <w:numId w:val="36"/>
        </w:numPr>
        <w:ind w:left="784" w:hanging="425"/>
        <w:rPr>
          <w:rFonts w:ascii="Arial" w:hAnsi="Arial"/>
        </w:rPr>
      </w:pPr>
      <w:r>
        <w:rPr>
          <w:rFonts w:ascii="Arial" w:hAnsi="Arial"/>
        </w:rPr>
        <w:t xml:space="preserve">There is </w:t>
      </w:r>
      <w:r w:rsidRPr="00441972">
        <w:rPr>
          <w:rFonts w:ascii="Arial" w:hAnsi="Arial"/>
        </w:rPr>
        <w:t>increased engagement between management agencies and fishers</w:t>
      </w:r>
      <w:r>
        <w:rPr>
          <w:rFonts w:ascii="Arial" w:hAnsi="Arial"/>
        </w:rPr>
        <w:t>, building shared understanding of each other’s perspectives.</w:t>
      </w:r>
    </w:p>
    <w:p w14:paraId="5490BCB2" w14:textId="77777777" w:rsidR="00441972" w:rsidRPr="00441972" w:rsidRDefault="00FD6CE2" w:rsidP="00122A89">
      <w:pPr>
        <w:pStyle w:val="ListParagraph"/>
        <w:numPr>
          <w:ilvl w:val="1"/>
          <w:numId w:val="36"/>
        </w:numPr>
        <w:ind w:left="784" w:hanging="425"/>
        <w:rPr>
          <w:rFonts w:ascii="Arial" w:hAnsi="Arial"/>
        </w:rPr>
      </w:pPr>
      <w:r>
        <w:rPr>
          <w:rFonts w:ascii="Arial" w:hAnsi="Arial"/>
        </w:rPr>
        <w:t xml:space="preserve">The relationships which can be built can </w:t>
      </w:r>
      <w:r w:rsidR="00441972" w:rsidRPr="00441972">
        <w:rPr>
          <w:rFonts w:ascii="Arial" w:hAnsi="Arial"/>
        </w:rPr>
        <w:t>facilitat</w:t>
      </w:r>
      <w:r>
        <w:rPr>
          <w:rFonts w:ascii="Arial" w:hAnsi="Arial"/>
        </w:rPr>
        <w:t>e</w:t>
      </w:r>
      <w:r w:rsidR="00441972" w:rsidRPr="00441972">
        <w:rPr>
          <w:rFonts w:ascii="Arial" w:hAnsi="Arial"/>
        </w:rPr>
        <w:t xml:space="preserve"> trust, respect</w:t>
      </w:r>
      <w:r w:rsidR="00F67B68">
        <w:rPr>
          <w:rFonts w:ascii="Arial" w:hAnsi="Arial"/>
        </w:rPr>
        <w:t>, cooperation</w:t>
      </w:r>
      <w:r w:rsidR="00441972" w:rsidRPr="00441972">
        <w:rPr>
          <w:rFonts w:ascii="Arial" w:hAnsi="Arial"/>
        </w:rPr>
        <w:t xml:space="preserve"> and understanding </w:t>
      </w:r>
      <w:r w:rsidR="00E6254D">
        <w:rPr>
          <w:rFonts w:ascii="Arial" w:hAnsi="Arial"/>
        </w:rPr>
        <w:t>within communities</w:t>
      </w:r>
      <w:r w:rsidR="00441972" w:rsidRPr="00441972">
        <w:rPr>
          <w:rFonts w:ascii="Arial" w:hAnsi="Arial"/>
        </w:rPr>
        <w:t>.</w:t>
      </w:r>
    </w:p>
    <w:p w14:paraId="4FA3D7D3" w14:textId="77777777" w:rsidR="00E6254D" w:rsidRPr="00441972" w:rsidRDefault="005C788F" w:rsidP="00122A89">
      <w:pPr>
        <w:pStyle w:val="ListParagraph"/>
        <w:numPr>
          <w:ilvl w:val="1"/>
          <w:numId w:val="36"/>
        </w:numPr>
        <w:ind w:left="784" w:hanging="425"/>
        <w:rPr>
          <w:rFonts w:ascii="Arial" w:hAnsi="Arial"/>
        </w:rPr>
      </w:pPr>
      <w:r>
        <w:rPr>
          <w:rFonts w:ascii="Arial" w:hAnsi="Arial"/>
        </w:rPr>
        <w:t xml:space="preserve">Participants can gain </w:t>
      </w:r>
      <w:r w:rsidR="00E6254D">
        <w:rPr>
          <w:rFonts w:ascii="Arial" w:hAnsi="Arial"/>
        </w:rPr>
        <w:t>personal satisfaction and enjoyment in the activities</w:t>
      </w:r>
      <w:r w:rsidR="00C458E0">
        <w:rPr>
          <w:rFonts w:ascii="Arial" w:hAnsi="Arial"/>
        </w:rPr>
        <w:t xml:space="preserve"> and learn new skills</w:t>
      </w:r>
      <w:r>
        <w:rPr>
          <w:rFonts w:ascii="Arial" w:hAnsi="Arial"/>
        </w:rPr>
        <w:t>.</w:t>
      </w:r>
    </w:p>
    <w:p w14:paraId="5B9B9E5B" w14:textId="77777777" w:rsidR="00441972" w:rsidRPr="00441972" w:rsidRDefault="005C788F" w:rsidP="00122A89">
      <w:pPr>
        <w:pStyle w:val="ListParagraph"/>
        <w:numPr>
          <w:ilvl w:val="1"/>
          <w:numId w:val="36"/>
        </w:numPr>
        <w:ind w:left="784" w:hanging="425"/>
        <w:rPr>
          <w:rFonts w:ascii="Arial" w:hAnsi="Arial"/>
        </w:rPr>
      </w:pPr>
      <w:r>
        <w:rPr>
          <w:rFonts w:ascii="Arial" w:hAnsi="Arial"/>
        </w:rPr>
        <w:t>E</w:t>
      </w:r>
      <w:r w:rsidR="00441972" w:rsidRPr="00441972">
        <w:rPr>
          <w:rFonts w:ascii="Arial" w:hAnsi="Arial"/>
        </w:rPr>
        <w:t xml:space="preserve">nhanced stewardship among fishers </w:t>
      </w:r>
      <w:r>
        <w:rPr>
          <w:rFonts w:ascii="Arial" w:hAnsi="Arial"/>
        </w:rPr>
        <w:t>can result from participation in such activities.</w:t>
      </w:r>
    </w:p>
    <w:p w14:paraId="7C16E7B1" w14:textId="77777777" w:rsidR="00441972" w:rsidRPr="00B608DA" w:rsidRDefault="00441972" w:rsidP="00D009E7">
      <w:pPr>
        <w:rPr>
          <w:rFonts w:cs="Calibri"/>
        </w:rPr>
      </w:pPr>
    </w:p>
    <w:p w14:paraId="15C35AF4" w14:textId="77777777" w:rsidR="00966F19" w:rsidRDefault="00966F19" w:rsidP="00F40D2C">
      <w:pPr>
        <w:pStyle w:val="Heading3"/>
      </w:pPr>
      <w:bookmarkStart w:id="660" w:name="_Toc41490990"/>
      <w:bookmarkStart w:id="661" w:name="_Toc41814222"/>
      <w:bookmarkStart w:id="662" w:name="_Toc41814838"/>
      <w:bookmarkStart w:id="663" w:name="_Toc50093087"/>
      <w:r>
        <w:t>Aims</w:t>
      </w:r>
      <w:bookmarkEnd w:id="660"/>
      <w:bookmarkEnd w:id="661"/>
      <w:bookmarkEnd w:id="662"/>
      <w:bookmarkEnd w:id="663"/>
    </w:p>
    <w:p w14:paraId="0284FA9E" w14:textId="77777777" w:rsidR="00EF1873" w:rsidRPr="009E4B37" w:rsidRDefault="00EF1873" w:rsidP="00EF1873">
      <w:pPr>
        <w:autoSpaceDE w:val="0"/>
        <w:autoSpaceDN w:val="0"/>
        <w:spacing w:before="8" w:after="4"/>
        <w:jc w:val="both"/>
        <w:rPr>
          <w:rFonts w:eastAsia="Calibri"/>
        </w:rPr>
      </w:pPr>
      <w:r w:rsidRPr="009E4B37">
        <w:rPr>
          <w:rFonts w:eastAsia="Calibri"/>
        </w:rPr>
        <w:t>This project included three key aims:</w:t>
      </w:r>
    </w:p>
    <w:p w14:paraId="428F26D0" w14:textId="77777777" w:rsidR="00EF1873" w:rsidRPr="00736897" w:rsidRDefault="00EF1873" w:rsidP="000B6F89">
      <w:pPr>
        <w:pStyle w:val="ListParagraph"/>
        <w:numPr>
          <w:ilvl w:val="0"/>
          <w:numId w:val="83"/>
        </w:numPr>
        <w:ind w:left="364"/>
        <w:rPr>
          <w:rFonts w:ascii="Arial" w:hAnsi="Arial"/>
        </w:rPr>
      </w:pPr>
      <w:r w:rsidRPr="00736897">
        <w:rPr>
          <w:rFonts w:ascii="Arial" w:hAnsi="Arial"/>
        </w:rPr>
        <w:t xml:space="preserve">To obtain supplementary </w:t>
      </w:r>
      <w:r w:rsidR="00A125D8">
        <w:rPr>
          <w:rFonts w:ascii="Arial" w:hAnsi="Arial"/>
        </w:rPr>
        <w:t>ear bone</w:t>
      </w:r>
      <w:r w:rsidRPr="00736897">
        <w:rPr>
          <w:rFonts w:ascii="Arial" w:hAnsi="Arial"/>
        </w:rPr>
        <w:t xml:space="preserve"> samples to those obtained through conventional monitoring, to provide a greater sample size for analysis.</w:t>
      </w:r>
    </w:p>
    <w:p w14:paraId="08D0C1E0" w14:textId="77777777" w:rsidR="00EF1873" w:rsidRPr="00736897" w:rsidRDefault="00EF1873" w:rsidP="000B6F89">
      <w:pPr>
        <w:pStyle w:val="ListParagraph"/>
        <w:numPr>
          <w:ilvl w:val="0"/>
          <w:numId w:val="83"/>
        </w:numPr>
        <w:ind w:left="364"/>
        <w:rPr>
          <w:rFonts w:ascii="Arial" w:hAnsi="Arial"/>
        </w:rPr>
      </w:pPr>
      <w:r w:rsidRPr="00736897">
        <w:rPr>
          <w:rFonts w:ascii="Arial" w:hAnsi="Arial"/>
        </w:rPr>
        <w:t xml:space="preserve">To provide a successful, meaningful and satisfying citizen science program for anglers. </w:t>
      </w:r>
    </w:p>
    <w:p w14:paraId="4BAA5D5B" w14:textId="77777777" w:rsidR="00EF1873" w:rsidRDefault="00EF1873" w:rsidP="000B6F89">
      <w:pPr>
        <w:pStyle w:val="ListParagraph"/>
        <w:numPr>
          <w:ilvl w:val="0"/>
          <w:numId w:val="83"/>
        </w:numPr>
        <w:ind w:left="364"/>
        <w:rPr>
          <w:rFonts w:ascii="Arial" w:hAnsi="Arial"/>
        </w:rPr>
      </w:pPr>
      <w:r w:rsidRPr="00736897">
        <w:rPr>
          <w:rFonts w:ascii="Arial" w:hAnsi="Arial"/>
        </w:rPr>
        <w:t>To increase angler and broader community awareness of the benefits of water for the environment, VEFMAP, and the information used to guide management of water for the environment.</w:t>
      </w:r>
    </w:p>
    <w:p w14:paraId="61CC41A0" w14:textId="77777777" w:rsidR="00B40051" w:rsidRDefault="00B40051" w:rsidP="00B40051"/>
    <w:p w14:paraId="73FE8198" w14:textId="77777777" w:rsidR="00966F19" w:rsidRDefault="00966F19" w:rsidP="00F40D2C">
      <w:pPr>
        <w:pStyle w:val="Heading3"/>
      </w:pPr>
      <w:bookmarkStart w:id="664" w:name="_Toc41490991"/>
      <w:bookmarkStart w:id="665" w:name="_Toc41814223"/>
      <w:bookmarkStart w:id="666" w:name="_Toc41814839"/>
      <w:bookmarkStart w:id="667" w:name="_Toc50093088"/>
      <w:r>
        <w:t>Approach</w:t>
      </w:r>
      <w:bookmarkEnd w:id="664"/>
      <w:bookmarkEnd w:id="665"/>
      <w:bookmarkEnd w:id="666"/>
      <w:bookmarkEnd w:id="667"/>
      <w:r>
        <w:t xml:space="preserve"> </w:t>
      </w:r>
    </w:p>
    <w:p w14:paraId="05BEA8B2" w14:textId="77777777" w:rsidR="00B4644E" w:rsidRPr="009E4B37" w:rsidRDefault="00B4644E" w:rsidP="004E52B0">
      <w:pPr>
        <w:autoSpaceDE w:val="0"/>
        <w:autoSpaceDN w:val="0"/>
        <w:spacing w:before="6" w:after="4"/>
        <w:rPr>
          <w:rFonts w:eastAsia="Calibri"/>
        </w:rPr>
      </w:pPr>
      <w:r w:rsidRPr="009E4B37">
        <w:rPr>
          <w:rFonts w:eastAsia="Calibri"/>
        </w:rPr>
        <w:t xml:space="preserve">This project has been a collaboration between DELWP, numerous angling clubs and other interested anglers, as well as the North Central CMA, the Goulburn Broken CMA, and the Victorian Fisheries Authority. </w:t>
      </w:r>
      <w:r w:rsidR="00C87C1E">
        <w:rPr>
          <w:rFonts w:eastAsia="Calibri"/>
        </w:rPr>
        <w:t>During the initial planning stages, the approaches of the two recent Victorian</w:t>
      </w:r>
      <w:r w:rsidR="00BB5990">
        <w:rPr>
          <w:rFonts w:eastAsia="Calibri"/>
        </w:rPr>
        <w:t xml:space="preserve"> projects </w:t>
      </w:r>
      <w:r w:rsidR="00810976">
        <w:rPr>
          <w:rFonts w:eastAsia="Calibri"/>
        </w:rPr>
        <w:t>involv</w:t>
      </w:r>
      <w:r w:rsidR="00252477">
        <w:rPr>
          <w:rFonts w:eastAsia="Calibri"/>
        </w:rPr>
        <w:t>ing</w:t>
      </w:r>
      <w:r w:rsidR="00810976">
        <w:rPr>
          <w:rFonts w:eastAsia="Calibri"/>
        </w:rPr>
        <w:t xml:space="preserve"> </w:t>
      </w:r>
      <w:r w:rsidR="00C87C1E">
        <w:rPr>
          <w:rFonts w:eastAsia="Calibri"/>
        </w:rPr>
        <w:t>angler citizen scientists</w:t>
      </w:r>
      <w:r w:rsidR="00BB5990">
        <w:rPr>
          <w:rFonts w:eastAsia="Calibri"/>
        </w:rPr>
        <w:t xml:space="preserve"> </w:t>
      </w:r>
      <w:r w:rsidR="00810976">
        <w:rPr>
          <w:rFonts w:eastAsia="Calibri"/>
        </w:rPr>
        <w:t xml:space="preserve">collecting ear bones were </w:t>
      </w:r>
      <w:r w:rsidR="00220473">
        <w:rPr>
          <w:rFonts w:eastAsia="Calibri"/>
        </w:rPr>
        <w:t>considered</w:t>
      </w:r>
      <w:r w:rsidR="003E6216">
        <w:rPr>
          <w:rFonts w:eastAsia="Calibri"/>
        </w:rPr>
        <w:t>.</w:t>
      </w:r>
      <w:r w:rsidR="00220473">
        <w:rPr>
          <w:rFonts w:eastAsia="Calibri"/>
        </w:rPr>
        <w:t xml:space="preserve"> </w:t>
      </w:r>
      <w:r w:rsidR="007F2948">
        <w:rPr>
          <w:rFonts w:eastAsia="Calibri"/>
        </w:rPr>
        <w:t xml:space="preserve">Given this was </w:t>
      </w:r>
      <w:r w:rsidR="00E917E3">
        <w:rPr>
          <w:rFonts w:eastAsia="Calibri"/>
        </w:rPr>
        <w:t xml:space="preserve">a </w:t>
      </w:r>
      <w:r w:rsidR="007F2948">
        <w:rPr>
          <w:rFonts w:eastAsia="Calibri"/>
        </w:rPr>
        <w:t>small p</w:t>
      </w:r>
      <w:r w:rsidR="00220473">
        <w:rPr>
          <w:rFonts w:eastAsia="Calibri"/>
        </w:rPr>
        <w:t>ilot project</w:t>
      </w:r>
      <w:r w:rsidR="0007371E">
        <w:rPr>
          <w:rFonts w:eastAsia="Calibri"/>
        </w:rPr>
        <w:t>, with only a relatively low</w:t>
      </w:r>
      <w:r w:rsidR="00D4537D">
        <w:rPr>
          <w:rFonts w:eastAsia="Calibri"/>
        </w:rPr>
        <w:t xml:space="preserve"> </w:t>
      </w:r>
      <w:r w:rsidR="00D4537D">
        <w:rPr>
          <w:rFonts w:eastAsia="Calibri"/>
        </w:rPr>
        <w:lastRenderedPageBreak/>
        <w:t xml:space="preserve">number of ear bones </w:t>
      </w:r>
      <w:r w:rsidR="0007371E">
        <w:rPr>
          <w:rFonts w:eastAsia="Calibri"/>
        </w:rPr>
        <w:t xml:space="preserve">required </w:t>
      </w:r>
      <w:r w:rsidR="00D4537D">
        <w:rPr>
          <w:rFonts w:eastAsia="Calibri"/>
        </w:rPr>
        <w:t>from anglers</w:t>
      </w:r>
      <w:r w:rsidR="0007371E">
        <w:rPr>
          <w:rFonts w:eastAsia="Calibri"/>
        </w:rPr>
        <w:t>, a targeted approach was used</w:t>
      </w:r>
      <w:r w:rsidR="00D4537D">
        <w:rPr>
          <w:rFonts w:eastAsia="Calibri"/>
        </w:rPr>
        <w:t xml:space="preserve">. </w:t>
      </w:r>
      <w:r w:rsidR="0053037B">
        <w:rPr>
          <w:rFonts w:eastAsia="Calibri"/>
        </w:rPr>
        <w:t>Based on the e</w:t>
      </w:r>
      <w:r w:rsidR="00CF2870">
        <w:rPr>
          <w:rFonts w:eastAsia="Calibri"/>
        </w:rPr>
        <w:t xml:space="preserve">valuation of this </w:t>
      </w:r>
      <w:r w:rsidR="0007371E">
        <w:rPr>
          <w:rFonts w:eastAsia="Calibri"/>
        </w:rPr>
        <w:t>pilot project</w:t>
      </w:r>
      <w:r w:rsidR="0053037B">
        <w:rPr>
          <w:rFonts w:eastAsia="Calibri"/>
        </w:rPr>
        <w:t xml:space="preserve">, there will be potential to </w:t>
      </w:r>
      <w:r w:rsidR="00B95641">
        <w:rPr>
          <w:rFonts w:eastAsia="Calibri"/>
        </w:rPr>
        <w:t xml:space="preserve">build on </w:t>
      </w:r>
      <w:r w:rsidR="002A360E">
        <w:rPr>
          <w:rFonts w:eastAsia="Calibri"/>
        </w:rPr>
        <w:t>its efforts in Stage 7.</w:t>
      </w:r>
    </w:p>
    <w:p w14:paraId="7E5A6D88" w14:textId="77777777" w:rsidR="0053037B" w:rsidRDefault="0053037B" w:rsidP="004E52B0">
      <w:pPr>
        <w:autoSpaceDE w:val="0"/>
        <w:autoSpaceDN w:val="0"/>
        <w:spacing w:beforeLines="30" w:before="72" w:afterLines="20" w:after="48"/>
        <w:rPr>
          <w:rFonts w:eastAsia="Calibri"/>
        </w:rPr>
      </w:pPr>
      <w:r>
        <w:rPr>
          <w:rFonts w:eastAsia="Calibri"/>
        </w:rPr>
        <w:t>The project was promoted via:</w:t>
      </w:r>
    </w:p>
    <w:p w14:paraId="6E28F570" w14:textId="77777777" w:rsidR="0053037B"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008B39B7">
        <w:rPr>
          <w:rFonts w:ascii="Arial" w:eastAsia="Calibri" w:hAnsi="Arial"/>
        </w:rPr>
        <w:t>the ARI website</w:t>
      </w:r>
      <w:r>
        <w:rPr>
          <w:rFonts w:ascii="Arial" w:eastAsia="Calibri" w:hAnsi="Arial"/>
        </w:rPr>
        <w:t xml:space="preserve"> content – </w:t>
      </w:r>
      <w:hyperlink r:id="rId246" w:history="1">
        <w:r w:rsidRPr="00FC106E">
          <w:rPr>
            <w:rStyle w:val="Hyperlink"/>
            <w:rFonts w:eastAsia="Calibri"/>
          </w:rPr>
          <w:t>Fishers fishing for fish ear bones</w:t>
        </w:r>
      </w:hyperlink>
      <w:r>
        <w:rPr>
          <w:rFonts w:ascii="Arial" w:eastAsia="Calibri" w:hAnsi="Arial"/>
        </w:rPr>
        <w:t xml:space="preserve"> (loaded Mar 2018).</w:t>
      </w:r>
    </w:p>
    <w:p w14:paraId="345CAD6B" w14:textId="77777777" w:rsidR="0053037B"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Pr>
          <w:rFonts w:ascii="Arial" w:eastAsia="Calibri" w:hAnsi="Arial"/>
        </w:rPr>
        <w:t xml:space="preserve">two project flyers were developed, one as a </w:t>
      </w:r>
      <w:hyperlink r:id="rId247" w:history="1">
        <w:r w:rsidRPr="006E3CA5">
          <w:rPr>
            <w:rStyle w:val="Hyperlink"/>
            <w:rFonts w:eastAsia="Calibri"/>
          </w:rPr>
          <w:t>general overview</w:t>
        </w:r>
      </w:hyperlink>
      <w:r>
        <w:rPr>
          <w:rFonts w:ascii="Arial" w:eastAsia="Calibri" w:hAnsi="Arial"/>
        </w:rPr>
        <w:t xml:space="preserve">, and one specifically targeted to recreational anglers. </w:t>
      </w:r>
    </w:p>
    <w:p w14:paraId="6275B2B8" w14:textId="77777777" w:rsidR="0053037B"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0360D608">
        <w:rPr>
          <w:rFonts w:ascii="Arial" w:eastAsia="Calibri" w:hAnsi="Arial"/>
        </w:rPr>
        <w:t xml:space="preserve">a </w:t>
      </w:r>
      <w:hyperlink r:id="rId248">
        <w:r w:rsidRPr="0360D608">
          <w:rPr>
            <w:rStyle w:val="Hyperlink"/>
            <w:rFonts w:eastAsia="Calibri"/>
          </w:rPr>
          <w:t>video</w:t>
        </w:r>
      </w:hyperlink>
      <w:r w:rsidRPr="0360D608">
        <w:rPr>
          <w:rFonts w:ascii="Arial" w:eastAsia="Calibri" w:hAnsi="Arial"/>
        </w:rPr>
        <w:t xml:space="preserve"> which provided backgroun</w:t>
      </w:r>
      <w:r w:rsidR="00A125D8">
        <w:rPr>
          <w:rFonts w:ascii="Arial" w:eastAsia="Calibri" w:hAnsi="Arial"/>
        </w:rPr>
        <w:t>d and outlined how to extract a fish</w:t>
      </w:r>
      <w:r w:rsidRPr="0360D608">
        <w:rPr>
          <w:rFonts w:ascii="Arial" w:eastAsia="Calibri" w:hAnsi="Arial"/>
        </w:rPr>
        <w:t xml:space="preserve"> </w:t>
      </w:r>
      <w:r w:rsidR="00A125D8">
        <w:rPr>
          <w:rFonts w:ascii="Arial" w:eastAsia="Calibri" w:hAnsi="Arial"/>
        </w:rPr>
        <w:t>ear bone</w:t>
      </w:r>
      <w:r w:rsidRPr="0360D608">
        <w:rPr>
          <w:rFonts w:ascii="Arial" w:eastAsia="Calibri" w:hAnsi="Arial"/>
        </w:rPr>
        <w:t xml:space="preserve"> (June 2018)</w:t>
      </w:r>
      <w:r>
        <w:rPr>
          <w:rFonts w:ascii="Arial" w:eastAsia="Calibri" w:hAnsi="Arial"/>
        </w:rPr>
        <w:t>.</w:t>
      </w:r>
    </w:p>
    <w:p w14:paraId="5856164F" w14:textId="77777777" w:rsidR="0053037B"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0360D608">
        <w:rPr>
          <w:rFonts w:ascii="Arial" w:eastAsia="Calibri" w:hAnsi="Arial"/>
        </w:rPr>
        <w:t>internally within DELWP via an Ada story.</w:t>
      </w:r>
    </w:p>
    <w:p w14:paraId="79A2A9E4" w14:textId="77777777" w:rsidR="0053037B"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00182970">
        <w:rPr>
          <w:rFonts w:ascii="Arial" w:eastAsia="Calibri" w:hAnsi="Arial"/>
        </w:rPr>
        <w:t>DELWP Hume region Facebook</w:t>
      </w:r>
      <w:r>
        <w:rPr>
          <w:rFonts w:ascii="Arial" w:eastAsia="Calibri" w:hAnsi="Arial"/>
        </w:rPr>
        <w:t>.</w:t>
      </w:r>
    </w:p>
    <w:p w14:paraId="705C7DD2" w14:textId="77777777" w:rsidR="0053037B" w:rsidRPr="0065014C"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0065014C">
        <w:rPr>
          <w:rFonts w:ascii="Arial" w:eastAsia="Calibri" w:hAnsi="Arial"/>
        </w:rPr>
        <w:t xml:space="preserve">Yammers – EWRO </w:t>
      </w:r>
      <w:r>
        <w:rPr>
          <w:rFonts w:ascii="Arial" w:eastAsia="Calibri" w:hAnsi="Arial"/>
        </w:rPr>
        <w:t xml:space="preserve">and </w:t>
      </w:r>
      <w:r w:rsidRPr="0065014C">
        <w:rPr>
          <w:rFonts w:ascii="Arial" w:eastAsia="Calibri" w:hAnsi="Arial"/>
        </w:rPr>
        <w:t>DELWP</w:t>
      </w:r>
      <w:r>
        <w:rPr>
          <w:rFonts w:ascii="Arial" w:eastAsia="Calibri" w:hAnsi="Arial"/>
        </w:rPr>
        <w:t xml:space="preserve"> (Oct, Nov 2018).</w:t>
      </w:r>
    </w:p>
    <w:p w14:paraId="2753D402" w14:textId="77777777" w:rsidR="0053037B" w:rsidRPr="00CC1095" w:rsidRDefault="0053037B" w:rsidP="000B6F89">
      <w:pPr>
        <w:pStyle w:val="ListParagraph"/>
        <w:numPr>
          <w:ilvl w:val="0"/>
          <w:numId w:val="38"/>
        </w:numPr>
        <w:autoSpaceDE w:val="0"/>
        <w:autoSpaceDN w:val="0"/>
        <w:spacing w:beforeLines="30" w:before="72" w:afterLines="20" w:after="48"/>
        <w:ind w:left="364"/>
        <w:rPr>
          <w:rFonts w:ascii="Arial" w:eastAsia="Calibri" w:hAnsi="Arial"/>
        </w:rPr>
      </w:pPr>
      <w:r w:rsidRPr="419C54AE">
        <w:rPr>
          <w:rFonts w:ascii="Arial" w:eastAsia="Calibri" w:hAnsi="Arial"/>
        </w:rPr>
        <w:t xml:space="preserve">VEWH </w:t>
      </w:r>
      <w:hyperlink r:id="rId249" w:history="1">
        <w:r w:rsidRPr="003111EA">
          <w:rPr>
            <w:rStyle w:val="Hyperlink"/>
            <w:rFonts w:eastAsia="Calibri"/>
          </w:rPr>
          <w:t>within 2018-19 Reflections</w:t>
        </w:r>
      </w:hyperlink>
      <w:r w:rsidRPr="419C54AE">
        <w:rPr>
          <w:rFonts w:ascii="Arial" w:eastAsia="Calibri" w:hAnsi="Arial"/>
        </w:rPr>
        <w:t xml:space="preserve"> and a </w:t>
      </w:r>
      <w:hyperlink r:id="rId250" w:history="1">
        <w:r w:rsidRPr="00D6580C">
          <w:rPr>
            <w:rStyle w:val="Hyperlink"/>
            <w:rFonts w:eastAsia="Calibri"/>
          </w:rPr>
          <w:t>news story</w:t>
        </w:r>
      </w:hyperlink>
      <w:r w:rsidRPr="419C54AE">
        <w:rPr>
          <w:rFonts w:ascii="Arial" w:eastAsia="Calibri" w:hAnsi="Arial"/>
        </w:rPr>
        <w:t>.</w:t>
      </w:r>
    </w:p>
    <w:p w14:paraId="55F907CC" w14:textId="77777777" w:rsidR="008D2493" w:rsidRDefault="00C85BEE" w:rsidP="004E52B0">
      <w:pPr>
        <w:autoSpaceDE w:val="0"/>
        <w:autoSpaceDN w:val="0"/>
        <w:spacing w:beforeLines="30" w:before="72" w:afterLines="20" w:after="48"/>
        <w:rPr>
          <w:rFonts w:eastAsia="Calibri"/>
        </w:rPr>
      </w:pPr>
      <w:r w:rsidRPr="009E4B37">
        <w:rPr>
          <w:rFonts w:eastAsia="Calibri"/>
        </w:rPr>
        <w:t xml:space="preserve">In early 2018, </w:t>
      </w:r>
      <w:r w:rsidR="004925EB">
        <w:rPr>
          <w:rFonts w:eastAsia="Calibri"/>
        </w:rPr>
        <w:t xml:space="preserve">37 </w:t>
      </w:r>
      <w:r w:rsidRPr="009E4B37">
        <w:rPr>
          <w:rFonts w:eastAsia="Calibri"/>
        </w:rPr>
        <w:t xml:space="preserve">angling clubs </w:t>
      </w:r>
      <w:r w:rsidR="00C06C10">
        <w:rPr>
          <w:rFonts w:eastAsia="Calibri"/>
        </w:rPr>
        <w:t xml:space="preserve">across </w:t>
      </w:r>
      <w:r w:rsidRPr="009E4B37">
        <w:rPr>
          <w:rFonts w:eastAsia="Calibri"/>
        </w:rPr>
        <w:t>northern Victoria</w:t>
      </w:r>
      <w:r w:rsidR="005446CC">
        <w:rPr>
          <w:rFonts w:eastAsia="Calibri"/>
        </w:rPr>
        <w:t xml:space="preserve">, as well as VRFish, NFA and VFA </w:t>
      </w:r>
      <w:r w:rsidR="005C4176">
        <w:rPr>
          <w:rFonts w:eastAsia="Calibri"/>
        </w:rPr>
        <w:t>fisheries officers and managers</w:t>
      </w:r>
      <w:r w:rsidRPr="009E4B37">
        <w:rPr>
          <w:rFonts w:eastAsia="Calibri"/>
        </w:rPr>
        <w:t xml:space="preserve"> were contacted </w:t>
      </w:r>
      <w:r w:rsidR="00747115">
        <w:rPr>
          <w:rFonts w:eastAsia="Calibri"/>
        </w:rPr>
        <w:t xml:space="preserve">via letters and emails </w:t>
      </w:r>
      <w:r w:rsidRPr="009E4B37">
        <w:rPr>
          <w:rFonts w:eastAsia="Calibri"/>
        </w:rPr>
        <w:t xml:space="preserve">to gauge their interest in taking part. </w:t>
      </w:r>
      <w:r w:rsidR="004925EB">
        <w:rPr>
          <w:rFonts w:eastAsia="Calibri"/>
        </w:rPr>
        <w:t xml:space="preserve">Follow up </w:t>
      </w:r>
      <w:r w:rsidR="008D2493">
        <w:rPr>
          <w:rFonts w:eastAsia="Calibri"/>
        </w:rPr>
        <w:t xml:space="preserve">emails and letters were sent, and individual contact made with angling clubs as much as feasible. </w:t>
      </w:r>
    </w:p>
    <w:p w14:paraId="4DAD0A5B" w14:textId="77777777" w:rsidR="00C06C10" w:rsidRDefault="00C06C10" w:rsidP="004E52B0">
      <w:pPr>
        <w:autoSpaceDE w:val="0"/>
        <w:autoSpaceDN w:val="0"/>
        <w:spacing w:beforeLines="30" w:before="72" w:afterLines="20" w:after="48"/>
        <w:rPr>
          <w:rFonts w:eastAsia="Calibri"/>
        </w:rPr>
      </w:pPr>
      <w:r>
        <w:rPr>
          <w:rFonts w:eastAsia="Calibri"/>
        </w:rPr>
        <w:t>Meetings were held with both participating CMAs</w:t>
      </w:r>
      <w:r w:rsidR="004407A8">
        <w:rPr>
          <w:rFonts w:eastAsia="Calibri"/>
        </w:rPr>
        <w:t xml:space="preserve"> (Mar, April 2018)</w:t>
      </w:r>
      <w:r>
        <w:rPr>
          <w:rFonts w:eastAsia="Calibri"/>
        </w:rPr>
        <w:t xml:space="preserve">, and </w:t>
      </w:r>
      <w:r w:rsidR="002A360E">
        <w:rPr>
          <w:rFonts w:eastAsia="Calibri"/>
        </w:rPr>
        <w:t xml:space="preserve">discussions held with </w:t>
      </w:r>
      <w:r>
        <w:rPr>
          <w:rFonts w:eastAsia="Calibri"/>
        </w:rPr>
        <w:t>VFA managers and fisheries officers. All northern fisheries officers indicated they would support the project.</w:t>
      </w:r>
      <w:r w:rsidR="002A360E">
        <w:rPr>
          <w:rFonts w:eastAsia="Calibri"/>
        </w:rPr>
        <w:t xml:space="preserve"> </w:t>
      </w:r>
      <w:r w:rsidR="00F23A9F">
        <w:rPr>
          <w:rFonts w:eastAsia="Calibri"/>
        </w:rPr>
        <w:t xml:space="preserve">The participating CMAs highlighted </w:t>
      </w:r>
      <w:r w:rsidR="00CC079B">
        <w:rPr>
          <w:rFonts w:eastAsia="Calibri"/>
        </w:rPr>
        <w:t xml:space="preserve">events </w:t>
      </w:r>
      <w:r w:rsidR="00F23A9F">
        <w:rPr>
          <w:rFonts w:eastAsia="Calibri"/>
        </w:rPr>
        <w:t xml:space="preserve">where the project could be </w:t>
      </w:r>
      <w:r w:rsidR="00041CB3">
        <w:rPr>
          <w:rFonts w:eastAsia="Calibri"/>
        </w:rPr>
        <w:t>promoted. The Goulburn Broken CMA also visited the local</w:t>
      </w:r>
      <w:r w:rsidR="00B40051">
        <w:rPr>
          <w:rFonts w:eastAsia="Calibri"/>
        </w:rPr>
        <w:t xml:space="preserve"> t</w:t>
      </w:r>
      <w:r w:rsidR="00EC5AAC">
        <w:rPr>
          <w:rFonts w:eastAsia="Calibri"/>
        </w:rPr>
        <w:t xml:space="preserve">ackle </w:t>
      </w:r>
      <w:r w:rsidR="004A0F58">
        <w:rPr>
          <w:rFonts w:eastAsia="Calibri"/>
        </w:rPr>
        <w:t>store</w:t>
      </w:r>
      <w:r w:rsidR="00EC5AAC">
        <w:rPr>
          <w:rFonts w:eastAsia="Calibri"/>
        </w:rPr>
        <w:t xml:space="preserve"> in Shepparton and gave them project flyers</w:t>
      </w:r>
      <w:r w:rsidR="008D2493">
        <w:rPr>
          <w:rFonts w:eastAsia="Calibri"/>
        </w:rPr>
        <w:t>.</w:t>
      </w:r>
    </w:p>
    <w:p w14:paraId="02731875" w14:textId="77777777" w:rsidR="00E94444" w:rsidRDefault="00CC079B" w:rsidP="004E52B0">
      <w:pPr>
        <w:autoSpaceDE w:val="0"/>
        <w:autoSpaceDN w:val="0"/>
        <w:spacing w:beforeLines="30" w:before="72" w:afterLines="20" w:after="48"/>
        <w:rPr>
          <w:rFonts w:eastAsia="Calibri"/>
        </w:rPr>
      </w:pPr>
      <w:r>
        <w:rPr>
          <w:rFonts w:eastAsia="Calibri"/>
        </w:rPr>
        <w:t>Presentations were given at a range of events</w:t>
      </w:r>
      <w:r w:rsidR="004407A8">
        <w:rPr>
          <w:rFonts w:eastAsia="Calibri"/>
        </w:rPr>
        <w:t xml:space="preserve"> including</w:t>
      </w:r>
      <w:r>
        <w:rPr>
          <w:rFonts w:eastAsia="Calibri"/>
        </w:rPr>
        <w:t>:</w:t>
      </w:r>
    </w:p>
    <w:p w14:paraId="147DFA5A" w14:textId="2EEEC5A7" w:rsidR="004E5AF8" w:rsidRPr="00A92C84" w:rsidRDefault="008801A4" w:rsidP="000B6F89">
      <w:pPr>
        <w:pStyle w:val="dotpointindented"/>
        <w:ind w:left="364"/>
        <w:rPr>
          <w:rStyle w:val="normaltextrun1"/>
          <w:szCs w:val="24"/>
        </w:rPr>
      </w:pPr>
      <w:r w:rsidRPr="00A92C84">
        <w:rPr>
          <w:rStyle w:val="normaltextrun1"/>
          <w:szCs w:val="24"/>
        </w:rPr>
        <w:t>seven</w:t>
      </w:r>
      <w:r w:rsidR="004E5AF8" w:rsidRPr="00A92C84">
        <w:rPr>
          <w:rStyle w:val="normaltextrun1"/>
          <w:szCs w:val="24"/>
        </w:rPr>
        <w:t xml:space="preserve"> angling club</w:t>
      </w:r>
      <w:r w:rsidRPr="00A92C84">
        <w:rPr>
          <w:rStyle w:val="normaltextrun1"/>
          <w:szCs w:val="24"/>
        </w:rPr>
        <w:t xml:space="preserve"> meetings</w:t>
      </w:r>
      <w:r w:rsidR="004E5AF8" w:rsidRPr="00A92C84">
        <w:rPr>
          <w:rStyle w:val="normaltextrun1"/>
          <w:szCs w:val="24"/>
        </w:rPr>
        <w:t xml:space="preserve">: Maldon, Baringhup, </w:t>
      </w:r>
      <w:r w:rsidR="001B7F0B" w:rsidRPr="00A92C84">
        <w:rPr>
          <w:rStyle w:val="normaltextrun1"/>
          <w:szCs w:val="24"/>
        </w:rPr>
        <w:t>Numurkah, Nathalia, Goulburn/Nagambie, Rochester</w:t>
      </w:r>
      <w:r w:rsidR="004407A8" w:rsidRPr="00A92C84">
        <w:rPr>
          <w:rStyle w:val="normaltextrun1"/>
          <w:szCs w:val="24"/>
        </w:rPr>
        <w:t xml:space="preserve"> and</w:t>
      </w:r>
      <w:r w:rsidR="001B7F0B" w:rsidRPr="00A92C84">
        <w:rPr>
          <w:rStyle w:val="normaltextrun1"/>
          <w:szCs w:val="24"/>
        </w:rPr>
        <w:t xml:space="preserve"> Bendigo </w:t>
      </w:r>
      <w:r w:rsidR="004B02B3" w:rsidRPr="00A92C84">
        <w:rPr>
          <w:rStyle w:val="normaltextrun1"/>
          <w:szCs w:val="24"/>
        </w:rPr>
        <w:t xml:space="preserve">(total audience </w:t>
      </w:r>
      <w:r w:rsidRPr="00A92C84">
        <w:rPr>
          <w:rStyle w:val="normaltextrun1"/>
          <w:szCs w:val="24"/>
        </w:rPr>
        <w:t>&gt;110)</w:t>
      </w:r>
      <w:r w:rsidR="00A92C84" w:rsidRPr="00A92C84">
        <w:rPr>
          <w:rStyle w:val="normaltextrun1"/>
          <w:szCs w:val="24"/>
        </w:rPr>
        <w:t xml:space="preserve"> (</w:t>
      </w:r>
      <w:r w:rsidR="00A92C84" w:rsidRPr="00A92C84">
        <w:rPr>
          <w:rStyle w:val="normaltextrun1"/>
          <w:szCs w:val="24"/>
        </w:rPr>
        <w:fldChar w:fldCharType="begin"/>
      </w:r>
      <w:r w:rsidR="00A92C84" w:rsidRPr="00A92C84">
        <w:rPr>
          <w:rStyle w:val="normaltextrun1"/>
          <w:szCs w:val="24"/>
        </w:rPr>
        <w:instrText xml:space="preserve"> REF _Ref41924736 \h </w:instrText>
      </w:r>
      <w:r w:rsidR="00A92C84">
        <w:rPr>
          <w:rStyle w:val="normaltextrun1"/>
        </w:rPr>
        <w:instrText xml:space="preserve"> \* MERGEFORMAT </w:instrText>
      </w:r>
      <w:r w:rsidR="00A92C84" w:rsidRPr="00A92C84">
        <w:rPr>
          <w:rStyle w:val="normaltextrun1"/>
          <w:szCs w:val="24"/>
        </w:rPr>
      </w:r>
      <w:r w:rsidR="00A92C84" w:rsidRPr="00A92C84">
        <w:rPr>
          <w:rStyle w:val="normaltextrun1"/>
          <w:szCs w:val="24"/>
        </w:rPr>
        <w:fldChar w:fldCharType="separate"/>
      </w:r>
      <w:r w:rsidR="00FF1A18" w:rsidRPr="00FF1A18">
        <w:rPr>
          <w:rStyle w:val="normaltextrun1"/>
        </w:rPr>
        <w:t>Figure 4.4.1</w:t>
      </w:r>
      <w:r w:rsidR="00A92C84" w:rsidRPr="00A92C84">
        <w:rPr>
          <w:rStyle w:val="normaltextrun1"/>
          <w:szCs w:val="24"/>
        </w:rPr>
        <w:fldChar w:fldCharType="end"/>
      </w:r>
      <w:r w:rsidR="00A92C84">
        <w:rPr>
          <w:rStyle w:val="normaltextrun1"/>
          <w:szCs w:val="24"/>
        </w:rPr>
        <w:t>)</w:t>
      </w:r>
      <w:r w:rsidRPr="00A92C84">
        <w:rPr>
          <w:rStyle w:val="normaltextrun1"/>
          <w:szCs w:val="24"/>
        </w:rPr>
        <w:t>.</w:t>
      </w:r>
    </w:p>
    <w:p w14:paraId="3FFA0ADE" w14:textId="77777777" w:rsidR="00A70117" w:rsidRPr="00A92C84" w:rsidRDefault="00986172" w:rsidP="000B6F89">
      <w:pPr>
        <w:pStyle w:val="dotpointindented"/>
        <w:ind w:left="364"/>
        <w:rPr>
          <w:rStyle w:val="normaltextrun1"/>
        </w:rPr>
      </w:pPr>
      <w:r>
        <w:rPr>
          <w:noProof/>
        </w:rPr>
        <w:drawing>
          <wp:anchor distT="0" distB="0" distL="114300" distR="114300" simplePos="0" relativeHeight="251653632" behindDoc="0" locked="0" layoutInCell="1" allowOverlap="1" wp14:anchorId="1C8E09D7" wp14:editId="101C4138">
            <wp:simplePos x="0" y="0"/>
            <wp:positionH relativeFrom="column">
              <wp:posOffset>494030</wp:posOffset>
            </wp:positionH>
            <wp:positionV relativeFrom="paragraph">
              <wp:posOffset>727075</wp:posOffset>
            </wp:positionV>
            <wp:extent cx="3790950" cy="2846070"/>
            <wp:effectExtent l="0" t="0" r="0" b="0"/>
            <wp:wrapTopAndBottom/>
            <wp:docPr id="1291167382"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a:picLocks/>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3790950" cy="2846070"/>
                    </a:xfrm>
                    <a:prstGeom prst="rect">
                      <a:avLst/>
                    </a:prstGeom>
                    <a:noFill/>
                    <a:ln>
                      <a:noFill/>
                    </a:ln>
                  </pic:spPr>
                </pic:pic>
              </a:graphicData>
            </a:graphic>
            <wp14:sizeRelH relativeFrom="page">
              <wp14:pctWidth>0</wp14:pctWidth>
            </wp14:sizeRelH>
            <wp14:sizeRelV relativeFrom="page">
              <wp14:pctHeight>0</wp14:pctHeight>
            </wp14:sizeRelV>
          </wp:anchor>
        </w:drawing>
      </w:r>
      <w:r w:rsidR="4836DD01" w:rsidRPr="00A92C84">
        <w:rPr>
          <w:rStyle w:val="normaltextrun1"/>
        </w:rPr>
        <w:t>rel</w:t>
      </w:r>
      <w:r w:rsidR="71FA37E7" w:rsidRPr="00A92C84">
        <w:rPr>
          <w:rStyle w:val="normaltextrun1"/>
        </w:rPr>
        <w:t>evant regional events</w:t>
      </w:r>
      <w:r w:rsidR="6EF479DB" w:rsidRPr="00A92C84">
        <w:rPr>
          <w:rStyle w:val="normaltextrun1"/>
        </w:rPr>
        <w:t xml:space="preserve"> and seminars</w:t>
      </w:r>
      <w:r w:rsidR="592B53ED" w:rsidRPr="00A92C84">
        <w:rPr>
          <w:rStyle w:val="normaltextrun1"/>
        </w:rPr>
        <w:t xml:space="preserve"> – </w:t>
      </w:r>
      <w:r w:rsidR="30734923" w:rsidRPr="00A92C84">
        <w:rPr>
          <w:rStyle w:val="normaltextrun1"/>
        </w:rPr>
        <w:t>S</w:t>
      </w:r>
      <w:r w:rsidR="6EF479DB" w:rsidRPr="00A92C84">
        <w:rPr>
          <w:rStyle w:val="normaltextrun1"/>
        </w:rPr>
        <w:t xml:space="preserve">tatewide </w:t>
      </w:r>
      <w:r w:rsidR="01A3860B" w:rsidRPr="00A92C84">
        <w:rPr>
          <w:rStyle w:val="normaltextrun1"/>
        </w:rPr>
        <w:t xml:space="preserve">Integrated </w:t>
      </w:r>
      <w:r w:rsidR="6EF479DB" w:rsidRPr="00A92C84">
        <w:rPr>
          <w:rStyle w:val="normaltextrun1"/>
        </w:rPr>
        <w:t>Flora and Fauna Team</w:t>
      </w:r>
      <w:r w:rsidR="01A3860B" w:rsidRPr="00A92C84">
        <w:rPr>
          <w:rStyle w:val="normaltextrun1"/>
        </w:rPr>
        <w:t>s S</w:t>
      </w:r>
      <w:r w:rsidR="30734923" w:rsidRPr="00A92C84">
        <w:rPr>
          <w:rStyle w:val="normaltextrun1"/>
        </w:rPr>
        <w:t>WIFFT</w:t>
      </w:r>
      <w:r w:rsidR="1E486FF1" w:rsidRPr="00A92C84">
        <w:rPr>
          <w:rStyle w:val="normaltextrun1"/>
        </w:rPr>
        <w:t xml:space="preserve"> seminar</w:t>
      </w:r>
      <w:r w:rsidR="30734923" w:rsidRPr="00A92C84">
        <w:rPr>
          <w:rStyle w:val="normaltextrun1"/>
        </w:rPr>
        <w:t xml:space="preserve"> (Feb 2018)</w:t>
      </w:r>
      <w:r w:rsidR="01A3860B" w:rsidRPr="00A92C84">
        <w:rPr>
          <w:rStyle w:val="normaltextrun1"/>
        </w:rPr>
        <w:t>;</w:t>
      </w:r>
      <w:r w:rsidR="30734923" w:rsidRPr="00A92C84">
        <w:rPr>
          <w:rStyle w:val="normaltextrun1"/>
        </w:rPr>
        <w:t xml:space="preserve"> </w:t>
      </w:r>
      <w:r w:rsidR="01A3860B" w:rsidRPr="00A92C84">
        <w:rPr>
          <w:rStyle w:val="normaltextrun1"/>
        </w:rPr>
        <w:t xml:space="preserve">EWRO meeting (Mar 2018); Lake Boga Fish Habitat Day (NCCMA) (Mar 2018) (Fern Hames); Koondrook event – World Fish Migration Day (NCCMA) (Apr 2018); </w:t>
      </w:r>
      <w:r w:rsidR="592B53ED" w:rsidRPr="00A92C84">
        <w:rPr>
          <w:rStyle w:val="normaltextrun1"/>
        </w:rPr>
        <w:t>Science on Country</w:t>
      </w:r>
      <w:r w:rsidR="20D350CB" w:rsidRPr="00A92C84">
        <w:rPr>
          <w:rStyle w:val="normaltextrun1"/>
        </w:rPr>
        <w:t xml:space="preserve"> in Echuca</w:t>
      </w:r>
      <w:r w:rsidR="30734923" w:rsidRPr="00A92C84">
        <w:rPr>
          <w:rStyle w:val="normaltextrun1"/>
        </w:rPr>
        <w:t xml:space="preserve"> (May 2018)</w:t>
      </w:r>
      <w:r w:rsidR="01A3860B" w:rsidRPr="00A92C84">
        <w:rPr>
          <w:rStyle w:val="normaltextrun1"/>
        </w:rPr>
        <w:t>;</w:t>
      </w:r>
      <w:r w:rsidR="592B53ED" w:rsidRPr="00A92C84">
        <w:rPr>
          <w:rStyle w:val="normaltextrun1"/>
        </w:rPr>
        <w:t xml:space="preserve"> Hume Regional Biodiversity Forum (</w:t>
      </w:r>
      <w:r w:rsidR="4210A7BB" w:rsidRPr="00A92C84">
        <w:rPr>
          <w:rStyle w:val="normaltextrun1"/>
        </w:rPr>
        <w:t>June 2018)</w:t>
      </w:r>
      <w:r w:rsidR="7EEEA9DA" w:rsidRPr="00A92C84">
        <w:rPr>
          <w:rStyle w:val="normaltextrun1"/>
        </w:rPr>
        <w:t xml:space="preserve"> </w:t>
      </w:r>
      <w:r w:rsidR="4210A7BB" w:rsidRPr="00A92C84">
        <w:rPr>
          <w:rStyle w:val="normaltextrun1"/>
        </w:rPr>
        <w:t>(</w:t>
      </w:r>
      <w:r w:rsidR="592B53ED" w:rsidRPr="00A92C84">
        <w:rPr>
          <w:rStyle w:val="normaltextrun1"/>
        </w:rPr>
        <w:t>Fern</w:t>
      </w:r>
      <w:r w:rsidR="01A3860B" w:rsidRPr="00A92C84">
        <w:rPr>
          <w:rStyle w:val="normaltextrun1"/>
        </w:rPr>
        <w:t xml:space="preserve"> Hames</w:t>
      </w:r>
      <w:r w:rsidR="592B53ED" w:rsidRPr="00A92C84">
        <w:rPr>
          <w:rStyle w:val="normaltextrun1"/>
        </w:rPr>
        <w:t>)</w:t>
      </w:r>
      <w:r w:rsidR="01A3860B" w:rsidRPr="00A92C84">
        <w:rPr>
          <w:rStyle w:val="normaltextrun1"/>
        </w:rPr>
        <w:t>.</w:t>
      </w:r>
    </w:p>
    <w:p w14:paraId="767FABA8" w14:textId="77777777" w:rsidR="008F2AE1" w:rsidRDefault="008F2AE1" w:rsidP="004E52B0">
      <w:pPr>
        <w:autoSpaceDE w:val="0"/>
        <w:autoSpaceDN w:val="0"/>
        <w:spacing w:beforeLines="30" w:before="72" w:afterLines="20" w:after="48"/>
        <w:rPr>
          <w:rFonts w:eastAsia="Calibri"/>
        </w:rPr>
      </w:pPr>
    </w:p>
    <w:p w14:paraId="1AE9310A" w14:textId="667D54F9" w:rsidR="00AE2ACF" w:rsidRPr="00A92C84" w:rsidRDefault="00A92C84" w:rsidP="004E52B0">
      <w:pPr>
        <w:pStyle w:val="Caption0"/>
      </w:pPr>
      <w:bookmarkStart w:id="668" w:name="_Ref41924736"/>
      <w:r>
        <w:t xml:space="preserve">Figure </w:t>
      </w:r>
      <w:r>
        <w:fldChar w:fldCharType="begin"/>
      </w:r>
      <w:r>
        <w:instrText>STYLEREF 2 \s</w:instrText>
      </w:r>
      <w:r>
        <w:fldChar w:fldCharType="separate"/>
      </w:r>
      <w:r w:rsidR="00FF1A18">
        <w:rPr>
          <w:noProof/>
        </w:rPr>
        <w:t>4.4</w:t>
      </w:r>
      <w:r>
        <w:fldChar w:fldCharType="end"/>
      </w:r>
      <w:r w:rsidR="00A86B00">
        <w:t>.</w:t>
      </w:r>
      <w:r>
        <w:fldChar w:fldCharType="begin"/>
      </w:r>
      <w:r>
        <w:instrText>SEQ Figure \* ARABIC \s 2</w:instrText>
      </w:r>
      <w:r>
        <w:fldChar w:fldCharType="separate"/>
      </w:r>
      <w:r w:rsidR="00FF1A18">
        <w:rPr>
          <w:noProof/>
        </w:rPr>
        <w:t>1</w:t>
      </w:r>
      <w:r>
        <w:fldChar w:fldCharType="end"/>
      </w:r>
      <w:bookmarkEnd w:id="668"/>
      <w:r>
        <w:t xml:space="preserve"> </w:t>
      </w:r>
      <w:r w:rsidR="00C215AF" w:rsidRPr="00A92C84">
        <w:t xml:space="preserve">Pam Clunie meets with Rochester Angling Club to </w:t>
      </w:r>
      <w:r w:rsidR="00D2104B" w:rsidRPr="00A92C84">
        <w:t>promote the project.</w:t>
      </w:r>
    </w:p>
    <w:p w14:paraId="7F0AFA69" w14:textId="77777777" w:rsidR="000F1324" w:rsidRDefault="000F1324" w:rsidP="004E52B0">
      <w:pPr>
        <w:autoSpaceDE w:val="0"/>
        <w:autoSpaceDN w:val="0"/>
        <w:spacing w:beforeLines="30" w:before="72" w:afterLines="20" w:after="48"/>
        <w:rPr>
          <w:rFonts w:eastAsia="Calibri"/>
        </w:rPr>
      </w:pPr>
    </w:p>
    <w:p w14:paraId="63358DAC" w14:textId="77777777" w:rsidR="0035421A" w:rsidRDefault="00035B96" w:rsidP="004E52B0">
      <w:pPr>
        <w:autoSpaceDE w:val="0"/>
        <w:autoSpaceDN w:val="0"/>
        <w:spacing w:beforeLines="30" w:before="72" w:afterLines="20" w:after="48"/>
        <w:rPr>
          <w:rFonts w:eastAsia="Calibri"/>
        </w:rPr>
      </w:pPr>
      <w:r w:rsidRPr="0DD8B380">
        <w:rPr>
          <w:rFonts w:eastAsia="Calibri"/>
        </w:rPr>
        <w:t xml:space="preserve">In addition to the seven angling club presentations, the Undera, Castlemaine and Kyabram angling clubs also expressed interest in being involved. </w:t>
      </w:r>
      <w:r w:rsidR="00F204E0" w:rsidRPr="0DD8B380">
        <w:rPr>
          <w:rFonts w:eastAsia="Calibri"/>
        </w:rPr>
        <w:t xml:space="preserve">As </w:t>
      </w:r>
      <w:r w:rsidR="00507BF4" w:rsidRPr="0DD8B380">
        <w:rPr>
          <w:rFonts w:eastAsia="Calibri"/>
        </w:rPr>
        <w:t xml:space="preserve">people </w:t>
      </w:r>
      <w:r w:rsidR="00C11260" w:rsidRPr="0DD8B380">
        <w:rPr>
          <w:rFonts w:eastAsia="Calibri"/>
        </w:rPr>
        <w:t>indicated their</w:t>
      </w:r>
      <w:r w:rsidR="00507BF4" w:rsidRPr="0DD8B380">
        <w:rPr>
          <w:rFonts w:eastAsia="Calibri"/>
        </w:rPr>
        <w:t xml:space="preserve"> interest in the project, they were added to a group email list, which grew to 44 participants, including angling club group email addresses. </w:t>
      </w:r>
      <w:r w:rsidR="001615D3" w:rsidRPr="0DD8B380">
        <w:rPr>
          <w:rFonts w:eastAsia="Calibri"/>
        </w:rPr>
        <w:t>Regular emails were sent to participants</w:t>
      </w:r>
      <w:r w:rsidR="0035421A" w:rsidRPr="0DD8B380">
        <w:rPr>
          <w:rFonts w:eastAsia="Calibri"/>
        </w:rPr>
        <w:t xml:space="preserve"> advising them of progress.</w:t>
      </w:r>
    </w:p>
    <w:p w14:paraId="1888DF52" w14:textId="1DFA2AE1" w:rsidR="008F2AE1" w:rsidRDefault="00986172" w:rsidP="004E52B0">
      <w:pPr>
        <w:autoSpaceDE w:val="0"/>
        <w:autoSpaceDN w:val="0"/>
        <w:spacing w:beforeLines="30" w:before="72" w:afterLines="20" w:after="48"/>
        <w:rPr>
          <w:rFonts w:eastAsia="Calibri"/>
        </w:rPr>
      </w:pPr>
      <w:r>
        <w:rPr>
          <w:noProof/>
        </w:rPr>
        <w:lastRenderedPageBreak/>
        <w:drawing>
          <wp:anchor distT="0" distB="0" distL="114300" distR="114300" simplePos="0" relativeHeight="251641344" behindDoc="0" locked="0" layoutInCell="1" allowOverlap="1" wp14:anchorId="26FEB918" wp14:editId="1539E1AE">
            <wp:simplePos x="0" y="0"/>
            <wp:positionH relativeFrom="column">
              <wp:posOffset>1155700</wp:posOffset>
            </wp:positionH>
            <wp:positionV relativeFrom="paragraph">
              <wp:posOffset>680085</wp:posOffset>
            </wp:positionV>
            <wp:extent cx="2705100" cy="3606800"/>
            <wp:effectExtent l="0" t="0" r="0" b="0"/>
            <wp:wrapTopAndBottom/>
            <wp:docPr id="1291167381"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a:picLocks/>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270510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rsidR="566993FA" w:rsidRPr="213F3A6B">
        <w:rPr>
          <w:rFonts w:eastAsia="Calibri"/>
        </w:rPr>
        <w:t xml:space="preserve">A total of </w:t>
      </w:r>
      <w:r w:rsidR="5F4EEAA5" w:rsidRPr="213F3A6B">
        <w:rPr>
          <w:rFonts w:eastAsia="Calibri"/>
        </w:rPr>
        <w:t xml:space="preserve">64 </w:t>
      </w:r>
      <w:r w:rsidR="07B09BEA" w:rsidRPr="213F3A6B">
        <w:rPr>
          <w:rFonts w:eastAsia="Calibri"/>
        </w:rPr>
        <w:t>angler scientist kits</w:t>
      </w:r>
      <w:r w:rsidR="566993FA" w:rsidRPr="213F3A6B">
        <w:rPr>
          <w:rFonts w:eastAsia="Calibri"/>
        </w:rPr>
        <w:t xml:space="preserve"> were sent to participants; some angling clubs requested </w:t>
      </w:r>
      <w:r w:rsidR="22D40CC7" w:rsidRPr="213F3A6B">
        <w:rPr>
          <w:rFonts w:eastAsia="Calibri"/>
        </w:rPr>
        <w:t>multiple kits</w:t>
      </w:r>
      <w:r w:rsidR="66A819A8" w:rsidRPr="213F3A6B">
        <w:rPr>
          <w:rFonts w:eastAsia="Calibri"/>
        </w:rPr>
        <w:t xml:space="preserve"> (</w:t>
      </w:r>
      <w:r w:rsidR="00A92C84">
        <w:rPr>
          <w:rFonts w:eastAsia="Calibri"/>
        </w:rPr>
        <w:fldChar w:fldCharType="begin"/>
      </w:r>
      <w:r w:rsidR="00A92C84">
        <w:rPr>
          <w:rFonts w:eastAsia="Calibri"/>
        </w:rPr>
        <w:instrText xml:space="preserve"> REF _Ref41924840 \h </w:instrText>
      </w:r>
      <w:r w:rsidR="004E52B0">
        <w:rPr>
          <w:rFonts w:eastAsia="Calibri"/>
        </w:rPr>
        <w:instrText xml:space="preserve"> \* MERGEFORMAT </w:instrText>
      </w:r>
      <w:r w:rsidR="00A92C84">
        <w:rPr>
          <w:rFonts w:eastAsia="Calibri"/>
        </w:rPr>
      </w:r>
      <w:r w:rsidR="00A92C84">
        <w:rPr>
          <w:rFonts w:eastAsia="Calibri"/>
        </w:rPr>
        <w:fldChar w:fldCharType="separate"/>
      </w:r>
      <w:r w:rsidR="00FF1A18">
        <w:t xml:space="preserve">Figure </w:t>
      </w:r>
      <w:r w:rsidR="00FF1A18">
        <w:rPr>
          <w:noProof/>
        </w:rPr>
        <w:t>4.4.2</w:t>
      </w:r>
      <w:r w:rsidR="00A92C84">
        <w:rPr>
          <w:rFonts w:eastAsia="Calibri"/>
        </w:rPr>
        <w:fldChar w:fldCharType="end"/>
      </w:r>
      <w:r w:rsidR="00A92C84">
        <w:rPr>
          <w:rFonts w:eastAsia="Calibri"/>
        </w:rPr>
        <w:t xml:space="preserve"> ). </w:t>
      </w:r>
      <w:r w:rsidR="5F4EEAA5" w:rsidRPr="213F3A6B">
        <w:rPr>
          <w:rFonts w:eastAsia="Calibri"/>
        </w:rPr>
        <w:t>These kits</w:t>
      </w:r>
      <w:r w:rsidR="0EE35D36" w:rsidRPr="213F3A6B">
        <w:rPr>
          <w:rFonts w:eastAsia="Calibri"/>
        </w:rPr>
        <w:t xml:space="preserve"> </w:t>
      </w:r>
      <w:r w:rsidR="5F4EEAA5" w:rsidRPr="213F3A6B">
        <w:rPr>
          <w:rFonts w:eastAsia="Calibri"/>
        </w:rPr>
        <w:t xml:space="preserve">provided background information, instructions and tools to extract and record the </w:t>
      </w:r>
      <w:r w:rsidR="00A125D8">
        <w:rPr>
          <w:rFonts w:eastAsia="Calibri"/>
        </w:rPr>
        <w:t>ear bone</w:t>
      </w:r>
      <w:r w:rsidR="5F4EEAA5" w:rsidRPr="213F3A6B">
        <w:rPr>
          <w:rFonts w:eastAsia="Calibri"/>
        </w:rPr>
        <w:t xml:space="preserve"> details. For those who did not wish to extract the </w:t>
      </w:r>
      <w:r w:rsidR="00A125D8">
        <w:rPr>
          <w:rFonts w:eastAsia="Calibri"/>
        </w:rPr>
        <w:t>ear bones</w:t>
      </w:r>
      <w:r w:rsidR="5F4EEAA5" w:rsidRPr="213F3A6B">
        <w:rPr>
          <w:rFonts w:eastAsia="Calibri"/>
        </w:rPr>
        <w:t xml:space="preserve"> themselves, there was an option to freeze the fish for collection. The project lead liaised with participants regularly via email.</w:t>
      </w:r>
    </w:p>
    <w:p w14:paraId="55EC0C7A" w14:textId="77777777" w:rsidR="00747115" w:rsidRDefault="00747115" w:rsidP="004E52B0">
      <w:pPr>
        <w:autoSpaceDE w:val="0"/>
        <w:autoSpaceDN w:val="0"/>
        <w:spacing w:beforeLines="30" w:before="72" w:afterLines="20" w:after="48"/>
        <w:rPr>
          <w:rFonts w:eastAsia="Calibri"/>
        </w:rPr>
      </w:pPr>
    </w:p>
    <w:p w14:paraId="5BA78D4B" w14:textId="2B1C39FD" w:rsidR="00D2104B" w:rsidRPr="00452D37" w:rsidRDefault="00A92C84" w:rsidP="004E52B0">
      <w:pPr>
        <w:pStyle w:val="Caption0"/>
      </w:pPr>
      <w:bookmarkStart w:id="669" w:name="_Ref41924840"/>
      <w:bookmarkStart w:id="670" w:name="_Toc41815240"/>
      <w:r>
        <w:t xml:space="preserve">Figure </w:t>
      </w:r>
      <w:r>
        <w:fldChar w:fldCharType="begin"/>
      </w:r>
      <w:r>
        <w:instrText>STYLEREF 2 \s</w:instrText>
      </w:r>
      <w:r>
        <w:fldChar w:fldCharType="separate"/>
      </w:r>
      <w:r w:rsidR="00FF1A18">
        <w:rPr>
          <w:noProof/>
        </w:rPr>
        <w:t>4.4</w:t>
      </w:r>
      <w:r>
        <w:fldChar w:fldCharType="end"/>
      </w:r>
      <w:r w:rsidR="00A86B00">
        <w:t>.</w:t>
      </w:r>
      <w:r>
        <w:fldChar w:fldCharType="begin"/>
      </w:r>
      <w:r>
        <w:instrText>SEQ Figure \* ARABIC \s 2</w:instrText>
      </w:r>
      <w:r>
        <w:fldChar w:fldCharType="separate"/>
      </w:r>
      <w:r w:rsidR="00FF1A18">
        <w:rPr>
          <w:noProof/>
        </w:rPr>
        <w:t>2</w:t>
      </w:r>
      <w:r>
        <w:fldChar w:fldCharType="end"/>
      </w:r>
      <w:bookmarkEnd w:id="669"/>
      <w:r>
        <w:t xml:space="preserve"> </w:t>
      </w:r>
      <w:r w:rsidR="00D2104B" w:rsidRPr="000B52DE">
        <w:rPr>
          <w:b w:val="0"/>
          <w:bCs w:val="0"/>
        </w:rPr>
        <w:t>Angler scientist kits</w:t>
      </w:r>
      <w:bookmarkEnd w:id="670"/>
    </w:p>
    <w:p w14:paraId="45E46271" w14:textId="77777777" w:rsidR="00D2104B" w:rsidRDefault="00D2104B" w:rsidP="004E52B0">
      <w:pPr>
        <w:autoSpaceDE w:val="0"/>
        <w:autoSpaceDN w:val="0"/>
        <w:spacing w:beforeLines="30" w:before="72" w:afterLines="20" w:after="48"/>
        <w:rPr>
          <w:rFonts w:eastAsia="Calibri"/>
        </w:rPr>
      </w:pPr>
    </w:p>
    <w:p w14:paraId="65A16DFA" w14:textId="633CDF1D" w:rsidR="008801A4" w:rsidRDefault="00FB7711" w:rsidP="004E52B0">
      <w:pPr>
        <w:autoSpaceDE w:val="0"/>
        <w:autoSpaceDN w:val="0"/>
        <w:spacing w:beforeLines="30" w:before="72" w:afterLines="20" w:after="48"/>
        <w:rPr>
          <w:rFonts w:eastAsia="Calibri"/>
        </w:rPr>
      </w:pPr>
      <w:r>
        <w:rPr>
          <w:rFonts w:eastAsia="Calibri"/>
        </w:rPr>
        <w:t>A t</w:t>
      </w:r>
      <w:r w:rsidR="00E94444">
        <w:rPr>
          <w:rFonts w:eastAsia="Calibri"/>
        </w:rPr>
        <w:t>r</w:t>
      </w:r>
      <w:r w:rsidR="00C85BEE" w:rsidRPr="009E4B37">
        <w:rPr>
          <w:rFonts w:eastAsia="Calibri"/>
        </w:rPr>
        <w:t>aining day was held near Elmore in late 2018</w:t>
      </w:r>
      <w:r w:rsidR="0089420C">
        <w:rPr>
          <w:rFonts w:eastAsia="Calibri"/>
        </w:rPr>
        <w:t xml:space="preserve">, with </w:t>
      </w:r>
      <w:r w:rsidR="0053037B">
        <w:rPr>
          <w:rFonts w:eastAsia="Calibri"/>
        </w:rPr>
        <w:t xml:space="preserve">between </w:t>
      </w:r>
      <w:r w:rsidR="00A928F9">
        <w:rPr>
          <w:rFonts w:eastAsia="Calibri"/>
        </w:rPr>
        <w:t xml:space="preserve">25 </w:t>
      </w:r>
      <w:r w:rsidR="0053037B">
        <w:rPr>
          <w:rFonts w:eastAsia="Calibri"/>
        </w:rPr>
        <w:t xml:space="preserve">and 30 </w:t>
      </w:r>
      <w:r w:rsidR="00A928F9">
        <w:rPr>
          <w:rFonts w:eastAsia="Calibri"/>
        </w:rPr>
        <w:t>participants, including recreational angling club members, individual anglers</w:t>
      </w:r>
      <w:r w:rsidR="00C81D9C">
        <w:rPr>
          <w:rFonts w:eastAsia="Calibri"/>
        </w:rPr>
        <w:t xml:space="preserve"> and </w:t>
      </w:r>
      <w:r w:rsidR="00A928F9">
        <w:rPr>
          <w:rFonts w:eastAsia="Calibri"/>
        </w:rPr>
        <w:t>VFA staff</w:t>
      </w:r>
      <w:r w:rsidR="00C81D9C">
        <w:rPr>
          <w:rFonts w:eastAsia="Calibri"/>
        </w:rPr>
        <w:t xml:space="preserve">. Presentations were given by Darren White from NCCMA and Pam Clunie and Zeb Tonkin from ARI. </w:t>
      </w:r>
      <w:r w:rsidR="001B3E52">
        <w:rPr>
          <w:rFonts w:eastAsia="Calibri"/>
        </w:rPr>
        <w:t xml:space="preserve">Zeb Tonkin demonstrated how to extract an ear bone, and then </w:t>
      </w:r>
      <w:r w:rsidR="00FA1A7D">
        <w:rPr>
          <w:rFonts w:eastAsia="Calibri"/>
        </w:rPr>
        <w:t xml:space="preserve">guided </w:t>
      </w:r>
      <w:r w:rsidR="001B3E52">
        <w:rPr>
          <w:rFonts w:eastAsia="Calibri"/>
        </w:rPr>
        <w:t xml:space="preserve">a number of participants </w:t>
      </w:r>
      <w:r w:rsidR="00FA1A7D">
        <w:rPr>
          <w:rFonts w:eastAsia="Calibri"/>
        </w:rPr>
        <w:t>who extracted ear bones themselves</w:t>
      </w:r>
      <w:r w:rsidR="009537CF">
        <w:rPr>
          <w:rFonts w:eastAsia="Calibri"/>
        </w:rPr>
        <w:t xml:space="preserve"> (</w:t>
      </w:r>
      <w:r w:rsidR="00A92C84">
        <w:rPr>
          <w:rFonts w:eastAsia="Calibri"/>
        </w:rPr>
        <w:fldChar w:fldCharType="begin"/>
      </w:r>
      <w:r w:rsidR="00A92C84">
        <w:rPr>
          <w:rFonts w:eastAsia="Calibri"/>
        </w:rPr>
        <w:instrText xml:space="preserve"> REF _Ref41924865 \h </w:instrText>
      </w:r>
      <w:r w:rsidR="004E52B0">
        <w:rPr>
          <w:rFonts w:eastAsia="Calibri"/>
        </w:rPr>
        <w:instrText xml:space="preserve"> \* MERGEFORMAT </w:instrText>
      </w:r>
      <w:r w:rsidR="00A92C84">
        <w:rPr>
          <w:rFonts w:eastAsia="Calibri"/>
        </w:rPr>
      </w:r>
      <w:r w:rsidR="00A92C84">
        <w:rPr>
          <w:rFonts w:eastAsia="Calibri"/>
        </w:rPr>
        <w:fldChar w:fldCharType="separate"/>
      </w:r>
      <w:r w:rsidR="00FF1A18">
        <w:t xml:space="preserve">Figure </w:t>
      </w:r>
      <w:r w:rsidR="00FF1A18">
        <w:rPr>
          <w:noProof/>
        </w:rPr>
        <w:t>4.4.3</w:t>
      </w:r>
      <w:r w:rsidR="00A92C84">
        <w:rPr>
          <w:rFonts w:eastAsia="Calibri"/>
        </w:rPr>
        <w:fldChar w:fldCharType="end"/>
      </w:r>
      <w:r w:rsidR="009537CF">
        <w:rPr>
          <w:rFonts w:eastAsia="Calibri"/>
        </w:rPr>
        <w:t>)</w:t>
      </w:r>
      <w:r w:rsidR="00FA1A7D">
        <w:rPr>
          <w:rFonts w:eastAsia="Calibri"/>
        </w:rPr>
        <w:t xml:space="preserve">. </w:t>
      </w:r>
      <w:r w:rsidR="003353F7">
        <w:rPr>
          <w:rFonts w:eastAsia="Calibri"/>
        </w:rPr>
        <w:t>Some participants who weren’t confident in extracting the ear bones brought frozen fish</w:t>
      </w:r>
      <w:r w:rsidR="00A710FA">
        <w:rPr>
          <w:rFonts w:eastAsia="Calibri"/>
        </w:rPr>
        <w:t xml:space="preserve"> to the field day for collection.</w:t>
      </w:r>
    </w:p>
    <w:p w14:paraId="7D05035B" w14:textId="77777777" w:rsidR="008801A4" w:rsidRDefault="008801A4" w:rsidP="004E52B0">
      <w:pPr>
        <w:autoSpaceDE w:val="0"/>
        <w:autoSpaceDN w:val="0"/>
        <w:spacing w:beforeLines="30" w:before="72" w:afterLines="20" w:after="48"/>
        <w:rPr>
          <w:rFonts w:eastAsia="Calibri"/>
        </w:rPr>
      </w:pPr>
    </w:p>
    <w:p w14:paraId="445EBDB5" w14:textId="77777777" w:rsidR="00D2104B" w:rsidRDefault="00A710FA" w:rsidP="004E52B0">
      <w:pPr>
        <w:autoSpaceDE w:val="0"/>
        <w:autoSpaceDN w:val="0"/>
        <w:spacing w:beforeLines="30" w:before="72" w:afterLines="20" w:after="48"/>
        <w:rPr>
          <w:rFonts w:eastAsia="Calibri"/>
        </w:rPr>
      </w:pPr>
      <w:r>
        <w:rPr>
          <w:rFonts w:eastAsia="Calibri"/>
        </w:rPr>
        <w:t xml:space="preserve">Participants were advised that </w:t>
      </w:r>
      <w:r w:rsidR="00E262F9">
        <w:rPr>
          <w:rFonts w:eastAsia="Calibri"/>
        </w:rPr>
        <w:t xml:space="preserve">the end of </w:t>
      </w:r>
      <w:r w:rsidR="00D2104B">
        <w:rPr>
          <w:rFonts w:eastAsia="Calibri"/>
        </w:rPr>
        <w:t xml:space="preserve">May 2019 </w:t>
      </w:r>
      <w:r w:rsidR="00E262F9">
        <w:rPr>
          <w:rFonts w:eastAsia="Calibri"/>
        </w:rPr>
        <w:t xml:space="preserve">was the </w:t>
      </w:r>
      <w:r w:rsidR="00B40051">
        <w:rPr>
          <w:rFonts w:eastAsia="Calibri"/>
        </w:rPr>
        <w:t>cut-off</w:t>
      </w:r>
      <w:r w:rsidR="00E262F9">
        <w:rPr>
          <w:rFonts w:eastAsia="Calibri"/>
        </w:rPr>
        <w:t xml:space="preserve"> date for ear bones,</w:t>
      </w:r>
      <w:r w:rsidR="00CD7281">
        <w:rPr>
          <w:rFonts w:eastAsia="Calibri"/>
        </w:rPr>
        <w:t xml:space="preserve"> to allow sufficient time </w:t>
      </w:r>
      <w:r w:rsidR="00E001CC">
        <w:rPr>
          <w:rFonts w:eastAsia="Calibri"/>
        </w:rPr>
        <w:t>for processing and incorporation with the other samples for final a</w:t>
      </w:r>
      <w:r w:rsidR="00CD7281">
        <w:rPr>
          <w:rFonts w:eastAsia="Calibri"/>
        </w:rPr>
        <w:t>nalysis</w:t>
      </w:r>
      <w:r w:rsidR="00E001CC">
        <w:rPr>
          <w:rFonts w:eastAsia="Calibri"/>
        </w:rPr>
        <w:t>.</w:t>
      </w:r>
    </w:p>
    <w:p w14:paraId="01A0A824" w14:textId="77777777" w:rsidR="006A110C" w:rsidRDefault="006A110C" w:rsidP="00C85BEE">
      <w:pPr>
        <w:autoSpaceDE w:val="0"/>
        <w:autoSpaceDN w:val="0"/>
        <w:spacing w:beforeLines="30" w:before="72" w:afterLines="20" w:after="48"/>
        <w:jc w:val="both"/>
        <w:rPr>
          <w:rFonts w:eastAsia="Calibri"/>
        </w:rPr>
      </w:pPr>
    </w:p>
    <w:p w14:paraId="0B5F2953" w14:textId="77777777" w:rsidR="005A775F" w:rsidRDefault="00DB0DE2" w:rsidP="00C85BEE">
      <w:pPr>
        <w:autoSpaceDE w:val="0"/>
        <w:autoSpaceDN w:val="0"/>
        <w:spacing w:beforeLines="30" w:before="72" w:afterLines="20" w:after="48"/>
        <w:jc w:val="both"/>
        <w:rPr>
          <w:rFonts w:eastAsia="Calibri"/>
        </w:rPr>
      </w:pPr>
      <w:r>
        <w:rPr>
          <w:rFonts w:eastAsia="Calibri"/>
        </w:rPr>
        <w:br w:type="page"/>
      </w:r>
    </w:p>
    <w:p w14:paraId="5CC10A20" w14:textId="77777777" w:rsidR="005A775F" w:rsidRDefault="005A775F" w:rsidP="00C85BEE">
      <w:pPr>
        <w:autoSpaceDE w:val="0"/>
        <w:autoSpaceDN w:val="0"/>
        <w:spacing w:beforeLines="30" w:before="72" w:afterLines="20" w:after="48"/>
        <w:jc w:val="both"/>
        <w:rPr>
          <w:rFonts w:eastAsia="Calibri"/>
        </w:rPr>
      </w:pPr>
    </w:p>
    <w:p w14:paraId="74AE6312" w14:textId="77777777" w:rsidR="005A775F" w:rsidRDefault="00986172" w:rsidP="00C85BEE">
      <w:pPr>
        <w:autoSpaceDE w:val="0"/>
        <w:autoSpaceDN w:val="0"/>
        <w:spacing w:beforeLines="30" w:before="72" w:afterLines="20" w:after="48"/>
        <w:jc w:val="both"/>
        <w:rPr>
          <w:rFonts w:eastAsia="Calibri"/>
        </w:rPr>
      </w:pPr>
      <w:r>
        <w:rPr>
          <w:noProof/>
        </w:rPr>
        <mc:AlternateContent>
          <mc:Choice Requires="wpg">
            <w:drawing>
              <wp:anchor distT="0" distB="0" distL="114300" distR="114300" simplePos="0" relativeHeight="251680256" behindDoc="0" locked="0" layoutInCell="1" allowOverlap="1" wp14:anchorId="0FAB2387" wp14:editId="337EAF43">
                <wp:simplePos x="0" y="0"/>
                <wp:positionH relativeFrom="column">
                  <wp:posOffset>-291465</wp:posOffset>
                </wp:positionH>
                <wp:positionV relativeFrom="paragraph">
                  <wp:posOffset>201295</wp:posOffset>
                </wp:positionV>
                <wp:extent cx="6341745" cy="6561455"/>
                <wp:effectExtent l="0" t="0" r="0" b="0"/>
                <wp:wrapTight wrapText="bothSides">
                  <wp:wrapPolygon edited="0">
                    <wp:start x="0" y="0"/>
                    <wp:lineTo x="0" y="7776"/>
                    <wp:lineTo x="4369" y="8027"/>
                    <wp:lineTo x="0" y="8153"/>
                    <wp:lineTo x="0" y="21573"/>
                    <wp:lineTo x="21542" y="21573"/>
                    <wp:lineTo x="21542" y="8111"/>
                    <wp:lineTo x="17173" y="8027"/>
                    <wp:lineTo x="21542" y="7776"/>
                    <wp:lineTo x="21542" y="0"/>
                    <wp:lineTo x="0" y="0"/>
                  </wp:wrapPolygon>
                </wp:wrapTight>
                <wp:docPr id="1291167376"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1745" cy="6561455"/>
                          <a:chOff x="76" y="0"/>
                          <a:chExt cx="6342337" cy="6561981"/>
                        </a:xfrm>
                      </wpg:grpSpPr>
                      <pic:pic xmlns:pic="http://schemas.openxmlformats.org/drawingml/2006/picture">
                        <pic:nvPicPr>
                          <pic:cNvPr id="1291167377" name="Picture 239"/>
                          <pic:cNvPicPr>
                            <a:picLocks/>
                          </pic:cNvPicPr>
                        </pic:nvPicPr>
                        <pic:blipFill>
                          <a:blip r:embed="rId253" cstate="email"/>
                          <a:srcRect/>
                          <a:stretch>
                            <a:fillRect/>
                          </a:stretch>
                        </pic:blipFill>
                        <pic:spPr bwMode="auto">
                          <a:xfrm>
                            <a:off x="16915" y="0"/>
                            <a:ext cx="3149600" cy="2362200"/>
                          </a:xfrm>
                          <a:prstGeom prst="rect">
                            <a:avLst/>
                          </a:prstGeom>
                          <a:noFill/>
                          <a:ln>
                            <a:noFill/>
                          </a:ln>
                        </pic:spPr>
                      </pic:pic>
                      <pic:pic xmlns:pic="http://schemas.openxmlformats.org/drawingml/2006/picture">
                        <pic:nvPicPr>
                          <pic:cNvPr id="1291167378" name="Picture 242"/>
                          <pic:cNvPicPr>
                            <a:picLocks/>
                          </pic:cNvPicPr>
                        </pic:nvPicPr>
                        <pic:blipFill rotWithShape="1">
                          <a:blip r:embed="rId254" cstate="email"/>
                          <a:srcRect/>
                          <a:stretch/>
                        </pic:blipFill>
                        <pic:spPr bwMode="auto">
                          <a:xfrm>
                            <a:off x="3296143" y="0"/>
                            <a:ext cx="3028950" cy="2362200"/>
                          </a:xfrm>
                          <a:prstGeom prst="rect">
                            <a:avLst/>
                          </a:prstGeom>
                          <a:noFill/>
                          <a:ln>
                            <a:noFill/>
                          </a:ln>
                        </pic:spPr>
                      </pic:pic>
                      <pic:pic xmlns:pic="http://schemas.openxmlformats.org/drawingml/2006/picture">
                        <pic:nvPicPr>
                          <pic:cNvPr id="1291167379" name="Picture 244"/>
                          <pic:cNvPicPr>
                            <a:picLocks/>
                          </pic:cNvPicPr>
                        </pic:nvPicPr>
                        <pic:blipFill rotWithShape="1">
                          <a:blip r:embed="rId255" cstate="email">
                            <a:extLst>
                              <a:ext uri="{28A0092B-C50C-407E-A947-70E740481C1C}">
                                <a14:useLocalDpi xmlns:a14="http://schemas.microsoft.com/office/drawing/2010/main"/>
                              </a:ext>
                            </a:extLst>
                          </a:blip>
                          <a:srcRect l="-6"/>
                          <a:stretch/>
                        </pic:blipFill>
                        <pic:spPr bwMode="auto">
                          <a:xfrm rot="5400000">
                            <a:off x="-480776" y="2975892"/>
                            <a:ext cx="4066686" cy="3104981"/>
                          </a:xfrm>
                          <a:prstGeom prst="rect">
                            <a:avLst/>
                          </a:prstGeom>
                          <a:noFill/>
                          <a:ln>
                            <a:noFill/>
                          </a:ln>
                        </pic:spPr>
                      </pic:pic>
                      <pic:pic xmlns:pic="http://schemas.openxmlformats.org/drawingml/2006/picture">
                        <pic:nvPicPr>
                          <pic:cNvPr id="1291167380" name="Picture 243"/>
                          <pic:cNvPicPr>
                            <a:picLocks/>
                          </pic:cNvPicPr>
                        </pic:nvPicPr>
                        <pic:blipFill>
                          <a:blip r:embed="rId256" cstate="email"/>
                          <a:srcRect/>
                          <a:stretch>
                            <a:fillRect/>
                          </a:stretch>
                        </pic:blipFill>
                        <pic:spPr bwMode="auto">
                          <a:xfrm rot="5400000">
                            <a:off x="2769903" y="2989471"/>
                            <a:ext cx="4083050" cy="306197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4386818E" id="Group 245" o:spid="_x0000_s1026" style="position:absolute;margin-left:-22.95pt;margin-top:15.85pt;width:499.35pt;height:516.65pt;z-index:251680256;mso-height-relative:margin" coordorigin="" coordsize="63423,65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1aJ/C/bQAAv20AABUAAABkcnMvbWVkaWEvaW1hZ2UyLmpwZWf/2P/g&#10;ABBKRklGAAEBAQBgAGAAAP/bAEMACAYGBwYFCAcHBwkJCAoMFA0MCwsMGRITDxQdGh8eHRocHCAk&#10;LicgIiwjHBwoNyksMDE0NDQfJzk9ODI8LjM0Mv/bAEMBCQkJDAsMGA0NGDIhHCEyMjIyMjIyMjIy&#10;MjIyMjIyMjIyMjIyMjIyMjIyMjIyMjIyMjIyMjIyMjIyMjIyMjIyMv/AABEIAPgBP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KAAAAAAAAACEAALwI&#10;uftwAAD7cAAAFQAAAGRycy9tZWRpYS9pbWFnZTQuanBlZ//Y/+AAEEpGSUYAAQEBAGAAYAAA/9sA&#10;QwAIBgYHBgUIBwcHCQkICgwUDQwLCwwZEhMPFB0aHx4dGhwcICQuJyAiLCMcHCg3KSwwMTQ0NB8n&#10;OT04MjwuMzQy/9sAQwEJCQkMCwwYDQ0YMiEcITIyMjIyMjIyMjIyMjIyMjIyMjIyMjIyMjIyMjIy&#10;MjIyMjIyMjIyMjIyMjIyMjIyMjIy/8AAEQgBQQG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">
                <v:shape id="Picture 239" o:spid="_x0000_s1027" type="#_x0000_t75" style="position:absolute;left:169;width:3149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">
                  <v:imagedata r:id="rId257" o:title=""/>
                  <o:lock v:ext="edit" aspectratio="f"/>
                </v:shape>
                <v:shape id="Picture 242" o:spid="_x0000_s1028" type="#_x0000_t75" style="position:absolute;left:32961;width:30289;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">
                  <v:imagedata r:id="rId258" o:title=""/>
                  <o:lock v:ext="edit" aspectratio="f"/>
                </v:shape>
                <v:shape id="Picture 244" o:spid="_x0000_s1029" type="#_x0000_t75" style="position:absolute;left:-4809;top:29759;width:40667;height:310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">
                  <v:imagedata r:id="rId259" o:title="" cropleft="-4f"/>
                  <o:lock v:ext="edit" aspectratio="f"/>
                </v:shape>
                <v:shape id="Picture 243" o:spid="_x0000_s1030" type="#_x0000_t75" style="position:absolute;left:27699;top:29894;width:40830;height:306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">
                  <v:imagedata r:id="rId260" o:title=""/>
                  <o:lock v:ext="edit" aspectratio="f"/>
                </v:shape>
                <w10:wrap type="tight"/>
              </v:group>
            </w:pict>
          </mc:Fallback>
        </mc:AlternateContent>
      </w:r>
    </w:p>
    <w:p w14:paraId="611BB235" w14:textId="77777777" w:rsidR="00DB0DE2" w:rsidRDefault="00DB0DE2" w:rsidP="00C85BEE">
      <w:pPr>
        <w:autoSpaceDE w:val="0"/>
        <w:autoSpaceDN w:val="0"/>
        <w:spacing w:beforeLines="30" w:before="72" w:afterLines="20" w:after="48"/>
        <w:jc w:val="both"/>
        <w:rPr>
          <w:rFonts w:eastAsia="Calibri"/>
        </w:rPr>
      </w:pPr>
    </w:p>
    <w:p w14:paraId="7E908114" w14:textId="7514A4C6" w:rsidR="005A775F" w:rsidRPr="00452D37" w:rsidRDefault="00A92C84" w:rsidP="00A92C84">
      <w:pPr>
        <w:pStyle w:val="Caption0"/>
      </w:pPr>
      <w:bookmarkStart w:id="671" w:name="_Ref41924865"/>
      <w:bookmarkStart w:id="672" w:name="_Toc41815241"/>
      <w:r>
        <w:t xml:space="preserve">Figure </w:t>
      </w:r>
      <w:r>
        <w:fldChar w:fldCharType="begin"/>
      </w:r>
      <w:r>
        <w:instrText>STYLEREF 2 \s</w:instrText>
      </w:r>
      <w:r>
        <w:fldChar w:fldCharType="separate"/>
      </w:r>
      <w:r w:rsidR="00FF1A18">
        <w:rPr>
          <w:noProof/>
        </w:rPr>
        <w:t>4.4</w:t>
      </w:r>
      <w:r>
        <w:fldChar w:fldCharType="end"/>
      </w:r>
      <w:r w:rsidR="00A86B00">
        <w:t>.</w:t>
      </w:r>
      <w:r>
        <w:fldChar w:fldCharType="begin"/>
      </w:r>
      <w:r>
        <w:instrText>SEQ Figure \* ARABIC \s 2</w:instrText>
      </w:r>
      <w:r>
        <w:fldChar w:fldCharType="separate"/>
      </w:r>
      <w:r w:rsidR="00FF1A18">
        <w:rPr>
          <w:noProof/>
        </w:rPr>
        <w:t>3</w:t>
      </w:r>
      <w:r>
        <w:fldChar w:fldCharType="end"/>
      </w:r>
      <w:bookmarkEnd w:id="671"/>
      <w:r>
        <w:t xml:space="preserve"> </w:t>
      </w:r>
      <w:r w:rsidR="005A775F" w:rsidRPr="000B52DE">
        <w:rPr>
          <w:b w:val="0"/>
          <w:bCs w:val="0"/>
        </w:rPr>
        <w:t>Angler</w:t>
      </w:r>
      <w:r w:rsidR="00A02E32">
        <w:rPr>
          <w:b w:val="0"/>
          <w:bCs w:val="0"/>
        </w:rPr>
        <w:t>s and</w:t>
      </w:r>
      <w:r w:rsidR="005A775F" w:rsidRPr="000B52DE">
        <w:rPr>
          <w:b w:val="0"/>
          <w:bCs w:val="0"/>
        </w:rPr>
        <w:t xml:space="preserve"> scientist</w:t>
      </w:r>
      <w:r w:rsidR="00A02E32">
        <w:rPr>
          <w:b w:val="0"/>
          <w:bCs w:val="0"/>
        </w:rPr>
        <w:t>s</w:t>
      </w:r>
      <w:r w:rsidR="005A775F" w:rsidRPr="000B52DE">
        <w:rPr>
          <w:b w:val="0"/>
          <w:bCs w:val="0"/>
        </w:rPr>
        <w:t xml:space="preserve"> field day at Elmore, Nov 2018</w:t>
      </w:r>
      <w:r w:rsidR="0075493E" w:rsidRPr="000B52DE">
        <w:rPr>
          <w:b w:val="0"/>
          <w:bCs w:val="0"/>
        </w:rPr>
        <w:t xml:space="preserve"> (clockwise from top left): Darren White NCCMA</w:t>
      </w:r>
      <w:r w:rsidR="00A02E32">
        <w:rPr>
          <w:b w:val="0"/>
          <w:bCs w:val="0"/>
        </w:rPr>
        <w:t>;</w:t>
      </w:r>
      <w:r w:rsidR="0075493E" w:rsidRPr="000B52DE">
        <w:rPr>
          <w:b w:val="0"/>
          <w:bCs w:val="0"/>
        </w:rPr>
        <w:t xml:space="preserve"> Zeb Tonkin ARI</w:t>
      </w:r>
      <w:r w:rsidR="00A02E32">
        <w:rPr>
          <w:b w:val="0"/>
          <w:bCs w:val="0"/>
        </w:rPr>
        <w:t>;</w:t>
      </w:r>
      <w:r w:rsidR="00C503E5" w:rsidRPr="000B52DE">
        <w:rPr>
          <w:b w:val="0"/>
          <w:bCs w:val="0"/>
        </w:rPr>
        <w:t xml:space="preserve"> Zeb demonstrates how to extract an ear bone</w:t>
      </w:r>
      <w:r w:rsidR="00A02E32">
        <w:rPr>
          <w:b w:val="0"/>
          <w:bCs w:val="0"/>
        </w:rPr>
        <w:t>;</w:t>
      </w:r>
      <w:r w:rsidR="00C503E5" w:rsidRPr="000B52DE">
        <w:rPr>
          <w:b w:val="0"/>
          <w:bCs w:val="0"/>
        </w:rPr>
        <w:t xml:space="preserve"> </w:t>
      </w:r>
      <w:r w:rsidR="00442DAD" w:rsidRPr="000B52DE">
        <w:rPr>
          <w:b w:val="0"/>
          <w:bCs w:val="0"/>
        </w:rPr>
        <w:t>an angler extracting an ear bone.</w:t>
      </w:r>
      <w:bookmarkEnd w:id="672"/>
    </w:p>
    <w:p w14:paraId="08B4D6B4" w14:textId="77777777" w:rsidR="000E1A48" w:rsidRDefault="00DB0DE2" w:rsidP="004E52B0">
      <w:pPr>
        <w:autoSpaceDE w:val="0"/>
        <w:autoSpaceDN w:val="0"/>
        <w:spacing w:beforeLines="30" w:before="72" w:afterLines="20" w:after="48"/>
        <w:rPr>
          <w:rFonts w:eastAsia="Calibri"/>
        </w:rPr>
      </w:pPr>
      <w:r>
        <w:rPr>
          <w:rFonts w:eastAsia="Calibri"/>
        </w:rPr>
        <w:br w:type="page"/>
      </w:r>
      <w:r w:rsidR="00AA6604">
        <w:rPr>
          <w:rFonts w:eastAsia="Calibri"/>
        </w:rPr>
        <w:lastRenderedPageBreak/>
        <w:t>A</w:t>
      </w:r>
      <w:r w:rsidR="007B0B26">
        <w:rPr>
          <w:rFonts w:eastAsia="Calibri"/>
        </w:rPr>
        <w:t xml:space="preserve">n initial </w:t>
      </w:r>
      <w:r w:rsidR="00AA6604">
        <w:rPr>
          <w:rFonts w:eastAsia="Calibri"/>
        </w:rPr>
        <w:t xml:space="preserve">questionnaire was </w:t>
      </w:r>
      <w:r w:rsidR="009A6C10">
        <w:rPr>
          <w:rFonts w:eastAsia="Calibri"/>
        </w:rPr>
        <w:t>prepared,</w:t>
      </w:r>
      <w:r w:rsidR="00D60144">
        <w:rPr>
          <w:rFonts w:eastAsia="Calibri"/>
        </w:rPr>
        <w:t xml:space="preserve"> </w:t>
      </w:r>
      <w:r w:rsidR="009A6C10">
        <w:rPr>
          <w:rFonts w:eastAsia="Calibri"/>
        </w:rPr>
        <w:t xml:space="preserve">and participants encouraged to complete it – either online </w:t>
      </w:r>
      <w:r w:rsidR="007B0B26">
        <w:rPr>
          <w:rFonts w:eastAsia="Calibri"/>
        </w:rPr>
        <w:t xml:space="preserve">(SurveyMonkey) </w:t>
      </w:r>
      <w:r w:rsidR="009A6C10">
        <w:rPr>
          <w:rFonts w:eastAsia="Calibri"/>
        </w:rPr>
        <w:t xml:space="preserve">or </w:t>
      </w:r>
      <w:r w:rsidR="007B0B26">
        <w:rPr>
          <w:rFonts w:eastAsia="Calibri"/>
        </w:rPr>
        <w:t>on</w:t>
      </w:r>
      <w:r w:rsidR="009A6C10">
        <w:rPr>
          <w:rFonts w:eastAsia="Calibri"/>
        </w:rPr>
        <w:t xml:space="preserve"> hard copy</w:t>
      </w:r>
      <w:r w:rsidR="007B0B26">
        <w:rPr>
          <w:rFonts w:eastAsia="Calibri"/>
        </w:rPr>
        <w:t xml:space="preserve"> (with a reply-paid envelope). Hard copies were provided at the training day. A </w:t>
      </w:r>
      <w:r w:rsidR="000B52DE">
        <w:rPr>
          <w:rFonts w:eastAsia="Calibri"/>
        </w:rPr>
        <w:t xml:space="preserve">final </w:t>
      </w:r>
      <w:r w:rsidR="007B0B26">
        <w:rPr>
          <w:rFonts w:eastAsia="Calibri"/>
        </w:rPr>
        <w:t xml:space="preserve">questionnaire will also be prepared and circulated </w:t>
      </w:r>
      <w:r w:rsidR="000E1A48">
        <w:rPr>
          <w:rFonts w:eastAsia="Calibri"/>
        </w:rPr>
        <w:t xml:space="preserve">to participants </w:t>
      </w:r>
      <w:r w:rsidR="007B0B26">
        <w:rPr>
          <w:rFonts w:eastAsia="Calibri"/>
        </w:rPr>
        <w:t xml:space="preserve">at the end of the project, once </w:t>
      </w:r>
      <w:r w:rsidR="000E1A48">
        <w:rPr>
          <w:rFonts w:eastAsia="Calibri"/>
        </w:rPr>
        <w:t>Stage 6 findings are shared with them.</w:t>
      </w:r>
    </w:p>
    <w:p w14:paraId="1C9D6360" w14:textId="77777777" w:rsidR="005A775F" w:rsidRDefault="00AA4DD0" w:rsidP="004E52B0">
      <w:pPr>
        <w:autoSpaceDE w:val="0"/>
        <w:autoSpaceDN w:val="0"/>
        <w:spacing w:beforeLines="30" w:before="72" w:afterLines="20" w:after="48"/>
        <w:rPr>
          <w:rFonts w:eastAsia="Calibri"/>
        </w:rPr>
      </w:pPr>
      <w:r>
        <w:rPr>
          <w:rFonts w:eastAsia="Calibri"/>
        </w:rPr>
        <w:t>The</w:t>
      </w:r>
      <w:r w:rsidR="00F03F93">
        <w:rPr>
          <w:rFonts w:eastAsia="Calibri"/>
        </w:rPr>
        <w:t xml:space="preserve"> </w:t>
      </w:r>
      <w:r w:rsidR="00AE493C">
        <w:rPr>
          <w:rFonts w:eastAsia="Calibri"/>
        </w:rPr>
        <w:t>pre</w:t>
      </w:r>
      <w:r w:rsidR="00244509">
        <w:rPr>
          <w:rFonts w:eastAsia="Calibri"/>
        </w:rPr>
        <w:t xml:space="preserve">-project questionnaire asked </w:t>
      </w:r>
      <w:r w:rsidR="00F03F93">
        <w:rPr>
          <w:rFonts w:eastAsia="Calibri"/>
        </w:rPr>
        <w:t>about:</w:t>
      </w:r>
    </w:p>
    <w:p w14:paraId="5CFA2540" w14:textId="77777777" w:rsidR="00F03F93" w:rsidRPr="00195FA2" w:rsidRDefault="00F03F93" w:rsidP="000B6F89">
      <w:pPr>
        <w:pStyle w:val="ListParagraph"/>
        <w:numPr>
          <w:ilvl w:val="0"/>
          <w:numId w:val="110"/>
        </w:numPr>
        <w:autoSpaceDE w:val="0"/>
        <w:autoSpaceDN w:val="0"/>
        <w:spacing w:beforeLines="30" w:before="72" w:afterLines="20" w:after="48"/>
        <w:ind w:left="378"/>
        <w:rPr>
          <w:rFonts w:ascii="Arial" w:eastAsia="Calibri" w:hAnsi="Arial"/>
        </w:rPr>
      </w:pPr>
      <w:r w:rsidRPr="00195FA2">
        <w:rPr>
          <w:rFonts w:ascii="Arial" w:eastAsia="Calibri" w:hAnsi="Arial"/>
        </w:rPr>
        <w:t xml:space="preserve">The participant – gender, postcode, age group, </w:t>
      </w:r>
      <w:r w:rsidR="005913B6" w:rsidRPr="00195FA2">
        <w:rPr>
          <w:rFonts w:ascii="Arial" w:eastAsia="Calibri" w:hAnsi="Arial"/>
        </w:rPr>
        <w:t>whether a member of an angling club or other group interested in rivers</w:t>
      </w:r>
    </w:p>
    <w:p w14:paraId="0373FE1E" w14:textId="77777777" w:rsidR="005913B6" w:rsidRDefault="00195FA2" w:rsidP="000B6F89">
      <w:pPr>
        <w:pStyle w:val="ListParagraph"/>
        <w:numPr>
          <w:ilvl w:val="0"/>
          <w:numId w:val="110"/>
        </w:numPr>
        <w:autoSpaceDE w:val="0"/>
        <w:autoSpaceDN w:val="0"/>
        <w:spacing w:beforeLines="30" w:before="72" w:afterLines="20" w:after="48"/>
        <w:ind w:left="378"/>
        <w:rPr>
          <w:rFonts w:ascii="Arial" w:eastAsia="Calibri" w:hAnsi="Arial"/>
        </w:rPr>
      </w:pPr>
      <w:r w:rsidRPr="00195FA2">
        <w:rPr>
          <w:rFonts w:ascii="Arial" w:eastAsia="Calibri" w:hAnsi="Arial"/>
        </w:rPr>
        <w:t xml:space="preserve">Whether they had participated in other </w:t>
      </w:r>
      <w:r w:rsidR="00962118">
        <w:rPr>
          <w:rFonts w:ascii="Arial" w:eastAsia="Calibri" w:hAnsi="Arial"/>
        </w:rPr>
        <w:t xml:space="preserve">river, fish, nature or </w:t>
      </w:r>
      <w:r>
        <w:rPr>
          <w:rFonts w:ascii="Arial" w:eastAsia="Calibri" w:hAnsi="Arial"/>
        </w:rPr>
        <w:t xml:space="preserve">citizen science activities </w:t>
      </w:r>
      <w:r w:rsidR="00EE5361">
        <w:rPr>
          <w:rFonts w:ascii="Arial" w:eastAsia="Calibri" w:hAnsi="Arial"/>
        </w:rPr>
        <w:t>in the last year</w:t>
      </w:r>
    </w:p>
    <w:p w14:paraId="13E86DAA" w14:textId="77777777" w:rsidR="00EE5361" w:rsidRDefault="00630124" w:rsidP="000B6F89">
      <w:pPr>
        <w:pStyle w:val="ListParagraph"/>
        <w:numPr>
          <w:ilvl w:val="0"/>
          <w:numId w:val="110"/>
        </w:numPr>
        <w:autoSpaceDE w:val="0"/>
        <w:autoSpaceDN w:val="0"/>
        <w:spacing w:beforeLines="30" w:before="72" w:afterLines="20" w:after="48"/>
        <w:ind w:left="378"/>
        <w:rPr>
          <w:rFonts w:ascii="Arial" w:eastAsia="Calibri" w:hAnsi="Arial"/>
        </w:rPr>
      </w:pPr>
      <w:r>
        <w:rPr>
          <w:rFonts w:ascii="Arial" w:eastAsia="Calibri" w:hAnsi="Arial"/>
        </w:rPr>
        <w:t>Their prior knowledge of Murray Cod and Golden Perch ecology</w:t>
      </w:r>
      <w:r w:rsidR="004645AA">
        <w:rPr>
          <w:rFonts w:ascii="Arial" w:eastAsia="Calibri" w:hAnsi="Arial"/>
        </w:rPr>
        <w:t xml:space="preserve">, </w:t>
      </w:r>
      <w:r>
        <w:rPr>
          <w:rFonts w:ascii="Arial" w:eastAsia="Calibri" w:hAnsi="Arial"/>
        </w:rPr>
        <w:t>respons</w:t>
      </w:r>
      <w:r w:rsidR="004645AA">
        <w:rPr>
          <w:rFonts w:ascii="Arial" w:eastAsia="Calibri" w:hAnsi="Arial"/>
        </w:rPr>
        <w:t>e to environmental water and threats</w:t>
      </w:r>
    </w:p>
    <w:p w14:paraId="56C3BF0A" w14:textId="77777777" w:rsidR="004645AA" w:rsidRDefault="00E63C98" w:rsidP="000B6F89">
      <w:pPr>
        <w:pStyle w:val="ListParagraph"/>
        <w:numPr>
          <w:ilvl w:val="0"/>
          <w:numId w:val="110"/>
        </w:numPr>
        <w:autoSpaceDE w:val="0"/>
        <w:autoSpaceDN w:val="0"/>
        <w:spacing w:beforeLines="30" w:before="72" w:afterLines="20" w:after="48"/>
        <w:ind w:left="378"/>
        <w:rPr>
          <w:rFonts w:ascii="Arial" w:eastAsia="Calibri" w:hAnsi="Arial"/>
        </w:rPr>
      </w:pPr>
      <w:r>
        <w:rPr>
          <w:rFonts w:ascii="Arial" w:eastAsia="Calibri" w:hAnsi="Arial"/>
        </w:rPr>
        <w:t>How connected to rivers participants considered themselves</w:t>
      </w:r>
    </w:p>
    <w:p w14:paraId="2E84C9E3" w14:textId="77777777" w:rsidR="00E63C98" w:rsidRDefault="00E63C98" w:rsidP="000B6F89">
      <w:pPr>
        <w:pStyle w:val="ListParagraph"/>
        <w:numPr>
          <w:ilvl w:val="0"/>
          <w:numId w:val="110"/>
        </w:numPr>
        <w:autoSpaceDE w:val="0"/>
        <w:autoSpaceDN w:val="0"/>
        <w:spacing w:beforeLines="30" w:before="72" w:afterLines="20" w:after="48"/>
        <w:ind w:left="378"/>
        <w:rPr>
          <w:rFonts w:ascii="Arial" w:eastAsia="Calibri" w:hAnsi="Arial"/>
        </w:rPr>
      </w:pPr>
      <w:r>
        <w:rPr>
          <w:rFonts w:ascii="Arial" w:eastAsia="Calibri" w:hAnsi="Arial"/>
        </w:rPr>
        <w:t>Why participants got involved and how they heard about the project</w:t>
      </w:r>
    </w:p>
    <w:p w14:paraId="3741C87B" w14:textId="77777777" w:rsidR="009515DE" w:rsidRDefault="009515DE" w:rsidP="000B6F89">
      <w:pPr>
        <w:pStyle w:val="ListParagraph"/>
        <w:numPr>
          <w:ilvl w:val="0"/>
          <w:numId w:val="110"/>
        </w:numPr>
        <w:autoSpaceDE w:val="0"/>
        <w:autoSpaceDN w:val="0"/>
        <w:spacing w:beforeLines="30" w:before="72" w:afterLines="20" w:after="48"/>
        <w:ind w:left="378"/>
        <w:rPr>
          <w:rFonts w:ascii="Arial" w:eastAsia="Calibri" w:hAnsi="Arial"/>
        </w:rPr>
      </w:pPr>
      <w:r>
        <w:rPr>
          <w:rFonts w:ascii="Arial" w:eastAsia="Calibri" w:hAnsi="Arial"/>
        </w:rPr>
        <w:t xml:space="preserve">Participants’ awareness of environmental water – this included four questions which aligned with those asked in the VEWH </w:t>
      </w:r>
      <w:r w:rsidR="00685577">
        <w:rPr>
          <w:rFonts w:ascii="Arial" w:eastAsia="Calibri" w:hAnsi="Arial"/>
        </w:rPr>
        <w:t>commissioned study (ORIMA 2017), to build on th</w:t>
      </w:r>
      <w:r w:rsidR="00711D42">
        <w:rPr>
          <w:rFonts w:ascii="Arial" w:eastAsia="Calibri" w:hAnsi="Arial"/>
        </w:rPr>
        <w:t>is previous work.</w:t>
      </w:r>
    </w:p>
    <w:p w14:paraId="71B4E74E" w14:textId="77777777" w:rsidR="00711D42" w:rsidRPr="00195FA2" w:rsidRDefault="00711D42" w:rsidP="000B6F89">
      <w:pPr>
        <w:pStyle w:val="ListParagraph"/>
        <w:numPr>
          <w:ilvl w:val="0"/>
          <w:numId w:val="110"/>
        </w:numPr>
        <w:autoSpaceDE w:val="0"/>
        <w:autoSpaceDN w:val="0"/>
        <w:spacing w:beforeLines="30" w:before="72" w:afterLines="20" w:after="48"/>
        <w:ind w:left="378"/>
        <w:rPr>
          <w:rFonts w:ascii="Arial" w:eastAsia="Calibri" w:hAnsi="Arial"/>
        </w:rPr>
      </w:pPr>
      <w:r>
        <w:rPr>
          <w:rFonts w:ascii="Arial" w:eastAsia="Calibri" w:hAnsi="Arial"/>
        </w:rPr>
        <w:t>How they wished to be kept informed</w:t>
      </w:r>
      <w:r w:rsidR="009A6C10">
        <w:rPr>
          <w:rFonts w:ascii="Arial" w:eastAsia="Calibri" w:hAnsi="Arial"/>
        </w:rPr>
        <w:t>.</w:t>
      </w:r>
    </w:p>
    <w:p w14:paraId="441A8642" w14:textId="77777777" w:rsidR="00AA6604" w:rsidRDefault="00244509" w:rsidP="004E52B0">
      <w:pPr>
        <w:autoSpaceDE w:val="0"/>
        <w:autoSpaceDN w:val="0"/>
        <w:spacing w:beforeLines="30" w:before="72" w:afterLines="20" w:after="48"/>
        <w:rPr>
          <w:rFonts w:eastAsia="Calibri"/>
        </w:rPr>
      </w:pPr>
      <w:r>
        <w:rPr>
          <w:rFonts w:eastAsia="Calibri"/>
        </w:rPr>
        <w:t xml:space="preserve">A comparison of responses in the </w:t>
      </w:r>
      <w:r w:rsidR="00AE493C">
        <w:rPr>
          <w:rFonts w:eastAsia="Calibri"/>
        </w:rPr>
        <w:t>pre and post project questionnaires</w:t>
      </w:r>
      <w:r>
        <w:rPr>
          <w:rFonts w:eastAsia="Calibri"/>
        </w:rPr>
        <w:t xml:space="preserve">, particularly in answers for </w:t>
      </w:r>
      <w:r w:rsidR="00746306">
        <w:rPr>
          <w:rFonts w:eastAsia="Calibri"/>
        </w:rPr>
        <w:t xml:space="preserve">c), d) and f) </w:t>
      </w:r>
      <w:r w:rsidR="00AE493C">
        <w:rPr>
          <w:rFonts w:eastAsia="Calibri"/>
        </w:rPr>
        <w:t xml:space="preserve">will assist with evaluation.  </w:t>
      </w:r>
    </w:p>
    <w:p w14:paraId="489D739C" w14:textId="77777777" w:rsidR="00AA6604" w:rsidRDefault="00AA6604" w:rsidP="004E52B0">
      <w:pPr>
        <w:autoSpaceDE w:val="0"/>
        <w:autoSpaceDN w:val="0"/>
        <w:spacing w:beforeLines="30" w:before="72" w:afterLines="20" w:after="48"/>
        <w:rPr>
          <w:rFonts w:eastAsia="Calibri"/>
        </w:rPr>
      </w:pPr>
    </w:p>
    <w:p w14:paraId="5B68F525" w14:textId="77777777" w:rsidR="00966F19" w:rsidRDefault="2176F094" w:rsidP="004E52B0">
      <w:pPr>
        <w:pStyle w:val="Heading3"/>
      </w:pPr>
      <w:bookmarkStart w:id="673" w:name="_Toc41490992"/>
      <w:bookmarkStart w:id="674" w:name="_Toc41814224"/>
      <w:bookmarkStart w:id="675" w:name="_Toc41814840"/>
      <w:bookmarkStart w:id="676" w:name="_Toc50093089"/>
      <w:r>
        <w:t>Results</w:t>
      </w:r>
      <w:bookmarkEnd w:id="673"/>
      <w:bookmarkEnd w:id="674"/>
      <w:bookmarkEnd w:id="675"/>
      <w:bookmarkEnd w:id="676"/>
    </w:p>
    <w:p w14:paraId="64918599" w14:textId="2C342CF3" w:rsidR="009537CF" w:rsidRDefault="009537CF" w:rsidP="004E52B0">
      <w:pPr>
        <w:rPr>
          <w:rFonts w:eastAsia="Calibri"/>
        </w:rPr>
      </w:pPr>
      <w:r w:rsidRPr="009E4B37">
        <w:rPr>
          <w:rFonts w:eastAsia="Calibri"/>
        </w:rPr>
        <w:t xml:space="preserve">Eighty-four Golden Perch and 25 Murray Cod </w:t>
      </w:r>
      <w:r w:rsidR="00A125D8">
        <w:rPr>
          <w:rFonts w:eastAsia="Calibri"/>
        </w:rPr>
        <w:t>ear bones</w:t>
      </w:r>
      <w:r w:rsidRPr="009E4B37">
        <w:rPr>
          <w:rFonts w:eastAsia="Calibri"/>
        </w:rPr>
        <w:t xml:space="preserve"> were collected from 12 rivers, creeks and lakes in northern Victoria, up until June 2019</w:t>
      </w:r>
      <w:r>
        <w:rPr>
          <w:rFonts w:eastAsia="Calibri"/>
        </w:rPr>
        <w:t xml:space="preserve"> (</w:t>
      </w:r>
      <w:r w:rsidR="009D02FA">
        <w:rPr>
          <w:rFonts w:eastAsia="Calibri"/>
        </w:rPr>
        <w:fldChar w:fldCharType="begin"/>
      </w:r>
      <w:r w:rsidR="009D02FA">
        <w:rPr>
          <w:rFonts w:eastAsia="Calibri"/>
        </w:rPr>
        <w:instrText xml:space="preserve"> REF _Ref41997695 \h </w:instrText>
      </w:r>
      <w:r w:rsidR="004E52B0">
        <w:rPr>
          <w:rFonts w:eastAsia="Calibri"/>
        </w:rPr>
        <w:instrText xml:space="preserve"> \* MERGEFORMAT </w:instrText>
      </w:r>
      <w:r w:rsidR="009D02FA">
        <w:rPr>
          <w:rFonts w:eastAsia="Calibri"/>
        </w:rPr>
      </w:r>
      <w:r w:rsidR="009D02FA">
        <w:rPr>
          <w:rFonts w:eastAsia="Calibri"/>
        </w:rPr>
        <w:fldChar w:fldCharType="separate"/>
      </w:r>
      <w:r w:rsidR="00FF1A18">
        <w:t xml:space="preserve">Table </w:t>
      </w:r>
      <w:r w:rsidR="00FF1A18">
        <w:rPr>
          <w:noProof/>
        </w:rPr>
        <w:t>4.4.1</w:t>
      </w:r>
      <w:r w:rsidR="009D02FA">
        <w:rPr>
          <w:rFonts w:eastAsia="Calibri"/>
        </w:rPr>
        <w:fldChar w:fldCharType="end"/>
      </w:r>
      <w:r>
        <w:rPr>
          <w:rFonts w:eastAsia="Calibri"/>
        </w:rPr>
        <w:t>)</w:t>
      </w:r>
      <w:r w:rsidRPr="009E4B37">
        <w:rPr>
          <w:rFonts w:eastAsia="Calibri"/>
        </w:rPr>
        <w:t>.</w:t>
      </w:r>
    </w:p>
    <w:p w14:paraId="3DBF33C5" w14:textId="77777777" w:rsidR="00E265B4" w:rsidRPr="00E265B4" w:rsidRDefault="00E265B4" w:rsidP="004E52B0">
      <w:pPr>
        <w:rPr>
          <w:rFonts w:eastAsia="Calibri"/>
          <w:sz w:val="8"/>
          <w:szCs w:val="8"/>
        </w:rPr>
      </w:pPr>
    </w:p>
    <w:p w14:paraId="6B31E9B3" w14:textId="7C5E35B8" w:rsidR="00252089" w:rsidRPr="00292FFE" w:rsidRDefault="009D02FA" w:rsidP="004E52B0">
      <w:pPr>
        <w:pStyle w:val="Caption0"/>
      </w:pPr>
      <w:bookmarkStart w:id="677" w:name="_Ref41997695"/>
      <w:r>
        <w:t xml:space="preserve">Table </w:t>
      </w:r>
      <w:r>
        <w:fldChar w:fldCharType="begin"/>
      </w:r>
      <w:r>
        <w:instrText>STYLEREF 2 \s</w:instrText>
      </w:r>
      <w:r>
        <w:fldChar w:fldCharType="separate"/>
      </w:r>
      <w:r w:rsidR="00FF1A18">
        <w:rPr>
          <w:noProof/>
        </w:rPr>
        <w:t>4.4</w:t>
      </w:r>
      <w:r>
        <w:fldChar w:fldCharType="end"/>
      </w:r>
      <w:r w:rsidR="00901316">
        <w:t>.</w:t>
      </w:r>
      <w:r>
        <w:fldChar w:fldCharType="begin"/>
      </w:r>
      <w:r>
        <w:instrText>SEQ Table \* ARABIC \s 2</w:instrText>
      </w:r>
      <w:r>
        <w:fldChar w:fldCharType="separate"/>
      </w:r>
      <w:r w:rsidR="00FF1A18">
        <w:rPr>
          <w:noProof/>
        </w:rPr>
        <w:t>1</w:t>
      </w:r>
      <w:r>
        <w:fldChar w:fldCharType="end"/>
      </w:r>
      <w:bookmarkEnd w:id="677"/>
      <w:r>
        <w:t xml:space="preserve">. </w:t>
      </w:r>
      <w:r w:rsidR="00252089" w:rsidRPr="00292FFE">
        <w:t>Ear bones collected by angler citizen scientists</w:t>
      </w:r>
    </w:p>
    <w:tbl>
      <w:tblPr>
        <w:tblpPr w:leftFromText="180" w:rightFromText="180" w:vertAnchor="text" w:horzAnchor="margin" w:tblpY="184"/>
        <w:tblW w:w="0" w:type="auto"/>
        <w:tblBorders>
          <w:top w:val="single" w:sz="8" w:space="0" w:color="00B2A9"/>
          <w:bottom w:val="single" w:sz="8" w:space="0" w:color="00B2A9"/>
          <w:insideH w:val="single" w:sz="8" w:space="0" w:color="00B2A9"/>
        </w:tblBorders>
        <w:tblCellMar>
          <w:left w:w="0" w:type="dxa"/>
          <w:right w:w="0" w:type="dxa"/>
        </w:tblCellMar>
        <w:tblLook w:val="04A0" w:firstRow="1" w:lastRow="0" w:firstColumn="1" w:lastColumn="0" w:noHBand="0" w:noVBand="1"/>
      </w:tblPr>
      <w:tblGrid>
        <w:gridCol w:w="3544"/>
        <w:gridCol w:w="2268"/>
        <w:gridCol w:w="3686"/>
      </w:tblGrid>
      <w:tr w:rsidR="00435B61" w:rsidRPr="004407A8" w14:paraId="78F9F97D" w14:textId="77777777" w:rsidTr="00B608DA">
        <w:tc>
          <w:tcPr>
            <w:tcW w:w="3544" w:type="dxa"/>
            <w:shd w:val="clear" w:color="auto" w:fill="00B2A9"/>
            <w:vAlign w:val="center"/>
          </w:tcPr>
          <w:p w14:paraId="74DF6FC3" w14:textId="77777777" w:rsidR="00746306" w:rsidRPr="00B608DA" w:rsidRDefault="00746306" w:rsidP="004E52B0">
            <w:pPr>
              <w:pStyle w:val="TableHeadingLeft"/>
              <w:rPr>
                <w:rFonts w:ascii="Arial" w:hAnsi="Arial"/>
                <w:sz w:val="20"/>
              </w:rPr>
            </w:pPr>
          </w:p>
        </w:tc>
        <w:tc>
          <w:tcPr>
            <w:tcW w:w="2268" w:type="dxa"/>
            <w:shd w:val="clear" w:color="auto" w:fill="00B2A9"/>
            <w:vAlign w:val="center"/>
          </w:tcPr>
          <w:p w14:paraId="3ACF6FDF" w14:textId="77777777" w:rsidR="00746306" w:rsidRPr="00B608DA" w:rsidRDefault="00746306" w:rsidP="004E52B0">
            <w:pPr>
              <w:pStyle w:val="TableHeadingLeft"/>
              <w:rPr>
                <w:rFonts w:ascii="Arial" w:hAnsi="Arial"/>
                <w:sz w:val="20"/>
              </w:rPr>
            </w:pPr>
            <w:r w:rsidRPr="00B608DA">
              <w:rPr>
                <w:rFonts w:ascii="Arial" w:hAnsi="Arial"/>
                <w:sz w:val="20"/>
              </w:rPr>
              <w:t>Golden Perch</w:t>
            </w:r>
          </w:p>
        </w:tc>
        <w:tc>
          <w:tcPr>
            <w:tcW w:w="3686" w:type="dxa"/>
            <w:shd w:val="clear" w:color="auto" w:fill="00B2A9"/>
            <w:vAlign w:val="center"/>
          </w:tcPr>
          <w:p w14:paraId="4303845F" w14:textId="77777777" w:rsidR="00746306" w:rsidRPr="00B608DA" w:rsidRDefault="00746306" w:rsidP="004E52B0">
            <w:pPr>
              <w:pStyle w:val="TableHeadingLeft"/>
              <w:rPr>
                <w:rFonts w:ascii="Arial" w:hAnsi="Arial"/>
                <w:sz w:val="20"/>
              </w:rPr>
            </w:pPr>
            <w:r w:rsidRPr="00B608DA">
              <w:rPr>
                <w:rFonts w:ascii="Arial" w:hAnsi="Arial"/>
                <w:sz w:val="20"/>
              </w:rPr>
              <w:t>Murray Cod</w:t>
            </w:r>
          </w:p>
        </w:tc>
      </w:tr>
      <w:tr w:rsidR="00746306" w:rsidRPr="004407A8" w14:paraId="01CA180C" w14:textId="77777777" w:rsidTr="00B608DA">
        <w:tc>
          <w:tcPr>
            <w:tcW w:w="3544" w:type="dxa"/>
            <w:shd w:val="clear" w:color="auto" w:fill="auto"/>
          </w:tcPr>
          <w:p w14:paraId="28E52D78"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Rivers</w:t>
            </w:r>
          </w:p>
        </w:tc>
        <w:tc>
          <w:tcPr>
            <w:tcW w:w="2268" w:type="dxa"/>
            <w:shd w:val="clear" w:color="auto" w:fill="auto"/>
          </w:tcPr>
          <w:p w14:paraId="7B0E0E36"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59</w:t>
            </w:r>
          </w:p>
        </w:tc>
        <w:tc>
          <w:tcPr>
            <w:tcW w:w="3686" w:type="dxa"/>
            <w:shd w:val="clear" w:color="auto" w:fill="auto"/>
          </w:tcPr>
          <w:p w14:paraId="6544219B"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20</w:t>
            </w:r>
          </w:p>
        </w:tc>
      </w:tr>
      <w:tr w:rsidR="00746306" w:rsidRPr="004407A8" w14:paraId="103276F8" w14:textId="77777777" w:rsidTr="00B608DA">
        <w:tc>
          <w:tcPr>
            <w:tcW w:w="3544" w:type="dxa"/>
            <w:shd w:val="clear" w:color="auto" w:fill="auto"/>
          </w:tcPr>
          <w:p w14:paraId="41092494"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Lakes</w:t>
            </w:r>
          </w:p>
        </w:tc>
        <w:tc>
          <w:tcPr>
            <w:tcW w:w="2268" w:type="dxa"/>
            <w:shd w:val="clear" w:color="auto" w:fill="auto"/>
          </w:tcPr>
          <w:p w14:paraId="16CD1FA8"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25</w:t>
            </w:r>
          </w:p>
        </w:tc>
        <w:tc>
          <w:tcPr>
            <w:tcW w:w="3686" w:type="dxa"/>
            <w:shd w:val="clear" w:color="auto" w:fill="auto"/>
          </w:tcPr>
          <w:p w14:paraId="56442B00"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5</w:t>
            </w:r>
          </w:p>
        </w:tc>
      </w:tr>
      <w:tr w:rsidR="00746306" w:rsidRPr="004407A8" w14:paraId="30D26F00" w14:textId="77777777" w:rsidTr="00B608DA">
        <w:tc>
          <w:tcPr>
            <w:tcW w:w="3544" w:type="dxa"/>
            <w:shd w:val="clear" w:color="auto" w:fill="auto"/>
          </w:tcPr>
          <w:p w14:paraId="7B0AC502"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Broken catchment</w:t>
            </w:r>
          </w:p>
        </w:tc>
        <w:tc>
          <w:tcPr>
            <w:tcW w:w="2268" w:type="dxa"/>
            <w:shd w:val="clear" w:color="auto" w:fill="auto"/>
          </w:tcPr>
          <w:p w14:paraId="6734D16A"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13</w:t>
            </w:r>
          </w:p>
        </w:tc>
        <w:tc>
          <w:tcPr>
            <w:tcW w:w="3686" w:type="dxa"/>
            <w:shd w:val="clear" w:color="auto" w:fill="auto"/>
          </w:tcPr>
          <w:p w14:paraId="7052BABA"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0</w:t>
            </w:r>
          </w:p>
        </w:tc>
      </w:tr>
      <w:tr w:rsidR="00746306" w:rsidRPr="004407A8" w14:paraId="65035B19" w14:textId="77777777" w:rsidTr="00B608DA">
        <w:tc>
          <w:tcPr>
            <w:tcW w:w="3544" w:type="dxa"/>
            <w:shd w:val="clear" w:color="auto" w:fill="auto"/>
          </w:tcPr>
          <w:p w14:paraId="13F92F8A"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Campaspe catchment</w:t>
            </w:r>
          </w:p>
        </w:tc>
        <w:tc>
          <w:tcPr>
            <w:tcW w:w="2268" w:type="dxa"/>
            <w:shd w:val="clear" w:color="auto" w:fill="auto"/>
          </w:tcPr>
          <w:p w14:paraId="59A1811F"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35</w:t>
            </w:r>
          </w:p>
        </w:tc>
        <w:tc>
          <w:tcPr>
            <w:tcW w:w="3686" w:type="dxa"/>
            <w:shd w:val="clear" w:color="auto" w:fill="auto"/>
          </w:tcPr>
          <w:p w14:paraId="23E360C0"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7</w:t>
            </w:r>
          </w:p>
        </w:tc>
      </w:tr>
      <w:tr w:rsidR="00746306" w:rsidRPr="004407A8" w14:paraId="4AEB8546" w14:textId="77777777" w:rsidTr="00B608DA">
        <w:tc>
          <w:tcPr>
            <w:tcW w:w="3544" w:type="dxa"/>
            <w:shd w:val="clear" w:color="auto" w:fill="auto"/>
          </w:tcPr>
          <w:p w14:paraId="4CCAB482"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Goulburn catchment</w:t>
            </w:r>
          </w:p>
        </w:tc>
        <w:tc>
          <w:tcPr>
            <w:tcW w:w="2268" w:type="dxa"/>
            <w:shd w:val="clear" w:color="auto" w:fill="auto"/>
          </w:tcPr>
          <w:p w14:paraId="177BC4AF"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2</w:t>
            </w:r>
          </w:p>
        </w:tc>
        <w:tc>
          <w:tcPr>
            <w:tcW w:w="3686" w:type="dxa"/>
            <w:shd w:val="clear" w:color="auto" w:fill="auto"/>
          </w:tcPr>
          <w:p w14:paraId="02351ECE"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1</w:t>
            </w:r>
          </w:p>
        </w:tc>
      </w:tr>
      <w:tr w:rsidR="00746306" w:rsidRPr="004407A8" w14:paraId="731C3F47" w14:textId="77777777" w:rsidTr="00B608DA">
        <w:tc>
          <w:tcPr>
            <w:tcW w:w="3544" w:type="dxa"/>
            <w:shd w:val="clear" w:color="auto" w:fill="auto"/>
          </w:tcPr>
          <w:p w14:paraId="4864B05D"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Loddon catchment</w:t>
            </w:r>
          </w:p>
        </w:tc>
        <w:tc>
          <w:tcPr>
            <w:tcW w:w="2268" w:type="dxa"/>
            <w:shd w:val="clear" w:color="auto" w:fill="auto"/>
          </w:tcPr>
          <w:p w14:paraId="59CEB9C6"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5</w:t>
            </w:r>
          </w:p>
        </w:tc>
        <w:tc>
          <w:tcPr>
            <w:tcW w:w="3686" w:type="dxa"/>
            <w:shd w:val="clear" w:color="auto" w:fill="auto"/>
          </w:tcPr>
          <w:p w14:paraId="6AB9C089"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1</w:t>
            </w:r>
          </w:p>
        </w:tc>
      </w:tr>
      <w:tr w:rsidR="00746306" w:rsidRPr="004407A8" w14:paraId="2AAB7CF6" w14:textId="77777777" w:rsidTr="00B608DA">
        <w:tc>
          <w:tcPr>
            <w:tcW w:w="3544" w:type="dxa"/>
            <w:tcBorders>
              <w:bottom w:val="single" w:sz="4" w:space="0" w:color="auto"/>
            </w:tcBorders>
            <w:shd w:val="clear" w:color="auto" w:fill="auto"/>
          </w:tcPr>
          <w:p w14:paraId="1DB47C22"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Murray River</w:t>
            </w:r>
          </w:p>
        </w:tc>
        <w:tc>
          <w:tcPr>
            <w:tcW w:w="2268" w:type="dxa"/>
            <w:tcBorders>
              <w:bottom w:val="single" w:sz="4" w:space="0" w:color="auto"/>
            </w:tcBorders>
            <w:shd w:val="clear" w:color="auto" w:fill="auto"/>
          </w:tcPr>
          <w:p w14:paraId="300AE936"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29</w:t>
            </w:r>
          </w:p>
        </w:tc>
        <w:tc>
          <w:tcPr>
            <w:tcW w:w="3686" w:type="dxa"/>
            <w:tcBorders>
              <w:bottom w:val="single" w:sz="4" w:space="0" w:color="auto"/>
            </w:tcBorders>
            <w:shd w:val="clear" w:color="auto" w:fill="auto"/>
          </w:tcPr>
          <w:p w14:paraId="2DA193AF" w14:textId="77777777" w:rsidR="00746306" w:rsidRPr="00B608DA" w:rsidRDefault="00746306" w:rsidP="004E52B0">
            <w:pPr>
              <w:spacing w:before="60" w:after="0" w:line="220" w:lineRule="atLeast"/>
              <w:ind w:left="113" w:right="113"/>
              <w:rPr>
                <w:bCs/>
                <w:color w:val="363534"/>
                <w:sz w:val="18"/>
                <w:lang w:eastAsia="en-AU"/>
              </w:rPr>
            </w:pPr>
            <w:r w:rsidRPr="00B608DA">
              <w:rPr>
                <w:bCs/>
                <w:color w:val="363534"/>
                <w:sz w:val="18"/>
                <w:lang w:eastAsia="en-AU"/>
              </w:rPr>
              <w:t>12</w:t>
            </w:r>
          </w:p>
        </w:tc>
      </w:tr>
      <w:tr w:rsidR="00746306" w:rsidRPr="004407A8" w14:paraId="48307FEF" w14:textId="77777777" w:rsidTr="00B608DA">
        <w:tc>
          <w:tcPr>
            <w:tcW w:w="3544" w:type="dxa"/>
            <w:tcBorders>
              <w:top w:val="single" w:sz="4" w:space="0" w:color="auto"/>
              <w:bottom w:val="single" w:sz="4" w:space="0" w:color="auto"/>
            </w:tcBorders>
            <w:shd w:val="clear" w:color="auto" w:fill="auto"/>
          </w:tcPr>
          <w:p w14:paraId="0FE5C1C9" w14:textId="77777777" w:rsidR="00746306" w:rsidRPr="00B608DA" w:rsidRDefault="00746306" w:rsidP="004E52B0">
            <w:pPr>
              <w:spacing w:before="60" w:after="0" w:line="220" w:lineRule="atLeast"/>
              <w:ind w:left="113" w:right="113"/>
              <w:rPr>
                <w:bCs/>
                <w:color w:val="363534"/>
                <w:sz w:val="18"/>
                <w:lang w:eastAsia="en-AU"/>
              </w:rPr>
            </w:pPr>
            <w:r w:rsidRPr="00B608DA">
              <w:rPr>
                <w:b/>
                <w:color w:val="363534"/>
                <w:sz w:val="18"/>
                <w:lang w:eastAsia="en-AU"/>
              </w:rPr>
              <w:t>TOTAL</w:t>
            </w:r>
          </w:p>
        </w:tc>
        <w:tc>
          <w:tcPr>
            <w:tcW w:w="2268" w:type="dxa"/>
            <w:tcBorders>
              <w:top w:val="single" w:sz="4" w:space="0" w:color="auto"/>
              <w:bottom w:val="single" w:sz="4" w:space="0" w:color="auto"/>
            </w:tcBorders>
            <w:shd w:val="clear" w:color="auto" w:fill="auto"/>
          </w:tcPr>
          <w:p w14:paraId="7C47FC61" w14:textId="77777777" w:rsidR="00746306" w:rsidRPr="00B608DA" w:rsidRDefault="00746306" w:rsidP="004E52B0">
            <w:pPr>
              <w:spacing w:before="60" w:after="0" w:line="220" w:lineRule="atLeast"/>
              <w:ind w:left="113" w:right="113"/>
              <w:rPr>
                <w:bCs/>
                <w:color w:val="363534"/>
                <w:sz w:val="18"/>
                <w:lang w:eastAsia="en-AU"/>
              </w:rPr>
            </w:pPr>
            <w:r w:rsidRPr="00B608DA">
              <w:rPr>
                <w:b/>
                <w:color w:val="363534"/>
                <w:sz w:val="18"/>
                <w:lang w:eastAsia="en-AU"/>
              </w:rPr>
              <w:t>84</w:t>
            </w:r>
          </w:p>
        </w:tc>
        <w:tc>
          <w:tcPr>
            <w:tcW w:w="3686" w:type="dxa"/>
            <w:tcBorders>
              <w:top w:val="single" w:sz="4" w:space="0" w:color="auto"/>
              <w:bottom w:val="single" w:sz="4" w:space="0" w:color="auto"/>
            </w:tcBorders>
            <w:shd w:val="clear" w:color="auto" w:fill="auto"/>
          </w:tcPr>
          <w:p w14:paraId="70AA1690" w14:textId="77777777" w:rsidR="00746306" w:rsidRPr="00B608DA" w:rsidRDefault="00746306" w:rsidP="004E52B0">
            <w:pPr>
              <w:spacing w:before="60" w:after="0" w:line="220" w:lineRule="atLeast"/>
              <w:ind w:left="113" w:right="113"/>
              <w:rPr>
                <w:bCs/>
                <w:color w:val="363534"/>
                <w:sz w:val="18"/>
                <w:lang w:eastAsia="en-AU"/>
              </w:rPr>
            </w:pPr>
            <w:r w:rsidRPr="00B608DA">
              <w:rPr>
                <w:b/>
                <w:color w:val="363534"/>
                <w:sz w:val="18"/>
                <w:lang w:eastAsia="en-AU"/>
              </w:rPr>
              <w:t>25*</w:t>
            </w:r>
          </w:p>
        </w:tc>
      </w:tr>
      <w:tr w:rsidR="00746306" w:rsidRPr="004407A8" w14:paraId="706B557F" w14:textId="77777777" w:rsidTr="00B608DA">
        <w:tc>
          <w:tcPr>
            <w:tcW w:w="9498" w:type="dxa"/>
            <w:gridSpan w:val="3"/>
            <w:tcBorders>
              <w:top w:val="single" w:sz="4" w:space="0" w:color="auto"/>
            </w:tcBorders>
            <w:shd w:val="clear" w:color="auto" w:fill="auto"/>
          </w:tcPr>
          <w:p w14:paraId="07A8C3C7" w14:textId="77777777" w:rsidR="00746306" w:rsidRPr="00B608DA" w:rsidRDefault="00746306" w:rsidP="004E52B0">
            <w:pPr>
              <w:spacing w:before="60" w:after="0" w:line="220" w:lineRule="atLeast"/>
              <w:ind w:left="113" w:right="113"/>
              <w:rPr>
                <w:bCs/>
                <w:i/>
                <w:iCs/>
                <w:color w:val="363534"/>
                <w:sz w:val="18"/>
                <w:lang w:eastAsia="en-AU"/>
              </w:rPr>
            </w:pPr>
            <w:r w:rsidRPr="00B608DA">
              <w:rPr>
                <w:bCs/>
                <w:i/>
                <w:iCs/>
                <w:color w:val="363534"/>
                <w:sz w:val="18"/>
                <w:lang w:eastAsia="en-AU"/>
              </w:rPr>
              <w:t>*Four Murray Cod were also provided by Victorian Fisheries Authority samples from Buffalo, Kiewa and Ovens rivers</w:t>
            </w:r>
          </w:p>
        </w:tc>
      </w:tr>
    </w:tbl>
    <w:p w14:paraId="60BBEFC8" w14:textId="77777777" w:rsidR="009537CF" w:rsidRPr="009537CF" w:rsidRDefault="009537CF" w:rsidP="004E52B0"/>
    <w:p w14:paraId="24EAB53B" w14:textId="77777777" w:rsidR="00DF38D1" w:rsidRDefault="00D66E5F" w:rsidP="004E52B0">
      <w:pPr>
        <w:rPr>
          <w:rFonts w:eastAsia="Calibri"/>
        </w:rPr>
      </w:pPr>
      <w:r w:rsidRPr="009E4B37">
        <w:rPr>
          <w:rFonts w:eastAsia="Calibri"/>
        </w:rPr>
        <w:t xml:space="preserve">Once the samples were analysed, participants were provided with fish profiles </w:t>
      </w:r>
      <w:r w:rsidR="00CA44B8">
        <w:rPr>
          <w:rFonts w:eastAsia="Calibri"/>
        </w:rPr>
        <w:t>(see example in</w:t>
      </w:r>
      <w:r w:rsidR="00901316">
        <w:rPr>
          <w:rFonts w:eastAsia="Calibri"/>
        </w:rPr>
        <w:t>Figure 4.4.4</w:t>
      </w:r>
      <w:r w:rsidR="00CA44B8">
        <w:rPr>
          <w:rFonts w:eastAsia="Calibri"/>
        </w:rPr>
        <w:t xml:space="preserve">) </w:t>
      </w:r>
      <w:r w:rsidRPr="009E4B37">
        <w:rPr>
          <w:rFonts w:eastAsia="Calibri"/>
        </w:rPr>
        <w:t>for each of their fish which outlined the</w:t>
      </w:r>
      <w:r w:rsidR="00DF38D1">
        <w:rPr>
          <w:rFonts w:eastAsia="Calibri"/>
        </w:rPr>
        <w:t>:</w:t>
      </w:r>
    </w:p>
    <w:p w14:paraId="5B376FA6" w14:textId="77777777" w:rsidR="00DF38D1" w:rsidRPr="00DE0F4D" w:rsidRDefault="00D66E5F" w:rsidP="000B6F89">
      <w:pPr>
        <w:pStyle w:val="ListParagraph"/>
        <w:numPr>
          <w:ilvl w:val="0"/>
          <w:numId w:val="39"/>
        </w:numPr>
        <w:ind w:left="378"/>
        <w:rPr>
          <w:rFonts w:ascii="Arial" w:hAnsi="Arial"/>
        </w:rPr>
      </w:pPr>
      <w:r w:rsidRPr="00DE0F4D">
        <w:rPr>
          <w:rFonts w:ascii="Arial" w:eastAsia="Calibri" w:hAnsi="Arial"/>
        </w:rPr>
        <w:t xml:space="preserve">fish’s age </w:t>
      </w:r>
    </w:p>
    <w:p w14:paraId="78C31DA0" w14:textId="77777777" w:rsidR="00DF38D1" w:rsidRPr="00DE0F4D" w:rsidRDefault="00D66E5F" w:rsidP="000B6F89">
      <w:pPr>
        <w:pStyle w:val="ListParagraph"/>
        <w:numPr>
          <w:ilvl w:val="0"/>
          <w:numId w:val="39"/>
        </w:numPr>
        <w:ind w:left="378"/>
        <w:rPr>
          <w:rFonts w:ascii="Arial" w:hAnsi="Arial"/>
        </w:rPr>
      </w:pPr>
      <w:r w:rsidRPr="00DE0F4D">
        <w:rPr>
          <w:rFonts w:ascii="Arial" w:eastAsia="Calibri" w:hAnsi="Arial"/>
        </w:rPr>
        <w:t>where it was born</w:t>
      </w:r>
    </w:p>
    <w:p w14:paraId="705479A9" w14:textId="77777777" w:rsidR="00CF399E" w:rsidRPr="00CF399E" w:rsidRDefault="00DE49FF" w:rsidP="000B6F89">
      <w:pPr>
        <w:pStyle w:val="ListParagraph"/>
        <w:numPr>
          <w:ilvl w:val="0"/>
          <w:numId w:val="39"/>
        </w:numPr>
        <w:ind w:left="378"/>
        <w:rPr>
          <w:rFonts w:ascii="Arial" w:hAnsi="Arial"/>
        </w:rPr>
      </w:pPr>
      <w:r w:rsidRPr="00DE0F4D">
        <w:rPr>
          <w:rFonts w:ascii="Arial" w:eastAsia="Calibri" w:hAnsi="Arial"/>
        </w:rPr>
        <w:t>where</w:t>
      </w:r>
      <w:r w:rsidR="008D2E06">
        <w:rPr>
          <w:rFonts w:ascii="Arial" w:eastAsia="Calibri" w:hAnsi="Arial"/>
        </w:rPr>
        <w:t xml:space="preserve"> </w:t>
      </w:r>
      <w:r w:rsidRPr="00DE0F4D">
        <w:rPr>
          <w:rFonts w:ascii="Arial" w:eastAsia="Calibri" w:hAnsi="Arial"/>
        </w:rPr>
        <w:t xml:space="preserve">it was caught </w:t>
      </w:r>
      <w:r w:rsidR="00CF399E">
        <w:rPr>
          <w:rFonts w:ascii="Arial" w:eastAsia="Calibri" w:hAnsi="Arial"/>
        </w:rPr>
        <w:t>and by whom</w:t>
      </w:r>
    </w:p>
    <w:p w14:paraId="73CC3004" w14:textId="77777777" w:rsidR="00DE49FF" w:rsidRPr="00DE0F4D" w:rsidRDefault="00DE49FF" w:rsidP="000B6F89">
      <w:pPr>
        <w:pStyle w:val="ListParagraph"/>
        <w:numPr>
          <w:ilvl w:val="0"/>
          <w:numId w:val="39"/>
        </w:numPr>
        <w:ind w:left="378"/>
        <w:rPr>
          <w:rFonts w:ascii="Arial" w:hAnsi="Arial"/>
        </w:rPr>
      </w:pPr>
      <w:r w:rsidRPr="00DE0F4D">
        <w:rPr>
          <w:rFonts w:ascii="Arial" w:eastAsia="Calibri" w:hAnsi="Arial"/>
        </w:rPr>
        <w:t xml:space="preserve">whether </w:t>
      </w:r>
      <w:r w:rsidR="00D66E5F" w:rsidRPr="00DE0F4D">
        <w:rPr>
          <w:rFonts w:ascii="Arial" w:eastAsia="Calibri" w:hAnsi="Arial"/>
        </w:rPr>
        <w:t>it had moved</w:t>
      </w:r>
    </w:p>
    <w:p w14:paraId="7B5B11BF" w14:textId="77777777" w:rsidR="00DE0F4D" w:rsidRPr="00DE0F4D" w:rsidRDefault="5A19FF89" w:rsidP="000B6F89">
      <w:pPr>
        <w:pStyle w:val="ListParagraph"/>
        <w:numPr>
          <w:ilvl w:val="0"/>
          <w:numId w:val="39"/>
        </w:numPr>
        <w:ind w:left="378"/>
        <w:rPr>
          <w:rFonts w:ascii="Arial" w:hAnsi="Arial"/>
        </w:rPr>
      </w:pPr>
      <w:r w:rsidRPr="213F3A6B">
        <w:rPr>
          <w:rFonts w:ascii="Arial" w:eastAsia="Calibri" w:hAnsi="Arial"/>
        </w:rPr>
        <w:t>additional information and hyperlinks to the VEFMAP fish monitoring results so far, how water for the environment is managed in Victoria</w:t>
      </w:r>
    </w:p>
    <w:p w14:paraId="6FC4B5CF" w14:textId="77777777" w:rsidR="00D66E5F" w:rsidRPr="00DE0F4D" w:rsidRDefault="00D66E5F" w:rsidP="000B6F89">
      <w:pPr>
        <w:pStyle w:val="ListParagraph"/>
        <w:numPr>
          <w:ilvl w:val="0"/>
          <w:numId w:val="39"/>
        </w:numPr>
        <w:ind w:left="378"/>
        <w:rPr>
          <w:rFonts w:ascii="Arial" w:hAnsi="Arial"/>
        </w:rPr>
      </w:pPr>
      <w:r w:rsidRPr="00DE0F4D">
        <w:rPr>
          <w:rFonts w:ascii="Arial" w:eastAsia="Calibri" w:hAnsi="Arial"/>
        </w:rPr>
        <w:t>graphs of Golden Perch</w:t>
      </w:r>
      <w:r w:rsidR="00DE0F4D" w:rsidRPr="00DE0F4D">
        <w:rPr>
          <w:rFonts w:ascii="Arial" w:eastAsia="Calibri" w:hAnsi="Arial"/>
        </w:rPr>
        <w:t xml:space="preserve">/or </w:t>
      </w:r>
      <w:r w:rsidRPr="00DE0F4D">
        <w:rPr>
          <w:rFonts w:ascii="Arial" w:eastAsia="Calibri" w:hAnsi="Arial"/>
        </w:rPr>
        <w:t xml:space="preserve">Murray Cod growth vs age </w:t>
      </w:r>
      <w:r w:rsidR="00DD20C4" w:rsidRPr="00DE0F4D">
        <w:rPr>
          <w:rFonts w:ascii="Arial" w:eastAsia="Calibri" w:hAnsi="Arial"/>
        </w:rPr>
        <w:t>(from a large dataset collected over the last 10 years across northern Victoria)</w:t>
      </w:r>
      <w:r w:rsidR="00DD20C4">
        <w:rPr>
          <w:rFonts w:ascii="Arial" w:eastAsia="Calibri" w:hAnsi="Arial"/>
        </w:rPr>
        <w:t xml:space="preserve"> </w:t>
      </w:r>
    </w:p>
    <w:p w14:paraId="687FB5EA" w14:textId="77777777" w:rsidR="006C2C8D" w:rsidRDefault="006C2C8D" w:rsidP="00966F19"/>
    <w:p w14:paraId="0672CB9F" w14:textId="77777777" w:rsidR="00465DBA" w:rsidRDefault="00465DBA" w:rsidP="00966F19"/>
    <w:p w14:paraId="7CFA3EAB" w14:textId="77777777" w:rsidR="00465DBA" w:rsidRDefault="00465DBA" w:rsidP="00966F19">
      <w:pPr>
        <w:sectPr w:rsidR="00465DBA" w:rsidSect="002A024D">
          <w:pgSz w:w="11900" w:h="16820" w:code="9"/>
          <w:pgMar w:top="1134" w:right="1134" w:bottom="1134" w:left="1134" w:header="709" w:footer="567" w:gutter="0"/>
          <w:cols w:space="708"/>
          <w:formProt w:val="0"/>
          <w:docGrid w:linePitch="360"/>
        </w:sectPr>
      </w:pPr>
    </w:p>
    <w:p w14:paraId="274310E5" w14:textId="77777777" w:rsidR="00DF38D1" w:rsidRDefault="00DF38D1" w:rsidP="00966F19">
      <w:pPr>
        <w:rPr>
          <w:noProof/>
        </w:rPr>
      </w:pPr>
    </w:p>
    <w:p w14:paraId="52EBF4E3" w14:textId="77777777" w:rsidR="00DF38D1" w:rsidRDefault="00DF38D1" w:rsidP="00966F19">
      <w:pPr>
        <w:rPr>
          <w:noProof/>
        </w:rPr>
      </w:pPr>
    </w:p>
    <w:p w14:paraId="411E7E2F" w14:textId="77777777" w:rsidR="00DF38D1" w:rsidRDefault="00DF38D1" w:rsidP="00966F19">
      <w:pPr>
        <w:rPr>
          <w:noProof/>
        </w:rPr>
      </w:pPr>
    </w:p>
    <w:p w14:paraId="49DBA31F" w14:textId="77777777" w:rsidR="00DF38D1" w:rsidRDefault="00DF38D1" w:rsidP="00966F19">
      <w:pPr>
        <w:rPr>
          <w:noProof/>
        </w:rPr>
      </w:pPr>
    </w:p>
    <w:p w14:paraId="0A0DB222" w14:textId="77777777" w:rsidR="00DF38D1" w:rsidRDefault="00DF38D1" w:rsidP="00966F19">
      <w:pPr>
        <w:rPr>
          <w:noProof/>
        </w:rPr>
      </w:pPr>
    </w:p>
    <w:p w14:paraId="4A777BF9" w14:textId="77777777" w:rsidR="00DF38D1" w:rsidRDefault="00DF38D1" w:rsidP="00966F19">
      <w:pPr>
        <w:rPr>
          <w:noProof/>
        </w:rPr>
      </w:pPr>
    </w:p>
    <w:p w14:paraId="64DBCD15" w14:textId="77777777" w:rsidR="00E15D9D" w:rsidRPr="00E15D9D" w:rsidRDefault="005356DF" w:rsidP="004E52B0">
      <w:pPr>
        <w:pStyle w:val="BodyText"/>
        <w:spacing w:beforeLines="40" w:before="96" w:afterLines="20" w:after="48"/>
        <w:rPr>
          <w:rFonts w:eastAsia="Calibri"/>
        </w:rPr>
      </w:pPr>
      <w:r>
        <w:rPr>
          <w:noProof/>
        </w:rPr>
        <mc:AlternateContent>
          <mc:Choice Requires="wps">
            <w:drawing>
              <wp:anchor distT="0" distB="0" distL="114300" distR="114300" simplePos="0" relativeHeight="251682304" behindDoc="0" locked="0" layoutInCell="1" allowOverlap="1" wp14:anchorId="1E16602E" wp14:editId="5B747916">
                <wp:simplePos x="0" y="0"/>
                <wp:positionH relativeFrom="column">
                  <wp:posOffset>5875019</wp:posOffset>
                </wp:positionH>
                <wp:positionV relativeFrom="paragraph">
                  <wp:posOffset>2425065</wp:posOffset>
                </wp:positionV>
                <wp:extent cx="330200" cy="4909714"/>
                <wp:effectExtent l="0" t="0" r="0" b="5715"/>
                <wp:wrapNone/>
                <wp:docPr id="251" name="Text Box 251"/>
                <wp:cNvGraphicFramePr/>
                <a:graphic xmlns:a="http://schemas.openxmlformats.org/drawingml/2006/main">
                  <a:graphicData uri="http://schemas.microsoft.com/office/word/2010/wordprocessingShape">
                    <wps:wsp>
                      <wps:cNvSpPr txBox="1"/>
                      <wps:spPr>
                        <a:xfrm rot="10800000">
                          <a:off x="0" y="0"/>
                          <a:ext cx="330200" cy="4909714"/>
                        </a:xfrm>
                        <a:prstGeom prst="rect">
                          <a:avLst/>
                        </a:prstGeom>
                        <a:solidFill>
                          <a:schemeClr val="lt1"/>
                        </a:solidFill>
                        <a:ln w="6350">
                          <a:noFill/>
                        </a:ln>
                      </wps:spPr>
                      <wps:txbx>
                        <w:txbxContent>
                          <w:p w14:paraId="5DBE3CA0" w14:textId="77777777" w:rsidR="00A27509" w:rsidRPr="005356DF" w:rsidRDefault="00A27509" w:rsidP="005356DF">
                            <w:pPr>
                              <w:pStyle w:val="Caption0"/>
                              <w:rPr>
                                <w:bCs w:val="0"/>
                              </w:rPr>
                            </w:pPr>
                            <w:r w:rsidRPr="005356DF">
                              <w:rPr>
                                <w:bCs w:val="0"/>
                              </w:rPr>
                              <w:t>Figure 4.4.</w:t>
                            </w:r>
                            <w:r>
                              <w:rPr>
                                <w:bCs w:val="0"/>
                              </w:rPr>
                              <w:t>4</w:t>
                            </w:r>
                            <w:r w:rsidRPr="005356DF">
                              <w:rPr>
                                <w:bCs w:val="0"/>
                              </w:rPr>
                              <w:t xml:space="preserve">  Example of a fish profile prepared for each fish species.</w:t>
                            </w:r>
                          </w:p>
                          <w:p w14:paraId="6628AA4D" w14:textId="77777777" w:rsidR="00A27509" w:rsidRPr="005356DF" w:rsidRDefault="00A27509">
                            <w:pPr>
                              <w:rPr>
                                <w:b/>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16602E" id="Text Box 251" o:spid="_x0000_s1127" type="#_x0000_t202" style="position:absolute;margin-left:462.6pt;margin-top:190.95pt;width:26pt;height:386.6pt;rotation:180;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" fillcolor="white [3201]" stroked="f" strokeweight=".5pt">
                <v:textbox style="layout-flow:vertical-ideographic">
                  <w:txbxContent>
                    <w:p w14:paraId="5DBE3CA0" w14:textId="77777777" w:rsidR="00A27509" w:rsidRPr="005356DF" w:rsidRDefault="00A27509" w:rsidP="005356DF">
                      <w:pPr>
                        <w:pStyle w:val="Caption0"/>
                        <w:rPr>
                          <w:bCs w:val="0"/>
                        </w:rPr>
                      </w:pPr>
                      <w:r w:rsidRPr="005356DF">
                        <w:rPr>
                          <w:bCs w:val="0"/>
                        </w:rPr>
                        <w:t>Figure 4.4.</w:t>
                      </w:r>
                      <w:r>
                        <w:rPr>
                          <w:bCs w:val="0"/>
                        </w:rPr>
                        <w:t>4</w:t>
                      </w:r>
                      <w:r w:rsidRPr="005356DF">
                        <w:rPr>
                          <w:bCs w:val="0"/>
                        </w:rPr>
                        <w:t xml:space="preserve">  Example of a fish profile prepared for each fish species.</w:t>
                      </w:r>
                    </w:p>
                    <w:p w14:paraId="6628AA4D" w14:textId="77777777" w:rsidR="00A27509" w:rsidRPr="005356DF" w:rsidRDefault="00A27509">
                      <w:pPr>
                        <w:rPr>
                          <w:b/>
                        </w:rPr>
                      </w:pPr>
                    </w:p>
                  </w:txbxContent>
                </v:textbox>
              </v:shape>
            </w:pict>
          </mc:Fallback>
        </mc:AlternateContent>
      </w:r>
      <w:r>
        <w:rPr>
          <w:noProof/>
        </w:rPr>
        <mc:AlternateContent>
          <mc:Choice Requires="wpg">
            <w:drawing>
              <wp:anchor distT="0" distB="0" distL="114300" distR="114300" simplePos="0" relativeHeight="251681280" behindDoc="0" locked="0" layoutInCell="1" allowOverlap="1" wp14:anchorId="1E56198F" wp14:editId="681F513F">
                <wp:simplePos x="0" y="0"/>
                <wp:positionH relativeFrom="column">
                  <wp:posOffset>-1363345</wp:posOffset>
                </wp:positionH>
                <wp:positionV relativeFrom="paragraph">
                  <wp:posOffset>200025</wp:posOffset>
                </wp:positionV>
                <wp:extent cx="8371205" cy="5895975"/>
                <wp:effectExtent l="5715" t="0" r="0" b="0"/>
                <wp:wrapTight wrapText="bothSides">
                  <wp:wrapPolygon edited="0">
                    <wp:start x="21585" y="-21"/>
                    <wp:lineTo x="11328" y="-21"/>
                    <wp:lineTo x="11099" y="4492"/>
                    <wp:lineTo x="10870" y="-21"/>
                    <wp:lineTo x="23" y="-21"/>
                    <wp:lineTo x="23" y="21567"/>
                    <wp:lineTo x="21585" y="21567"/>
                    <wp:lineTo x="21585" y="-21"/>
                  </wp:wrapPolygon>
                </wp:wrapTight>
                <wp:docPr id="129116737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8371205" cy="5895975"/>
                          <a:chOff x="0" y="0"/>
                          <a:chExt cx="8615395" cy="6084570"/>
                        </a:xfrm>
                      </wpg:grpSpPr>
                      <pic:pic xmlns:pic="http://schemas.openxmlformats.org/drawingml/2006/picture">
                        <pic:nvPicPr>
                          <pic:cNvPr id="1291167374" name="Picture 1"/>
                          <pic:cNvPicPr>
                            <a:picLocks/>
                          </pic:cNvPicPr>
                        </pic:nvPicPr>
                        <pic:blipFill rotWithShape="1">
                          <a:blip r:embed="rId261"/>
                          <a:srcRect/>
                          <a:stretch/>
                        </pic:blipFill>
                        <pic:spPr bwMode="auto">
                          <a:xfrm>
                            <a:off x="0" y="0"/>
                            <a:ext cx="4224655" cy="6081395"/>
                          </a:xfrm>
                          <a:prstGeom prst="rect">
                            <a:avLst/>
                          </a:prstGeom>
                          <a:ln>
                            <a:noFill/>
                          </a:ln>
                        </pic:spPr>
                      </pic:pic>
                      <pic:pic xmlns:pic="http://schemas.openxmlformats.org/drawingml/2006/picture">
                        <pic:nvPicPr>
                          <pic:cNvPr id="1291167375" name="Picture 34"/>
                          <pic:cNvPicPr>
                            <a:picLocks/>
                          </pic:cNvPicPr>
                        </pic:nvPicPr>
                        <pic:blipFill rotWithShape="1">
                          <a:blip r:embed="rId262"/>
                          <a:srcRect/>
                          <a:stretch/>
                        </pic:blipFill>
                        <pic:spPr bwMode="auto">
                          <a:xfrm>
                            <a:off x="4430110" y="0"/>
                            <a:ext cx="4185285" cy="608457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group w14:anchorId="7021BBC2" id="Group 32" o:spid="_x0000_s1026" style="position:absolute;margin-left:-107.35pt;margin-top:15.75pt;width:659.15pt;height:464.25pt;rotation:-90;z-index:251681280;mso-width-relative:margin;mso-height-relative:margin" coordsize="86153,60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">
                <v:shape id="Picture 1" o:spid="_x0000_s1027" type="#_x0000_t75" style="position:absolute;width:42246;height:60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">
                  <v:imagedata r:id="rId263" o:title=""/>
                  <o:lock v:ext="edit" aspectratio="f"/>
                </v:shape>
                <v:shape id="Picture 34" o:spid="_x0000_s1028" type="#_x0000_t75" style="position:absolute;left:44301;width:41852;height:60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">
                  <v:imagedata r:id="rId264" o:title=""/>
                  <o:lock v:ext="edit" aspectratio="f"/>
                </v:shape>
                <w10:wrap type="tight"/>
              </v:group>
            </w:pict>
          </mc:Fallback>
        </mc:AlternateContent>
      </w:r>
      <w:r>
        <w:rPr>
          <w:rFonts w:eastAsia="Calibri"/>
        </w:rPr>
        <w:br w:type="page"/>
      </w:r>
      <w:r w:rsidR="00E15D9D" w:rsidRPr="00E15D9D">
        <w:rPr>
          <w:rFonts w:eastAsia="Calibri"/>
        </w:rPr>
        <w:lastRenderedPageBreak/>
        <w:t xml:space="preserve">Only </w:t>
      </w:r>
      <w:r w:rsidR="00E15D9D">
        <w:rPr>
          <w:rFonts w:eastAsia="Calibri"/>
        </w:rPr>
        <w:t xml:space="preserve">13 questionnaires where completed, despite </w:t>
      </w:r>
      <w:r w:rsidR="00B8200D">
        <w:rPr>
          <w:rFonts w:eastAsia="Calibri"/>
        </w:rPr>
        <w:t xml:space="preserve">consistent efforts to encourage participants to </w:t>
      </w:r>
      <w:r w:rsidR="00C2455F">
        <w:rPr>
          <w:rFonts w:eastAsia="Calibri"/>
        </w:rPr>
        <w:t>do so</w:t>
      </w:r>
      <w:r w:rsidR="00B8200D">
        <w:rPr>
          <w:rFonts w:eastAsia="Calibri"/>
        </w:rPr>
        <w:t xml:space="preserve">. </w:t>
      </w:r>
      <w:r w:rsidR="00852F9E">
        <w:rPr>
          <w:rFonts w:eastAsia="Calibri"/>
        </w:rPr>
        <w:t xml:space="preserve"> </w:t>
      </w:r>
    </w:p>
    <w:p w14:paraId="5F577F5C" w14:textId="77777777" w:rsidR="00E15D9D" w:rsidRDefault="00E15D9D" w:rsidP="004E52B0">
      <w:pPr>
        <w:pStyle w:val="BodyText"/>
        <w:spacing w:beforeLines="40" w:before="96" w:afterLines="20" w:after="48"/>
        <w:rPr>
          <w:rFonts w:eastAsia="Calibri"/>
          <w:b/>
          <w:bCs/>
          <w:sz w:val="24"/>
        </w:rPr>
      </w:pPr>
    </w:p>
    <w:p w14:paraId="3ABDD95E" w14:textId="77777777" w:rsidR="005D60C2" w:rsidRPr="005D60C2" w:rsidRDefault="009D76B8" w:rsidP="004E52B0">
      <w:pPr>
        <w:pStyle w:val="Heading3"/>
        <w:rPr>
          <w:rFonts w:eastAsia="Calibri"/>
        </w:rPr>
      </w:pPr>
      <w:bookmarkStart w:id="678" w:name="_Toc41490993"/>
      <w:bookmarkStart w:id="679" w:name="_Toc41814225"/>
      <w:bookmarkStart w:id="680" w:name="_Toc41814841"/>
      <w:bookmarkStart w:id="681" w:name="_Toc50093090"/>
      <w:r>
        <w:rPr>
          <w:rFonts w:eastAsia="Calibri"/>
        </w:rPr>
        <w:t>Key results and h</w:t>
      </w:r>
      <w:r w:rsidR="005D60C2" w:rsidRPr="005D60C2">
        <w:rPr>
          <w:rFonts w:eastAsia="Calibri"/>
        </w:rPr>
        <w:t>ighlights</w:t>
      </w:r>
      <w:bookmarkEnd w:id="678"/>
      <w:bookmarkEnd w:id="679"/>
      <w:bookmarkEnd w:id="680"/>
      <w:bookmarkEnd w:id="681"/>
    </w:p>
    <w:p w14:paraId="2048C909" w14:textId="77777777" w:rsidR="005D60C2" w:rsidRPr="009E4B37" w:rsidRDefault="00A125D8" w:rsidP="004E52B0">
      <w:pPr>
        <w:pStyle w:val="BodyText"/>
        <w:spacing w:beforeLines="40" w:before="96" w:afterLines="20" w:after="48"/>
        <w:rPr>
          <w:rFonts w:eastAsia="Calibri"/>
        </w:rPr>
      </w:pPr>
      <w:r>
        <w:rPr>
          <w:rFonts w:eastAsia="Calibri"/>
        </w:rPr>
        <w:t>Ear bones</w:t>
      </w:r>
      <w:r w:rsidR="005D60C2" w:rsidRPr="009E4B37">
        <w:rPr>
          <w:rFonts w:eastAsia="Calibri"/>
        </w:rPr>
        <w:t xml:space="preserve"> collected from rivers have provided valuable additional information to help us assess the benefits of water for the environment. Highlights include</w:t>
      </w:r>
      <w:r w:rsidR="003A08DD">
        <w:rPr>
          <w:rFonts w:eastAsia="Calibri"/>
        </w:rPr>
        <w:t>d</w:t>
      </w:r>
      <w:r w:rsidR="005D60C2" w:rsidRPr="009E4B37">
        <w:rPr>
          <w:rFonts w:eastAsia="Calibri"/>
        </w:rPr>
        <w:t>:</w:t>
      </w:r>
    </w:p>
    <w:p w14:paraId="2355289A" w14:textId="77777777" w:rsidR="005D60C2" w:rsidRPr="003A08DD" w:rsidRDefault="005D60C2" w:rsidP="000B6F89">
      <w:pPr>
        <w:pStyle w:val="ListParagraph"/>
        <w:numPr>
          <w:ilvl w:val="0"/>
          <w:numId w:val="39"/>
        </w:numPr>
        <w:ind w:left="378"/>
        <w:rPr>
          <w:rFonts w:ascii="Arial" w:eastAsia="Calibri" w:hAnsi="Arial"/>
        </w:rPr>
      </w:pPr>
      <w:r w:rsidRPr="003A08DD">
        <w:rPr>
          <w:rFonts w:ascii="Arial" w:eastAsia="Calibri" w:hAnsi="Arial"/>
        </w:rPr>
        <w:t>Three Golden Perch born in the lower Darling/Murray junction were caught near Cobram East (&gt;</w:t>
      </w:r>
      <w:r w:rsidR="002A203A">
        <w:rPr>
          <w:rFonts w:ascii="Arial" w:eastAsia="Calibri" w:hAnsi="Arial"/>
        </w:rPr>
        <w:t> </w:t>
      </w:r>
      <w:r w:rsidRPr="003A08DD">
        <w:rPr>
          <w:rFonts w:ascii="Arial" w:eastAsia="Calibri" w:hAnsi="Arial"/>
        </w:rPr>
        <w:t>1000</w:t>
      </w:r>
      <w:r w:rsidR="00C2455F">
        <w:rPr>
          <w:rFonts w:ascii="Arial" w:eastAsia="Calibri" w:hAnsi="Arial"/>
        </w:rPr>
        <w:t xml:space="preserve"> </w:t>
      </w:r>
      <w:r w:rsidRPr="003A08DD">
        <w:rPr>
          <w:rFonts w:ascii="Arial" w:eastAsia="Calibri" w:hAnsi="Arial"/>
        </w:rPr>
        <w:t>kms</w:t>
      </w:r>
      <w:r w:rsidR="00E265B4">
        <w:rPr>
          <w:rFonts w:ascii="Arial" w:eastAsia="Calibri" w:hAnsi="Arial"/>
        </w:rPr>
        <w:t xml:space="preserve"> away</w:t>
      </w:r>
      <w:r w:rsidRPr="003A08DD">
        <w:rPr>
          <w:rFonts w:ascii="Arial" w:eastAsia="Calibri" w:hAnsi="Arial"/>
        </w:rPr>
        <w:t>).</w:t>
      </w:r>
    </w:p>
    <w:p w14:paraId="1503569E" w14:textId="77777777" w:rsidR="005D60C2" w:rsidRPr="003A08DD" w:rsidRDefault="005D60C2" w:rsidP="000B6F89">
      <w:pPr>
        <w:pStyle w:val="ListParagraph"/>
        <w:numPr>
          <w:ilvl w:val="0"/>
          <w:numId w:val="39"/>
        </w:numPr>
        <w:ind w:left="378"/>
        <w:rPr>
          <w:rFonts w:ascii="Arial" w:eastAsia="Calibri" w:hAnsi="Arial"/>
        </w:rPr>
      </w:pPr>
      <w:r w:rsidRPr="003A08DD">
        <w:rPr>
          <w:rFonts w:ascii="Arial" w:eastAsia="Calibri" w:hAnsi="Arial"/>
        </w:rPr>
        <w:t>Two Golden Perch born in the lower Darling/Murray junction region were caught near Piambie (&gt;</w:t>
      </w:r>
      <w:r w:rsidR="0091038B">
        <w:rPr>
          <w:rFonts w:ascii="Arial" w:eastAsia="Calibri" w:hAnsi="Arial"/>
        </w:rPr>
        <w:t> </w:t>
      </w:r>
      <w:r w:rsidRPr="003A08DD">
        <w:rPr>
          <w:rFonts w:ascii="Arial" w:eastAsia="Calibri" w:hAnsi="Arial"/>
        </w:rPr>
        <w:t>400</w:t>
      </w:r>
      <w:r w:rsidR="0091038B">
        <w:rPr>
          <w:rFonts w:ascii="Arial" w:eastAsia="Calibri" w:hAnsi="Arial"/>
        </w:rPr>
        <w:t> </w:t>
      </w:r>
      <w:r w:rsidRPr="003A08DD">
        <w:rPr>
          <w:rFonts w:ascii="Arial" w:eastAsia="Calibri" w:hAnsi="Arial"/>
        </w:rPr>
        <w:t>kms</w:t>
      </w:r>
      <w:r w:rsidR="00E265B4">
        <w:rPr>
          <w:rFonts w:ascii="Arial" w:eastAsia="Calibri" w:hAnsi="Arial"/>
        </w:rPr>
        <w:t xml:space="preserve"> away</w:t>
      </w:r>
      <w:r w:rsidRPr="003A08DD">
        <w:rPr>
          <w:rFonts w:ascii="Arial" w:eastAsia="Calibri" w:hAnsi="Arial"/>
        </w:rPr>
        <w:t>).</w:t>
      </w:r>
    </w:p>
    <w:p w14:paraId="3C1EA77E" w14:textId="77777777" w:rsidR="005D60C2" w:rsidRPr="003A08DD" w:rsidRDefault="005D60C2" w:rsidP="000B6F89">
      <w:pPr>
        <w:pStyle w:val="ListParagraph"/>
        <w:numPr>
          <w:ilvl w:val="0"/>
          <w:numId w:val="39"/>
        </w:numPr>
        <w:ind w:left="378"/>
        <w:rPr>
          <w:rFonts w:ascii="Arial" w:eastAsia="Calibri" w:hAnsi="Arial"/>
        </w:rPr>
      </w:pPr>
      <w:r w:rsidRPr="003A08DD">
        <w:rPr>
          <w:rFonts w:ascii="Arial" w:eastAsia="Calibri" w:hAnsi="Arial"/>
        </w:rPr>
        <w:t>A natural recruit of Murray Cod within the Campaspe River</w:t>
      </w:r>
      <w:r w:rsidR="00546D9F">
        <w:rPr>
          <w:rFonts w:ascii="Arial" w:eastAsia="Calibri" w:hAnsi="Arial"/>
        </w:rPr>
        <w:t xml:space="preserve"> </w:t>
      </w:r>
      <w:r w:rsidR="005529FE">
        <w:rPr>
          <w:rFonts w:ascii="Arial" w:eastAsia="Calibri" w:hAnsi="Arial"/>
        </w:rPr>
        <w:t>adding to</w:t>
      </w:r>
      <w:r w:rsidR="00546D9F">
        <w:rPr>
          <w:rFonts w:ascii="Arial" w:eastAsia="Calibri" w:hAnsi="Arial"/>
        </w:rPr>
        <w:t xml:space="preserve"> </w:t>
      </w:r>
      <w:r w:rsidR="002864F0">
        <w:rPr>
          <w:rFonts w:ascii="Arial" w:eastAsia="Calibri" w:hAnsi="Arial"/>
        </w:rPr>
        <w:t>recent data to show evidence</w:t>
      </w:r>
      <w:r w:rsidR="00546D9F">
        <w:rPr>
          <w:rFonts w:ascii="Arial" w:eastAsia="Calibri" w:hAnsi="Arial"/>
        </w:rPr>
        <w:t xml:space="preserve"> </w:t>
      </w:r>
      <w:r w:rsidR="009D76B8">
        <w:rPr>
          <w:rFonts w:ascii="Arial" w:eastAsia="Calibri" w:hAnsi="Arial"/>
        </w:rPr>
        <w:t xml:space="preserve">of suitable </w:t>
      </w:r>
      <w:r w:rsidR="005529FE">
        <w:rPr>
          <w:rFonts w:ascii="Arial" w:eastAsia="Calibri" w:hAnsi="Arial"/>
        </w:rPr>
        <w:t xml:space="preserve">conditions </w:t>
      </w:r>
      <w:r w:rsidR="009D76B8">
        <w:rPr>
          <w:rFonts w:ascii="Arial" w:eastAsia="Calibri" w:hAnsi="Arial"/>
        </w:rPr>
        <w:t>to support spawning and</w:t>
      </w:r>
      <w:r w:rsidR="005529FE">
        <w:rPr>
          <w:rFonts w:ascii="Arial" w:eastAsia="Calibri" w:hAnsi="Arial"/>
        </w:rPr>
        <w:t xml:space="preserve"> recruitment </w:t>
      </w:r>
      <w:r w:rsidR="009D76B8">
        <w:rPr>
          <w:rFonts w:ascii="Arial" w:eastAsia="Calibri" w:hAnsi="Arial"/>
        </w:rPr>
        <w:t>for the species in the system.</w:t>
      </w:r>
      <w:r w:rsidR="00546D9F">
        <w:rPr>
          <w:rFonts w:ascii="Arial" w:eastAsia="Calibri" w:hAnsi="Arial"/>
        </w:rPr>
        <w:t xml:space="preserve"> </w:t>
      </w:r>
    </w:p>
    <w:p w14:paraId="7F0C5A2C" w14:textId="77777777" w:rsidR="005D60C2" w:rsidRPr="003A08DD" w:rsidRDefault="005D60C2" w:rsidP="000B6F89">
      <w:pPr>
        <w:pStyle w:val="ListParagraph"/>
        <w:numPr>
          <w:ilvl w:val="0"/>
          <w:numId w:val="39"/>
        </w:numPr>
        <w:ind w:left="378"/>
        <w:rPr>
          <w:rFonts w:ascii="Arial" w:eastAsia="Calibri" w:hAnsi="Arial"/>
        </w:rPr>
      </w:pPr>
      <w:r w:rsidRPr="003A08DD">
        <w:rPr>
          <w:rFonts w:ascii="Arial" w:eastAsia="Calibri" w:hAnsi="Arial"/>
        </w:rPr>
        <w:t>Insights into the growth and survival of stocked Golden Perch in the Campaspe River.</w:t>
      </w:r>
    </w:p>
    <w:p w14:paraId="17EC3C2E" w14:textId="77777777" w:rsidR="005D60C2" w:rsidRPr="003A08DD" w:rsidRDefault="005D60C2" w:rsidP="000B6F89">
      <w:pPr>
        <w:pStyle w:val="ListParagraph"/>
        <w:numPr>
          <w:ilvl w:val="0"/>
          <w:numId w:val="39"/>
        </w:numPr>
        <w:ind w:left="378"/>
        <w:rPr>
          <w:rFonts w:ascii="Arial" w:eastAsia="Calibri" w:hAnsi="Arial"/>
        </w:rPr>
      </w:pPr>
      <w:r w:rsidRPr="003A08DD">
        <w:rPr>
          <w:rFonts w:ascii="Arial" w:eastAsia="Calibri" w:hAnsi="Arial"/>
        </w:rPr>
        <w:t xml:space="preserve">Strong engagement and knowledge transfer between scientists and anglers.   </w:t>
      </w:r>
    </w:p>
    <w:p w14:paraId="5CCD5D4B" w14:textId="77777777" w:rsidR="005D60C2" w:rsidRPr="009E4B37" w:rsidRDefault="005D60C2" w:rsidP="004E52B0">
      <w:pPr>
        <w:autoSpaceDE w:val="0"/>
        <w:autoSpaceDN w:val="0"/>
        <w:spacing w:before="6" w:after="4"/>
        <w:rPr>
          <w:rFonts w:eastAsia="Calibri"/>
        </w:rPr>
      </w:pPr>
    </w:p>
    <w:p w14:paraId="4D80E302" w14:textId="77777777" w:rsidR="000E0B67" w:rsidRDefault="005D60C2" w:rsidP="004E52B0">
      <w:pPr>
        <w:autoSpaceDE w:val="0"/>
        <w:autoSpaceDN w:val="0"/>
        <w:spacing w:before="6" w:after="4"/>
        <w:rPr>
          <w:rFonts w:eastAsia="Calibri"/>
        </w:rPr>
      </w:pPr>
      <w:r w:rsidRPr="009E4B37">
        <w:rPr>
          <w:rFonts w:eastAsia="Calibri"/>
        </w:rPr>
        <w:t xml:space="preserve">These large-scale movements of Golden Perch, which have been observed in other monitoring studies, emphasise the need to manage and coordinate river flows for this species at large spatial scales. The evidence of natural recruitment of Murray Cod and strong growth of stocked Golden Perch are encouraging signs in support of the flow management within the Campaspe River. </w:t>
      </w:r>
    </w:p>
    <w:p w14:paraId="6491989E" w14:textId="77777777" w:rsidR="000E0B67" w:rsidRDefault="000E0B67" w:rsidP="004E52B0">
      <w:pPr>
        <w:autoSpaceDE w:val="0"/>
        <w:autoSpaceDN w:val="0"/>
        <w:spacing w:before="6" w:after="4"/>
        <w:rPr>
          <w:rFonts w:eastAsia="Calibri"/>
        </w:rPr>
      </w:pPr>
    </w:p>
    <w:p w14:paraId="4098DDE2" w14:textId="77777777" w:rsidR="00F37C63" w:rsidRPr="00F37C63" w:rsidRDefault="00F37C63" w:rsidP="004E52B0">
      <w:pPr>
        <w:rPr>
          <w:b/>
          <w:bCs/>
        </w:rPr>
      </w:pPr>
      <w:r w:rsidRPr="00F37C63">
        <w:rPr>
          <w:b/>
          <w:bCs/>
        </w:rPr>
        <w:t>Connections with participants</w:t>
      </w:r>
    </w:p>
    <w:p w14:paraId="438503F0" w14:textId="77777777" w:rsidR="00BF6720" w:rsidRDefault="00D81B3A" w:rsidP="004E52B0">
      <w:pPr>
        <w:autoSpaceDE w:val="0"/>
        <w:autoSpaceDN w:val="0"/>
        <w:spacing w:before="6" w:after="4"/>
        <w:rPr>
          <w:lang w:eastAsia="en-AU"/>
        </w:rPr>
      </w:pPr>
      <w:r w:rsidRPr="009E4B37">
        <w:rPr>
          <w:rFonts w:eastAsia="Calibri"/>
        </w:rPr>
        <w:t xml:space="preserve">Many participants expressed strong interest in finding out about their fish, including their growth rates and learning more about how fish respond to water for the environment. The field day and other presentations during the project provided valuable opportunities for scientists and anglers to connect and share information. </w:t>
      </w:r>
      <w:r>
        <w:rPr>
          <w:lang w:eastAsia="en-AU"/>
        </w:rPr>
        <w:t>Strong personal connections were made with some participants</w:t>
      </w:r>
      <w:r w:rsidR="007A4D5E">
        <w:rPr>
          <w:lang w:eastAsia="en-AU"/>
        </w:rPr>
        <w:t xml:space="preserve">, which </w:t>
      </w:r>
      <w:r w:rsidR="004C7D86">
        <w:rPr>
          <w:lang w:eastAsia="en-AU"/>
        </w:rPr>
        <w:t xml:space="preserve">provided an </w:t>
      </w:r>
      <w:r w:rsidR="00DA0314">
        <w:rPr>
          <w:lang w:eastAsia="en-AU"/>
        </w:rPr>
        <w:t xml:space="preserve">avenue for participants to </w:t>
      </w:r>
      <w:r w:rsidR="00E80459">
        <w:rPr>
          <w:lang w:eastAsia="en-AU"/>
        </w:rPr>
        <w:t xml:space="preserve">seek other information including </w:t>
      </w:r>
      <w:r w:rsidR="00D86F17">
        <w:rPr>
          <w:lang w:eastAsia="en-AU"/>
        </w:rPr>
        <w:t>about</w:t>
      </w:r>
      <w:r w:rsidR="00BF6720">
        <w:rPr>
          <w:lang w:eastAsia="en-AU"/>
        </w:rPr>
        <w:t>:</w:t>
      </w:r>
    </w:p>
    <w:p w14:paraId="60F4EA0C" w14:textId="77777777" w:rsidR="00BF6720" w:rsidRPr="00D86F17" w:rsidRDefault="00BF6720" w:rsidP="000B6F89">
      <w:pPr>
        <w:pStyle w:val="ListParagraph"/>
        <w:numPr>
          <w:ilvl w:val="0"/>
          <w:numId w:val="39"/>
        </w:numPr>
        <w:ind w:left="378"/>
        <w:rPr>
          <w:rFonts w:ascii="Arial" w:eastAsia="Calibri" w:hAnsi="Arial"/>
        </w:rPr>
      </w:pPr>
      <w:r w:rsidRPr="00D86F17">
        <w:rPr>
          <w:rFonts w:ascii="Arial" w:eastAsia="Calibri" w:hAnsi="Arial"/>
        </w:rPr>
        <w:t>Murray Cod growth vs age</w:t>
      </w:r>
      <w:r w:rsidR="009870FC">
        <w:rPr>
          <w:rFonts w:ascii="Arial" w:eastAsia="Calibri" w:hAnsi="Arial"/>
        </w:rPr>
        <w:t>.</w:t>
      </w:r>
    </w:p>
    <w:p w14:paraId="2EC3C2B9" w14:textId="77777777" w:rsidR="00BF6720" w:rsidRPr="00D86F17" w:rsidRDefault="00BF6720" w:rsidP="000B6F89">
      <w:pPr>
        <w:pStyle w:val="ListParagraph"/>
        <w:numPr>
          <w:ilvl w:val="0"/>
          <w:numId w:val="39"/>
        </w:numPr>
        <w:ind w:left="378"/>
        <w:rPr>
          <w:rFonts w:ascii="Arial" w:eastAsia="Calibri" w:hAnsi="Arial"/>
        </w:rPr>
      </w:pPr>
      <w:r w:rsidRPr="00D86F17">
        <w:rPr>
          <w:rFonts w:ascii="Arial" w:eastAsia="Calibri" w:hAnsi="Arial"/>
        </w:rPr>
        <w:t>Silver Perch and lesions</w:t>
      </w:r>
      <w:r w:rsidR="009870FC">
        <w:rPr>
          <w:rFonts w:ascii="Arial" w:eastAsia="Calibri" w:hAnsi="Arial"/>
        </w:rPr>
        <w:t>.</w:t>
      </w:r>
    </w:p>
    <w:p w14:paraId="2712106B" w14:textId="77777777" w:rsidR="00BF6720" w:rsidRPr="00D86F17" w:rsidRDefault="00BF6720" w:rsidP="000B6F89">
      <w:pPr>
        <w:pStyle w:val="ListParagraph"/>
        <w:numPr>
          <w:ilvl w:val="0"/>
          <w:numId w:val="39"/>
        </w:numPr>
        <w:ind w:left="378"/>
        <w:rPr>
          <w:rFonts w:ascii="Arial" w:eastAsia="Calibri" w:hAnsi="Arial"/>
        </w:rPr>
      </w:pPr>
      <w:r w:rsidRPr="00D86F17">
        <w:rPr>
          <w:rFonts w:ascii="Arial" w:eastAsia="Calibri" w:hAnsi="Arial"/>
        </w:rPr>
        <w:t>Catfish, their status and movement</w:t>
      </w:r>
      <w:r w:rsidR="009870FC">
        <w:rPr>
          <w:rFonts w:ascii="Arial" w:eastAsia="Calibri" w:hAnsi="Arial"/>
        </w:rPr>
        <w:t>.</w:t>
      </w:r>
    </w:p>
    <w:p w14:paraId="7B0CB135" w14:textId="77777777" w:rsidR="006C2C8D" w:rsidRDefault="006C2C8D" w:rsidP="004E52B0">
      <w:pPr>
        <w:pStyle w:val="BodyText12ptBefore"/>
      </w:pPr>
    </w:p>
    <w:p w14:paraId="30F74460" w14:textId="77777777" w:rsidR="00966F19" w:rsidRDefault="2176F094" w:rsidP="004E52B0">
      <w:pPr>
        <w:pStyle w:val="Heading3"/>
      </w:pPr>
      <w:bookmarkStart w:id="682" w:name="_Toc41490994"/>
      <w:bookmarkStart w:id="683" w:name="_Toc41814226"/>
      <w:bookmarkStart w:id="684" w:name="_Toc41814842"/>
      <w:bookmarkStart w:id="685" w:name="_Toc50093091"/>
      <w:r w:rsidRPr="00E265B4">
        <w:rPr>
          <w:rFonts w:eastAsia="Calibri"/>
        </w:rPr>
        <w:t>Evaluation</w:t>
      </w:r>
      <w:bookmarkEnd w:id="682"/>
      <w:bookmarkEnd w:id="683"/>
      <w:bookmarkEnd w:id="684"/>
      <w:bookmarkEnd w:id="685"/>
    </w:p>
    <w:p w14:paraId="1906F61D" w14:textId="77777777" w:rsidR="00C649A1" w:rsidRPr="00C835C3" w:rsidRDefault="004C7D86" w:rsidP="004E52B0">
      <w:pPr>
        <w:autoSpaceDE w:val="0"/>
        <w:autoSpaceDN w:val="0"/>
        <w:spacing w:before="6" w:after="4"/>
        <w:rPr>
          <w:rFonts w:eastAsia="Calibri"/>
        </w:rPr>
      </w:pPr>
      <w:r w:rsidRPr="00C835C3">
        <w:rPr>
          <w:rFonts w:eastAsia="Calibri"/>
        </w:rPr>
        <w:t xml:space="preserve">This pilot project </w:t>
      </w:r>
      <w:r w:rsidR="007802BB" w:rsidRPr="00C835C3">
        <w:rPr>
          <w:rFonts w:eastAsia="Calibri"/>
        </w:rPr>
        <w:t xml:space="preserve">did </w:t>
      </w:r>
      <w:r w:rsidRPr="00C835C3">
        <w:rPr>
          <w:rFonts w:eastAsia="Calibri"/>
        </w:rPr>
        <w:t>provide</w:t>
      </w:r>
      <w:r w:rsidR="007802BB" w:rsidRPr="00C835C3">
        <w:rPr>
          <w:rFonts w:eastAsia="Calibri"/>
        </w:rPr>
        <w:t xml:space="preserve"> </w:t>
      </w:r>
      <w:r w:rsidR="004F4B69" w:rsidRPr="00C835C3">
        <w:rPr>
          <w:rFonts w:eastAsia="Calibri"/>
        </w:rPr>
        <w:t xml:space="preserve">supplementary </w:t>
      </w:r>
      <w:r w:rsidR="00A125D8">
        <w:rPr>
          <w:rFonts w:eastAsia="Calibri"/>
        </w:rPr>
        <w:t>ear bones</w:t>
      </w:r>
      <w:r w:rsidR="004F4B69" w:rsidRPr="00C835C3">
        <w:rPr>
          <w:rFonts w:eastAsia="Calibri"/>
        </w:rPr>
        <w:t xml:space="preserve"> to th</w:t>
      </w:r>
      <w:r w:rsidR="00C2455F">
        <w:rPr>
          <w:rFonts w:eastAsia="Calibri"/>
        </w:rPr>
        <w:t xml:space="preserve">e collection </w:t>
      </w:r>
      <w:r w:rsidR="004F4B69" w:rsidRPr="00C835C3">
        <w:rPr>
          <w:rFonts w:eastAsia="Calibri"/>
        </w:rPr>
        <w:t>obtained through the conventional monitoring component of VEFMAP Stage 6.</w:t>
      </w:r>
      <w:r w:rsidR="001C458E" w:rsidRPr="00C835C3">
        <w:rPr>
          <w:rFonts w:eastAsia="Calibri"/>
        </w:rPr>
        <w:t xml:space="preserve"> A full evaluation of </w:t>
      </w:r>
      <w:r w:rsidR="00A56E0C" w:rsidRPr="00C835C3">
        <w:rPr>
          <w:rFonts w:eastAsia="Calibri"/>
        </w:rPr>
        <w:t>participants’ views on the project and whether the</w:t>
      </w:r>
      <w:r w:rsidR="003A5975" w:rsidRPr="00C835C3">
        <w:rPr>
          <w:rFonts w:eastAsia="Calibri"/>
        </w:rPr>
        <w:t xml:space="preserve">y increased their knowledge of environmental water management will </w:t>
      </w:r>
      <w:r w:rsidR="00C649A1" w:rsidRPr="00C835C3">
        <w:rPr>
          <w:rFonts w:eastAsia="Calibri"/>
        </w:rPr>
        <w:t xml:space="preserve">be </w:t>
      </w:r>
      <w:r w:rsidR="007053BF" w:rsidRPr="00C835C3">
        <w:rPr>
          <w:rFonts w:eastAsia="Calibri"/>
        </w:rPr>
        <w:t>com</w:t>
      </w:r>
      <w:r w:rsidR="00357E79" w:rsidRPr="00C835C3">
        <w:rPr>
          <w:rFonts w:eastAsia="Calibri"/>
        </w:rPr>
        <w:t>pil</w:t>
      </w:r>
      <w:r w:rsidR="007053BF" w:rsidRPr="00C835C3">
        <w:rPr>
          <w:rFonts w:eastAsia="Calibri"/>
        </w:rPr>
        <w:t xml:space="preserve">ed </w:t>
      </w:r>
      <w:r w:rsidR="00C649A1" w:rsidRPr="00C835C3">
        <w:rPr>
          <w:rFonts w:eastAsia="Calibri"/>
        </w:rPr>
        <w:t>after the second questionnaire.</w:t>
      </w:r>
    </w:p>
    <w:p w14:paraId="3B1C64D7" w14:textId="77777777" w:rsidR="00C649A1" w:rsidRPr="00C835C3" w:rsidRDefault="00C649A1" w:rsidP="004E52B0">
      <w:pPr>
        <w:autoSpaceDE w:val="0"/>
        <w:autoSpaceDN w:val="0"/>
        <w:spacing w:before="6" w:after="4"/>
        <w:rPr>
          <w:rFonts w:eastAsia="Calibri"/>
        </w:rPr>
      </w:pPr>
    </w:p>
    <w:p w14:paraId="4B556FAF" w14:textId="77777777" w:rsidR="00C649A1" w:rsidRPr="00C835C3" w:rsidRDefault="70DA4857" w:rsidP="004E52B0">
      <w:pPr>
        <w:autoSpaceDE w:val="0"/>
        <w:autoSpaceDN w:val="0"/>
        <w:spacing w:before="6" w:after="4"/>
        <w:rPr>
          <w:rFonts w:eastAsia="Calibri"/>
        </w:rPr>
      </w:pPr>
      <w:r w:rsidRPr="00C835C3">
        <w:rPr>
          <w:rFonts w:eastAsia="Calibri"/>
        </w:rPr>
        <w:t>Many valuable insights have been gained including:</w:t>
      </w:r>
    </w:p>
    <w:p w14:paraId="27AA75C6" w14:textId="77777777" w:rsidR="117FC67D" w:rsidRPr="00A92C84" w:rsidRDefault="117FC67D" w:rsidP="004E52B0">
      <w:pPr>
        <w:pStyle w:val="ListParagraph"/>
        <w:numPr>
          <w:ilvl w:val="0"/>
          <w:numId w:val="54"/>
        </w:numPr>
        <w:autoSpaceDE w:val="0"/>
        <w:autoSpaceDN w:val="0"/>
        <w:spacing w:beforeLines="30" w:before="72" w:afterLines="20" w:after="48"/>
        <w:rPr>
          <w:rFonts w:ascii="Arial" w:eastAsia="Arial" w:hAnsi="Arial"/>
          <w:color w:val="000000"/>
        </w:rPr>
      </w:pPr>
      <w:r w:rsidRPr="00A92C84">
        <w:rPr>
          <w:rFonts w:ascii="Arial" w:eastAsia="Arial" w:hAnsi="Arial"/>
          <w:color w:val="000000"/>
        </w:rPr>
        <w:t>Contacting a broad range of angling clubs was an effective targeted approach for this pilot project. While interest across angling clubs was patchy, some groups were highly engaged. The reliance on one primary contact within each angling club could sometimes be problematic; where particular individuals failed to maintain contact, this limited the ability to connect with other angling club participants who were likely interested. In particular, the Goulburn Valley Association of Angling Clubs did not maintain contact, and very few samples were obtained from the Goulburn area. Some angling club members have however more recently expressed a strong interest in participating if the project continues.</w:t>
      </w:r>
    </w:p>
    <w:p w14:paraId="517507AB" w14:textId="69EEEA92" w:rsidR="117FC67D" w:rsidRPr="00A92C84" w:rsidRDefault="117FC67D" w:rsidP="004E52B0">
      <w:pPr>
        <w:pStyle w:val="ListParagraph"/>
        <w:numPr>
          <w:ilvl w:val="0"/>
          <w:numId w:val="54"/>
        </w:numPr>
        <w:autoSpaceDE w:val="0"/>
        <w:autoSpaceDN w:val="0"/>
        <w:spacing w:beforeLines="30" w:before="72" w:afterLines="20" w:after="48"/>
        <w:rPr>
          <w:rFonts w:ascii="Arial" w:eastAsia="Arial" w:hAnsi="Arial"/>
          <w:color w:val="000000"/>
        </w:rPr>
      </w:pPr>
      <w:r w:rsidRPr="00A92C84">
        <w:rPr>
          <w:rFonts w:ascii="Arial" w:eastAsia="Arial" w:hAnsi="Arial"/>
          <w:color w:val="000000"/>
        </w:rPr>
        <w:t>Participants varied in their confidence and ability to extract ear bones, and shared feedback on the sidecutters provided in the angler kits; some found other tools more effective</w:t>
      </w:r>
      <w:r w:rsidR="00A92C84" w:rsidRPr="00A92C84">
        <w:rPr>
          <w:rFonts w:ascii="Arial" w:eastAsia="Arial" w:hAnsi="Arial"/>
          <w:color w:val="000000"/>
        </w:rPr>
        <w:t xml:space="preserve"> </w:t>
      </w:r>
      <w:r w:rsidR="00A92C84" w:rsidRPr="00A92C84">
        <w:rPr>
          <w:rFonts w:ascii="Arial" w:eastAsia="Arial" w:hAnsi="Arial"/>
          <w:color w:val="000000"/>
        </w:rPr>
        <w:fldChar w:fldCharType="begin"/>
      </w:r>
      <w:r w:rsidR="00A92C84" w:rsidRPr="00A92C84">
        <w:rPr>
          <w:rFonts w:ascii="Arial" w:eastAsia="Arial" w:hAnsi="Arial"/>
          <w:color w:val="000000"/>
        </w:rPr>
        <w:instrText xml:space="preserve"> REF _Ref41924948 \h  \* MERGEFORMAT </w:instrText>
      </w:r>
      <w:r w:rsidR="00A92C84" w:rsidRPr="00A92C84">
        <w:rPr>
          <w:rFonts w:ascii="Arial" w:eastAsia="Arial" w:hAnsi="Arial"/>
          <w:color w:val="000000"/>
        </w:rPr>
      </w:r>
      <w:r w:rsidR="00A92C84" w:rsidRPr="00A92C84">
        <w:rPr>
          <w:rFonts w:ascii="Arial" w:eastAsia="Arial" w:hAnsi="Arial"/>
          <w:color w:val="000000"/>
        </w:rPr>
        <w:fldChar w:fldCharType="separate"/>
      </w:r>
      <w:r w:rsidR="00FF1A18" w:rsidRPr="00FF1A18">
        <w:rPr>
          <w:rFonts w:ascii="Arial" w:eastAsia="Arial" w:hAnsi="Arial"/>
          <w:color w:val="000000"/>
        </w:rPr>
        <w:t>Figure 4.4.4</w:t>
      </w:r>
      <w:r w:rsidR="00A92C84" w:rsidRPr="00A92C84">
        <w:rPr>
          <w:rFonts w:ascii="Arial" w:eastAsia="Arial" w:hAnsi="Arial"/>
          <w:color w:val="000000"/>
        </w:rPr>
        <w:fldChar w:fldCharType="end"/>
      </w:r>
      <w:r w:rsidRPr="00A92C84">
        <w:rPr>
          <w:rFonts w:ascii="Arial" w:eastAsia="Arial" w:hAnsi="Arial"/>
          <w:color w:val="000000"/>
        </w:rPr>
        <w:t xml:space="preserve">. While the video demonstrated the technique, and the training day provided an opportunity to practice, some participants </w:t>
      </w:r>
      <w:r w:rsidR="00C2455F">
        <w:rPr>
          <w:rFonts w:ascii="Arial" w:eastAsia="Arial" w:hAnsi="Arial"/>
          <w:color w:val="000000"/>
        </w:rPr>
        <w:t xml:space="preserve">still </w:t>
      </w:r>
      <w:r w:rsidRPr="00A92C84">
        <w:rPr>
          <w:rFonts w:ascii="Arial" w:eastAsia="Arial" w:hAnsi="Arial"/>
          <w:color w:val="000000"/>
        </w:rPr>
        <w:t>had difficulties</w:t>
      </w:r>
      <w:r w:rsidR="00C2455F">
        <w:rPr>
          <w:rFonts w:ascii="Arial" w:eastAsia="Arial" w:hAnsi="Arial"/>
          <w:color w:val="000000"/>
        </w:rPr>
        <w:t xml:space="preserve"> with the process</w:t>
      </w:r>
      <w:r w:rsidRPr="00A92C84">
        <w:rPr>
          <w:rFonts w:ascii="Arial" w:eastAsia="Arial" w:hAnsi="Arial"/>
          <w:color w:val="000000"/>
        </w:rPr>
        <w:t xml:space="preserve">. One participant who was enthusiastic and highly engaged at the beginning of the project became disillusioned and then lost contact; further efforts to meet up with this angler would have been beneficial. </w:t>
      </w:r>
    </w:p>
    <w:p w14:paraId="11B403B1" w14:textId="77777777" w:rsidR="117FC67D" w:rsidRPr="00C835C3" w:rsidRDefault="117FC67D" w:rsidP="004E52B0">
      <w:pPr>
        <w:pStyle w:val="ListParagraph"/>
        <w:numPr>
          <w:ilvl w:val="0"/>
          <w:numId w:val="39"/>
        </w:numPr>
        <w:rPr>
          <w:rFonts w:ascii="Arial" w:eastAsia="Arial" w:hAnsi="Arial"/>
          <w:color w:val="000000"/>
        </w:rPr>
      </w:pPr>
      <w:r w:rsidRPr="00C835C3">
        <w:rPr>
          <w:rFonts w:ascii="Arial" w:eastAsia="Arial" w:hAnsi="Arial"/>
          <w:color w:val="000000"/>
        </w:rPr>
        <w:t xml:space="preserve">Some participants indicated strong initial interest yet failed to stay engaged, either due to limited fishing opportunities </w:t>
      </w:r>
      <w:r w:rsidR="00C2455F">
        <w:rPr>
          <w:rFonts w:ascii="Arial" w:eastAsia="Arial" w:hAnsi="Arial"/>
          <w:color w:val="000000"/>
        </w:rPr>
        <w:t>or low</w:t>
      </w:r>
      <w:r w:rsidRPr="00C835C3">
        <w:rPr>
          <w:rFonts w:ascii="Arial" w:eastAsia="Arial" w:hAnsi="Arial"/>
          <w:color w:val="000000"/>
        </w:rPr>
        <w:t xml:space="preserve"> catches. Some older participants who were very keen, regular and accomplished fishers provided a high number of samples. </w:t>
      </w:r>
    </w:p>
    <w:p w14:paraId="41FE453D" w14:textId="77777777" w:rsidR="117FC67D" w:rsidRPr="00C835C3" w:rsidRDefault="00986172" w:rsidP="000B6F89">
      <w:pPr>
        <w:pStyle w:val="ListParagraph"/>
        <w:numPr>
          <w:ilvl w:val="0"/>
          <w:numId w:val="39"/>
        </w:numPr>
        <w:ind w:left="378"/>
        <w:rPr>
          <w:rFonts w:ascii="Arial" w:eastAsia="Arial" w:hAnsi="Arial"/>
          <w:color w:val="000000"/>
        </w:rPr>
      </w:pPr>
      <w:r>
        <w:rPr>
          <w:noProof/>
        </w:rPr>
        <w:lastRenderedPageBreak/>
        <w:drawing>
          <wp:anchor distT="0" distB="0" distL="114300" distR="114300" simplePos="0" relativeHeight="251634176" behindDoc="0" locked="0" layoutInCell="1" allowOverlap="1" wp14:anchorId="147CD6F9" wp14:editId="144FD651">
            <wp:simplePos x="0" y="0"/>
            <wp:positionH relativeFrom="column">
              <wp:posOffset>1187450</wp:posOffset>
            </wp:positionH>
            <wp:positionV relativeFrom="paragraph">
              <wp:posOffset>909320</wp:posOffset>
            </wp:positionV>
            <wp:extent cx="2533650" cy="3381375"/>
            <wp:effectExtent l="0" t="0" r="0" b="0"/>
            <wp:wrapTopAndBottom/>
            <wp:docPr id="1291167372" name="Picture 1597119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7119262"/>
                    <pic:cNvPicPr>
                      <a:picLocks/>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2533650"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117FC67D" w:rsidRPr="00C835C3">
        <w:rPr>
          <w:rFonts w:ascii="Arial" w:eastAsia="Arial" w:hAnsi="Arial"/>
          <w:color w:val="000000"/>
        </w:rPr>
        <w:t>Given the time lag between the cut</w:t>
      </w:r>
      <w:r w:rsidR="00B40051" w:rsidRPr="00C835C3">
        <w:rPr>
          <w:rFonts w:ascii="Arial" w:eastAsia="Arial" w:hAnsi="Arial"/>
          <w:color w:val="000000"/>
        </w:rPr>
        <w:t>-</w:t>
      </w:r>
      <w:r w:rsidR="117FC67D" w:rsidRPr="00C835C3">
        <w:rPr>
          <w:rFonts w:ascii="Arial" w:eastAsia="Arial" w:hAnsi="Arial"/>
          <w:color w:val="000000"/>
        </w:rPr>
        <w:t xml:space="preserve">off date for collection and the analysis of the earbones, more regular interactions with participants would have been worthwhile. In hindsight, it would have been valuable to produce a regular newsletter, along the lines of </w:t>
      </w:r>
      <w:hyperlink r:id="rId266">
        <w:r w:rsidR="117FC67D" w:rsidRPr="00C835C3">
          <w:rPr>
            <w:rStyle w:val="Hyperlink"/>
            <w:rFonts w:eastAsia="Arial"/>
          </w:rPr>
          <w:t>Croak</w:t>
        </w:r>
      </w:hyperlink>
      <w:r w:rsidR="117FC67D" w:rsidRPr="00C835C3">
        <w:rPr>
          <w:rFonts w:ascii="Arial" w:eastAsia="Arial" w:hAnsi="Arial"/>
          <w:color w:val="000000"/>
        </w:rPr>
        <w:t>, a component of the current WetMAP frog citizen science project.</w:t>
      </w:r>
    </w:p>
    <w:p w14:paraId="52B307E1" w14:textId="77777777" w:rsidR="213F3A6B" w:rsidRPr="00C835C3" w:rsidRDefault="213F3A6B" w:rsidP="00371DCD">
      <w:pPr>
        <w:pStyle w:val="BodyText12ptBefore"/>
        <w:rPr>
          <w:rFonts w:eastAsia="Calibri"/>
        </w:rPr>
      </w:pPr>
    </w:p>
    <w:p w14:paraId="394230F5" w14:textId="1961DC72" w:rsidR="004C7D86" w:rsidRPr="00452D37" w:rsidRDefault="00A92C84" w:rsidP="00A92C84">
      <w:pPr>
        <w:pStyle w:val="Caption0"/>
        <w:rPr>
          <w:b w:val="0"/>
          <w:bCs w:val="0"/>
        </w:rPr>
      </w:pPr>
      <w:bookmarkStart w:id="686" w:name="_Ref41924948"/>
      <w:r>
        <w:t xml:space="preserve">Figure </w:t>
      </w:r>
      <w:r>
        <w:fldChar w:fldCharType="begin"/>
      </w:r>
      <w:r>
        <w:instrText>STYLEREF 2 \s</w:instrText>
      </w:r>
      <w:r>
        <w:fldChar w:fldCharType="separate"/>
      </w:r>
      <w:r w:rsidR="00FF1A18">
        <w:rPr>
          <w:noProof/>
        </w:rPr>
        <w:t>4.4</w:t>
      </w:r>
      <w:r>
        <w:fldChar w:fldCharType="end"/>
      </w:r>
      <w:r w:rsidR="00A86B00">
        <w:t>.</w:t>
      </w:r>
      <w:r>
        <w:fldChar w:fldCharType="begin"/>
      </w:r>
      <w:r>
        <w:instrText>SEQ Figure \* ARABIC \s 2</w:instrText>
      </w:r>
      <w:r>
        <w:fldChar w:fldCharType="separate"/>
      </w:r>
      <w:r w:rsidR="00FF1A18">
        <w:rPr>
          <w:noProof/>
        </w:rPr>
        <w:t>4</w:t>
      </w:r>
      <w:r>
        <w:fldChar w:fldCharType="end"/>
      </w:r>
      <w:bookmarkEnd w:id="686"/>
      <w:r>
        <w:t xml:space="preserve"> </w:t>
      </w:r>
      <w:r w:rsidR="3E8E7022" w:rsidRPr="00452D37">
        <w:rPr>
          <w:b w:val="0"/>
          <w:bCs w:val="0"/>
        </w:rPr>
        <w:t>Tom Reid from the Rochester Angling Club extracting an ear bone</w:t>
      </w:r>
      <w:r w:rsidR="000B6F89">
        <w:rPr>
          <w:b w:val="0"/>
          <w:bCs w:val="0"/>
        </w:rPr>
        <w:t>.</w:t>
      </w:r>
    </w:p>
    <w:p w14:paraId="3B5D0843" w14:textId="77777777" w:rsidR="00966F19" w:rsidRPr="00966F19" w:rsidRDefault="00966F19" w:rsidP="00966F19"/>
    <w:p w14:paraId="7B12C356" w14:textId="77777777" w:rsidR="00966F19" w:rsidRDefault="00966F19" w:rsidP="00E265B4">
      <w:pPr>
        <w:pStyle w:val="Heading3"/>
      </w:pPr>
      <w:bookmarkStart w:id="687" w:name="_Toc41490995"/>
      <w:bookmarkStart w:id="688" w:name="_Toc41814227"/>
      <w:bookmarkStart w:id="689" w:name="_Toc41814843"/>
      <w:bookmarkStart w:id="690" w:name="_Toc50093092"/>
      <w:r w:rsidRPr="00E265B4">
        <w:rPr>
          <w:rFonts w:eastAsia="Calibri"/>
        </w:rPr>
        <w:t>Recommendations</w:t>
      </w:r>
      <w:bookmarkEnd w:id="687"/>
      <w:bookmarkEnd w:id="688"/>
      <w:bookmarkEnd w:id="689"/>
      <w:bookmarkEnd w:id="690"/>
      <w:r w:rsidRPr="00E265B4">
        <w:rPr>
          <w:rFonts w:eastAsia="Calibri"/>
        </w:rPr>
        <w:t xml:space="preserve"> </w:t>
      </w:r>
    </w:p>
    <w:p w14:paraId="19DCA1A5" w14:textId="77777777" w:rsidR="19343AA0" w:rsidRDefault="5EE74045" w:rsidP="00B40051">
      <w:pPr>
        <w:rPr>
          <w:rFonts w:eastAsia="Calibri"/>
        </w:rPr>
      </w:pPr>
      <w:r w:rsidRPr="213F3A6B">
        <w:rPr>
          <w:rFonts w:eastAsia="Calibri"/>
        </w:rPr>
        <w:t xml:space="preserve">Planning for VEFMAP Stage 7 will include an assessment of how this pilot project could continue, to obtain further ear bones for analysis, as well as </w:t>
      </w:r>
      <w:r w:rsidR="00B631C6">
        <w:rPr>
          <w:rFonts w:eastAsia="Calibri"/>
        </w:rPr>
        <w:t>to</w:t>
      </w:r>
      <w:r w:rsidR="00EA5FD4">
        <w:rPr>
          <w:rFonts w:eastAsia="Calibri"/>
        </w:rPr>
        <w:t xml:space="preserve"> expand </w:t>
      </w:r>
      <w:r w:rsidR="00CF6B6D">
        <w:rPr>
          <w:rFonts w:eastAsia="Calibri"/>
        </w:rPr>
        <w:t xml:space="preserve">this collaboration and engagement </w:t>
      </w:r>
      <w:r w:rsidRPr="213F3A6B">
        <w:rPr>
          <w:rFonts w:eastAsia="Calibri"/>
        </w:rPr>
        <w:t xml:space="preserve">with </w:t>
      </w:r>
      <w:r w:rsidR="002F510C">
        <w:rPr>
          <w:rFonts w:eastAsia="Calibri"/>
        </w:rPr>
        <w:t xml:space="preserve">other </w:t>
      </w:r>
      <w:r w:rsidR="00CF6B6D">
        <w:rPr>
          <w:rFonts w:eastAsia="Calibri"/>
        </w:rPr>
        <w:t>recreational fishers</w:t>
      </w:r>
      <w:r w:rsidRPr="213F3A6B">
        <w:rPr>
          <w:rFonts w:eastAsia="Calibri"/>
        </w:rPr>
        <w:t>.</w:t>
      </w:r>
      <w:r w:rsidR="00B40051">
        <w:rPr>
          <w:rFonts w:eastAsia="Calibri"/>
        </w:rPr>
        <w:t xml:space="preserve"> An approach </w:t>
      </w:r>
      <w:r w:rsidR="00CD563A">
        <w:rPr>
          <w:rFonts w:eastAsia="Calibri"/>
        </w:rPr>
        <w:t>that</w:t>
      </w:r>
      <w:r w:rsidR="00B40051">
        <w:rPr>
          <w:rFonts w:eastAsia="Calibri"/>
        </w:rPr>
        <w:t xml:space="preserve"> targets areas where there is a </w:t>
      </w:r>
      <w:r w:rsidR="19343AA0" w:rsidRPr="213F3A6B">
        <w:rPr>
          <w:rFonts w:eastAsia="Calibri"/>
        </w:rPr>
        <w:t xml:space="preserve">particular need </w:t>
      </w:r>
      <w:r w:rsidR="00B40051">
        <w:rPr>
          <w:rFonts w:eastAsia="Calibri"/>
        </w:rPr>
        <w:t xml:space="preserve">for </w:t>
      </w:r>
      <w:r w:rsidR="19343AA0" w:rsidRPr="213F3A6B">
        <w:rPr>
          <w:rFonts w:eastAsia="Calibri"/>
        </w:rPr>
        <w:t>supplementary samples</w:t>
      </w:r>
      <w:r w:rsidR="00B40051">
        <w:rPr>
          <w:rFonts w:eastAsia="Calibri"/>
        </w:rPr>
        <w:t xml:space="preserve">, and which identifies and engages with angler champions may be most useful. </w:t>
      </w:r>
    </w:p>
    <w:p w14:paraId="403203E5" w14:textId="77777777" w:rsidR="00966F19" w:rsidRDefault="00966F19" w:rsidP="00966F19">
      <w:pPr>
        <w:rPr>
          <w:lang w:eastAsia="en-AU"/>
        </w:rPr>
      </w:pPr>
    </w:p>
    <w:p w14:paraId="59CC3092" w14:textId="77777777" w:rsidR="0048269C" w:rsidRDefault="0048269C" w:rsidP="00966F19">
      <w:pPr>
        <w:rPr>
          <w:lang w:eastAsia="en-AU"/>
        </w:rPr>
      </w:pPr>
    </w:p>
    <w:p w14:paraId="09703CB7" w14:textId="77777777" w:rsidR="00F541AB" w:rsidRDefault="00F541AB" w:rsidP="00117065">
      <w:pPr>
        <w:pStyle w:val="Heading1"/>
      </w:pPr>
      <w:r>
        <w:br w:type="page"/>
      </w:r>
      <w:bookmarkStart w:id="691" w:name="_Toc50093093"/>
      <w:r w:rsidR="002A0215">
        <w:lastRenderedPageBreak/>
        <w:t>Conclusions</w:t>
      </w:r>
      <w:bookmarkEnd w:id="691"/>
      <w:r w:rsidR="002A0215">
        <w:t xml:space="preserve"> </w:t>
      </w:r>
    </w:p>
    <w:p w14:paraId="31D5ECA2" w14:textId="77777777" w:rsidR="002A0215" w:rsidRPr="008E1AAA" w:rsidRDefault="002A0215" w:rsidP="002A0215">
      <w:pPr>
        <w:rPr>
          <w:i/>
          <w:iCs/>
        </w:rPr>
      </w:pPr>
      <w:r w:rsidRPr="008E1AAA">
        <w:rPr>
          <w:i/>
          <w:iCs/>
        </w:rPr>
        <w:t>Monitoring and research</w:t>
      </w:r>
    </w:p>
    <w:p w14:paraId="76E3C682" w14:textId="77777777" w:rsidR="002A0215" w:rsidRPr="008E1AAA" w:rsidRDefault="002A0215" w:rsidP="002A0215">
      <w:r w:rsidRPr="008E1AAA">
        <w:t xml:space="preserve">VEFMAP Stage 6 has proved extremely successful. Results from the program provide </w:t>
      </w:r>
      <w:r>
        <w:t xml:space="preserve">clear </w:t>
      </w:r>
      <w:r w:rsidRPr="008E1AAA">
        <w:t xml:space="preserve">evidence </w:t>
      </w:r>
      <w:r>
        <w:t xml:space="preserve">of benefits from </w:t>
      </w:r>
      <w:r w:rsidRPr="008E1AAA">
        <w:t xml:space="preserve">environment </w:t>
      </w:r>
      <w:r>
        <w:t>watering for</w:t>
      </w:r>
      <w:r w:rsidRPr="008E1AAA">
        <w:t xml:space="preserve"> native fish and vegetation </w:t>
      </w:r>
      <w:r>
        <w:t>across</w:t>
      </w:r>
      <w:r w:rsidRPr="008E1AAA">
        <w:t xml:space="preserve"> a broad range of Victoria’s regulated river systems. </w:t>
      </w:r>
    </w:p>
    <w:p w14:paraId="1B436A41" w14:textId="77777777" w:rsidR="002A0215" w:rsidRPr="008E1AAA" w:rsidRDefault="002A0215" w:rsidP="002A0215">
      <w:r w:rsidRPr="008E1AAA">
        <w:t>For fish, the combined approach of event-based and long-term monitoring has enabled us to identify and quantify key pathways linking attributes of river flows to the processes governing native fish population dynamics across Victoria. Establishing and quantifying links between river flows and population processes within our KEQ framework has provided much</w:t>
      </w:r>
      <w:r w:rsidR="005359F9">
        <w:t>-</w:t>
      </w:r>
      <w:r w:rsidRPr="008E1AAA">
        <w:t xml:space="preserve">needed empirical evidence to support </w:t>
      </w:r>
      <w:r w:rsidR="005F62FE">
        <w:t xml:space="preserve">delivery of </w:t>
      </w:r>
      <w:r w:rsidRPr="008E1AAA">
        <w:t xml:space="preserve">environmental </w:t>
      </w:r>
      <w:r w:rsidR="00FE3FFA">
        <w:t xml:space="preserve">water </w:t>
      </w:r>
      <w:r w:rsidR="005359F9">
        <w:t>for</w:t>
      </w:r>
      <w:r w:rsidRPr="008E1AAA">
        <w:t xml:space="preserve"> enhanc</w:t>
      </w:r>
      <w:r w:rsidR="005359F9">
        <w:t>ing</w:t>
      </w:r>
      <w:r w:rsidRPr="008E1AAA">
        <w:t xml:space="preserve"> native fish populations. Most notably, our assessments of fish movement in response to specific flow events generated overwhelming evidence and support for the use of environmental flow</w:t>
      </w:r>
      <w:r w:rsidR="005359F9">
        <w:t>s</w:t>
      </w:r>
      <w:r w:rsidRPr="008E1AAA">
        <w:t xml:space="preserve"> as an effective management tool to enhance migration, dispersal and subsequent populations of native fish species in coastal rivers such as the Glenelg and Moorabool (e.g. </w:t>
      </w:r>
      <w:r w:rsidR="00D629BB">
        <w:t>Section</w:t>
      </w:r>
      <w:r w:rsidRPr="008E1AAA">
        <w:t xml:space="preserve"> 2.3</w:t>
      </w:r>
      <w:r>
        <w:t>)</w:t>
      </w:r>
      <w:r w:rsidR="31487649">
        <w:t>,</w:t>
      </w:r>
      <w:r w:rsidRPr="008E1AAA">
        <w:t xml:space="preserve"> and inland rivers such as the Campaspe, Loddon and Goulburn (e.g. </w:t>
      </w:r>
      <w:r w:rsidR="00D629BB">
        <w:t>Section</w:t>
      </w:r>
      <w:r w:rsidRPr="008E1AAA">
        <w:t xml:space="preserve"> 2.4). The addition of population modelling to this approach provided an important tool to help predict long-term population outcomes from a variety of managed flow scenarios, including existing flow recommendations</w:t>
      </w:r>
      <w:r>
        <w:t xml:space="preserve"> and</w:t>
      </w:r>
      <w:r w:rsidRPr="008E1AAA">
        <w:t xml:space="preserve"> inter-valley tra</w:t>
      </w:r>
      <w:r>
        <w:t>nsfers,</w:t>
      </w:r>
      <w:r w:rsidRPr="008E1AAA">
        <w:t xml:space="preserve"> and other interventions such as stocking (</w:t>
      </w:r>
      <w:r w:rsidR="00D629BB">
        <w:t>Section</w:t>
      </w:r>
      <w:r w:rsidR="00D629BB" w:rsidRPr="008E1AAA">
        <w:t xml:space="preserve"> </w:t>
      </w:r>
      <w:r w:rsidRPr="008E1AAA">
        <w:t>2.7).</w:t>
      </w:r>
    </w:p>
    <w:p w14:paraId="0450115D" w14:textId="77777777" w:rsidR="002A0215" w:rsidRPr="008E1AAA" w:rsidRDefault="002A0215" w:rsidP="002A0215">
      <w:r w:rsidRPr="008E1AAA">
        <w:t xml:space="preserve">For vegetation, refined and varied sampling approaches, </w:t>
      </w:r>
      <w:r>
        <w:t xml:space="preserve">an </w:t>
      </w:r>
      <w:r w:rsidRPr="008E1AAA">
        <w:t>expanded spatial distribution of monitoring, targeted and more frequent data collection</w:t>
      </w:r>
      <w:r w:rsidR="006447EC">
        <w:t>,</w:t>
      </w:r>
      <w:r w:rsidRPr="008E1AAA">
        <w:t xml:space="preserve"> and focused experimental approaches all </w:t>
      </w:r>
      <w:r w:rsidR="006447EC">
        <w:t>provided evidence</w:t>
      </w:r>
      <w:r w:rsidRPr="008E1AAA">
        <w:t xml:space="preserve"> that</w:t>
      </w:r>
      <w:r w:rsidR="006447EC">
        <w:t>,</w:t>
      </w:r>
      <w:r w:rsidRPr="008E1AAA">
        <w:t xml:space="preserve"> for some species and some systems, environmental watering is clearly influencing key processes and populations of native vegetation. The incorporation of </w:t>
      </w:r>
      <w:r w:rsidRPr="008E1AAA" w:rsidDel="000067C9">
        <w:t>measurements</w:t>
      </w:r>
      <w:r w:rsidRPr="008E1AAA">
        <w:t xml:space="preserve"> related to other drivers of vegetation change (e.g. grazing, soil moisture, inundation tolerances) </w:t>
      </w:r>
      <w:r w:rsidR="006447EC">
        <w:t>gave us</w:t>
      </w:r>
      <w:r w:rsidRPr="008E1AAA">
        <w:t xml:space="preserve"> a broader understanding of the interactive effects of management actions on vegetation in riparian systems, which has greatly improved our understanding of the links between flow regimes and ecological outcomes for vegetation (</w:t>
      </w:r>
      <w:r w:rsidR="00D629BB">
        <w:t>Section</w:t>
      </w:r>
      <w:r w:rsidR="006E2DAC">
        <w:t xml:space="preserve"> </w:t>
      </w:r>
      <w:r w:rsidRPr="008E1AAA">
        <w:t xml:space="preserve">3.11). </w:t>
      </w:r>
    </w:p>
    <w:p w14:paraId="0EB6D6C8" w14:textId="77777777" w:rsidR="002A0215" w:rsidRPr="008E1AAA" w:rsidRDefault="006447EC" w:rsidP="002A0215">
      <w:r>
        <w:t>The u</w:t>
      </w:r>
      <w:r w:rsidR="002A0215" w:rsidRPr="008E1AAA">
        <w:t xml:space="preserve">se of </w:t>
      </w:r>
      <w:r w:rsidR="002A0215" w:rsidRPr="007F2356">
        <w:t xml:space="preserve">this multi-faceted </w:t>
      </w:r>
      <w:r w:rsidR="002A0215">
        <w:t xml:space="preserve">monitoring and research </w:t>
      </w:r>
      <w:r w:rsidR="002A0215" w:rsidRPr="007F2356">
        <w:t>approach</w:t>
      </w:r>
      <w:r w:rsidR="002A0215">
        <w:t xml:space="preserve">, particularly the event-based monitoring, </w:t>
      </w:r>
      <w:r w:rsidR="002A0215" w:rsidRPr="007F2356">
        <w:t>has</w:t>
      </w:r>
      <w:r w:rsidR="002A0215" w:rsidRPr="008E1AAA">
        <w:t xml:space="preserve"> </w:t>
      </w:r>
      <w:r w:rsidR="002A0215">
        <w:t xml:space="preserve">facilitated the provision of </w:t>
      </w:r>
      <w:r w:rsidR="002A0215" w:rsidRPr="008E1AAA">
        <w:t xml:space="preserve">regular, directly relevant data to enable annual and intra-annual adaptive management by CMA waterway managers. Observations and results from VEFMAP Stage 6 monitoring have been used to support existing flow regimes, inform changes to the timing and magnitude of flow events, to enable </w:t>
      </w:r>
      <w:r>
        <w:t xml:space="preserve">the </w:t>
      </w:r>
      <w:r w:rsidR="002A0215" w:rsidRPr="008E1AAA">
        <w:t>delivery of desired hydrographs to enhance key population processes for fish, and support instream, fringing and riparian vegetation in Victorian river systems.</w:t>
      </w:r>
    </w:p>
    <w:p w14:paraId="175A80C3" w14:textId="77777777" w:rsidR="002A0215" w:rsidRPr="008E1AAA" w:rsidRDefault="002A0215" w:rsidP="002A0215">
      <w:r w:rsidRPr="008E1AAA">
        <w:t xml:space="preserve">For VEFMAP Stage 7, we recommend </w:t>
      </w:r>
      <w:r w:rsidR="006447EC">
        <w:t xml:space="preserve">that </w:t>
      </w:r>
      <w:r w:rsidRPr="008E1AAA">
        <w:t>the program continue</w:t>
      </w:r>
      <w:r w:rsidR="006447EC">
        <w:t>s</w:t>
      </w:r>
      <w:r w:rsidRPr="008E1AAA">
        <w:t xml:space="preserve"> using a combination of event-based intervention monitoring, condition monitoring, focused experiments and predictive modelling techniques to evaluate population outcomes and implications of current and future flow scenarios</w:t>
      </w:r>
      <w:r>
        <w:t>,</w:t>
      </w:r>
      <w:r w:rsidRPr="008E1AAA">
        <w:t xml:space="preserve"> and to test the transferability of knowledge gained to new species and other river systems. This mixed approach will enable an informed adaptive management approach, with researchers and managers continuously testing and refining plans for environmental water delivery. Evaluating the relative effects of drivers</w:t>
      </w:r>
      <w:r w:rsidR="006447EC">
        <w:t xml:space="preserve"> that are not related to flow</w:t>
      </w:r>
      <w:r w:rsidRPr="008E1AAA">
        <w:t xml:space="preserve">, such as grazing, should also continue. Importantly, this should include expanding monitoring opportunities to sample interactions between fish, </w:t>
      </w:r>
      <w:r w:rsidR="006447EC">
        <w:t>plants</w:t>
      </w:r>
      <w:r w:rsidR="006447EC" w:rsidRPr="008E1AAA">
        <w:t xml:space="preserve"> </w:t>
      </w:r>
      <w:r w:rsidRPr="008E1AAA">
        <w:t>and other</w:t>
      </w:r>
      <w:r w:rsidR="006447EC">
        <w:t xml:space="preserve"> groups</w:t>
      </w:r>
      <w:r w:rsidRPr="008E1AAA">
        <w:t>, so we can better understand more complex food web</w:t>
      </w:r>
      <w:r w:rsidR="006447EC">
        <w:t>s</w:t>
      </w:r>
      <w:r w:rsidRPr="008E1AAA">
        <w:t xml:space="preserve"> and </w:t>
      </w:r>
      <w:r w:rsidR="006447EC">
        <w:t xml:space="preserve">other </w:t>
      </w:r>
      <w:r w:rsidRPr="008E1AAA">
        <w:t>ecosystem processes in Victorian rivers.</w:t>
      </w:r>
    </w:p>
    <w:p w14:paraId="060A84F9" w14:textId="77777777" w:rsidR="002A0215" w:rsidRPr="008E1AAA" w:rsidRDefault="002A0215" w:rsidP="002A0215">
      <w:pPr>
        <w:rPr>
          <w:i/>
          <w:iCs/>
        </w:rPr>
      </w:pPr>
      <w:r w:rsidRPr="008E1AAA">
        <w:rPr>
          <w:i/>
          <w:iCs/>
        </w:rPr>
        <w:t>Communication and engagement</w:t>
      </w:r>
    </w:p>
    <w:p w14:paraId="5C9BE68C" w14:textId="77777777" w:rsidR="002A0215" w:rsidRPr="008E1AAA" w:rsidRDefault="002A0215" w:rsidP="002A0215">
      <w:r w:rsidRPr="008E1AAA">
        <w:t xml:space="preserve">The multiple modes of communication and engagement used during VEFMAP Stage 6 fostered strong partnerships between the project team, CMAs and other water managers. This enabled regular communication regarding planning, progress and results, </w:t>
      </w:r>
      <w:r w:rsidR="00355E38">
        <w:t xml:space="preserve">the </w:t>
      </w:r>
      <w:r w:rsidRPr="008E1AAA">
        <w:t>establishment of genuine collaborations</w:t>
      </w:r>
      <w:r w:rsidR="00355E38">
        <w:t>,</w:t>
      </w:r>
      <w:r w:rsidRPr="008E1AAA">
        <w:t xml:space="preserve"> and </w:t>
      </w:r>
      <w:r w:rsidR="00355E38">
        <w:t xml:space="preserve">the </w:t>
      </w:r>
      <w:r w:rsidRPr="008E1AAA">
        <w:t xml:space="preserve">provision of </w:t>
      </w:r>
      <w:r>
        <w:t xml:space="preserve">timely </w:t>
      </w:r>
      <w:r w:rsidRPr="008E1AAA">
        <w:t xml:space="preserve">advice to influence environmental water management planning. The Stage 6 </w:t>
      </w:r>
      <w:r w:rsidR="00355E38">
        <w:t>e</w:t>
      </w:r>
      <w:r w:rsidR="00355E38" w:rsidRPr="008E1AAA">
        <w:t>nd</w:t>
      </w:r>
      <w:r w:rsidRPr="008E1AAA">
        <w:t>-of-</w:t>
      </w:r>
      <w:r w:rsidR="00355E38">
        <w:t>pr</w:t>
      </w:r>
      <w:r w:rsidR="00355E38" w:rsidRPr="008E1AAA">
        <w:t xml:space="preserve">ogram </w:t>
      </w:r>
      <w:r w:rsidR="00355E38">
        <w:t>e</w:t>
      </w:r>
      <w:r w:rsidR="00355E38" w:rsidRPr="008E1AAA">
        <w:t xml:space="preserve">valuation </w:t>
      </w:r>
      <w:r w:rsidRPr="008E1AAA">
        <w:t>will provide valuable insights on what worked well for Stage</w:t>
      </w:r>
      <w:r>
        <w:t> </w:t>
      </w:r>
      <w:r w:rsidRPr="008E1AAA">
        <w:t xml:space="preserve">6, to inform the approach to Stage 7. Now that strong connections have been established with many key stakeholders, it will be timely to expand efforts to communicate and engage with a broader range of target audiences during Stage 7. This </w:t>
      </w:r>
      <w:r w:rsidR="00B25D1F">
        <w:t xml:space="preserve">may </w:t>
      </w:r>
      <w:r w:rsidRPr="008E1AAA">
        <w:t xml:space="preserve">include an expanded focus on citizen science projects. </w:t>
      </w:r>
    </w:p>
    <w:p w14:paraId="63E87B7F" w14:textId="77777777" w:rsidR="002A0215" w:rsidRPr="008E1AAA" w:rsidRDefault="002A0215" w:rsidP="002A0215">
      <w:pPr>
        <w:rPr>
          <w:i/>
          <w:iCs/>
        </w:rPr>
      </w:pPr>
      <w:r w:rsidRPr="008E1AAA">
        <w:rPr>
          <w:i/>
          <w:iCs/>
        </w:rPr>
        <w:t>Collaboration with other monitoring and research programs</w:t>
      </w:r>
    </w:p>
    <w:p w14:paraId="68D6B3E4" w14:textId="77777777" w:rsidR="005A35F4" w:rsidRDefault="002A0215" w:rsidP="002A0215">
      <w:r w:rsidRPr="008E1AAA">
        <w:t>VEFMAP Stage 6 has been significantly improved by close collaborations with a broad range of scientists, research institutes, consultancies and government agencies. These partnerships have enabled the creation of multi-disciplinary teams to make use of diverse and targeted expertise, which has resulted in</w:t>
      </w:r>
      <w:r>
        <w:t>:</w:t>
      </w:r>
      <w:r w:rsidRPr="008E1AAA">
        <w:t xml:space="preserve"> </w:t>
      </w:r>
    </w:p>
    <w:p w14:paraId="0FC01C3B" w14:textId="77777777" w:rsidR="005A35F4" w:rsidRDefault="005A35F4" w:rsidP="000B6F89">
      <w:pPr>
        <w:ind w:left="378" w:hanging="436"/>
      </w:pPr>
      <w:r>
        <w:t>•</w:t>
      </w:r>
      <w:r>
        <w:tab/>
      </w:r>
      <w:r w:rsidR="002A0215">
        <w:t xml:space="preserve">enhanced understanding of </w:t>
      </w:r>
      <w:r>
        <w:t xml:space="preserve">the responses of </w:t>
      </w:r>
      <w:r w:rsidR="002A0215">
        <w:t>fish population</w:t>
      </w:r>
      <w:r>
        <w:t>s</w:t>
      </w:r>
      <w:r w:rsidR="002A0215">
        <w:t xml:space="preserve"> over broad spatial scales</w:t>
      </w:r>
    </w:p>
    <w:p w14:paraId="5807B436" w14:textId="77777777" w:rsidR="005A35F4" w:rsidRDefault="005A35F4" w:rsidP="000B6F89">
      <w:pPr>
        <w:ind w:left="378" w:hanging="436"/>
      </w:pPr>
      <w:r>
        <w:lastRenderedPageBreak/>
        <w:t>•</w:t>
      </w:r>
      <w:r>
        <w:tab/>
      </w:r>
      <w:r w:rsidR="002A0215">
        <w:t>improved knowledge of specific vegetation responses to the duration and timing of inundation</w:t>
      </w:r>
    </w:p>
    <w:p w14:paraId="3A995EF9" w14:textId="77777777" w:rsidR="005A35F4" w:rsidRDefault="005A35F4" w:rsidP="000B6F89">
      <w:pPr>
        <w:ind w:left="378" w:hanging="436"/>
      </w:pPr>
      <w:r>
        <w:t>•</w:t>
      </w:r>
      <w:r>
        <w:tab/>
      </w:r>
      <w:r w:rsidR="002A0215">
        <w:t xml:space="preserve">increased capacity to explore </w:t>
      </w:r>
      <w:r>
        <w:t xml:space="preserve">the </w:t>
      </w:r>
      <w:r w:rsidR="002A0215">
        <w:t>interacti</w:t>
      </w:r>
      <w:r>
        <w:t>on</w:t>
      </w:r>
      <w:r w:rsidR="002A0215">
        <w:t xml:space="preserve"> of environmental </w:t>
      </w:r>
      <w:r>
        <w:t xml:space="preserve">flows </w:t>
      </w:r>
      <w:r w:rsidR="002A0215">
        <w:t xml:space="preserve">with soil moisture, grazing and </w:t>
      </w:r>
      <w:r>
        <w:t>C</w:t>
      </w:r>
      <w:r w:rsidR="002A0215">
        <w:t>arp</w:t>
      </w:r>
    </w:p>
    <w:p w14:paraId="28DD4AC1" w14:textId="77777777" w:rsidR="005A35F4" w:rsidRDefault="005A35F4" w:rsidP="000B6F89">
      <w:pPr>
        <w:ind w:left="378" w:hanging="436"/>
      </w:pPr>
      <w:r>
        <w:t>•</w:t>
      </w:r>
      <w:r>
        <w:tab/>
      </w:r>
      <w:r w:rsidR="002A0215">
        <w:t>improved knowledge of fish genetics and population composition in terms of natural spawning and recruitment versus stocking</w:t>
      </w:r>
    </w:p>
    <w:p w14:paraId="4C898EDA" w14:textId="77777777" w:rsidR="002A0215" w:rsidRDefault="005A35F4" w:rsidP="000B6F89">
      <w:pPr>
        <w:ind w:left="378" w:hanging="436"/>
      </w:pPr>
      <w:r>
        <w:t>•</w:t>
      </w:r>
      <w:r>
        <w:tab/>
      </w:r>
      <w:r w:rsidR="002A0215">
        <w:t xml:space="preserve">many benefits associated with </w:t>
      </w:r>
      <w:r>
        <w:t xml:space="preserve">the </w:t>
      </w:r>
      <w:r w:rsidR="002A0215">
        <w:t>direct involvement of students in applied research projects.</w:t>
      </w:r>
    </w:p>
    <w:p w14:paraId="543A18A3" w14:textId="77777777" w:rsidR="002A0215" w:rsidRPr="008E1AAA" w:rsidRDefault="002A0215" w:rsidP="002A0215">
      <w:r w:rsidRPr="008E1AAA">
        <w:t>We envisage an expansion of these collaborations for Stage 7 and look forward to</w:t>
      </w:r>
      <w:r>
        <w:t xml:space="preserve"> working with scientists from a broad range of organisations, agencies and consultancies.</w:t>
      </w:r>
    </w:p>
    <w:p w14:paraId="53CFFE14" w14:textId="77777777" w:rsidR="002A0215" w:rsidRPr="008E1AAA" w:rsidRDefault="002A0215" w:rsidP="002A0215">
      <w:pPr>
        <w:rPr>
          <w:i/>
          <w:iCs/>
        </w:rPr>
      </w:pPr>
      <w:r w:rsidRPr="008E1AAA">
        <w:rPr>
          <w:i/>
          <w:iCs/>
        </w:rPr>
        <w:t xml:space="preserve">Stage 6 </w:t>
      </w:r>
      <w:r w:rsidR="00AB73F6">
        <w:rPr>
          <w:i/>
          <w:iCs/>
        </w:rPr>
        <w:t>E</w:t>
      </w:r>
      <w:r w:rsidRPr="008E1AAA">
        <w:rPr>
          <w:i/>
          <w:iCs/>
        </w:rPr>
        <w:t>nd-of-</w:t>
      </w:r>
      <w:r w:rsidR="00AB73F6">
        <w:rPr>
          <w:i/>
          <w:iCs/>
        </w:rPr>
        <w:t>P</w:t>
      </w:r>
      <w:r w:rsidRPr="008E1AAA">
        <w:rPr>
          <w:i/>
          <w:iCs/>
        </w:rPr>
        <w:t>rogram evaluation</w:t>
      </w:r>
    </w:p>
    <w:p w14:paraId="6D532F70" w14:textId="77777777" w:rsidR="00AB73F6" w:rsidRPr="00367174" w:rsidRDefault="00AB73F6" w:rsidP="00AB73F6">
      <w:r w:rsidRPr="00367174">
        <w:t xml:space="preserve">Outcomes from the </w:t>
      </w:r>
      <w:r w:rsidR="00D629BB">
        <w:t>e</w:t>
      </w:r>
      <w:r w:rsidRPr="00367174">
        <w:t>nd-of-</w:t>
      </w:r>
      <w:r w:rsidR="00D629BB">
        <w:t>p</w:t>
      </w:r>
      <w:r w:rsidRPr="00367174">
        <w:t>rogram evaluation will be used to inform our planning</w:t>
      </w:r>
      <w:r>
        <w:t>,</w:t>
      </w:r>
      <w:r w:rsidRPr="00367174">
        <w:t xml:space="preserve"> approach</w:t>
      </w:r>
      <w:r>
        <w:t>, governance arrangements and program delivery</w:t>
      </w:r>
      <w:r w:rsidRPr="00367174">
        <w:t xml:space="preserve"> </w:t>
      </w:r>
      <w:r>
        <w:t>of</w:t>
      </w:r>
      <w:r w:rsidRPr="00367174">
        <w:t xml:space="preserve"> VEFMAP Stage</w:t>
      </w:r>
      <w:r w:rsidR="00D629BB">
        <w:t xml:space="preserve"> </w:t>
      </w:r>
      <w:r w:rsidRPr="00367174">
        <w:t xml:space="preserve">7, with the intent of building on and improving all </w:t>
      </w:r>
      <w:r>
        <w:t>aspects</w:t>
      </w:r>
      <w:r w:rsidRPr="00367174">
        <w:t xml:space="preserve"> of the program</w:t>
      </w:r>
      <w:r>
        <w:t xml:space="preserve"> throughout 2020</w:t>
      </w:r>
      <w:r w:rsidR="00D629BB">
        <w:t>–20</w:t>
      </w:r>
      <w:r>
        <w:t>24</w:t>
      </w:r>
      <w:r w:rsidRPr="00367174">
        <w:t>.</w:t>
      </w:r>
    </w:p>
    <w:p w14:paraId="2B4FC44A" w14:textId="77777777" w:rsidR="002A0215" w:rsidRPr="002A0215" w:rsidRDefault="002A0215" w:rsidP="002A0215">
      <w:pPr>
        <w:rPr>
          <w:lang w:val="en-US"/>
        </w:rPr>
      </w:pPr>
    </w:p>
    <w:bookmarkEnd w:id="594"/>
    <w:p w14:paraId="2E2A143D" w14:textId="77777777" w:rsidR="00980E26" w:rsidRPr="00DC3852" w:rsidRDefault="00D51E47" w:rsidP="004C663E">
      <w:pPr>
        <w:pStyle w:val="Heading1"/>
      </w:pPr>
      <w:r>
        <w:br w:type="page"/>
      </w:r>
      <w:r w:rsidR="00F541AB" w:rsidRPr="00243764">
        <w:lastRenderedPageBreak/>
        <w:t xml:space="preserve"> </w:t>
      </w:r>
      <w:bookmarkStart w:id="692" w:name="_Toc409798452"/>
      <w:bookmarkStart w:id="693" w:name="_Toc286018780"/>
      <w:bookmarkStart w:id="694" w:name="_Toc41490998"/>
      <w:bookmarkStart w:id="695" w:name="_Toc41814230"/>
      <w:bookmarkStart w:id="696" w:name="_Toc41814846"/>
      <w:bookmarkStart w:id="697" w:name="_Toc50093094"/>
      <w:r w:rsidR="00980E26" w:rsidRPr="00DC3852">
        <w:t>References</w:t>
      </w:r>
      <w:bookmarkEnd w:id="692"/>
      <w:bookmarkEnd w:id="693"/>
      <w:bookmarkEnd w:id="694"/>
      <w:bookmarkEnd w:id="695"/>
      <w:bookmarkEnd w:id="696"/>
      <w:bookmarkEnd w:id="697"/>
    </w:p>
    <w:p w14:paraId="1F573B55" w14:textId="77777777" w:rsidR="008B6346" w:rsidRDefault="008B6346" w:rsidP="00C576EE">
      <w:pPr>
        <w:ind w:left="709" w:hanging="709"/>
        <w:rPr>
          <w:rFonts w:eastAsia="Arial"/>
          <w:noProof/>
        </w:rPr>
      </w:pPr>
      <w:bookmarkStart w:id="698" w:name="_ENREF_6"/>
      <w:r w:rsidRPr="008B6346">
        <w:rPr>
          <w:rFonts w:eastAsia="Arial"/>
          <w:noProof/>
        </w:rPr>
        <w:t xml:space="preserve">Amtstaetter, F., O'Connor, J., and Pickworth, A. </w:t>
      </w:r>
      <w:r>
        <w:rPr>
          <w:rFonts w:eastAsia="Arial"/>
          <w:noProof/>
        </w:rPr>
        <w:t>(</w:t>
      </w:r>
      <w:r w:rsidRPr="008B6346">
        <w:rPr>
          <w:rFonts w:eastAsia="Arial"/>
          <w:noProof/>
        </w:rPr>
        <w:t>2016</w:t>
      </w:r>
      <w:r>
        <w:rPr>
          <w:rFonts w:eastAsia="Arial"/>
          <w:noProof/>
        </w:rPr>
        <w:t>)</w:t>
      </w:r>
      <w:r w:rsidRPr="008B6346">
        <w:rPr>
          <w:rFonts w:eastAsia="Arial"/>
          <w:noProof/>
        </w:rPr>
        <w:t xml:space="preserve">. Environmental flow releases trigger spawning migrations by australian grayling prototroctes maraena, a threatened, diadromous fish. </w:t>
      </w:r>
      <w:r w:rsidRPr="008B6346">
        <w:rPr>
          <w:rFonts w:eastAsia="Arial"/>
          <w:i/>
          <w:iCs/>
          <w:noProof/>
        </w:rPr>
        <w:t>Aquatic Conservation</w:t>
      </w:r>
      <w:r w:rsidRPr="008B6346">
        <w:rPr>
          <w:rFonts w:eastAsia="Arial"/>
          <w:noProof/>
        </w:rPr>
        <w:t xml:space="preserve"> </w:t>
      </w:r>
      <w:r w:rsidRPr="008B6346">
        <w:rPr>
          <w:rFonts w:eastAsia="Arial"/>
          <w:b/>
          <w:bCs/>
          <w:noProof/>
        </w:rPr>
        <w:t>26</w:t>
      </w:r>
      <w:r w:rsidRPr="008B6346">
        <w:rPr>
          <w:rFonts w:eastAsia="Arial"/>
          <w:noProof/>
        </w:rPr>
        <w:t>: 35–43.</w:t>
      </w:r>
    </w:p>
    <w:p w14:paraId="708BF72E" w14:textId="77777777" w:rsidR="004915A3" w:rsidRDefault="004915A3" w:rsidP="00C576EE">
      <w:pPr>
        <w:ind w:left="709" w:hanging="709"/>
        <w:rPr>
          <w:rFonts w:eastAsia="Arial"/>
          <w:noProof/>
        </w:rPr>
      </w:pPr>
      <w:r w:rsidRPr="004915A3">
        <w:rPr>
          <w:rFonts w:eastAsia="Arial"/>
          <w:noProof/>
        </w:rPr>
        <w:t>Amtstaetter, F., Koster, W., Tonkin, Z., O’Connor, J., Stuart, I., Hale, R. and Yen, J.D.L. (2020). Elevated river discharge promotes the immigration of juvenile diadromous fishes into rivers. Unpublished Client Report for the Water and Catchments Group, Department of Environment, Land, Water and Planning. Arthur Rylah Institute for Environmental Research, Department of Environment, Land, Water and Planning, Heidelberg, Victoria.</w:t>
      </w:r>
      <w:r>
        <w:rPr>
          <w:rFonts w:eastAsia="Arial"/>
          <w:noProof/>
        </w:rPr>
        <w:t xml:space="preserve"> </w:t>
      </w:r>
    </w:p>
    <w:p w14:paraId="44968E9B" w14:textId="77777777" w:rsidR="004915A3" w:rsidRDefault="004915A3" w:rsidP="00C576EE">
      <w:pPr>
        <w:ind w:left="709" w:hanging="709"/>
        <w:rPr>
          <w:rFonts w:eastAsia="Arial"/>
          <w:noProof/>
        </w:rPr>
      </w:pPr>
      <w:r w:rsidRPr="004915A3">
        <w:rPr>
          <w:rFonts w:eastAsia="Arial"/>
          <w:noProof/>
        </w:rPr>
        <w:t>Amtstaetter, F., Tonkin, Z., O’Connor, J., Stuart, I. and Koster, W. (2020).  Environmental flows stimulate the upstream movement of juvenile diadromous fishes. Unpublished Client Report for the Water and Catchments Group, Department of Environment, Land, Water and Planning. Arthur Rylah Institute for Environmental Research, Department of Environment, Land, Water and Planning, Heidelberg, Victoria.</w:t>
      </w:r>
      <w:r>
        <w:rPr>
          <w:rFonts w:eastAsia="Arial"/>
          <w:noProof/>
        </w:rPr>
        <w:t xml:space="preserve"> </w:t>
      </w:r>
    </w:p>
    <w:p w14:paraId="5EE9A38D" w14:textId="77777777" w:rsidR="004915A3" w:rsidRDefault="004915A3" w:rsidP="00C576EE">
      <w:pPr>
        <w:ind w:left="709" w:hanging="709"/>
        <w:rPr>
          <w:rFonts w:eastAsia="Arial"/>
          <w:noProof/>
        </w:rPr>
      </w:pPr>
      <w:r w:rsidRPr="004915A3">
        <w:rPr>
          <w:rFonts w:eastAsia="Arial"/>
          <w:noProof/>
        </w:rPr>
        <w:t>Amtstaetter, F. and Koster, W. (2020). VEFMAP Stage 6: Long term fish community monitoring in the Thomson and Glenelg rivers. Unpublished Client Report for Water and Catchments, Department of Environment, Land, Water and Planning. Arthur Rylah Institute for Environmental Research, Department of Environment, Land, Water and Planning, Heidelberg, Victoria.</w:t>
      </w:r>
    </w:p>
    <w:p w14:paraId="443450DB" w14:textId="77777777" w:rsidR="00C576EE" w:rsidRDefault="00C576EE" w:rsidP="00C576EE">
      <w:pPr>
        <w:ind w:left="709" w:hanging="709"/>
      </w:pPr>
      <w:r w:rsidRPr="008145D9">
        <w:rPr>
          <w:rFonts w:eastAsia="Arial"/>
          <w:noProof/>
        </w:rPr>
        <w:t>Arthington, A.H.</w:t>
      </w:r>
      <w:r w:rsidR="008145D9">
        <w:rPr>
          <w:rFonts w:eastAsia="Arial"/>
          <w:noProof/>
        </w:rPr>
        <w:t xml:space="preserve"> (2012).</w:t>
      </w:r>
      <w:r w:rsidRPr="008145D9">
        <w:rPr>
          <w:rFonts w:eastAsia="Arial"/>
          <w:noProof/>
        </w:rPr>
        <w:t xml:space="preserve"> Environmental flows: saving rivers in the third millennium (Vol. 4). Univ of California Press.</w:t>
      </w:r>
    </w:p>
    <w:p w14:paraId="260ECC55" w14:textId="77777777" w:rsidR="00CF7217" w:rsidRDefault="00CF7217" w:rsidP="00CF7217">
      <w:pPr>
        <w:pStyle w:val="ARIERRefs"/>
      </w:pPr>
      <w:r w:rsidRPr="00CF7217">
        <w:t xml:space="preserve">Arthington, A.H., Bunn, S.E., Poff, N.L. and Naiman, R.J., </w:t>
      </w:r>
      <w:r w:rsidR="006A1DD9">
        <w:t>(</w:t>
      </w:r>
      <w:r w:rsidRPr="00CF7217">
        <w:t>2006</w:t>
      </w:r>
      <w:r w:rsidR="006A1DD9">
        <w:t>)</w:t>
      </w:r>
      <w:r w:rsidRPr="00CF7217">
        <w:t>. The challenge of providing environmental flow rules to sustain river ecosystems.</w:t>
      </w:r>
      <w:r w:rsidRPr="69170EDE">
        <w:rPr>
          <w:i/>
          <w:iCs/>
        </w:rPr>
        <w:t> Ecological</w:t>
      </w:r>
      <w:r w:rsidRPr="008145D9">
        <w:rPr>
          <w:i/>
          <w:iCs/>
        </w:rPr>
        <w:t xml:space="preserve"> </w:t>
      </w:r>
      <w:r w:rsidR="008145D9" w:rsidRPr="008145D9">
        <w:rPr>
          <w:i/>
          <w:iCs/>
        </w:rPr>
        <w:t>A</w:t>
      </w:r>
      <w:r w:rsidRPr="008145D9">
        <w:rPr>
          <w:i/>
          <w:iCs/>
        </w:rPr>
        <w:t>pplications</w:t>
      </w:r>
      <w:r w:rsidR="008145D9">
        <w:t xml:space="preserve"> </w:t>
      </w:r>
      <w:r w:rsidRPr="008145D9">
        <w:rPr>
          <w:b/>
          <w:bCs/>
        </w:rPr>
        <w:t>16(4)</w:t>
      </w:r>
      <w:r w:rsidR="008145D9">
        <w:rPr>
          <w:b/>
          <w:bCs/>
        </w:rPr>
        <w:t xml:space="preserve">: </w:t>
      </w:r>
      <w:r w:rsidRPr="00CF7217">
        <w:t>1311</w:t>
      </w:r>
      <w:r w:rsidR="285F0A79">
        <w:t>–</w:t>
      </w:r>
      <w:r w:rsidRPr="00CF7217">
        <w:t>1318. </w:t>
      </w:r>
    </w:p>
    <w:p w14:paraId="20C1AC80" w14:textId="77777777" w:rsidR="008A7416" w:rsidRPr="008A7416" w:rsidRDefault="008A7416" w:rsidP="00CF7217">
      <w:pPr>
        <w:pStyle w:val="ARIERRefs"/>
      </w:pPr>
      <w:r w:rsidRPr="008A7416">
        <w:t>Bennetts, K., Jolly, K. and Sim L. (2018)</w:t>
      </w:r>
      <w:r>
        <w:t>.</w:t>
      </w:r>
      <w:r w:rsidRPr="008A7416">
        <w:t xml:space="preserve"> Gunbower Forest Carp Exclusion Study December 2017 – March 2018, unpublished report for the North Central Catchment Management Authority, Fire, Flood &amp; Flora, Cape Woolamai, Victoria.</w:t>
      </w:r>
    </w:p>
    <w:p w14:paraId="41037940" w14:textId="77777777" w:rsidR="007471B5" w:rsidRDefault="007471B5" w:rsidP="00C576EE">
      <w:pPr>
        <w:pStyle w:val="ARIERRefs"/>
      </w:pPr>
      <w:r w:rsidRPr="007F6DF9">
        <w:t>Biggs</w:t>
      </w:r>
      <w:r w:rsidR="00FD0F2B">
        <w:t>,</w:t>
      </w:r>
      <w:r w:rsidRPr="007F6DF9">
        <w:t xml:space="preserve"> B</w:t>
      </w:r>
      <w:r w:rsidR="00FD0F2B">
        <w:t>.</w:t>
      </w:r>
      <w:r w:rsidRPr="007F6DF9">
        <w:t>J</w:t>
      </w:r>
      <w:r w:rsidR="00FD0F2B">
        <w:t>.</w:t>
      </w:r>
      <w:r w:rsidRPr="007F6DF9">
        <w:t>F</w:t>
      </w:r>
      <w:r w:rsidR="00FD0F2B">
        <w:t>.</w:t>
      </w:r>
      <w:r w:rsidRPr="007F6DF9">
        <w:t xml:space="preserve"> (1996)</w:t>
      </w:r>
      <w:r w:rsidR="00436E32">
        <w:t>.</w:t>
      </w:r>
      <w:r w:rsidRPr="007F6DF9">
        <w:t xml:space="preserve"> Hydraulic habitat of plants in streams. </w:t>
      </w:r>
      <w:r w:rsidRPr="00775A85">
        <w:rPr>
          <w:i/>
          <w:iCs/>
        </w:rPr>
        <w:t>Regul</w:t>
      </w:r>
      <w:r w:rsidR="00775A85" w:rsidRPr="00775A85">
        <w:rPr>
          <w:i/>
          <w:iCs/>
        </w:rPr>
        <w:t>ated</w:t>
      </w:r>
      <w:r w:rsidRPr="00775A85">
        <w:rPr>
          <w:i/>
          <w:iCs/>
        </w:rPr>
        <w:t xml:space="preserve"> Rivers Res</w:t>
      </w:r>
      <w:r w:rsidR="00775A85" w:rsidRPr="00775A85">
        <w:rPr>
          <w:i/>
          <w:iCs/>
        </w:rPr>
        <w:t>earch and</w:t>
      </w:r>
      <w:r w:rsidRPr="00775A85">
        <w:rPr>
          <w:i/>
          <w:iCs/>
        </w:rPr>
        <w:t xml:space="preserve"> Manag</w:t>
      </w:r>
      <w:r w:rsidR="00775A85" w:rsidRPr="00775A85">
        <w:rPr>
          <w:i/>
          <w:iCs/>
        </w:rPr>
        <w:t>ement</w:t>
      </w:r>
      <w:r w:rsidRPr="007F6DF9">
        <w:t xml:space="preserve"> </w:t>
      </w:r>
      <w:r w:rsidRPr="00775A85">
        <w:rPr>
          <w:b/>
          <w:bCs/>
        </w:rPr>
        <w:t>12</w:t>
      </w:r>
      <w:r w:rsidRPr="007F6DF9">
        <w:t>:131–14</w:t>
      </w:r>
      <w:r>
        <w:t>4.</w:t>
      </w:r>
    </w:p>
    <w:p w14:paraId="3D4F626B" w14:textId="77777777" w:rsidR="00436E32" w:rsidRPr="007F6DF9" w:rsidRDefault="00436E32" w:rsidP="00436E32">
      <w:pPr>
        <w:pStyle w:val="ARIERRefs"/>
      </w:pPr>
      <w:r w:rsidRPr="007F6DF9">
        <w:t xml:space="preserve">Bornette G, </w:t>
      </w:r>
      <w:r w:rsidR="00FD0F2B">
        <w:t xml:space="preserve">and </w:t>
      </w:r>
      <w:r w:rsidRPr="007F6DF9">
        <w:t>Puijalon</w:t>
      </w:r>
      <w:r w:rsidR="00FD0F2B">
        <w:t>,</w:t>
      </w:r>
      <w:r w:rsidRPr="007F6DF9">
        <w:t xml:space="preserve"> S</w:t>
      </w:r>
      <w:r w:rsidR="00FD0F2B">
        <w:t>.</w:t>
      </w:r>
      <w:r w:rsidRPr="007F6DF9">
        <w:t xml:space="preserve"> (2011)</w:t>
      </w:r>
      <w:r w:rsidR="00FD0F2B">
        <w:t>.</w:t>
      </w:r>
      <w:r w:rsidRPr="007F6DF9">
        <w:t xml:space="preserve"> Response of aquatic plants to abiotic factors: A review. </w:t>
      </w:r>
      <w:r w:rsidRPr="00FD0F2B">
        <w:rPr>
          <w:i/>
          <w:iCs/>
        </w:rPr>
        <w:t>Aquat</w:t>
      </w:r>
      <w:r w:rsidR="00FD0F2B" w:rsidRPr="00FD0F2B">
        <w:rPr>
          <w:i/>
          <w:iCs/>
        </w:rPr>
        <w:t>ic</w:t>
      </w:r>
      <w:r w:rsidRPr="00FD0F2B">
        <w:rPr>
          <w:i/>
          <w:iCs/>
        </w:rPr>
        <w:t xml:space="preserve"> Sci</w:t>
      </w:r>
      <w:r w:rsidR="00FD0F2B" w:rsidRPr="00FD0F2B">
        <w:rPr>
          <w:i/>
          <w:iCs/>
        </w:rPr>
        <w:t>ence</w:t>
      </w:r>
      <w:r w:rsidRPr="007F6DF9">
        <w:t xml:space="preserve"> </w:t>
      </w:r>
      <w:r w:rsidRPr="00FD0F2B">
        <w:rPr>
          <w:b/>
          <w:bCs/>
        </w:rPr>
        <w:t>73</w:t>
      </w:r>
      <w:r w:rsidRPr="007F6DF9">
        <w:t>:1–14. doi: 10.1007/s00027-010-0162-7</w:t>
      </w:r>
    </w:p>
    <w:p w14:paraId="297F785E" w14:textId="77777777" w:rsidR="00C576EE" w:rsidRDefault="00C576EE" w:rsidP="00C576EE">
      <w:pPr>
        <w:pStyle w:val="ARIERRefs"/>
      </w:pPr>
      <w:r w:rsidRPr="009F2347">
        <w:t xml:space="preserve">Bringsøe, H. (2010). </w:t>
      </w:r>
      <w:r w:rsidRPr="009F2347">
        <w:rPr>
          <w:i/>
        </w:rPr>
        <w:t>NOBANIS – Invasive Alien Species Fact Sheet – Trachemys scripta</w:t>
      </w:r>
      <w:r w:rsidRPr="009F2347">
        <w:t>. Online Database of the North European and Baltic Network on Invasive Alien Species – NOBANIS</w:t>
      </w:r>
      <w:bookmarkEnd w:id="698"/>
      <w:r w:rsidRPr="009F2347">
        <w:t xml:space="preserve">. </w:t>
      </w:r>
      <w:hyperlink r:id="rId267">
        <w:r>
          <w:t>http://www.nobanis.org</w:t>
        </w:r>
      </w:hyperlink>
      <w:r>
        <w:t xml:space="preserve"> (accessed 1 December 2015).</w:t>
      </w:r>
    </w:p>
    <w:p w14:paraId="1A396B4B" w14:textId="77777777" w:rsidR="00D94D95" w:rsidRPr="0013143F" w:rsidRDefault="00D94D95" w:rsidP="00D94D95">
      <w:pPr>
        <w:ind w:left="709" w:hanging="709"/>
      </w:pPr>
      <w:r w:rsidRPr="00A10BA2">
        <w:t>Brock</w:t>
      </w:r>
      <w:r w:rsidR="00FD0F2B">
        <w:t>,</w:t>
      </w:r>
      <w:r w:rsidRPr="00A10BA2">
        <w:t xml:space="preserve"> M.A. </w:t>
      </w:r>
      <w:r w:rsidR="00436E32">
        <w:t>and</w:t>
      </w:r>
      <w:r w:rsidRPr="00A10BA2">
        <w:t> Casanova</w:t>
      </w:r>
      <w:r w:rsidR="00FD0F2B">
        <w:t>,</w:t>
      </w:r>
      <w:r w:rsidRPr="00A10BA2">
        <w:t xml:space="preserve"> M.T. (1997)</w:t>
      </w:r>
      <w:r w:rsidR="00436E32">
        <w:t>.</w:t>
      </w:r>
      <w:r w:rsidRPr="00A10BA2">
        <w:t> Plant life at the edges of wetlands; ecological responses to wetting and drying patterns. In:  Frontiers in Ecology; Building the Links (Eds N. Klomp &amp; I. Lunt), pp. 181– 192. Elsevier Science, Oxford.</w:t>
      </w:r>
    </w:p>
    <w:p w14:paraId="27D5D81E" w14:textId="77777777" w:rsidR="00436E32" w:rsidRDefault="00436E32" w:rsidP="00436E32">
      <w:pPr>
        <w:pStyle w:val="ARIERRefs"/>
      </w:pPr>
      <w:r>
        <w:t xml:space="preserve">Capon, S. J., Chambers, L. E., Mac Nally, R., Naiman, R. J., Davies, P., Marshall, N., et al. (2013). Riparian Ecosystems in the 21st Century: Hotspots for Climate Change Adaptation? </w:t>
      </w:r>
      <w:r w:rsidRPr="00436E32">
        <w:rPr>
          <w:i/>
          <w:iCs/>
        </w:rPr>
        <w:t xml:space="preserve">Ecosystems, </w:t>
      </w:r>
      <w:r w:rsidRPr="00436E32">
        <w:rPr>
          <w:b/>
          <w:bCs/>
        </w:rPr>
        <w:t>16(3)</w:t>
      </w:r>
      <w:r>
        <w:t>, 359–381. http://doi.org/10.1007/s10021-013-9656-1.</w:t>
      </w:r>
    </w:p>
    <w:p w14:paraId="51D0AF65" w14:textId="77777777" w:rsidR="00436E32" w:rsidRDefault="00436E32" w:rsidP="00436E32">
      <w:pPr>
        <w:pStyle w:val="ARIERRefs"/>
      </w:pPr>
      <w:r>
        <w:t xml:space="preserve">Capon, S. J., and Pettit, N. E. (2018). Turquoise is the new green: Restoring and enhancing riparian function in the Anthropocene. </w:t>
      </w:r>
      <w:r w:rsidRPr="00436E32">
        <w:rPr>
          <w:i/>
          <w:iCs/>
        </w:rPr>
        <w:t>Ecological Management &amp; Restoration</w:t>
      </w:r>
      <w:r>
        <w:t xml:space="preserve">, </w:t>
      </w:r>
      <w:r w:rsidRPr="00436E32">
        <w:rPr>
          <w:b/>
          <w:bCs/>
        </w:rPr>
        <w:t>19(1-2)</w:t>
      </w:r>
      <w:r w:rsidR="00775A85">
        <w:rPr>
          <w:b/>
          <w:bCs/>
        </w:rPr>
        <w:t>:</w:t>
      </w:r>
      <w:r>
        <w:t xml:space="preserve"> 44–53. http://doi.org/10.1111/emr.12326</w:t>
      </w:r>
    </w:p>
    <w:p w14:paraId="4DE58DE2" w14:textId="77777777" w:rsidR="00436E32" w:rsidRDefault="007471B5" w:rsidP="00436E32">
      <w:pPr>
        <w:pStyle w:val="ARIERRefs"/>
      </w:pPr>
      <w:r w:rsidRPr="007F6DF9">
        <w:t>Casanova</w:t>
      </w:r>
      <w:r w:rsidR="00FD0F2B">
        <w:t>,</w:t>
      </w:r>
      <w:r w:rsidRPr="007F6DF9">
        <w:t xml:space="preserve"> M</w:t>
      </w:r>
      <w:r w:rsidR="00FD0F2B">
        <w:t>.</w:t>
      </w:r>
      <w:r w:rsidRPr="007F6DF9">
        <w:t>T</w:t>
      </w:r>
      <w:r w:rsidR="00FD0F2B">
        <w:t>.</w:t>
      </w:r>
      <w:r w:rsidRPr="007F6DF9">
        <w:t xml:space="preserve"> (2011)</w:t>
      </w:r>
      <w:r w:rsidR="00FD0F2B">
        <w:t>.</w:t>
      </w:r>
      <w:r w:rsidRPr="007F6DF9">
        <w:t xml:space="preserve"> Using water plant functional groups to investigate environmental water requirements. </w:t>
      </w:r>
      <w:r w:rsidRPr="00FD0F2B">
        <w:rPr>
          <w:i/>
          <w:iCs/>
        </w:rPr>
        <w:t>Freshw</w:t>
      </w:r>
      <w:r w:rsidR="00FD0F2B" w:rsidRPr="00FD0F2B">
        <w:rPr>
          <w:i/>
          <w:iCs/>
        </w:rPr>
        <w:t>ater Biology</w:t>
      </w:r>
      <w:r w:rsidRPr="007F6DF9">
        <w:t xml:space="preserve"> </w:t>
      </w:r>
      <w:r w:rsidRPr="00FD0F2B">
        <w:rPr>
          <w:b/>
          <w:bCs/>
        </w:rPr>
        <w:t>56:</w:t>
      </w:r>
      <w:r w:rsidR="00775A85">
        <w:rPr>
          <w:b/>
          <w:bCs/>
        </w:rPr>
        <w:t xml:space="preserve"> </w:t>
      </w:r>
      <w:r w:rsidRPr="007F6DF9">
        <w:t>2637–2652. doi: 10.1111/j.1365-2427.2011.02680.</w:t>
      </w:r>
    </w:p>
    <w:p w14:paraId="7A80E8EC" w14:textId="77777777" w:rsidR="00436E32" w:rsidRPr="007F6DF9" w:rsidRDefault="00447C64" w:rsidP="00D26024">
      <w:pPr>
        <w:pStyle w:val="ARIERRefs"/>
      </w:pPr>
      <w:r>
        <w:t>C</w:t>
      </w:r>
      <w:r w:rsidR="00436E32" w:rsidRPr="007F6DF9">
        <w:fldChar w:fldCharType="begin" w:fldLock="1"/>
      </w:r>
      <w:r w:rsidR="00436E32" w:rsidRPr="007F6DF9">
        <w:instrText xml:space="preserve">ADDIN Mendeley Bibliography CSL_BIBLIOGRAPHY </w:instrText>
      </w:r>
      <w:r w:rsidR="00436E32" w:rsidRPr="007F6DF9">
        <w:fldChar w:fldCharType="end"/>
      </w:r>
      <w:r w:rsidR="00436E32" w:rsidRPr="007F6DF9">
        <w:t>atford</w:t>
      </w:r>
      <w:r w:rsidR="00FD0F2B">
        <w:t>,</w:t>
      </w:r>
      <w:r w:rsidR="00436E32" w:rsidRPr="007F6DF9">
        <w:t xml:space="preserve"> J</w:t>
      </w:r>
      <w:r w:rsidR="00FD0F2B">
        <w:t>.</w:t>
      </w:r>
      <w:r w:rsidR="00436E32" w:rsidRPr="007F6DF9">
        <w:t>A</w:t>
      </w:r>
      <w:r w:rsidR="00FD0F2B">
        <w:t>. and</w:t>
      </w:r>
      <w:r w:rsidR="00436E32" w:rsidRPr="007F6DF9">
        <w:t xml:space="preserve"> Jansson</w:t>
      </w:r>
      <w:r w:rsidR="00FD0F2B">
        <w:t>,</w:t>
      </w:r>
      <w:r w:rsidR="00436E32" w:rsidRPr="007F6DF9">
        <w:t xml:space="preserve"> R</w:t>
      </w:r>
      <w:r w:rsidR="00FD0F2B">
        <w:t>.</w:t>
      </w:r>
      <w:r w:rsidR="00436E32" w:rsidRPr="007F6DF9">
        <w:t xml:space="preserve"> (2014)</w:t>
      </w:r>
      <w:r w:rsidR="00FD0F2B">
        <w:t>.</w:t>
      </w:r>
      <w:r w:rsidR="00436E32" w:rsidRPr="007F6DF9">
        <w:t xml:space="preserve"> Drowned, buried and carried away: Effects of plant traits on the distribution of native and alien species in riparian ecosystems. </w:t>
      </w:r>
      <w:r w:rsidR="00436E32" w:rsidRPr="00FD0F2B">
        <w:rPr>
          <w:i/>
          <w:iCs/>
        </w:rPr>
        <w:t>New Phytol</w:t>
      </w:r>
      <w:r w:rsidR="00436E32" w:rsidRPr="007F6DF9">
        <w:t xml:space="preserve"> 204:19–36. doi: 10.1111/nph.12951</w:t>
      </w:r>
    </w:p>
    <w:p w14:paraId="3E748D10" w14:textId="77777777" w:rsidR="00436E32" w:rsidRDefault="00436E32" w:rsidP="00436E32">
      <w:pPr>
        <w:pStyle w:val="ARIERRefs"/>
      </w:pPr>
      <w:r w:rsidRPr="009F2347">
        <w:t xml:space="preserve">Collazo, J.A., O’Harra, D.A. and Kelly, C.A. (2002). Accessible habitat for shorebirds: factors influencing its availability and conservation implications. </w:t>
      </w:r>
      <w:r w:rsidRPr="009F2347">
        <w:rPr>
          <w:i/>
        </w:rPr>
        <w:t>Waterbirds</w:t>
      </w:r>
      <w:r w:rsidRPr="009F2347">
        <w:t xml:space="preserve"> </w:t>
      </w:r>
      <w:r w:rsidRPr="009F2347">
        <w:rPr>
          <w:b/>
        </w:rPr>
        <w:t>25</w:t>
      </w:r>
      <w:r>
        <w:rPr>
          <w:b/>
        </w:rPr>
        <w:t xml:space="preserve"> </w:t>
      </w:r>
      <w:r w:rsidRPr="009F2347">
        <w:rPr>
          <w:b/>
        </w:rPr>
        <w:t>(Special Publ. 2)</w:t>
      </w:r>
      <w:r w:rsidR="00775A85">
        <w:rPr>
          <w:b/>
        </w:rPr>
        <w:t>:</w:t>
      </w:r>
      <w:r w:rsidRPr="009F2347">
        <w:t xml:space="preserve"> 13–24.</w:t>
      </w:r>
    </w:p>
    <w:p w14:paraId="185464E0" w14:textId="77777777" w:rsidR="00436E32" w:rsidRDefault="00436E32" w:rsidP="00436E32">
      <w:pPr>
        <w:pStyle w:val="ARIERRefs"/>
      </w:pPr>
      <w:r w:rsidRPr="009F2347">
        <w:t xml:space="preserve">Colwell, M.A. (2010). </w:t>
      </w:r>
      <w:r w:rsidRPr="009F2347">
        <w:rPr>
          <w:i/>
        </w:rPr>
        <w:t xml:space="preserve">Shorebird </w:t>
      </w:r>
      <w:r>
        <w:rPr>
          <w:i/>
        </w:rPr>
        <w:t>E</w:t>
      </w:r>
      <w:r w:rsidRPr="009F2347">
        <w:rPr>
          <w:i/>
        </w:rPr>
        <w:t xml:space="preserve">cology, </w:t>
      </w:r>
      <w:r>
        <w:rPr>
          <w:i/>
        </w:rPr>
        <w:t>C</w:t>
      </w:r>
      <w:r w:rsidRPr="009F2347">
        <w:rPr>
          <w:i/>
        </w:rPr>
        <w:t xml:space="preserve">onservation, and </w:t>
      </w:r>
      <w:r>
        <w:rPr>
          <w:i/>
        </w:rPr>
        <w:t>M</w:t>
      </w:r>
      <w:r w:rsidRPr="009F2347">
        <w:rPr>
          <w:i/>
        </w:rPr>
        <w:t>anagement</w:t>
      </w:r>
      <w:r w:rsidRPr="009F2347">
        <w:t>. University of California Press, Berkeley and Los Angeles, USA. (Include country if not Australia. If Australia, include state</w:t>
      </w:r>
      <w:r>
        <w:t xml:space="preserve"> or territory: NSW, SA, WA, ACT, NT, but use ‘Victoria’, ‘Tasmania’, ‘Queensland’</w:t>
      </w:r>
      <w:r w:rsidRPr="009F2347">
        <w:t>.)</w:t>
      </w:r>
    </w:p>
    <w:p w14:paraId="78AE927B" w14:textId="77777777" w:rsidR="002D0D33" w:rsidRDefault="002D0D33" w:rsidP="00436E32">
      <w:pPr>
        <w:pStyle w:val="ARIERRefs"/>
      </w:pPr>
      <w:r>
        <w:lastRenderedPageBreak/>
        <w:t>Connell</w:t>
      </w:r>
      <w:r w:rsidRPr="002D0D33">
        <w:t xml:space="preserve">, J.  H.  </w:t>
      </w:r>
      <w:r>
        <w:t>(</w:t>
      </w:r>
      <w:r w:rsidRPr="002D0D33">
        <w:t>1978</w:t>
      </w:r>
      <w:r>
        <w:t>)</w:t>
      </w:r>
      <w:r w:rsidRPr="002D0D33">
        <w:t xml:space="preserve">.  Diversity  in  tropical  rain  forests  and  coral reefs. </w:t>
      </w:r>
      <w:r w:rsidRPr="002D0D33">
        <w:rPr>
          <w:i/>
          <w:iCs/>
        </w:rPr>
        <w:t>Science</w:t>
      </w:r>
      <w:r w:rsidRPr="002D0D33">
        <w:t xml:space="preserve"> </w:t>
      </w:r>
      <w:r w:rsidRPr="00775A85">
        <w:rPr>
          <w:b/>
          <w:bCs/>
        </w:rPr>
        <w:t>199</w:t>
      </w:r>
      <w:r w:rsidRPr="002D0D33">
        <w:t>:1302</w:t>
      </w:r>
      <w:r w:rsidR="004E4C64" w:rsidRPr="009F2347">
        <w:t>–</w:t>
      </w:r>
      <w:r w:rsidRPr="002D0D33">
        <w:t>1310.</w:t>
      </w:r>
    </w:p>
    <w:p w14:paraId="5C365FDC" w14:textId="77777777" w:rsidR="00436E32" w:rsidRPr="00F36397" w:rsidRDefault="00436E32" w:rsidP="00436E32">
      <w:pPr>
        <w:ind w:left="709" w:hanging="709"/>
        <w:jc w:val="both"/>
        <w:rPr>
          <w:lang w:val="en-GB"/>
        </w:rPr>
      </w:pPr>
      <w:r w:rsidRPr="00F36397">
        <w:t>Cottingham</w:t>
      </w:r>
      <w:r w:rsidR="00775A85">
        <w:t>,</w:t>
      </w:r>
      <w:r w:rsidRPr="00F36397">
        <w:t xml:space="preserve"> P., Spruzen</w:t>
      </w:r>
      <w:r w:rsidR="00775A85">
        <w:t>,</w:t>
      </w:r>
      <w:r w:rsidRPr="00F36397">
        <w:t xml:space="preserve"> F. and Wickson</w:t>
      </w:r>
      <w:r w:rsidR="00775A85">
        <w:t>,</w:t>
      </w:r>
      <w:r w:rsidRPr="00F36397">
        <w:t xml:space="preserve"> S. (eds) </w:t>
      </w:r>
      <w:r w:rsidRPr="00F36397">
        <w:rPr>
          <w:lang w:val="en-GB"/>
        </w:rPr>
        <w:t xml:space="preserve">(2014). </w:t>
      </w:r>
      <w:r w:rsidRPr="00F36397">
        <w:rPr>
          <w:noProof/>
          <w:lang w:val="en-US"/>
        </w:rPr>
        <w:t>Victorian environmental flows monitoring and assessment program: Stage 5 future directions workshop report.</w:t>
      </w:r>
      <w:r w:rsidR="63435281" w:rsidRPr="69170EDE">
        <w:rPr>
          <w:noProof/>
          <w:lang w:val="en-US"/>
        </w:rPr>
        <w:t xml:space="preserve"> </w:t>
      </w:r>
      <w:r w:rsidRPr="00F36397">
        <w:rPr>
          <w:noProof/>
          <w:lang w:val="en-US"/>
        </w:rPr>
        <w:t xml:space="preserve">Report </w:t>
      </w:r>
      <w:r w:rsidRPr="00F36397">
        <w:rPr>
          <w:lang w:val="en-GB"/>
        </w:rPr>
        <w:t>prepared for the Department of Environment, Land, Water and Planning by Peter Cottingham</w:t>
      </w:r>
      <w:r>
        <w:rPr>
          <w:lang w:val="en-GB"/>
        </w:rPr>
        <w:t xml:space="preserve"> and</w:t>
      </w:r>
      <w:r w:rsidRPr="00F36397">
        <w:rPr>
          <w:lang w:val="en-GB"/>
        </w:rPr>
        <w:t xml:space="preserve"> Associates. </w:t>
      </w:r>
    </w:p>
    <w:p w14:paraId="2D085968" w14:textId="77777777" w:rsidR="00436E32" w:rsidRDefault="00436E32" w:rsidP="00436E32">
      <w:pPr>
        <w:pStyle w:val="ARIERRefs"/>
      </w:pPr>
      <w:r>
        <w:t>Crawford</w:t>
      </w:r>
      <w:r w:rsidR="002A351C">
        <w:t>,</w:t>
      </w:r>
      <w:r>
        <w:t xml:space="preserve"> R</w:t>
      </w:r>
      <w:r w:rsidR="002A351C">
        <w:t>.</w:t>
      </w:r>
      <w:r>
        <w:t>M</w:t>
      </w:r>
      <w:r w:rsidR="002A351C">
        <w:t>.</w:t>
      </w:r>
      <w:r>
        <w:t xml:space="preserve"> (2004). Seasonal differences in plant responses to flooding and anoxia. </w:t>
      </w:r>
      <w:r w:rsidRPr="008145D9">
        <w:rPr>
          <w:i/>
          <w:iCs/>
        </w:rPr>
        <w:t>Canadian Journal of Botany</w:t>
      </w:r>
      <w:r>
        <w:t xml:space="preserve"> </w:t>
      </w:r>
      <w:r w:rsidRPr="008145D9">
        <w:rPr>
          <w:b/>
          <w:bCs/>
        </w:rPr>
        <w:t>81:</w:t>
      </w:r>
      <w:r>
        <w:t>1224–1246. doi: 10.1139/b03-127.</w:t>
      </w:r>
    </w:p>
    <w:p w14:paraId="345AC67F" w14:textId="77777777" w:rsidR="00436E32" w:rsidRDefault="00436E32" w:rsidP="00436E32">
      <w:pPr>
        <w:pStyle w:val="ARIERRefs"/>
      </w:pPr>
      <w:r>
        <w:t>Das</w:t>
      </w:r>
      <w:r w:rsidR="002A351C">
        <w:t>,</w:t>
      </w:r>
      <w:r>
        <w:t xml:space="preserve"> K.K., Panda</w:t>
      </w:r>
      <w:r w:rsidR="002A351C">
        <w:t>,</w:t>
      </w:r>
      <w:r>
        <w:t xml:space="preserve"> D., Sarkar R.K., et al (2009)</w:t>
      </w:r>
      <w:r w:rsidR="00324D78">
        <w:t>.</w:t>
      </w:r>
      <w:r>
        <w:t xml:space="preserve"> Submergence tolerance in relation to variable floodwater conditions in rice. </w:t>
      </w:r>
      <w:r w:rsidR="0059775B" w:rsidRPr="0059775B">
        <w:rPr>
          <w:i/>
          <w:iCs/>
        </w:rPr>
        <w:t>Environmental and Experimental Botany</w:t>
      </w:r>
      <w:r w:rsidR="0059775B">
        <w:rPr>
          <w:i/>
          <w:iCs/>
        </w:rPr>
        <w:t xml:space="preserve"> </w:t>
      </w:r>
      <w:r w:rsidRPr="69170EDE">
        <w:rPr>
          <w:b/>
          <w:bCs/>
        </w:rPr>
        <w:t>66</w:t>
      </w:r>
      <w:r>
        <w:t>:425–434. doi: 10.1016/j.envexpbot.2009.02.015</w:t>
      </w:r>
    </w:p>
    <w:p w14:paraId="197DB634" w14:textId="77777777" w:rsidR="00436E32" w:rsidRDefault="00436E32" w:rsidP="00436E32">
      <w:pPr>
        <w:pStyle w:val="ARIERRefs"/>
      </w:pPr>
      <w:r>
        <w:t xml:space="preserve">Davies, P. M., Naiman, R. J., Warfe, D. M., Pettit, N. E., Arthington, A. H., and Bunn, S. E. (2014). Flow–ecology relationships: closing the loop on effective environmental flows. </w:t>
      </w:r>
      <w:r w:rsidRPr="00436E32">
        <w:rPr>
          <w:i/>
          <w:iCs/>
        </w:rPr>
        <w:t>Marine and Freshwater Research</w:t>
      </w:r>
      <w:r w:rsidRPr="00436E32">
        <w:rPr>
          <w:b/>
          <w:bCs/>
        </w:rPr>
        <w:t xml:space="preserve"> 65(2</w:t>
      </w:r>
      <w:r w:rsidRPr="69170EDE">
        <w:rPr>
          <w:b/>
          <w:bCs/>
        </w:rPr>
        <w:t>)</w:t>
      </w:r>
      <w:r w:rsidR="19F9FA5C">
        <w:t>:</w:t>
      </w:r>
      <w:r>
        <w:t xml:space="preserve"> 13</w:t>
      </w:r>
      <w:r w:rsidR="004E4C64" w:rsidRPr="009F2347">
        <w:t>–</w:t>
      </w:r>
      <w:r>
        <w:t>39. http://doi.org/10.1071/MF13110</w:t>
      </w:r>
    </w:p>
    <w:p w14:paraId="06C3A7FC" w14:textId="77777777" w:rsidR="00260EFA" w:rsidRDefault="00260EFA" w:rsidP="00260EFA">
      <w:pPr>
        <w:ind w:left="851" w:hanging="851"/>
      </w:pPr>
      <w:r>
        <w:t xml:space="preserve">Dawson, S. K., Kingsford, R. T., Berney, P., Catford, J. A., Keith, D. A., Stoklosa, J., and Hemmings, F.  A. (2017). Contrasting influences of inundation and land use on the rate of floodplain restoration. </w:t>
      </w:r>
      <w:r w:rsidRPr="00FD0F2B">
        <w:rPr>
          <w:i/>
          <w:iCs/>
        </w:rPr>
        <w:t>Aquatic Conservation: Marine and Freshwater Ecosystems</w:t>
      </w:r>
      <w:r>
        <w:t xml:space="preserve"> </w:t>
      </w:r>
      <w:r w:rsidRPr="00FD0F2B">
        <w:rPr>
          <w:b/>
          <w:bCs/>
        </w:rPr>
        <w:t>27(3)</w:t>
      </w:r>
      <w:r>
        <w:t>: 663</w:t>
      </w:r>
      <w:r w:rsidR="15FBBC1C">
        <w:t>–</w:t>
      </w:r>
      <w:r>
        <w:t>674.</w:t>
      </w:r>
    </w:p>
    <w:p w14:paraId="1B101FC7" w14:textId="77777777" w:rsidR="008F0DC1" w:rsidRPr="00CF7217" w:rsidRDefault="00292FFE" w:rsidP="008F0DC1">
      <w:pPr>
        <w:pStyle w:val="ARIERRefs"/>
        <w:rPr>
          <w:lang w:val="en-US"/>
        </w:rPr>
      </w:pPr>
      <w:r w:rsidRPr="008F0DC1">
        <w:t>DELWP (2016</w:t>
      </w:r>
      <w:r>
        <w:t>)</w:t>
      </w:r>
      <w:r w:rsidR="72D65128">
        <w:t>.</w:t>
      </w:r>
      <w:r w:rsidRPr="008F0DC1">
        <w:t xml:space="preserve"> Water for Victoria</w:t>
      </w:r>
      <w:r w:rsidR="008F0DC1">
        <w:t xml:space="preserve"> - Water Plan. </w:t>
      </w:r>
      <w:r w:rsidR="008F0DC1" w:rsidRPr="00CF7217">
        <w:t>Department of Environment, Land, Water and Planning, Victoria.</w:t>
      </w:r>
      <w:r w:rsidR="008F0DC1" w:rsidRPr="00CF7217">
        <w:rPr>
          <w:lang w:val="en-US"/>
        </w:rPr>
        <w:t> </w:t>
      </w:r>
    </w:p>
    <w:p w14:paraId="549FD5BB" w14:textId="77777777" w:rsidR="00D614AB" w:rsidRPr="00D614AB" w:rsidRDefault="00D614AB" w:rsidP="00D614AB">
      <w:pPr>
        <w:pStyle w:val="ARIERRefs"/>
      </w:pPr>
      <w:r w:rsidRPr="00D614AB">
        <w:t>DELWP (2016</w:t>
      </w:r>
      <w:r>
        <w:t>a)</w:t>
      </w:r>
      <w:r w:rsidR="231176BF">
        <w:t>.</w:t>
      </w:r>
      <w:r w:rsidRPr="00D614AB">
        <w:t xml:space="preserve"> Managing grazing on riparian land: decision support tool and guidelines, 2nd edition. Department of Environment, Land, Water and Planning, Melbourne</w:t>
      </w:r>
    </w:p>
    <w:p w14:paraId="12D748DE" w14:textId="77777777" w:rsidR="00C835C3" w:rsidRPr="00CF7217" w:rsidRDefault="00C835C3" w:rsidP="00C835C3">
      <w:pPr>
        <w:pStyle w:val="ARIERRefs"/>
        <w:rPr>
          <w:lang w:val="en-US"/>
        </w:rPr>
      </w:pPr>
      <w:r w:rsidRPr="00CF7217">
        <w:t>DELWP</w:t>
      </w:r>
      <w:r>
        <w:t xml:space="preserve"> (</w:t>
      </w:r>
      <w:r w:rsidRPr="00CF7217">
        <w:t>2017</w:t>
      </w:r>
      <w:r>
        <w:t>)</w:t>
      </w:r>
      <w:r w:rsidRPr="00CF7217">
        <w:t xml:space="preserve">. </w:t>
      </w:r>
      <w:r w:rsidRPr="00CF7217">
        <w:rPr>
          <w:i/>
          <w:iCs/>
        </w:rPr>
        <w:t>VEFMAP Stage 6 vegetation pilot study, Campaspe River.</w:t>
      </w:r>
      <w:r w:rsidRPr="00CF7217">
        <w:t xml:space="preserve"> A report by Arthur Rylah Institute for Environmental Research and Integrated Water and Catchments Division, Department of Environment, Land, Water and Planning, Victoria.</w:t>
      </w:r>
      <w:r w:rsidRPr="00CF7217">
        <w:rPr>
          <w:lang w:val="en-US"/>
        </w:rPr>
        <w:t> </w:t>
      </w:r>
    </w:p>
    <w:p w14:paraId="68132FA2" w14:textId="77777777" w:rsidR="003D1AAC" w:rsidRDefault="003D1AAC" w:rsidP="00C835C3">
      <w:pPr>
        <w:pStyle w:val="ARIERRefs"/>
      </w:pPr>
      <w:r>
        <w:t>DELWP (2017</w:t>
      </w:r>
      <w:r w:rsidR="00C835C3">
        <w:t>a</w:t>
      </w:r>
      <w:r>
        <w:t>)</w:t>
      </w:r>
      <w:r w:rsidR="74EC3B60">
        <w:t>.</w:t>
      </w:r>
      <w:r>
        <w:t xml:space="preserve"> </w:t>
      </w:r>
      <w:r w:rsidRPr="003D1AAC">
        <w:t>VEFMAP Stage 6 Part A: Program context and rationale</w:t>
      </w:r>
      <w:r>
        <w:t>.</w:t>
      </w:r>
      <w:r w:rsidR="00C835C3">
        <w:t xml:space="preserve"> A report prepared by Arthur Rylah Institute for Environmental Research, and </w:t>
      </w:r>
      <w:r w:rsidR="00C835C3" w:rsidRPr="00C835C3">
        <w:t>Integrated Water and Catchments Division</w:t>
      </w:r>
      <w:r w:rsidR="00C835C3">
        <w:t>. Department of Environment, Land, Water and Planning</w:t>
      </w:r>
      <w:r>
        <w:t xml:space="preserve"> </w:t>
      </w:r>
      <w:r w:rsidRPr="00CF7217">
        <w:t>Department of Environment, Land, Water and Planning</w:t>
      </w:r>
      <w:r w:rsidR="00C835C3">
        <w:t>.</w:t>
      </w:r>
    </w:p>
    <w:p w14:paraId="43174287" w14:textId="77777777" w:rsidR="00C835C3" w:rsidRDefault="00C835C3" w:rsidP="00C835C3">
      <w:pPr>
        <w:pStyle w:val="ARIERRefs"/>
      </w:pPr>
      <w:r>
        <w:t>DELWP (2017b)</w:t>
      </w:r>
      <w:r w:rsidR="3E85167E">
        <w:t>.</w:t>
      </w:r>
      <w:r>
        <w:t xml:space="preserve"> </w:t>
      </w:r>
      <w:r w:rsidRPr="003D1AAC">
        <w:t xml:space="preserve">VEFMAP Stage 6 Part </w:t>
      </w:r>
      <w:r>
        <w:t>B</w:t>
      </w:r>
      <w:r w:rsidRPr="003D1AAC">
        <w:t>:</w:t>
      </w:r>
      <w:r>
        <w:t xml:space="preserve"> </w:t>
      </w:r>
      <w:r w:rsidRPr="00C835C3">
        <w:t>Program design and monitoring methods</w:t>
      </w:r>
      <w:r>
        <w:t xml:space="preserve">. A report prepared by Arthur Rylah Institute for Environmental Research, and </w:t>
      </w:r>
      <w:r w:rsidRPr="00C835C3">
        <w:t>Integrated Water and Catchments Division</w:t>
      </w:r>
      <w:r>
        <w:t xml:space="preserve">. Department of Environment, Land, Water and Planning </w:t>
      </w:r>
      <w:r w:rsidRPr="00CF7217">
        <w:t>Department of Environment, Land, Water and Planning</w:t>
      </w:r>
      <w:r>
        <w:t>.</w:t>
      </w:r>
    </w:p>
    <w:p w14:paraId="6E60055D" w14:textId="77777777" w:rsidR="00292FFE" w:rsidRDefault="00292FFE" w:rsidP="00C835C3">
      <w:pPr>
        <w:pStyle w:val="ARIERRefs"/>
      </w:pPr>
      <w:r w:rsidRPr="008F0DC1">
        <w:t>DELWP (2017c</w:t>
      </w:r>
      <w:r>
        <w:t>)</w:t>
      </w:r>
      <w:r w:rsidR="48C30016">
        <w:t>.</w:t>
      </w:r>
      <w:r w:rsidRPr="008F0DC1">
        <w:t xml:space="preserve"> </w:t>
      </w:r>
      <w:r w:rsidR="008F0DC1" w:rsidRPr="008F0DC1">
        <w:t xml:space="preserve">Protecting Victoria’s Environment – </w:t>
      </w:r>
      <w:r w:rsidRPr="008F0DC1">
        <w:t>Biodiversity</w:t>
      </w:r>
      <w:r w:rsidR="008F0DC1" w:rsidRPr="008F0DC1">
        <w:t xml:space="preserve"> 2037</w:t>
      </w:r>
      <w:r w:rsidR="008F0DC1">
        <w:t>. D</w:t>
      </w:r>
      <w:r w:rsidR="008F0DC1" w:rsidRPr="002F3189">
        <w:rPr>
          <w:rFonts w:cs="VIC-Regular"/>
        </w:rPr>
        <w:t>epartment of Environment, Land, Water and Planning 2017</w:t>
      </w:r>
      <w:r w:rsidR="008F0DC1">
        <w:rPr>
          <w:rFonts w:cs="VIC-Regular"/>
        </w:rPr>
        <w:t>.</w:t>
      </w:r>
    </w:p>
    <w:p w14:paraId="74BAB632" w14:textId="77777777" w:rsidR="00447C64" w:rsidRPr="00447C64" w:rsidRDefault="00447C64" w:rsidP="00447C64">
      <w:pPr>
        <w:pStyle w:val="ARIERRefs"/>
        <w:rPr>
          <w:rFonts w:cs="VIC-Regular"/>
        </w:rPr>
      </w:pPr>
      <w:r w:rsidRPr="00447C64">
        <w:rPr>
          <w:rFonts w:cs="VIC-Regular"/>
        </w:rPr>
        <w:t>DELWP (2020</w:t>
      </w:r>
      <w:r w:rsidRPr="69170EDE">
        <w:rPr>
          <w:rFonts w:cs="VIC-Regular"/>
        </w:rPr>
        <w:t>)</w:t>
      </w:r>
      <w:r w:rsidR="12FFA861" w:rsidRPr="69170EDE">
        <w:rPr>
          <w:rFonts w:cs="VIC-Regular"/>
        </w:rPr>
        <w:t>.</w:t>
      </w:r>
      <w:r w:rsidRPr="00447C64">
        <w:rPr>
          <w:rFonts w:cs="VIC-Regular"/>
        </w:rPr>
        <w:t xml:space="preserve"> Bioregions and EVC benchmarks. </w:t>
      </w:r>
      <w:hyperlink r:id="rId268">
        <w:r w:rsidRPr="69170EDE">
          <w:rPr>
            <w:rFonts w:cs="VIC-Regular"/>
          </w:rPr>
          <w:t>https://www.environment.vic.gov.au/biodiversity/bioregions-and-evc-benchmarks</w:t>
        </w:r>
      </w:hyperlink>
      <w:r w:rsidRPr="69170EDE">
        <w:rPr>
          <w:rFonts w:cs="VIC-Regular"/>
        </w:rPr>
        <w:t xml:space="preserve"> </w:t>
      </w:r>
    </w:p>
    <w:p w14:paraId="39EC8E48" w14:textId="77777777" w:rsidR="00C835C3" w:rsidRDefault="00C835C3" w:rsidP="00C835C3">
      <w:pPr>
        <w:pStyle w:val="ARIERRefs"/>
      </w:pPr>
      <w:r>
        <w:t xml:space="preserve">DEPI (2013). The Victorian Waterway Management Strategy. Department of Environment and Primary Industries, Victoria.  </w:t>
      </w:r>
    </w:p>
    <w:p w14:paraId="431B2C35" w14:textId="77777777" w:rsidR="00515A0B" w:rsidRDefault="006A1DD9" w:rsidP="00515A0B">
      <w:pPr>
        <w:pStyle w:val="ARIERRefs"/>
      </w:pPr>
      <w:r w:rsidRPr="009F2347">
        <w:t xml:space="preserve">DOC </w:t>
      </w:r>
      <w:r w:rsidR="00515A0B" w:rsidRPr="009F2347">
        <w:t xml:space="preserve">(2015). </w:t>
      </w:r>
      <w:r w:rsidR="00515A0B" w:rsidRPr="00FC1339">
        <w:t>Field protocols for WaxTag®/Chew Card/Trap calibration, document version 1 – February 2015.</w:t>
      </w:r>
      <w:r w:rsidR="00515A0B" w:rsidRPr="009F2347">
        <w:t xml:space="preserve"> Department of Conservation, Wellington, NZ.</w:t>
      </w:r>
    </w:p>
    <w:p w14:paraId="047BD51C" w14:textId="77777777" w:rsidR="00D53F5F" w:rsidRPr="00D53F5F" w:rsidRDefault="00D53F5F" w:rsidP="00D53F5F">
      <w:pPr>
        <w:pStyle w:val="ARIERRefs"/>
      </w:pPr>
      <w:r w:rsidRPr="00D53F5F">
        <w:t>Doody, T. M., Colloff, M. J., Davies, M., Koul, V., Benyon, R. G., &amp; Nagler, P. L. (2015). Quantifying water requirements of riparian river red gum (</w:t>
      </w:r>
      <w:r w:rsidRPr="00D53F5F">
        <w:rPr>
          <w:i/>
          <w:iCs/>
        </w:rPr>
        <w:t>Eucalyptus camaldulensis</w:t>
      </w:r>
      <w:r w:rsidRPr="00D53F5F">
        <w:t xml:space="preserve">) in the Murray–Darling Basin, Australia–implications for the management of environmental flows. </w:t>
      </w:r>
      <w:r w:rsidRPr="00FD0F2B">
        <w:rPr>
          <w:i/>
          <w:iCs/>
        </w:rPr>
        <w:t>Ecohydrology</w:t>
      </w:r>
      <w:r w:rsidRPr="00D53F5F">
        <w:t xml:space="preserve"> </w:t>
      </w:r>
      <w:r w:rsidRPr="00FD0F2B">
        <w:rPr>
          <w:b/>
          <w:bCs/>
        </w:rPr>
        <w:t>8(8)</w:t>
      </w:r>
      <w:r w:rsidR="00FD0F2B">
        <w:t>:</w:t>
      </w:r>
      <w:r w:rsidRPr="00D53F5F">
        <w:t xml:space="preserve"> 1471</w:t>
      </w:r>
      <w:r w:rsidR="0BB56AFE">
        <w:t xml:space="preserve"> –</w:t>
      </w:r>
      <w:r w:rsidRPr="00D53F5F">
        <w:t>1487.</w:t>
      </w:r>
    </w:p>
    <w:p w14:paraId="1DAB3D36" w14:textId="77777777" w:rsidR="00515A0B" w:rsidRPr="009F2347" w:rsidRDefault="006A1DD9" w:rsidP="00515A0B">
      <w:pPr>
        <w:pStyle w:val="ARIERRefs"/>
      </w:pPr>
      <w:r>
        <w:t>DPI</w:t>
      </w:r>
      <w:r w:rsidRPr="009F2347">
        <w:t xml:space="preserve"> </w:t>
      </w:r>
      <w:r w:rsidR="00C576EE">
        <w:t>(</w:t>
      </w:r>
      <w:r w:rsidR="00515A0B" w:rsidRPr="009F2347">
        <w:t xml:space="preserve">2009). </w:t>
      </w:r>
      <w:r w:rsidR="00515A0B" w:rsidRPr="009F2347">
        <w:rPr>
          <w:i/>
        </w:rPr>
        <w:t>Guidelines for assessing translocations of live aquatic organisms in Victoria, version 2</w:t>
      </w:r>
      <w:r w:rsidR="00515A0B" w:rsidRPr="009F2347">
        <w:t>. Fisheries Management Report Series No. 65. Department of Primary Industries, Melbourne, Victoria.</w:t>
      </w:r>
    </w:p>
    <w:p w14:paraId="4D57F045" w14:textId="77777777" w:rsidR="00D94D95" w:rsidRPr="00B608DA" w:rsidRDefault="00D94D95" w:rsidP="00D94D95">
      <w:pPr>
        <w:ind w:left="709" w:hanging="709"/>
        <w:rPr>
          <w:color w:val="363534"/>
        </w:rPr>
      </w:pPr>
      <w:r w:rsidRPr="007A015D">
        <w:t xml:space="preserve">Dufour, S., Rodríguez-González, P. M., </w:t>
      </w:r>
      <w:r w:rsidR="00436E32">
        <w:t>and</w:t>
      </w:r>
      <w:r w:rsidRPr="007A015D">
        <w:t xml:space="preserve"> Laslier, M. (2019). Traci</w:t>
      </w:r>
      <w:r w:rsidRPr="00471476">
        <w:t>ng the scientific trajectory of</w:t>
      </w:r>
      <w:r>
        <w:t xml:space="preserve"> </w:t>
      </w:r>
      <w:r w:rsidRPr="007A015D">
        <w:t xml:space="preserve">riparian vegetation studies: Main topics, approaches and needs in a globally changing world. </w:t>
      </w:r>
      <w:r w:rsidRPr="00471476">
        <w:rPr>
          <w:i/>
          <w:iCs/>
        </w:rPr>
        <w:t>Science</w:t>
      </w:r>
      <w:r>
        <w:rPr>
          <w:i/>
          <w:iCs/>
        </w:rPr>
        <w:t xml:space="preserve"> </w:t>
      </w:r>
      <w:r w:rsidRPr="007A015D">
        <w:rPr>
          <w:i/>
          <w:iCs/>
        </w:rPr>
        <w:t>of the Total Environment</w:t>
      </w:r>
      <w:r w:rsidRPr="00775A85">
        <w:rPr>
          <w:b/>
          <w:bCs/>
        </w:rPr>
        <w:t xml:space="preserve"> 653(C)</w:t>
      </w:r>
      <w:r w:rsidR="00775A85">
        <w:rPr>
          <w:b/>
          <w:bCs/>
        </w:rPr>
        <w:t>:</w:t>
      </w:r>
      <w:r w:rsidRPr="007A015D">
        <w:t xml:space="preserve"> 1168–1185. </w:t>
      </w:r>
      <w:hyperlink r:id="rId269" w:history="1">
        <w:r w:rsidRPr="00B608DA">
          <w:rPr>
            <w:rStyle w:val="Hyperlink"/>
            <w:color w:val="363534"/>
          </w:rPr>
          <w:t>http://doi.org/10.1016/j.scitotenv.2018.10.383</w:t>
        </w:r>
      </w:hyperlink>
    </w:p>
    <w:p w14:paraId="41A974FD" w14:textId="77777777" w:rsidR="00515A0B" w:rsidRDefault="00515A0B" w:rsidP="00515A0B">
      <w:pPr>
        <w:pStyle w:val="ARIERRefs"/>
      </w:pPr>
      <w:r w:rsidRPr="009F2347">
        <w:t xml:space="preserve">Evans, P.R. (1975). Exploratory investigation of feeding ecology and behaviour of shorebirds in Westernport Bay. In: Shapiro, M.A. (Ed.) </w:t>
      </w:r>
      <w:r w:rsidRPr="009F2347">
        <w:rPr>
          <w:i/>
        </w:rPr>
        <w:t xml:space="preserve">Westernport Bay </w:t>
      </w:r>
      <w:r>
        <w:rPr>
          <w:i/>
        </w:rPr>
        <w:t>E</w:t>
      </w:r>
      <w:r w:rsidRPr="009F2347">
        <w:rPr>
          <w:i/>
        </w:rPr>
        <w:t xml:space="preserve">nvironmental </w:t>
      </w:r>
      <w:r>
        <w:rPr>
          <w:i/>
        </w:rPr>
        <w:t>S</w:t>
      </w:r>
      <w:r w:rsidRPr="009F2347">
        <w:rPr>
          <w:i/>
        </w:rPr>
        <w:t>tudy, 1973–1974</w:t>
      </w:r>
      <w:r w:rsidRPr="009F2347">
        <w:t>, pp. 502–510. Ministry for Conservation, Melbourne, Victoria.</w:t>
      </w:r>
    </w:p>
    <w:p w14:paraId="1CF9D34C" w14:textId="77777777" w:rsidR="00515A0B" w:rsidRDefault="00515A0B" w:rsidP="00515A0B">
      <w:pPr>
        <w:pStyle w:val="ARIERRefs"/>
      </w:pPr>
      <w:r>
        <w:t>Greet</w:t>
      </w:r>
      <w:r w:rsidR="002A351C">
        <w:t>,</w:t>
      </w:r>
      <w:r>
        <w:t xml:space="preserve"> J</w:t>
      </w:r>
      <w:r w:rsidR="002A351C">
        <w:t>.</w:t>
      </w:r>
      <w:r>
        <w:t>, Webb</w:t>
      </w:r>
      <w:r w:rsidR="002A351C">
        <w:t>,</w:t>
      </w:r>
      <w:r>
        <w:t xml:space="preserve"> J</w:t>
      </w:r>
      <w:r w:rsidR="002A351C">
        <w:t>.</w:t>
      </w:r>
      <w:r>
        <w:t>A</w:t>
      </w:r>
      <w:r w:rsidR="002A351C">
        <w:t>. and</w:t>
      </w:r>
      <w:r>
        <w:t xml:space="preserve"> Cousens</w:t>
      </w:r>
      <w:r w:rsidR="002A351C">
        <w:t>,</w:t>
      </w:r>
      <w:r>
        <w:t xml:space="preserve"> R</w:t>
      </w:r>
      <w:r w:rsidR="002A351C">
        <w:t>.</w:t>
      </w:r>
      <w:r>
        <w:t>D</w:t>
      </w:r>
      <w:r w:rsidR="002A351C">
        <w:t>.</w:t>
      </w:r>
      <w:r>
        <w:t xml:space="preserve"> (2011)</w:t>
      </w:r>
      <w:r w:rsidR="002A351C">
        <w:t>.</w:t>
      </w:r>
      <w:r>
        <w:t xml:space="preserve"> The importance of seasonal flow timing for riparian vegetation dynamics: a systematic review using causal criteria analysis.</w:t>
      </w:r>
      <w:r w:rsidRPr="008145D9">
        <w:rPr>
          <w:i/>
          <w:iCs/>
        </w:rPr>
        <w:t xml:space="preserve"> Freshw</w:t>
      </w:r>
      <w:r w:rsidR="008145D9" w:rsidRPr="008145D9">
        <w:rPr>
          <w:i/>
          <w:iCs/>
        </w:rPr>
        <w:t>ater Biology</w:t>
      </w:r>
      <w:r>
        <w:t xml:space="preserve"> </w:t>
      </w:r>
      <w:r w:rsidRPr="008145D9">
        <w:rPr>
          <w:b/>
          <w:bCs/>
        </w:rPr>
        <w:t>56</w:t>
      </w:r>
      <w:r>
        <w:t>:1231–1247. doi: 10.1111/j.1365-2427.2011.02564.x</w:t>
      </w:r>
    </w:p>
    <w:p w14:paraId="372BC5BB" w14:textId="77777777" w:rsidR="00260EFA" w:rsidRDefault="00260EFA" w:rsidP="00260EFA">
      <w:pPr>
        <w:ind w:left="851" w:hanging="851"/>
      </w:pPr>
      <w:r>
        <w:lastRenderedPageBreak/>
        <w:t xml:space="preserve">Greet, J., Cousens, R. and Webb, J. A. (2012). Flow regulation affects temporal patterns of riverine plant seed dispersal: potential implications for plant recruitment. </w:t>
      </w:r>
      <w:r w:rsidRPr="00FD0F2B">
        <w:rPr>
          <w:i/>
          <w:iCs/>
        </w:rPr>
        <w:t>Freshwater Biology</w:t>
      </w:r>
      <w:r>
        <w:t xml:space="preserve"> </w:t>
      </w:r>
      <w:r w:rsidRPr="00FD0F2B">
        <w:rPr>
          <w:b/>
          <w:bCs/>
        </w:rPr>
        <w:t>57(12)</w:t>
      </w:r>
      <w:r>
        <w:t>: 2568</w:t>
      </w:r>
      <w:r w:rsidR="61424EF7">
        <w:t xml:space="preserve"> –</w:t>
      </w:r>
      <w:r>
        <w:t>2579.</w:t>
      </w:r>
    </w:p>
    <w:p w14:paraId="254D567A" w14:textId="77777777" w:rsidR="00772F49" w:rsidRDefault="00772F49" w:rsidP="00D614AB">
      <w:pPr>
        <w:pStyle w:val="ARIERRefs"/>
      </w:pPr>
      <w:r>
        <w:t>Greet, J. (2016)</w:t>
      </w:r>
      <w:r w:rsidR="027BB15F">
        <w:t>.</w:t>
      </w:r>
      <w:r>
        <w:t xml:space="preserve"> </w:t>
      </w:r>
      <w:r w:rsidR="00EF61DE" w:rsidRPr="00EF61DE">
        <w:t>The potential of soil seed banks of a eucalypt wetland forest to aid restoration</w:t>
      </w:r>
      <w:r w:rsidR="005B4142">
        <w:t xml:space="preserve">. </w:t>
      </w:r>
      <w:r w:rsidR="00C440AB" w:rsidRPr="00C440AB">
        <w:rPr>
          <w:i/>
          <w:iCs/>
        </w:rPr>
        <w:t>Wetlands Ecology and Management</w:t>
      </w:r>
      <w:r w:rsidR="00C440AB">
        <w:t xml:space="preserve"> </w:t>
      </w:r>
      <w:r w:rsidR="00C440AB" w:rsidRPr="00C440AB">
        <w:rPr>
          <w:b/>
          <w:bCs/>
        </w:rPr>
        <w:t>24</w:t>
      </w:r>
      <w:r w:rsidR="00C440AB">
        <w:t>:</w:t>
      </w:r>
      <w:r w:rsidR="00C440AB" w:rsidRPr="00C440AB">
        <w:t>565–577</w:t>
      </w:r>
      <w:r w:rsidR="00C440AB">
        <w:t>.</w:t>
      </w:r>
    </w:p>
    <w:p w14:paraId="22FB3AFF" w14:textId="77777777" w:rsidR="00D614AB" w:rsidRDefault="00D614AB" w:rsidP="00D614AB">
      <w:pPr>
        <w:pStyle w:val="ARIERRefs"/>
      </w:pPr>
      <w:r w:rsidRPr="00D614AB">
        <w:t>Hansen</w:t>
      </w:r>
      <w:r w:rsidR="00775A85">
        <w:t>,</w:t>
      </w:r>
      <w:r w:rsidRPr="00D614AB">
        <w:t xml:space="preserve"> B</w:t>
      </w:r>
      <w:r w:rsidR="00775A85">
        <w:t>.</w:t>
      </w:r>
      <w:r w:rsidRPr="00D614AB">
        <w:t>D</w:t>
      </w:r>
      <w:r w:rsidR="00775A85">
        <w:t>.</w:t>
      </w:r>
      <w:r w:rsidRPr="00D614AB">
        <w:t>, Fraser</w:t>
      </w:r>
      <w:r w:rsidR="00775A85">
        <w:t>,</w:t>
      </w:r>
      <w:r w:rsidRPr="00D614AB">
        <w:t xml:space="preserve"> H</w:t>
      </w:r>
      <w:r w:rsidR="00775A85">
        <w:t>.</w:t>
      </w:r>
      <w:r w:rsidRPr="00D614AB">
        <w:t>S</w:t>
      </w:r>
      <w:r w:rsidR="00775A85">
        <w:t>. and</w:t>
      </w:r>
      <w:r w:rsidRPr="00D614AB">
        <w:t xml:space="preserve"> Jones</w:t>
      </w:r>
      <w:r w:rsidR="00775A85">
        <w:t>,</w:t>
      </w:r>
      <w:r w:rsidRPr="00D614AB">
        <w:t xml:space="preserve"> C</w:t>
      </w:r>
      <w:r w:rsidR="00775A85">
        <w:t>.</w:t>
      </w:r>
      <w:r w:rsidRPr="00D614AB">
        <w:t>S</w:t>
      </w:r>
      <w:r w:rsidR="00775A85">
        <w:t>.</w:t>
      </w:r>
      <w:r w:rsidRPr="00D614AB">
        <w:t xml:space="preserve"> (2019)</w:t>
      </w:r>
      <w:r w:rsidR="00775A85">
        <w:t>.</w:t>
      </w:r>
      <w:r w:rsidRPr="00D614AB">
        <w:t xml:space="preserve"> Livestock grazing effects on riparian bird breeding behaviour in agricultural landscapes. </w:t>
      </w:r>
      <w:r w:rsidRPr="00775A85">
        <w:rPr>
          <w:i/>
          <w:iCs/>
        </w:rPr>
        <w:t>Agric</w:t>
      </w:r>
      <w:r w:rsidR="00775A85" w:rsidRPr="00775A85">
        <w:rPr>
          <w:i/>
          <w:iCs/>
        </w:rPr>
        <w:t>ulture Ecosystems and Environments</w:t>
      </w:r>
      <w:r w:rsidRPr="00D614AB">
        <w:t xml:space="preserve"> </w:t>
      </w:r>
      <w:r w:rsidRPr="00775A85">
        <w:rPr>
          <w:b/>
          <w:bCs/>
        </w:rPr>
        <w:t>270–271</w:t>
      </w:r>
      <w:r w:rsidRPr="00D614AB">
        <w:t>:93–102. doi: 10.1016/j.agee.2018.10.016</w:t>
      </w:r>
    </w:p>
    <w:p w14:paraId="1B1316B7" w14:textId="77777777" w:rsidR="0063737F" w:rsidRDefault="0063737F" w:rsidP="007B3698">
      <w:pPr>
        <w:pStyle w:val="ARIERRefs"/>
      </w:pPr>
      <w:r w:rsidRPr="0063737F">
        <w:t>Hao</w:t>
      </w:r>
      <w:r w:rsidR="00775A85">
        <w:t>,</w:t>
      </w:r>
      <w:r w:rsidRPr="0063737F">
        <w:t xml:space="preserve"> F</w:t>
      </w:r>
      <w:r w:rsidR="00775A85">
        <w:t>.</w:t>
      </w:r>
      <w:r w:rsidRPr="0063737F">
        <w:t>, Huang</w:t>
      </w:r>
      <w:r w:rsidR="00775A85">
        <w:t>,</w:t>
      </w:r>
      <w:r w:rsidRPr="0063737F">
        <w:t xml:space="preserve"> D</w:t>
      </w:r>
      <w:r w:rsidR="00775A85">
        <w:t>. and</w:t>
      </w:r>
      <w:r w:rsidRPr="0063737F">
        <w:t xml:space="preserve"> Lilburne</w:t>
      </w:r>
      <w:r w:rsidR="00775A85">
        <w:t>,</w:t>
      </w:r>
      <w:r w:rsidRPr="0063737F">
        <w:t xml:space="preserve"> P</w:t>
      </w:r>
      <w:r w:rsidR="00775A85">
        <w:t>.</w:t>
      </w:r>
      <w:r w:rsidRPr="0063737F">
        <w:t xml:space="preserve"> (2017)</w:t>
      </w:r>
      <w:r w:rsidR="00775A85">
        <w:t>.</w:t>
      </w:r>
      <w:r w:rsidRPr="0063737F">
        <w:t xml:space="preserve"> A preliminary investigation into the modelled impact of environmental flows on soil moisture content of stream banks in the Wimmera region, Victoria. The University of Melbourne, Masters research project thesis, Australia</w:t>
      </w:r>
      <w:r w:rsidR="004915A3">
        <w:t>.</w:t>
      </w:r>
    </w:p>
    <w:p w14:paraId="465B284C" w14:textId="77777777" w:rsidR="004915A3" w:rsidRDefault="004915A3" w:rsidP="007B3698">
      <w:pPr>
        <w:pStyle w:val="ARIERRefs"/>
      </w:pPr>
      <w:r w:rsidRPr="004915A3">
        <w:t>Harris, A., Tonkin, Z., Moloney, P., and Woodhead, J. (2020). Using Otolith Microchemistry to Assign Natal Origin to Juvenile Murray Cod. Unpublished Client Report for Water and Catchments, Department of Environment, Land, Water and Planning. Arthur Rylah Institute for Environmental Research, Department of Environment, Land, Water and Planning, Heidelberg, Victoria.</w:t>
      </w:r>
    </w:p>
    <w:p w14:paraId="3225BFD4" w14:textId="77777777" w:rsidR="007B3698" w:rsidRDefault="007B3698" w:rsidP="007B3698">
      <w:pPr>
        <w:pStyle w:val="ARIERRefs"/>
      </w:pPr>
      <w:r>
        <w:t>Harris</w:t>
      </w:r>
      <w:r w:rsidR="00775A85">
        <w:t>,</w:t>
      </w:r>
      <w:r>
        <w:t xml:space="preserve"> J</w:t>
      </w:r>
      <w:r w:rsidR="00775A85">
        <w:t>.</w:t>
      </w:r>
      <w:r>
        <w:t>H</w:t>
      </w:r>
      <w:r w:rsidR="00775A85">
        <w:t>.</w:t>
      </w:r>
      <w:r>
        <w:t xml:space="preserve"> (1984)</w:t>
      </w:r>
      <w:r w:rsidR="00775A85">
        <w:t>.</w:t>
      </w:r>
      <w:r>
        <w:t xml:space="preserve"> Impoundment of coastal drainages of south-eastern Australia, and a review of its relevance to fish migrations. </w:t>
      </w:r>
      <w:r w:rsidRPr="00775A85">
        <w:rPr>
          <w:i/>
          <w:iCs/>
        </w:rPr>
        <w:t>Australian Zoologist</w:t>
      </w:r>
      <w:r w:rsidRPr="00775A85">
        <w:rPr>
          <w:b/>
          <w:bCs/>
        </w:rPr>
        <w:t xml:space="preserve"> 21</w:t>
      </w:r>
      <w:r w:rsidR="00775A85">
        <w:t xml:space="preserve">: </w:t>
      </w:r>
      <w:r>
        <w:t>235</w:t>
      </w:r>
      <w:r w:rsidR="703642AE">
        <w:t>–</w:t>
      </w:r>
      <w:r>
        <w:t>250.</w:t>
      </w:r>
      <w:r>
        <w:cr/>
      </w:r>
    </w:p>
    <w:p w14:paraId="6D3D0825" w14:textId="77777777" w:rsidR="00C576EE" w:rsidRDefault="00C576EE" w:rsidP="007B3698">
      <w:pPr>
        <w:pStyle w:val="ARIERRefs"/>
      </w:pPr>
      <w:r w:rsidRPr="008145D9">
        <w:rPr>
          <w:rFonts w:eastAsia="Arial"/>
        </w:rPr>
        <w:t>Harris, J.H., Bond, N., Closs, G.P., Gerhke, P.C., Nicol, S.J., and Ye, Q. (2013)</w:t>
      </w:r>
      <w:r w:rsidR="007B3698">
        <w:rPr>
          <w:rFonts w:eastAsia="Arial"/>
        </w:rPr>
        <w:t>.</w:t>
      </w:r>
      <w:r w:rsidRPr="008145D9">
        <w:rPr>
          <w:rFonts w:eastAsia="Arial"/>
        </w:rPr>
        <w:t xml:space="preserve"> Dynamics of Populations. In Ecology of Australian Freshwater Fishes. (Eds. H P. and K Walker) pp. 223–244. (CSIRO Publishing: Melbourne).</w:t>
      </w:r>
    </w:p>
    <w:p w14:paraId="596E755E" w14:textId="77777777" w:rsidR="00515A0B" w:rsidRDefault="00515A0B" w:rsidP="00515A0B">
      <w:pPr>
        <w:pStyle w:val="ARIERRefs"/>
      </w:pPr>
      <w:r w:rsidRPr="009F2347">
        <w:t xml:space="preserve">Heard, G., Scroggie, M. and Clemann, N. (2010). </w:t>
      </w:r>
      <w:r w:rsidRPr="009F2347">
        <w:rPr>
          <w:i/>
        </w:rPr>
        <w:t>Guidelines for managing the endangered Growling Grass Frog in urbanising landscapes</w:t>
      </w:r>
      <w:r w:rsidRPr="009F2347">
        <w:t>. Arthur Rylah Institute for Environmental Research Technical Report Series No. 208. Department of Sustainability and Environment, Heidelberg, Victoria.</w:t>
      </w:r>
    </w:p>
    <w:p w14:paraId="7D996FC9" w14:textId="77777777" w:rsidR="00292FFE" w:rsidRPr="009F2347" w:rsidRDefault="00292FFE" w:rsidP="008F0DC1">
      <w:pPr>
        <w:pStyle w:val="ARIERRefs"/>
      </w:pPr>
      <w:r w:rsidRPr="008F0DC1">
        <w:t>Henry</w:t>
      </w:r>
      <w:r w:rsidR="008F0DC1" w:rsidRPr="008F0DC1">
        <w:t xml:space="preserve">, G. W. </w:t>
      </w:r>
      <w:r w:rsidRPr="008F0DC1">
        <w:t>and Lyle</w:t>
      </w:r>
      <w:r w:rsidR="008F0DC1" w:rsidRPr="008F0DC1">
        <w:t>, J</w:t>
      </w:r>
      <w:r w:rsidR="008F0DC1">
        <w:t>. M. (2003)</w:t>
      </w:r>
      <w:r w:rsidR="00775A85">
        <w:t>.</w:t>
      </w:r>
      <w:r w:rsidR="008F0DC1">
        <w:t xml:space="preserve"> </w:t>
      </w:r>
      <w:r>
        <w:t xml:space="preserve"> </w:t>
      </w:r>
      <w:r w:rsidR="008F0DC1" w:rsidRPr="008F0DC1">
        <w:t>The National Recreational and Indigenous Fishing Survey July 2003</w:t>
      </w:r>
      <w:r w:rsidR="008F0DC1">
        <w:t>. Australian Government Department of Agriculture, Fisheries and Forestry</w:t>
      </w:r>
    </w:p>
    <w:p w14:paraId="02626DA8" w14:textId="77777777" w:rsidR="0063737F" w:rsidRDefault="0063737F" w:rsidP="00D614AB">
      <w:pPr>
        <w:pStyle w:val="ARIERRefs"/>
      </w:pPr>
      <w:r w:rsidRPr="0063737F">
        <w:t>Hu</w:t>
      </w:r>
      <w:r w:rsidR="00775A85">
        <w:t>,</w:t>
      </w:r>
      <w:r w:rsidRPr="0063737F">
        <w:t xml:space="preserve"> K</w:t>
      </w:r>
      <w:r w:rsidR="00775A85">
        <w:t>.</w:t>
      </w:r>
      <w:r w:rsidRPr="0063737F">
        <w:t>, Lin</w:t>
      </w:r>
      <w:r w:rsidR="00775A85">
        <w:t>,</w:t>
      </w:r>
      <w:r w:rsidRPr="0063737F">
        <w:t xml:space="preserve"> A</w:t>
      </w:r>
      <w:r w:rsidR="00775A85">
        <w:t>.</w:t>
      </w:r>
      <w:r w:rsidRPr="0063737F">
        <w:t>,</w:t>
      </w:r>
      <w:r w:rsidR="00775A85">
        <w:t xml:space="preserve"> and</w:t>
      </w:r>
      <w:r w:rsidRPr="0063737F">
        <w:t xml:space="preserve"> Liu</w:t>
      </w:r>
      <w:r w:rsidR="00775A85">
        <w:t>,</w:t>
      </w:r>
      <w:r w:rsidRPr="0063737F">
        <w:t xml:space="preserve"> C</w:t>
      </w:r>
      <w:r w:rsidR="00775A85">
        <w:t>.</w:t>
      </w:r>
      <w:r w:rsidRPr="0063737F">
        <w:t xml:space="preserve"> (2017)</w:t>
      </w:r>
      <w:r w:rsidR="00775A85">
        <w:t>.</w:t>
      </w:r>
      <w:r w:rsidRPr="0063737F">
        <w:t xml:space="preserve"> Soil analysis and modelling of soil moisture response to environmental flow in the riparian zone of the Campaspe River. The University of Melbourne, Masters research project thesis, Australia</w:t>
      </w:r>
      <w:r w:rsidR="004E4C64">
        <w:t>.</w:t>
      </w:r>
    </w:p>
    <w:p w14:paraId="15156E6C" w14:textId="77777777" w:rsidR="00D614AB" w:rsidRPr="00D614AB" w:rsidRDefault="00D614AB" w:rsidP="00D614AB">
      <w:pPr>
        <w:pStyle w:val="ARIERRefs"/>
      </w:pPr>
      <w:r w:rsidRPr="00D614AB">
        <w:t xml:space="preserve">Jansen A, </w:t>
      </w:r>
      <w:r w:rsidR="002A351C">
        <w:t xml:space="preserve">and </w:t>
      </w:r>
      <w:r w:rsidRPr="00D614AB">
        <w:t>Robertson</w:t>
      </w:r>
      <w:r w:rsidR="002A351C">
        <w:t xml:space="preserve">, </w:t>
      </w:r>
      <w:r w:rsidRPr="00D614AB">
        <w:t>A</w:t>
      </w:r>
      <w:r w:rsidR="002A351C">
        <w:t>.</w:t>
      </w:r>
      <w:r w:rsidRPr="00D614AB">
        <w:t>I</w:t>
      </w:r>
      <w:r w:rsidR="002A351C">
        <w:t>.</w:t>
      </w:r>
      <w:r w:rsidRPr="00D614AB">
        <w:t xml:space="preserve"> (2001)</w:t>
      </w:r>
      <w:r w:rsidR="002A351C">
        <w:t>.</w:t>
      </w:r>
      <w:r w:rsidRPr="00D614AB">
        <w:t xml:space="preserve"> Relationship between livestock management and the ecological condition of riparian habitats along an Australian floodplain river. </w:t>
      </w:r>
      <w:r w:rsidRPr="00D614AB">
        <w:rPr>
          <w:i/>
          <w:iCs/>
        </w:rPr>
        <w:t>Journal of Applied Ecology</w:t>
      </w:r>
      <w:r w:rsidRPr="00D614AB">
        <w:t xml:space="preserve"> </w:t>
      </w:r>
      <w:r w:rsidRPr="00D614AB">
        <w:rPr>
          <w:b/>
          <w:bCs/>
        </w:rPr>
        <w:t>38</w:t>
      </w:r>
      <w:r w:rsidRPr="00D614AB">
        <w:t>:63–75. doi: 10.1046/j.1365-2664.2001.00557.</w:t>
      </w:r>
    </w:p>
    <w:p w14:paraId="7239D50A" w14:textId="77777777" w:rsidR="00260EFA" w:rsidRDefault="00260EFA" w:rsidP="00260EFA">
      <w:pPr>
        <w:ind w:left="709" w:hanging="709"/>
      </w:pPr>
      <w:r>
        <w:t>Jones, C. and Vivian, L. (2019). VEFMAP Stage 6: Monitoring vegetation response to environmental flow delivery in Victoria 2018/19. Arthur Rylah Institute report to the Department of Environment, Land, Water and Planning, Melbourne.</w:t>
      </w:r>
    </w:p>
    <w:p w14:paraId="2FAECD21" w14:textId="77777777" w:rsidR="00D614AB" w:rsidRDefault="00D614AB" w:rsidP="00D614AB">
      <w:pPr>
        <w:pStyle w:val="ARIERRefs"/>
      </w:pPr>
      <w:r w:rsidRPr="00D614AB">
        <w:t>Jones</w:t>
      </w:r>
      <w:r w:rsidR="002A351C">
        <w:t>,</w:t>
      </w:r>
      <w:r w:rsidRPr="00D614AB">
        <w:t xml:space="preserve"> C</w:t>
      </w:r>
      <w:r w:rsidR="002A351C">
        <w:t>.</w:t>
      </w:r>
      <w:r w:rsidRPr="00D614AB">
        <w:t>S</w:t>
      </w:r>
      <w:r w:rsidR="002A351C">
        <w:t xml:space="preserve">. and </w:t>
      </w:r>
      <w:r w:rsidRPr="00D614AB">
        <w:t>Vesk</w:t>
      </w:r>
      <w:r w:rsidR="002A351C">
        <w:t>,</w:t>
      </w:r>
      <w:r w:rsidRPr="00D614AB">
        <w:t xml:space="preserve"> P</w:t>
      </w:r>
      <w:r w:rsidR="002A351C">
        <w:t>.</w:t>
      </w:r>
      <w:r w:rsidRPr="00D614AB">
        <w:t>A</w:t>
      </w:r>
      <w:r w:rsidR="002A351C">
        <w:t>.</w:t>
      </w:r>
      <w:r w:rsidRPr="00D614AB">
        <w:t xml:space="preserve"> (2016)</w:t>
      </w:r>
      <w:r w:rsidR="002A351C">
        <w:t>.</w:t>
      </w:r>
      <w:r w:rsidRPr="00D614AB">
        <w:t xml:space="preserve"> Grazing. In: Capon S, James CS, Reid M (eds) Vegetation of Australian Riverine Landscapes: Biology, Ecology and Management. CSIRO Publishing</w:t>
      </w:r>
      <w:r w:rsidR="004915A3">
        <w:t>.</w:t>
      </w:r>
    </w:p>
    <w:p w14:paraId="6000456D" w14:textId="77777777" w:rsidR="0010231C" w:rsidRPr="008B7E91" w:rsidRDefault="0010231C" w:rsidP="00D614AB">
      <w:pPr>
        <w:pStyle w:val="ARIERRefs"/>
      </w:pPr>
      <w:r w:rsidRPr="008B7E91">
        <w:t>Jones, C.S., Vivian, L., Mole, B., Thomas, F.M., Backstrom, A., Just, K., Gould, E., Caffrey, L., and Brooks, J. (</w:t>
      </w:r>
      <w:r w:rsidR="00727D2D">
        <w:t>2020</w:t>
      </w:r>
      <w:r w:rsidRPr="008B7E91">
        <w:t>). Evaluating the influence of environmental flows on vegetation in regulated rivers.</w:t>
      </w:r>
      <w:r w:rsidR="00270A2E">
        <w:t xml:space="preserve"> Unpublished Client Report for the Water and Catchments Group, Department of Environment, Land, Water and Planning. Arthur Rylah Institute for Environmental Research, Department of Environment, Land, Water and Planning, Heidelberg, Victoria.</w:t>
      </w:r>
    </w:p>
    <w:p w14:paraId="057449A8" w14:textId="77777777" w:rsidR="0010231C" w:rsidRPr="008B7E91" w:rsidRDefault="0010231C" w:rsidP="00D614AB">
      <w:pPr>
        <w:pStyle w:val="ARIERRefs"/>
      </w:pPr>
      <w:r w:rsidRPr="008B7E91">
        <w:t>Jones, C.S., Vivian, L., Mole, B., Backstrom, A. (</w:t>
      </w:r>
      <w:r w:rsidR="00727D2D">
        <w:t>2020</w:t>
      </w:r>
      <w:r w:rsidRPr="008B7E91">
        <w:t>). Vegetation recruitment in river channels and the role of environmental flows on plant germination.</w:t>
      </w:r>
      <w:r w:rsidR="00270A2E">
        <w:t xml:space="preserve"> Unpublished Client Report for the Water and Catchments Group, Department of Environment, Land, Water and Planning. Arthur Rylah Institute for Environmental Research, Department of Environment, Land, Water and Planning, Heidelberg, Victoria.</w:t>
      </w:r>
    </w:p>
    <w:p w14:paraId="593A6A73" w14:textId="77777777" w:rsidR="0010231C" w:rsidRDefault="0010231C" w:rsidP="00D614AB">
      <w:pPr>
        <w:pStyle w:val="ARIERRefs"/>
      </w:pPr>
      <w:r w:rsidRPr="008B7E91">
        <w:t>Jones, C.S., Unland, N., Hoxley, G., Lovell, D., White, D., and Fletcher, G. (</w:t>
      </w:r>
      <w:r w:rsidR="00727D2D">
        <w:t>2020</w:t>
      </w:r>
      <w:r w:rsidRPr="008B7E91">
        <w:t xml:space="preserve">) Understanding the links between environmental flows and soil moisture in waterways to improve vegetation condition. </w:t>
      </w:r>
      <w:r w:rsidR="00270A2E">
        <w:t>Unpublished Client Report for the Water and Catchments Group, Department of Environment, Land, Water and Planning. Arthur Rylah Institute for Environmental Research, Department of Environment, Land, Water and Planning, Heidelberg, Victoria.</w:t>
      </w:r>
    </w:p>
    <w:p w14:paraId="3112B55D" w14:textId="77777777" w:rsidR="004915A3" w:rsidRPr="00D614AB" w:rsidRDefault="004915A3" w:rsidP="00D614AB">
      <w:pPr>
        <w:pStyle w:val="ARIERRefs"/>
      </w:pPr>
      <w:r w:rsidRPr="004915A3">
        <w:t>Jones, M.J., O’Connor, J., Clunie, P., Lyon, J., Stuart, I., Saddlier, S., Hackett, G., Pickworth, A., Mahoney, J. Fairbrother, P., Moloney, P. and Tonkin, Z. (2020</w:t>
      </w:r>
      <w:r>
        <w:t>)</w:t>
      </w:r>
      <w:r w:rsidR="2F3B99E5">
        <w:t>.</w:t>
      </w:r>
      <w:r w:rsidRPr="004915A3">
        <w:t xml:space="preserve"> Environmental flows cue fish movement and improve fishway functionality: case studies from a semi-arid river-floodplain system. Unpublished </w:t>
      </w:r>
      <w:r w:rsidRPr="004915A3">
        <w:lastRenderedPageBreak/>
        <w:t>Client Report for the Water and Catchments Group, Department of Environment, Land, Water and Planning. Arthur Rylah Institute for Environmental Research, Department of Environment, Land, Water and Planning, Heidelberg, Victoria.</w:t>
      </w:r>
    </w:p>
    <w:p w14:paraId="35C486BB" w14:textId="77777777" w:rsidR="00C576EE" w:rsidRPr="008B7E91" w:rsidRDefault="00C576EE" w:rsidP="00C576EE">
      <w:pPr>
        <w:ind w:left="709" w:hanging="709"/>
        <w:rPr>
          <w:rFonts w:eastAsia="Arial"/>
          <w:noProof/>
        </w:rPr>
      </w:pPr>
      <w:r w:rsidRPr="008145D9">
        <w:rPr>
          <w:rFonts w:eastAsia="Arial"/>
          <w:noProof/>
        </w:rPr>
        <w:t>Jonsson, B. (2006)</w:t>
      </w:r>
      <w:r w:rsidR="002A351C">
        <w:rPr>
          <w:rFonts w:eastAsia="Arial"/>
          <w:noProof/>
        </w:rPr>
        <w:t>.</w:t>
      </w:r>
      <w:r w:rsidRPr="008145D9">
        <w:rPr>
          <w:rFonts w:eastAsia="Arial"/>
          <w:noProof/>
        </w:rPr>
        <w:t xml:space="preserve"> Life-history effects of migratory costs in anadromous brown trout. Journal of Fish </w:t>
      </w:r>
      <w:r w:rsidRPr="008B7E91">
        <w:rPr>
          <w:rFonts w:eastAsia="Arial"/>
          <w:noProof/>
        </w:rPr>
        <w:t xml:space="preserve">Biology. </w:t>
      </w:r>
      <w:r w:rsidRPr="008B7E91">
        <w:rPr>
          <w:rFonts w:eastAsia="Arial"/>
          <w:i/>
          <w:iCs/>
          <w:noProof/>
        </w:rPr>
        <w:t>Journal of Fish Biology</w:t>
      </w:r>
      <w:r w:rsidRPr="008B7E91">
        <w:rPr>
          <w:rFonts w:eastAsia="Arial"/>
          <w:noProof/>
        </w:rPr>
        <w:t xml:space="preserve"> </w:t>
      </w:r>
      <w:r w:rsidRPr="008B7E91">
        <w:rPr>
          <w:rFonts w:eastAsia="Arial"/>
          <w:b/>
          <w:bCs/>
          <w:noProof/>
        </w:rPr>
        <w:t>69</w:t>
      </w:r>
      <w:r w:rsidR="00775A85" w:rsidRPr="008B7E91">
        <w:rPr>
          <w:rFonts w:eastAsia="Arial"/>
          <w:b/>
          <w:bCs/>
          <w:noProof/>
        </w:rPr>
        <w:t>:</w:t>
      </w:r>
      <w:r w:rsidRPr="008B7E91">
        <w:rPr>
          <w:rFonts w:eastAsia="Arial"/>
          <w:noProof/>
        </w:rPr>
        <w:t xml:space="preserve"> 860</w:t>
      </w:r>
      <w:r w:rsidR="7118191D">
        <w:t>–</w:t>
      </w:r>
      <w:r w:rsidRPr="008B7E91">
        <w:rPr>
          <w:rFonts w:eastAsia="Arial"/>
          <w:noProof/>
        </w:rPr>
        <w:t>869.</w:t>
      </w:r>
    </w:p>
    <w:p w14:paraId="4F717485" w14:textId="77777777" w:rsidR="0010231C" w:rsidRDefault="0010231C" w:rsidP="00C576EE">
      <w:pPr>
        <w:ind w:left="709" w:hanging="709"/>
      </w:pPr>
      <w:r w:rsidRPr="008B7E91">
        <w:t>Kitanovic, V., Greet, J., McKendrick, S., Jones, C.S. (2020</w:t>
      </w:r>
      <w:r>
        <w:t>)</w:t>
      </w:r>
      <w:r w:rsidR="37BD3653">
        <w:t>.</w:t>
      </w:r>
      <w:r w:rsidRPr="008B7E91">
        <w:t xml:space="preserve"> Grasses in riparian zones display unexpected tolerance to cool-season inundation. In </w:t>
      </w:r>
      <w:r w:rsidR="008B7E91" w:rsidRPr="008B7E91">
        <w:t>r</w:t>
      </w:r>
      <w:r w:rsidRPr="008B7E91">
        <w:t>eview.</w:t>
      </w:r>
    </w:p>
    <w:p w14:paraId="4E90022F" w14:textId="77777777" w:rsidR="008A7416" w:rsidRDefault="008A7416" w:rsidP="008A7416">
      <w:pPr>
        <w:ind w:left="709" w:hanging="709"/>
      </w:pPr>
      <w:r>
        <w:t>Koehn, J. D. (2004). Carp (</w:t>
      </w:r>
      <w:r w:rsidRPr="008145D9">
        <w:rPr>
          <w:i/>
          <w:iCs/>
        </w:rPr>
        <w:t>Cyprinus carpio</w:t>
      </w:r>
      <w:r>
        <w:t xml:space="preserve">) as a powerful invader in Australian waterways. </w:t>
      </w:r>
      <w:r w:rsidRPr="008A7416">
        <w:rPr>
          <w:i/>
          <w:iCs/>
        </w:rPr>
        <w:t>Freshwater B</w:t>
      </w:r>
      <w:r>
        <w:rPr>
          <w:i/>
          <w:iCs/>
        </w:rPr>
        <w:t>i</w:t>
      </w:r>
      <w:r w:rsidRPr="008A7416">
        <w:rPr>
          <w:i/>
          <w:iCs/>
        </w:rPr>
        <w:t>ology</w:t>
      </w:r>
      <w:r>
        <w:t xml:space="preserve"> </w:t>
      </w:r>
      <w:r w:rsidRPr="008A7416">
        <w:rPr>
          <w:b/>
          <w:bCs/>
        </w:rPr>
        <w:t>49 (7)</w:t>
      </w:r>
      <w:r w:rsidR="00775A85">
        <w:rPr>
          <w:b/>
          <w:bCs/>
        </w:rPr>
        <w:t>:</w:t>
      </w:r>
      <w:r>
        <w:t xml:space="preserve"> 882</w:t>
      </w:r>
      <w:r w:rsidR="51474E5E">
        <w:t>–</w:t>
      </w:r>
      <w:r>
        <w:t>894.</w:t>
      </w:r>
    </w:p>
    <w:p w14:paraId="05B0A62F" w14:textId="77777777" w:rsidR="00515A0B" w:rsidRDefault="00515A0B" w:rsidP="00515A0B">
      <w:pPr>
        <w:pStyle w:val="ARIERRefs"/>
      </w:pPr>
      <w:r w:rsidRPr="009F2347">
        <w:t>Koehn, J. (2005). Threats to Murray Cod. In: Lintermans, M. and Phillips, B. (</w:t>
      </w:r>
      <w:r>
        <w:t>E</w:t>
      </w:r>
      <w:r w:rsidRPr="009F2347">
        <w:t xml:space="preserve">ds) </w:t>
      </w:r>
      <w:r w:rsidRPr="009F2347">
        <w:rPr>
          <w:i/>
        </w:rPr>
        <w:t xml:space="preserve">Management of Murray Cod in the Murray–Darling Basin: statement, recommendations and supporting papers. </w:t>
      </w:r>
      <w:r w:rsidRPr="009F2347">
        <w:t>Proceedings of a workshop held in Canberra ACT, 3–4 June 2004, pp. 30–37. Murray–Darling Basin Commission and Cooperative Research Centre for Freshwater Ecology, Canberra.</w:t>
      </w:r>
    </w:p>
    <w:p w14:paraId="64E41C22" w14:textId="77777777" w:rsidR="00537C29" w:rsidRPr="00537C29" w:rsidRDefault="00537C29" w:rsidP="00537C29">
      <w:pPr>
        <w:pStyle w:val="ARIERRefs"/>
      </w:pPr>
      <w:r w:rsidRPr="00537C29">
        <w:t xml:space="preserve">Koehn, J.D., and Todd, C.R. (2012). Balancing conservation and recreational fishery objectives for a threatened species, the Murray Cod, </w:t>
      </w:r>
      <w:r w:rsidRPr="00537C29">
        <w:rPr>
          <w:i/>
          <w:iCs/>
        </w:rPr>
        <w:t>Maccullochella peelii</w:t>
      </w:r>
      <w:r w:rsidRPr="00537C29">
        <w:t xml:space="preserve">. </w:t>
      </w:r>
      <w:r w:rsidRPr="00537C29">
        <w:rPr>
          <w:i/>
          <w:iCs/>
        </w:rPr>
        <w:t xml:space="preserve">Fisheries Management and Ecology </w:t>
      </w:r>
      <w:r w:rsidRPr="00537C29">
        <w:rPr>
          <w:b/>
          <w:bCs/>
        </w:rPr>
        <w:t>19</w:t>
      </w:r>
      <w:r w:rsidR="00775A85">
        <w:rPr>
          <w:b/>
          <w:bCs/>
        </w:rPr>
        <w:t>:</w:t>
      </w:r>
      <w:r w:rsidRPr="00537C29">
        <w:t xml:space="preserve"> 410</w:t>
      </w:r>
      <w:r w:rsidR="5447BFD4">
        <w:t>–</w:t>
      </w:r>
      <w:r w:rsidRPr="00537C29">
        <w:t>425.</w:t>
      </w:r>
    </w:p>
    <w:p w14:paraId="1E1833FF" w14:textId="77777777" w:rsidR="004C4E0A" w:rsidRDefault="004C4E0A" w:rsidP="004C4E0A">
      <w:pPr>
        <w:pStyle w:val="ARIERRefs"/>
      </w:pPr>
      <w:r>
        <w:t>Koster, W.M., Dawson, D.R., O’Mahony, D.J., Moloney, P.D. and Crook, D.A. (2014). Timing, frequency and environmental conditions associated with mainstem–tributary movement by a lowland river fish, Golden Perch (</w:t>
      </w:r>
      <w:r w:rsidRPr="002A351C">
        <w:rPr>
          <w:i/>
          <w:iCs/>
        </w:rPr>
        <w:t>Macquaria ambigua</w:t>
      </w:r>
      <w:r>
        <w:t xml:space="preserve">). </w:t>
      </w:r>
      <w:r w:rsidRPr="00775A85">
        <w:rPr>
          <w:i/>
          <w:iCs/>
        </w:rPr>
        <w:t>PloS one</w:t>
      </w:r>
      <w:r w:rsidRPr="00775A85">
        <w:rPr>
          <w:b/>
          <w:bCs/>
        </w:rPr>
        <w:t xml:space="preserve"> 9</w:t>
      </w:r>
      <w:r>
        <w:t>, e96044.</w:t>
      </w:r>
    </w:p>
    <w:p w14:paraId="218F89D7" w14:textId="77777777" w:rsidR="004915A3" w:rsidRDefault="004915A3" w:rsidP="004C4E0A">
      <w:pPr>
        <w:pStyle w:val="ARIERRefs"/>
      </w:pPr>
      <w:r w:rsidRPr="004915A3">
        <w:t>Koster, W.M., Stuart, I.G., Tonkin, Z., Dawson, D., and Fanson, B. (2020</w:t>
      </w:r>
      <w:r>
        <w:t>)</w:t>
      </w:r>
      <w:r w:rsidR="33978FA8">
        <w:t>.</w:t>
      </w:r>
      <w:r w:rsidRPr="004915A3">
        <w:t xml:space="preserve"> Environmental influences on migration patterns and pathways of a threatened Australian fish in a lowland river network. Unpublished Client Report for the Water and Catchments Group, Department of Environment, Land, Water and Planning. Arthur Rylah Institute for Environmental Research, Department of Environment, Land, Water and Planning, Heidelberg, Victoria.</w:t>
      </w:r>
    </w:p>
    <w:p w14:paraId="1AA7CC88" w14:textId="77777777" w:rsidR="00D614AB" w:rsidRDefault="00D614AB" w:rsidP="00D614AB">
      <w:pPr>
        <w:pStyle w:val="ARIERRefs"/>
      </w:pPr>
      <w:r w:rsidRPr="00D614AB">
        <w:t>Lunt</w:t>
      </w:r>
      <w:r w:rsidR="002A351C">
        <w:t>,</w:t>
      </w:r>
      <w:r w:rsidRPr="00D614AB">
        <w:t xml:space="preserve"> I</w:t>
      </w:r>
      <w:r w:rsidR="002A351C">
        <w:t>.</w:t>
      </w:r>
      <w:r w:rsidRPr="00D614AB">
        <w:t>D</w:t>
      </w:r>
      <w:r w:rsidR="002A351C">
        <w:t>.</w:t>
      </w:r>
      <w:r w:rsidRPr="00D614AB">
        <w:t>, Jansen</w:t>
      </w:r>
      <w:r w:rsidR="002A351C">
        <w:t>,</w:t>
      </w:r>
      <w:r w:rsidRPr="00D614AB">
        <w:t xml:space="preserve"> A</w:t>
      </w:r>
      <w:r w:rsidR="002A351C">
        <w:t>.</w:t>
      </w:r>
      <w:r w:rsidRPr="00D614AB">
        <w:t>, Binns</w:t>
      </w:r>
      <w:r w:rsidR="002A351C">
        <w:t>,</w:t>
      </w:r>
      <w:r w:rsidRPr="00D614AB">
        <w:t xml:space="preserve"> D</w:t>
      </w:r>
      <w:r w:rsidR="002A351C">
        <w:t>.</w:t>
      </w:r>
      <w:r w:rsidRPr="00D614AB">
        <w:t>L</w:t>
      </w:r>
      <w:r w:rsidR="002A351C">
        <w:t>. and</w:t>
      </w:r>
      <w:r w:rsidRPr="00D614AB">
        <w:t xml:space="preserve"> Kenny</w:t>
      </w:r>
      <w:r w:rsidR="002A351C">
        <w:t>,</w:t>
      </w:r>
      <w:r w:rsidRPr="00D614AB">
        <w:t xml:space="preserve"> S</w:t>
      </w:r>
      <w:r w:rsidR="002A351C">
        <w:t>.</w:t>
      </w:r>
      <w:r w:rsidRPr="00D614AB">
        <w:t>A</w:t>
      </w:r>
      <w:r w:rsidR="002A351C">
        <w:t>.</w:t>
      </w:r>
      <w:r w:rsidRPr="00D614AB">
        <w:t xml:space="preserve"> (2007</w:t>
      </w:r>
      <w:r>
        <w:t>)</w:t>
      </w:r>
      <w:r w:rsidR="002A351C">
        <w:t>.</w:t>
      </w:r>
      <w:r w:rsidR="5E9E548B">
        <w:t xml:space="preserve"> </w:t>
      </w:r>
      <w:r w:rsidRPr="00D614AB">
        <w:t xml:space="preserve">Long-term effects of exclusion of grazing stock on degraded herbaceous plant communities in a riparian Eucalyptus camaldulensis forest in south-eastern Australia. </w:t>
      </w:r>
      <w:r w:rsidRPr="002A351C">
        <w:rPr>
          <w:i/>
          <w:iCs/>
        </w:rPr>
        <w:t>Austral Ecol</w:t>
      </w:r>
      <w:r w:rsidR="002A351C" w:rsidRPr="002A351C">
        <w:rPr>
          <w:i/>
          <w:iCs/>
        </w:rPr>
        <w:t>ogy</w:t>
      </w:r>
      <w:r w:rsidRPr="00D614AB">
        <w:t xml:space="preserve"> </w:t>
      </w:r>
      <w:r w:rsidRPr="002A351C">
        <w:rPr>
          <w:b/>
          <w:bCs/>
        </w:rPr>
        <w:t>32</w:t>
      </w:r>
      <w:r w:rsidRPr="00D614AB">
        <w:t>:937–949. doi: 10.1111/j.1442-9993.2007.01782.</w:t>
      </w:r>
    </w:p>
    <w:p w14:paraId="325E4590" w14:textId="77777777" w:rsidR="002D0D33" w:rsidRPr="00D614AB" w:rsidRDefault="002D0D33" w:rsidP="00D614AB">
      <w:pPr>
        <w:pStyle w:val="ARIERRefs"/>
      </w:pPr>
      <w:r w:rsidRPr="002D0D33">
        <w:t>MacArthur</w:t>
      </w:r>
      <w:r w:rsidR="00775A85">
        <w:t>,</w:t>
      </w:r>
      <w:r w:rsidRPr="002D0D33">
        <w:t xml:space="preserve"> R</w:t>
      </w:r>
      <w:r>
        <w:t>.</w:t>
      </w:r>
      <w:r w:rsidRPr="002D0D33">
        <w:t>H</w:t>
      </w:r>
      <w:r>
        <w:t>.</w:t>
      </w:r>
      <w:r w:rsidR="00775A85">
        <w:t xml:space="preserve"> and</w:t>
      </w:r>
      <w:r w:rsidRPr="002D0D33">
        <w:t xml:space="preserve"> Wilson</w:t>
      </w:r>
      <w:r>
        <w:t>,</w:t>
      </w:r>
      <w:r w:rsidRPr="002D0D33">
        <w:t xml:space="preserve"> E</w:t>
      </w:r>
      <w:r>
        <w:t>.</w:t>
      </w:r>
      <w:r w:rsidRPr="002D0D33">
        <w:t>O</w:t>
      </w:r>
      <w:r>
        <w:t>.</w:t>
      </w:r>
      <w:r w:rsidRPr="002D0D33">
        <w:t xml:space="preserve"> (1967)</w:t>
      </w:r>
      <w:r w:rsidR="00775A85">
        <w:t>.</w:t>
      </w:r>
      <w:r w:rsidRPr="002D0D33">
        <w:t xml:space="preserve"> The theory of island biogeography. Princeton, NJ Princeton University Press.</w:t>
      </w:r>
    </w:p>
    <w:p w14:paraId="659F7C14" w14:textId="77777777" w:rsidR="007471B5" w:rsidRPr="007F6DF9" w:rsidRDefault="007471B5" w:rsidP="007471B5">
      <w:pPr>
        <w:pStyle w:val="ARIERRefs"/>
      </w:pPr>
      <w:r w:rsidRPr="007F6DF9">
        <w:t>Mackay</w:t>
      </w:r>
      <w:r w:rsidR="00775A85">
        <w:t>,</w:t>
      </w:r>
      <w:r w:rsidRPr="007F6DF9">
        <w:t xml:space="preserve"> S</w:t>
      </w:r>
      <w:r w:rsidR="00775A85">
        <w:t>.</w:t>
      </w:r>
      <w:r w:rsidRPr="007F6DF9">
        <w:t>J</w:t>
      </w:r>
      <w:r w:rsidR="00775A85">
        <w:t>.</w:t>
      </w:r>
      <w:r w:rsidRPr="007F6DF9">
        <w:t>, Arthington</w:t>
      </w:r>
      <w:r w:rsidR="00775A85">
        <w:t>,</w:t>
      </w:r>
      <w:r w:rsidRPr="007F6DF9">
        <w:t xml:space="preserve"> A</w:t>
      </w:r>
      <w:r w:rsidR="00775A85">
        <w:t>.</w:t>
      </w:r>
      <w:r w:rsidRPr="007F6DF9">
        <w:t>H</w:t>
      </w:r>
      <w:r w:rsidR="00775A85">
        <w:t>.</w:t>
      </w:r>
      <w:r w:rsidRPr="007F6DF9">
        <w:t>, Kennard</w:t>
      </w:r>
      <w:r w:rsidR="00775A85">
        <w:t>,</w:t>
      </w:r>
      <w:r w:rsidRPr="007F6DF9">
        <w:t xml:space="preserve"> M</w:t>
      </w:r>
      <w:r w:rsidR="00775A85">
        <w:t>.</w:t>
      </w:r>
      <w:r w:rsidRPr="007F6DF9">
        <w:t>J</w:t>
      </w:r>
      <w:r w:rsidR="00775A85">
        <w:t>. and</w:t>
      </w:r>
      <w:r w:rsidRPr="007F6DF9">
        <w:t xml:space="preserve"> Pusey</w:t>
      </w:r>
      <w:r w:rsidR="00775A85">
        <w:t>,</w:t>
      </w:r>
      <w:r w:rsidRPr="007F6DF9">
        <w:t xml:space="preserve"> B</w:t>
      </w:r>
      <w:r w:rsidR="00775A85">
        <w:t>.</w:t>
      </w:r>
      <w:r w:rsidRPr="007F6DF9">
        <w:t>J</w:t>
      </w:r>
      <w:r w:rsidR="00775A85">
        <w:t>.</w:t>
      </w:r>
      <w:r w:rsidRPr="007F6DF9">
        <w:t xml:space="preserve"> (2003)</w:t>
      </w:r>
      <w:r w:rsidR="00775A85">
        <w:t>.</w:t>
      </w:r>
      <w:r w:rsidRPr="007F6DF9">
        <w:t xml:space="preserve"> Spatial variation in the distribution and abundance of submersed macrophytes in an Australian subtropical river. </w:t>
      </w:r>
      <w:r w:rsidRPr="002A351C">
        <w:rPr>
          <w:i/>
          <w:iCs/>
        </w:rPr>
        <w:t>Aquat</w:t>
      </w:r>
      <w:r w:rsidR="002A351C" w:rsidRPr="002A351C">
        <w:rPr>
          <w:i/>
          <w:iCs/>
        </w:rPr>
        <w:t>ic</w:t>
      </w:r>
      <w:r w:rsidRPr="002A351C">
        <w:rPr>
          <w:i/>
          <w:iCs/>
        </w:rPr>
        <w:t xml:space="preserve"> Bot</w:t>
      </w:r>
      <w:r w:rsidR="002A351C" w:rsidRPr="002A351C">
        <w:rPr>
          <w:i/>
          <w:iCs/>
        </w:rPr>
        <w:t>any</w:t>
      </w:r>
      <w:r w:rsidRPr="007F6DF9">
        <w:t xml:space="preserve"> </w:t>
      </w:r>
      <w:r w:rsidRPr="002A351C">
        <w:rPr>
          <w:b/>
          <w:bCs/>
        </w:rPr>
        <w:t>77</w:t>
      </w:r>
      <w:r w:rsidRPr="007F6DF9">
        <w:t>:169–186. doi: 10.1016/S0304-3770(03)00103-7</w:t>
      </w:r>
    </w:p>
    <w:p w14:paraId="3267F225" w14:textId="77777777" w:rsidR="007471B5" w:rsidRPr="007F6DF9" w:rsidRDefault="007471B5" w:rsidP="007471B5">
      <w:pPr>
        <w:pStyle w:val="ARIERRefs"/>
      </w:pPr>
      <w:r w:rsidRPr="007F6DF9">
        <w:t>Mackay</w:t>
      </w:r>
      <w:r w:rsidR="002A351C">
        <w:t>,</w:t>
      </w:r>
      <w:r w:rsidRPr="007F6DF9">
        <w:t xml:space="preserve"> S</w:t>
      </w:r>
      <w:r w:rsidR="002A351C">
        <w:t>.</w:t>
      </w:r>
      <w:r w:rsidRPr="007F6DF9">
        <w:t>J</w:t>
      </w:r>
      <w:r w:rsidR="002A351C">
        <w:t xml:space="preserve">. and </w:t>
      </w:r>
      <w:r w:rsidRPr="007F6DF9">
        <w:t>James</w:t>
      </w:r>
      <w:r w:rsidR="002A351C">
        <w:t>,</w:t>
      </w:r>
      <w:r w:rsidRPr="007F6DF9">
        <w:t xml:space="preserve"> C</w:t>
      </w:r>
      <w:r w:rsidR="002A351C">
        <w:t>.</w:t>
      </w:r>
      <w:r w:rsidRPr="007F6DF9">
        <w:t>S</w:t>
      </w:r>
      <w:r w:rsidR="002A351C">
        <w:t>.</w:t>
      </w:r>
      <w:r w:rsidRPr="007F6DF9">
        <w:t xml:space="preserve"> (2016)</w:t>
      </w:r>
      <w:r w:rsidR="002A351C">
        <w:t>.</w:t>
      </w:r>
      <w:r w:rsidRPr="007F6DF9">
        <w:t xml:space="preserve"> Aquatic vascular macrophytes of Australia’s riverine systems. In: Capon SJ, James CS, Reid MA (eds) Vegetation of Australian Riverine Landscapes: Biology, Ecology and Management. CSIRO Publishing</w:t>
      </w:r>
    </w:p>
    <w:p w14:paraId="58C137FA" w14:textId="77777777" w:rsidR="007471B5" w:rsidRDefault="007471B5" w:rsidP="007471B5">
      <w:pPr>
        <w:pStyle w:val="ARIERRefs"/>
      </w:pPr>
      <w:r w:rsidRPr="007F6DF9">
        <w:t>Madsen</w:t>
      </w:r>
      <w:r w:rsidR="002A351C">
        <w:t>,</w:t>
      </w:r>
      <w:r w:rsidRPr="007F6DF9">
        <w:t xml:space="preserve"> J</w:t>
      </w:r>
      <w:r w:rsidR="002A351C">
        <w:t>.</w:t>
      </w:r>
      <w:r w:rsidRPr="007F6DF9">
        <w:t>D</w:t>
      </w:r>
      <w:r w:rsidR="002A351C">
        <w:t xml:space="preserve">. and </w:t>
      </w:r>
      <w:r w:rsidRPr="007F6DF9">
        <w:t>Adams</w:t>
      </w:r>
      <w:r w:rsidR="002A351C">
        <w:t>,</w:t>
      </w:r>
      <w:r w:rsidRPr="007F6DF9">
        <w:t xml:space="preserve"> M</w:t>
      </w:r>
      <w:r w:rsidR="002A351C">
        <w:t>.</w:t>
      </w:r>
      <w:r w:rsidRPr="007F6DF9">
        <w:t xml:space="preserve">S </w:t>
      </w:r>
      <w:r w:rsidR="002A351C">
        <w:t>.</w:t>
      </w:r>
      <w:r w:rsidRPr="007F6DF9">
        <w:t>(1989)</w:t>
      </w:r>
      <w:r w:rsidR="002A351C">
        <w:t>.</w:t>
      </w:r>
      <w:r w:rsidRPr="007F6DF9">
        <w:t xml:space="preserve"> The distribution of submerged aquatic macrophyte biomass in a eutrophic stream, Badfish Creek: the effect of environment. </w:t>
      </w:r>
      <w:r w:rsidRPr="002A351C">
        <w:rPr>
          <w:i/>
          <w:iCs/>
        </w:rPr>
        <w:t>Hydrobiologia</w:t>
      </w:r>
      <w:r w:rsidRPr="007F6DF9">
        <w:t xml:space="preserve"> </w:t>
      </w:r>
      <w:r w:rsidRPr="002A351C">
        <w:rPr>
          <w:b/>
          <w:bCs/>
        </w:rPr>
        <w:t>171</w:t>
      </w:r>
      <w:r w:rsidRPr="007F6DF9">
        <w:t>:111–119. doi: 10.1007/BF00008171</w:t>
      </w:r>
    </w:p>
    <w:p w14:paraId="078D570D" w14:textId="77777777" w:rsidR="0010231C" w:rsidRPr="007F6DF9" w:rsidRDefault="0010231C" w:rsidP="007471B5">
      <w:pPr>
        <w:pStyle w:val="ARIERRefs"/>
      </w:pPr>
      <w:r w:rsidRPr="0010231C">
        <w:t>Main, A. (2020) Effects of water temperature on the inundation tolerance of herbaceous riparian plants. A research thesis as part of the Masters of Environment at The University of Melbourne.</w:t>
      </w:r>
    </w:p>
    <w:p w14:paraId="54515068" w14:textId="77777777" w:rsidR="0074465B" w:rsidRDefault="004F326F" w:rsidP="00CF7217">
      <w:pPr>
        <w:pStyle w:val="ARIERRefs"/>
      </w:pPr>
      <w:r w:rsidRPr="004F326F">
        <w:t>Marshall T (1947) Mechanical composition of soil in relation to field descriptions of texture. Council for Scientific and Industrial Research, Bulletin No. 224. Melbourne, Australia</w:t>
      </w:r>
      <w:r>
        <w:t>.</w:t>
      </w:r>
    </w:p>
    <w:p w14:paraId="4E8698F2" w14:textId="77777777" w:rsidR="00CF7217" w:rsidRDefault="00CF7217" w:rsidP="00CF7217">
      <w:pPr>
        <w:pStyle w:val="ARIERRefs"/>
      </w:pPr>
      <w:r w:rsidRPr="00CF7217">
        <w:t>Miller</w:t>
      </w:r>
      <w:r w:rsidR="002A351C">
        <w:t>,</w:t>
      </w:r>
      <w:r w:rsidRPr="00CF7217">
        <w:t xml:space="preserve"> K</w:t>
      </w:r>
      <w:r w:rsidR="002A351C">
        <w:t>,</w:t>
      </w:r>
      <w:r w:rsidRPr="00CF7217">
        <w:t>A</w:t>
      </w:r>
      <w:r w:rsidR="002A351C">
        <w:t>,</w:t>
      </w:r>
      <w:r w:rsidRPr="00CF7217">
        <w:t>, Webb</w:t>
      </w:r>
      <w:r w:rsidR="002A351C">
        <w:t>,</w:t>
      </w:r>
      <w:r w:rsidRPr="00CF7217">
        <w:t xml:space="preserve"> J</w:t>
      </w:r>
      <w:r w:rsidR="002A351C">
        <w:t>.</w:t>
      </w:r>
      <w:r w:rsidRPr="00CF7217">
        <w:t>A</w:t>
      </w:r>
      <w:r w:rsidR="002A351C">
        <w:t>.</w:t>
      </w:r>
      <w:r w:rsidRPr="00CF7217">
        <w:t>, De Little</w:t>
      </w:r>
      <w:r w:rsidR="002A351C">
        <w:t>,</w:t>
      </w:r>
      <w:r w:rsidRPr="00CF7217">
        <w:t xml:space="preserve"> S</w:t>
      </w:r>
      <w:r w:rsidR="002A351C">
        <w:t>.</w:t>
      </w:r>
      <w:r w:rsidRPr="00CF7217">
        <w:t>C</w:t>
      </w:r>
      <w:r w:rsidR="002A351C">
        <w:t xml:space="preserve">. and </w:t>
      </w:r>
      <w:r w:rsidRPr="00CF7217">
        <w:t>Stewardson</w:t>
      </w:r>
      <w:r w:rsidR="002A351C">
        <w:t>,</w:t>
      </w:r>
      <w:r w:rsidRPr="00CF7217">
        <w:t xml:space="preserve"> M</w:t>
      </w:r>
      <w:r w:rsidR="002A351C">
        <w:t>.</w:t>
      </w:r>
      <w:r w:rsidRPr="00CF7217">
        <w:t>J</w:t>
      </w:r>
      <w:r w:rsidR="002A351C">
        <w:t>.</w:t>
      </w:r>
      <w:r w:rsidRPr="00CF7217">
        <w:t xml:space="preserve"> (2013)</w:t>
      </w:r>
      <w:r w:rsidR="002A351C">
        <w:t>.</w:t>
      </w:r>
      <w:r w:rsidRPr="00CF7217">
        <w:t xml:space="preserve"> Environmental flows can reduce the encroachment of terrestrial vegetation into river channels: A systematic literature review. </w:t>
      </w:r>
      <w:r w:rsidRPr="00CF7217">
        <w:rPr>
          <w:i/>
          <w:iCs/>
        </w:rPr>
        <w:t>Environmental Management</w:t>
      </w:r>
      <w:r w:rsidRPr="00CF7217">
        <w:t xml:space="preserve"> </w:t>
      </w:r>
      <w:r w:rsidRPr="008145D9">
        <w:rPr>
          <w:b/>
          <w:bCs/>
        </w:rPr>
        <w:t>52</w:t>
      </w:r>
      <w:r w:rsidRPr="00CF7217">
        <w:t>:1202–1212. doi: 10.1007/s00267-013-0147-0</w:t>
      </w:r>
    </w:p>
    <w:p w14:paraId="1CA65CB9" w14:textId="77777777" w:rsidR="003D1AAC" w:rsidRPr="008145D9" w:rsidRDefault="003D1AAC" w:rsidP="003D1AAC">
      <w:pPr>
        <w:ind w:left="709" w:hanging="709"/>
        <w:jc w:val="both"/>
      </w:pPr>
      <w:r w:rsidRPr="00F36397">
        <w:t>Miller</w:t>
      </w:r>
      <w:r w:rsidR="002A351C">
        <w:t>,</w:t>
      </w:r>
      <w:r w:rsidRPr="00F36397">
        <w:t xml:space="preserve"> K</w:t>
      </w:r>
      <w:r w:rsidR="002A351C">
        <w:t>.</w:t>
      </w:r>
      <w:r w:rsidRPr="00F36397">
        <w:t>A., Webb</w:t>
      </w:r>
      <w:r w:rsidR="00775A85">
        <w:t>,</w:t>
      </w:r>
      <w:r w:rsidRPr="00F36397">
        <w:t xml:space="preserve"> A., de Little</w:t>
      </w:r>
      <w:r w:rsidR="00775A85">
        <w:t>,</w:t>
      </w:r>
      <w:r w:rsidRPr="00F36397">
        <w:t xml:space="preserve"> S., Stewardson</w:t>
      </w:r>
      <w:r w:rsidR="00775A85">
        <w:t>,</w:t>
      </w:r>
      <w:r w:rsidRPr="00F36397">
        <w:t xml:space="preserve"> M. and Rutherfurd</w:t>
      </w:r>
      <w:r w:rsidR="00775A85">
        <w:t>,</w:t>
      </w:r>
      <w:r w:rsidRPr="00F36397">
        <w:t xml:space="preserve"> I. (2014). How effective are environmental flows? Analyses of flow-ecology relationships</w:t>
      </w:r>
      <w:r>
        <w:t xml:space="preserve"> in the Victorian Environmental </w:t>
      </w:r>
      <w:r w:rsidRPr="00F36397">
        <w:t>Flow Monitoring and Assessment Program (VEFMAP) from 201</w:t>
      </w:r>
      <w:r>
        <w:t xml:space="preserve">1-2014. Report prepared for the </w:t>
      </w:r>
      <w:r w:rsidRPr="00F36397">
        <w:t xml:space="preserve">Department of </w:t>
      </w:r>
      <w:r w:rsidRPr="008145D9">
        <w:t>Environment and Primary Industries.</w:t>
      </w:r>
    </w:p>
    <w:p w14:paraId="353FF2C2" w14:textId="77777777" w:rsidR="00C576EE" w:rsidRPr="008B7E91" w:rsidRDefault="00C576EE" w:rsidP="00C576EE">
      <w:pPr>
        <w:ind w:left="709" w:hanging="709"/>
        <w:rPr>
          <w:rFonts w:eastAsia="Arial"/>
          <w:noProof/>
        </w:rPr>
      </w:pPr>
      <w:r w:rsidRPr="008145D9">
        <w:rPr>
          <w:rFonts w:eastAsia="Arial"/>
          <w:noProof/>
        </w:rPr>
        <w:t xml:space="preserve">Milner, N.J., Elliott, J.M., Armstrong, J.D., Gardiner, R., Welton, J.S., and Ladle, M. (2003) The natural </w:t>
      </w:r>
      <w:r w:rsidRPr="008B7E91">
        <w:rPr>
          <w:rFonts w:eastAsia="Arial"/>
          <w:noProof/>
        </w:rPr>
        <w:t xml:space="preserve">control of salmon and trout populations in streams. </w:t>
      </w:r>
      <w:r w:rsidRPr="008B7E91">
        <w:rPr>
          <w:rFonts w:eastAsia="Arial"/>
          <w:i/>
          <w:iCs/>
          <w:noProof/>
        </w:rPr>
        <w:t xml:space="preserve">Fisheries Research </w:t>
      </w:r>
      <w:r w:rsidRPr="008B7E91">
        <w:rPr>
          <w:rFonts w:eastAsia="Arial"/>
          <w:b/>
          <w:bCs/>
          <w:noProof/>
        </w:rPr>
        <w:t>62(2)</w:t>
      </w:r>
      <w:r w:rsidR="00775A85" w:rsidRPr="008B7E91">
        <w:rPr>
          <w:rFonts w:eastAsia="Arial"/>
          <w:b/>
          <w:bCs/>
          <w:noProof/>
        </w:rPr>
        <w:t>:</w:t>
      </w:r>
      <w:r w:rsidRPr="008B7E91">
        <w:rPr>
          <w:rFonts w:eastAsia="Arial"/>
          <w:noProof/>
        </w:rPr>
        <w:t xml:space="preserve"> 111</w:t>
      </w:r>
      <w:r w:rsidR="4A6D80AD">
        <w:t>–</w:t>
      </w:r>
      <w:r w:rsidRPr="008B7E91">
        <w:rPr>
          <w:rFonts w:eastAsia="Arial"/>
          <w:noProof/>
        </w:rPr>
        <w:t>125.</w:t>
      </w:r>
    </w:p>
    <w:p w14:paraId="7150D63D" w14:textId="77777777" w:rsidR="004915A3" w:rsidRDefault="004915A3" w:rsidP="00C576EE">
      <w:pPr>
        <w:ind w:left="709" w:hanging="709"/>
      </w:pPr>
      <w:r w:rsidRPr="008B7E91">
        <w:t>Mole, B., Vivian, L., Fletcher, G. and Tonkin, Z. (in prep). Environmental flows help structure fish and vegetation communities in a regulated semi-arid intermittent stream system.</w:t>
      </w:r>
    </w:p>
    <w:p w14:paraId="4537D33A" w14:textId="77777777" w:rsidR="00515A0B" w:rsidRDefault="00515A0B" w:rsidP="00515A0B">
      <w:pPr>
        <w:pStyle w:val="ARIERRefs"/>
      </w:pPr>
      <w:r>
        <w:lastRenderedPageBreak/>
        <w:t>Morris, K.  (2019). Impacts of IVT delivery on the lower Goulburn River. Bank Vegetation. Unpublished Client Report for the Goulburn Broken Catchment Management Authority. Arthur Rylah Institute for Environmental Research, Department of Environment, Land, Water and Planning, Heidelberg, Victoria.</w:t>
      </w:r>
    </w:p>
    <w:p w14:paraId="09AF35A9" w14:textId="77777777" w:rsidR="00515A0B" w:rsidRDefault="00515A0B" w:rsidP="00515A0B">
      <w:pPr>
        <w:pStyle w:val="ARIERRefs"/>
      </w:pPr>
      <w:r w:rsidRPr="009F2347">
        <w:t>Murdoch, F. (2005). Restoration ecology in the semi-arid woodlands of north-west Victoria. PhD thesis, University of Ballarat, Victoria.</w:t>
      </w:r>
    </w:p>
    <w:p w14:paraId="21AA42DA" w14:textId="77777777" w:rsidR="00A5356F" w:rsidRDefault="00A5356F" w:rsidP="00A5356F">
      <w:pPr>
        <w:pStyle w:val="ARIERRefs"/>
      </w:pPr>
      <w:r>
        <w:t>O’Connor, J., Stuart, I. and Jones, M. (2017). Guidelines for the design, approval and construction of fishways. Arthur Rylah Institute for</w:t>
      </w:r>
      <w:r w:rsidR="0018367C">
        <w:t xml:space="preserve"> </w:t>
      </w:r>
      <w:r>
        <w:t>Environmental Research. Technical Report Series No. 274. Department of Environment, Land, Water and Planning, Heidelberg,Victoria.</w:t>
      </w:r>
    </w:p>
    <w:p w14:paraId="1BD3705A" w14:textId="77777777" w:rsidR="004915A3" w:rsidRPr="009F2347" w:rsidRDefault="004915A3" w:rsidP="00A5356F">
      <w:pPr>
        <w:pStyle w:val="ARIERRefs"/>
      </w:pPr>
      <w:r w:rsidRPr="004915A3">
        <w:t>O’Connor, J., Jones, M. and Tonkin, Z</w:t>
      </w:r>
      <w:r w:rsidR="718652C3">
        <w:t>.</w:t>
      </w:r>
      <w:r w:rsidRPr="004915A3">
        <w:t xml:space="preserve"> (2020). Water for the environment and its role in the upstream, downstream and dispersal movement of Golden Perch. Unpublished Client Report for the Water and Catchments Group, Department of Environment, Land, Water and Planning. Arthur Rylah Institute for Environmental Research, Department of Environment, Land, Water and Planning, Heidelberg, Victoria.</w:t>
      </w:r>
    </w:p>
    <w:p w14:paraId="1989E74B" w14:textId="77777777" w:rsidR="00665C20" w:rsidRDefault="00665C20" w:rsidP="00CF7217">
      <w:pPr>
        <w:pStyle w:val="ARIERRefs"/>
      </w:pPr>
      <w:r w:rsidRPr="00665C20">
        <w:t>O'Donnell, J., Fryirs, K. and Leishman, M.R</w:t>
      </w:r>
      <w:r>
        <w:t xml:space="preserve">. </w:t>
      </w:r>
      <w:r w:rsidR="0FABCD8E">
        <w:t>(</w:t>
      </w:r>
      <w:r w:rsidRPr="00665C20">
        <w:t>2014</w:t>
      </w:r>
      <w:r w:rsidR="5CD7066D">
        <w:t>)</w:t>
      </w:r>
      <w:r>
        <w:t>.</w:t>
      </w:r>
      <w:r w:rsidRPr="00665C20">
        <w:t xml:space="preserve"> Digging deep for diversity: riparian seed bank abundance and species richness in relation to burial depth.</w:t>
      </w:r>
      <w:r>
        <w:t> Freshwater</w:t>
      </w:r>
      <w:r w:rsidRPr="00665C20">
        <w:t xml:space="preserve"> Biology</w:t>
      </w:r>
      <w:r>
        <w:t> </w:t>
      </w:r>
      <w:r w:rsidRPr="00247DC0">
        <w:rPr>
          <w:b/>
          <w:bCs/>
        </w:rPr>
        <w:t>59</w:t>
      </w:r>
      <w:r w:rsidR="40A83768" w:rsidRPr="69170EDE">
        <w:rPr>
          <w:b/>
          <w:bCs/>
        </w:rPr>
        <w:t>:</w:t>
      </w:r>
      <w:r w:rsidRPr="00665C20">
        <w:t xml:space="preserve"> pp.100</w:t>
      </w:r>
      <w:r w:rsidR="2331C8B7">
        <w:t>–</w:t>
      </w:r>
      <w:r w:rsidRPr="00665C20">
        <w:t>113.</w:t>
      </w:r>
    </w:p>
    <w:p w14:paraId="5A7ADD5E" w14:textId="77777777" w:rsidR="00CF7217" w:rsidRPr="00CF7217" w:rsidRDefault="00CF7217" w:rsidP="00CF7217">
      <w:pPr>
        <w:pStyle w:val="ARIERRefs"/>
        <w:rPr>
          <w:lang w:val="en-US"/>
        </w:rPr>
      </w:pPr>
      <w:r w:rsidRPr="00CF7217">
        <w:t xml:space="preserve">O'Donnell, J., Fryirs, K. and Leishman, M.R., </w:t>
      </w:r>
      <w:r w:rsidR="006A1DD9">
        <w:t>(</w:t>
      </w:r>
      <w:r w:rsidRPr="00CF7217">
        <w:t>2015</w:t>
      </w:r>
      <w:r w:rsidR="006A1DD9">
        <w:t>)</w:t>
      </w:r>
      <w:r w:rsidRPr="00CF7217">
        <w:t>. Can the regeneration of vegetation from riparian seed banks support biogeomorphic succession and the geomorphic recovery of degraded river channels?</w:t>
      </w:r>
      <w:r>
        <w:t> </w:t>
      </w:r>
      <w:r w:rsidRPr="69170EDE">
        <w:rPr>
          <w:i/>
          <w:iCs/>
        </w:rPr>
        <w:t>River</w:t>
      </w:r>
      <w:r w:rsidRPr="00CF7217">
        <w:rPr>
          <w:i/>
          <w:iCs/>
        </w:rPr>
        <w:t xml:space="preserve"> Research and </w:t>
      </w:r>
      <w:r w:rsidRPr="69170EDE">
        <w:rPr>
          <w:i/>
          <w:iCs/>
        </w:rPr>
        <w:t>Applications</w:t>
      </w:r>
      <w:r>
        <w:t> </w:t>
      </w:r>
      <w:r w:rsidRPr="69170EDE">
        <w:rPr>
          <w:b/>
          <w:bCs/>
        </w:rPr>
        <w:t>31</w:t>
      </w:r>
      <w:r w:rsidRPr="008145D9">
        <w:rPr>
          <w:b/>
          <w:bCs/>
        </w:rPr>
        <w:t>(7)</w:t>
      </w:r>
      <w:r w:rsidR="00775A85">
        <w:t xml:space="preserve">: </w:t>
      </w:r>
      <w:r w:rsidRPr="00CF7217">
        <w:t>834</w:t>
      </w:r>
      <w:r w:rsidR="08263838">
        <w:t>–</w:t>
      </w:r>
      <w:r w:rsidRPr="00CF7217">
        <w:t>846.</w:t>
      </w:r>
      <w:r w:rsidRPr="00CF7217">
        <w:rPr>
          <w:lang w:val="en-US"/>
        </w:rPr>
        <w:t> </w:t>
      </w:r>
    </w:p>
    <w:p w14:paraId="368B5709" w14:textId="77777777" w:rsidR="00292FFE" w:rsidRPr="00CF7217" w:rsidRDefault="00292FFE" w:rsidP="008F0DC1">
      <w:pPr>
        <w:pStyle w:val="ARIERRefs"/>
        <w:rPr>
          <w:lang w:val="en-US"/>
        </w:rPr>
      </w:pPr>
      <w:r w:rsidRPr="008F0DC1">
        <w:rPr>
          <w:lang w:val="en-US"/>
        </w:rPr>
        <w:t>ORIMA (2017</w:t>
      </w:r>
      <w:r w:rsidRPr="69170EDE">
        <w:rPr>
          <w:lang w:val="en-US"/>
        </w:rPr>
        <w:t>)</w:t>
      </w:r>
      <w:r w:rsidR="2DEC2953" w:rsidRPr="69170EDE">
        <w:rPr>
          <w:lang w:val="en-US"/>
        </w:rPr>
        <w:t>.</w:t>
      </w:r>
      <w:r w:rsidR="008F0DC1">
        <w:rPr>
          <w:lang w:val="en-US"/>
        </w:rPr>
        <w:t xml:space="preserve"> </w:t>
      </w:r>
      <w:r w:rsidR="008F0DC1" w:rsidRPr="008F0DC1">
        <w:rPr>
          <w:lang w:val="en-US"/>
        </w:rPr>
        <w:t>A report on research to explore Victorians’</w:t>
      </w:r>
      <w:r w:rsidR="008F0DC1">
        <w:rPr>
          <w:lang w:val="en-US"/>
        </w:rPr>
        <w:t xml:space="preserve"> </w:t>
      </w:r>
      <w:r w:rsidR="008F0DC1" w:rsidRPr="008F0DC1">
        <w:rPr>
          <w:lang w:val="en-US"/>
        </w:rPr>
        <w:t>knowledge of, and attitudes towards,</w:t>
      </w:r>
      <w:r w:rsidR="008F0DC1">
        <w:rPr>
          <w:lang w:val="en-US"/>
        </w:rPr>
        <w:t xml:space="preserve"> </w:t>
      </w:r>
      <w:r w:rsidR="008F0DC1" w:rsidRPr="008F0DC1">
        <w:rPr>
          <w:lang w:val="en-US"/>
        </w:rPr>
        <w:t>environmental water to improve communication</w:t>
      </w:r>
      <w:r w:rsidR="008F0DC1">
        <w:rPr>
          <w:lang w:val="en-US"/>
        </w:rPr>
        <w:t xml:space="preserve"> </w:t>
      </w:r>
      <w:r w:rsidR="008F0DC1" w:rsidRPr="008F0DC1">
        <w:rPr>
          <w:lang w:val="en-US"/>
        </w:rPr>
        <w:t>of the Victorian Environmental Watering</w:t>
      </w:r>
      <w:r w:rsidR="008F0DC1">
        <w:rPr>
          <w:lang w:val="en-US"/>
        </w:rPr>
        <w:t xml:space="preserve"> </w:t>
      </w:r>
      <w:r w:rsidR="008F0DC1" w:rsidRPr="008F0DC1">
        <w:rPr>
          <w:lang w:val="en-US"/>
        </w:rPr>
        <w:t>Program</w:t>
      </w:r>
      <w:r w:rsidR="008F0DC1">
        <w:rPr>
          <w:lang w:val="en-US"/>
        </w:rPr>
        <w:t>. An unpubilshed report to the Victorian Environmental Water Holder. ORIMA Research, Melbourne.</w:t>
      </w:r>
    </w:p>
    <w:p w14:paraId="1A96BFBA" w14:textId="77777777" w:rsidR="00D94D95" w:rsidRPr="007A015D" w:rsidRDefault="00D94D95" w:rsidP="00D94D95">
      <w:pPr>
        <w:ind w:left="851" w:hanging="851"/>
      </w:pPr>
      <w:r w:rsidRPr="007A015D">
        <w:t xml:space="preserve">Palmer, M., </w:t>
      </w:r>
      <w:r w:rsidR="002A351C">
        <w:t>and</w:t>
      </w:r>
      <w:r w:rsidRPr="007A015D">
        <w:t xml:space="preserve"> Ruhi, A. (2019). Linkages between flow regime, biota, and ecosystem processes: </w:t>
      </w:r>
      <w:r>
        <w:t xml:space="preserve"> </w:t>
      </w:r>
      <w:r w:rsidRPr="007A015D">
        <w:t xml:space="preserve">Implications for river restoration. </w:t>
      </w:r>
      <w:r w:rsidRPr="007A015D">
        <w:rPr>
          <w:i/>
          <w:iCs/>
        </w:rPr>
        <w:t>Science</w:t>
      </w:r>
      <w:r w:rsidRPr="007A015D">
        <w:t xml:space="preserve"> </w:t>
      </w:r>
      <w:r w:rsidRPr="007A015D">
        <w:rPr>
          <w:i/>
          <w:iCs/>
        </w:rPr>
        <w:t>365</w:t>
      </w:r>
      <w:r w:rsidR="008145D9">
        <w:rPr>
          <w:i/>
          <w:iCs/>
        </w:rPr>
        <w:t xml:space="preserve"> </w:t>
      </w:r>
      <w:r w:rsidRPr="002A351C">
        <w:rPr>
          <w:b/>
          <w:bCs/>
        </w:rPr>
        <w:t>(6459),</w:t>
      </w:r>
      <w:r w:rsidRPr="007A015D">
        <w:t xml:space="preserve"> eaaw2087–15. </w:t>
      </w:r>
      <w:r>
        <w:t xml:space="preserve"> </w:t>
      </w:r>
      <w:r w:rsidRPr="007A015D">
        <w:t>http://doi.org/10.1126/science.aaw2087</w:t>
      </w:r>
    </w:p>
    <w:p w14:paraId="2445F2AD" w14:textId="77777777" w:rsidR="0010231C" w:rsidRPr="008B7E91" w:rsidRDefault="00C576EE" w:rsidP="0010231C">
      <w:pPr>
        <w:ind w:left="709" w:hanging="709"/>
      </w:pPr>
      <w:r w:rsidRPr="008145D9">
        <w:rPr>
          <w:rFonts w:eastAsia="Arial"/>
          <w:noProof/>
        </w:rPr>
        <w:t>Pavlova, A., Beheregaray, L.B., Coleman, R., Gilligan, D., Harrisson, K.A., Ingram, B.A., Kearns, J., Lamb, A.M., Lintermans, M., Lyon, J., Nguyen, T.T.T., Sasaki, M., Tonkin, Z., Yen, J.D.L., and Sunnucks, P. (2017</w:t>
      </w:r>
      <w:r w:rsidRPr="69170EDE">
        <w:rPr>
          <w:rFonts w:eastAsia="Arial"/>
          <w:noProof/>
        </w:rPr>
        <w:t>)</w:t>
      </w:r>
      <w:r w:rsidR="0E75059B" w:rsidRPr="69170EDE">
        <w:rPr>
          <w:rFonts w:eastAsia="Arial"/>
          <w:noProof/>
        </w:rPr>
        <w:t>.</w:t>
      </w:r>
      <w:r w:rsidRPr="008145D9">
        <w:rPr>
          <w:rFonts w:eastAsia="Arial"/>
          <w:noProof/>
        </w:rPr>
        <w:t xml:space="preserve"> Severe consequences of habitat fragmentation on genetic diversity of an endangered </w:t>
      </w:r>
      <w:r w:rsidRPr="008B7E91">
        <w:rPr>
          <w:rFonts w:eastAsia="Arial"/>
          <w:noProof/>
        </w:rPr>
        <w:t xml:space="preserve">Australian freshwater fish: A call for assisted gene flow. </w:t>
      </w:r>
      <w:r w:rsidRPr="008B7E91">
        <w:rPr>
          <w:rFonts w:eastAsia="Arial"/>
          <w:i/>
          <w:iCs/>
          <w:noProof/>
        </w:rPr>
        <w:t>Evolutionary Applications</w:t>
      </w:r>
      <w:r w:rsidRPr="008B7E91">
        <w:rPr>
          <w:rFonts w:eastAsia="Arial"/>
          <w:noProof/>
        </w:rPr>
        <w:t xml:space="preserve"> </w:t>
      </w:r>
      <w:r w:rsidRPr="008B7E91">
        <w:rPr>
          <w:rFonts w:eastAsia="Arial"/>
          <w:b/>
          <w:bCs/>
          <w:noProof/>
        </w:rPr>
        <w:t>10(6)</w:t>
      </w:r>
      <w:r w:rsidR="00775A85" w:rsidRPr="008B7E91">
        <w:rPr>
          <w:rFonts w:eastAsia="Arial"/>
          <w:b/>
          <w:bCs/>
          <w:noProof/>
        </w:rPr>
        <w:t>:</w:t>
      </w:r>
      <w:r w:rsidRPr="008B7E91">
        <w:rPr>
          <w:rFonts w:eastAsia="Arial"/>
          <w:noProof/>
        </w:rPr>
        <w:t xml:space="preserve"> 531</w:t>
      </w:r>
      <w:r w:rsidR="02248FBA">
        <w:t>–</w:t>
      </w:r>
      <w:r w:rsidRPr="008B7E91">
        <w:rPr>
          <w:rFonts w:eastAsia="Arial"/>
          <w:noProof/>
        </w:rPr>
        <w:t>550</w:t>
      </w:r>
    </w:p>
    <w:p w14:paraId="2A7BA1DA" w14:textId="77777777" w:rsidR="0010231C" w:rsidRDefault="0010231C" w:rsidP="0010231C">
      <w:pPr>
        <w:ind w:left="709" w:hanging="709"/>
      </w:pPr>
      <w:r w:rsidRPr="008B7E91">
        <w:t>Pereira, M., Greet, J., Jones, C.S. (2020</w:t>
      </w:r>
      <w:r>
        <w:t>)</w:t>
      </w:r>
      <w:r w:rsidR="76DC37E0">
        <w:t>.</w:t>
      </w:r>
      <w:r w:rsidRPr="008B7E91">
        <w:t xml:space="preserve"> Native riparian plant species dominate the soil seedbank of in-channel geomorphic features of a regulated river. In review.</w:t>
      </w:r>
    </w:p>
    <w:p w14:paraId="63FCFB37" w14:textId="77777777" w:rsidR="00515A0B" w:rsidRDefault="00515A0B" w:rsidP="0010231C">
      <w:pPr>
        <w:ind w:left="709" w:hanging="709"/>
      </w:pPr>
      <w:r>
        <w:t>Poff</w:t>
      </w:r>
      <w:r w:rsidR="002A351C">
        <w:t>,</w:t>
      </w:r>
      <w:r>
        <w:t xml:space="preserve"> N</w:t>
      </w:r>
      <w:r w:rsidR="002A351C">
        <w:t>.</w:t>
      </w:r>
      <w:r>
        <w:t>L</w:t>
      </w:r>
      <w:r w:rsidR="002A351C">
        <w:t>.</w:t>
      </w:r>
      <w:r>
        <w:t>, Allan</w:t>
      </w:r>
      <w:r w:rsidR="002A351C">
        <w:t>,</w:t>
      </w:r>
      <w:r>
        <w:t xml:space="preserve"> J</w:t>
      </w:r>
      <w:r w:rsidR="002A351C">
        <w:t>.</w:t>
      </w:r>
      <w:r>
        <w:t>D</w:t>
      </w:r>
      <w:r w:rsidR="002A351C">
        <w:t>.</w:t>
      </w:r>
      <w:r>
        <w:t>, Bain</w:t>
      </w:r>
      <w:r w:rsidR="002A351C">
        <w:t>,</w:t>
      </w:r>
      <w:r>
        <w:t xml:space="preserve"> M</w:t>
      </w:r>
      <w:r w:rsidR="002A351C">
        <w:t>.</w:t>
      </w:r>
      <w:r>
        <w:t>B, et al (1997)</w:t>
      </w:r>
      <w:r w:rsidR="002A351C">
        <w:t>.</w:t>
      </w:r>
      <w:r>
        <w:t xml:space="preserve"> The natural flow regime: a paradigm for river conservation and restoration. </w:t>
      </w:r>
      <w:r w:rsidRPr="008145D9">
        <w:rPr>
          <w:i/>
          <w:iCs/>
        </w:rPr>
        <w:t>Bioscience</w:t>
      </w:r>
      <w:r>
        <w:t xml:space="preserve"> </w:t>
      </w:r>
      <w:r w:rsidRPr="008145D9">
        <w:rPr>
          <w:b/>
          <w:bCs/>
        </w:rPr>
        <w:t>47:</w:t>
      </w:r>
      <w:r>
        <w:t>769–784. doi: 10.2307/1313099</w:t>
      </w:r>
    </w:p>
    <w:p w14:paraId="7B3E50B5" w14:textId="77777777" w:rsidR="00D94D95" w:rsidRPr="00471476" w:rsidRDefault="00D94D95" w:rsidP="00D94D95">
      <w:pPr>
        <w:ind w:left="851" w:hanging="851"/>
      </w:pPr>
      <w:r w:rsidRPr="00436E32">
        <w:t xml:space="preserve">Poff, N. L., </w:t>
      </w:r>
      <w:r w:rsidR="00436E32">
        <w:t>and</w:t>
      </w:r>
      <w:r w:rsidRPr="00436E32">
        <w:t xml:space="preserve"> Zimmerman, J. K. (2010). Ecological responses to altered flow regimes: a literature review to inform the science and management of environmental flows. </w:t>
      </w:r>
      <w:r w:rsidRPr="002A351C">
        <w:rPr>
          <w:i/>
          <w:iCs/>
        </w:rPr>
        <w:t xml:space="preserve">Freshwater </w:t>
      </w:r>
      <w:r w:rsidR="008145D9" w:rsidRPr="002A351C">
        <w:rPr>
          <w:i/>
          <w:iCs/>
        </w:rPr>
        <w:t>B</w:t>
      </w:r>
      <w:r w:rsidRPr="002A351C">
        <w:rPr>
          <w:i/>
          <w:iCs/>
        </w:rPr>
        <w:t>iology</w:t>
      </w:r>
      <w:r w:rsidR="008145D9" w:rsidRPr="00436E32">
        <w:t xml:space="preserve"> </w:t>
      </w:r>
      <w:r w:rsidRPr="002A351C">
        <w:rPr>
          <w:b/>
          <w:bCs/>
        </w:rPr>
        <w:t>55(1)</w:t>
      </w:r>
      <w:r w:rsidR="00775A85">
        <w:t>:</w:t>
      </w:r>
      <w:r w:rsidRPr="00436E32">
        <w:t xml:space="preserve"> 194</w:t>
      </w:r>
      <w:r w:rsidR="45F7877B">
        <w:t>–</w:t>
      </w:r>
      <w:r w:rsidRPr="00436E32">
        <w:t>205</w:t>
      </w:r>
      <w:r w:rsidR="008145D9" w:rsidRPr="00436E32">
        <w:t>.</w:t>
      </w:r>
    </w:p>
    <w:p w14:paraId="20AB26E4" w14:textId="77777777" w:rsidR="0000334B" w:rsidRDefault="0000334B" w:rsidP="008A7416">
      <w:pPr>
        <w:ind w:left="709" w:hanging="709"/>
      </w:pPr>
      <w:r w:rsidRPr="0000334B">
        <w:t>Price</w:t>
      </w:r>
      <w:r w:rsidR="002A351C">
        <w:t>,</w:t>
      </w:r>
      <w:r w:rsidRPr="0000334B">
        <w:t xml:space="preserve"> A</w:t>
      </w:r>
      <w:r w:rsidR="002A351C">
        <w:t>.</w:t>
      </w:r>
      <w:r w:rsidRPr="0000334B">
        <w:t>, Balcombe</w:t>
      </w:r>
      <w:r w:rsidR="002A351C">
        <w:t>,</w:t>
      </w:r>
      <w:r w:rsidRPr="0000334B">
        <w:t xml:space="preserve"> S</w:t>
      </w:r>
      <w:r w:rsidR="002A351C">
        <w:t>.</w:t>
      </w:r>
      <w:r w:rsidRPr="0000334B">
        <w:t>, Humphries</w:t>
      </w:r>
      <w:r w:rsidR="002A351C">
        <w:t>,</w:t>
      </w:r>
      <w:r w:rsidRPr="0000334B">
        <w:t xml:space="preserve"> P</w:t>
      </w:r>
      <w:r w:rsidR="002A351C">
        <w:t>.</w:t>
      </w:r>
      <w:r w:rsidRPr="0000334B">
        <w:t>, King</w:t>
      </w:r>
      <w:r w:rsidR="002A351C">
        <w:t>,</w:t>
      </w:r>
      <w:r w:rsidRPr="0000334B">
        <w:t xml:space="preserve"> A</w:t>
      </w:r>
      <w:r w:rsidR="002A351C">
        <w:t xml:space="preserve">. and </w:t>
      </w:r>
      <w:r w:rsidRPr="0000334B">
        <w:t>Zampatti</w:t>
      </w:r>
      <w:r w:rsidR="002A351C">
        <w:t>,</w:t>
      </w:r>
      <w:r w:rsidRPr="0000334B">
        <w:t xml:space="preserve"> B</w:t>
      </w:r>
      <w:r w:rsidR="002A351C">
        <w:t>. (2019)</w:t>
      </w:r>
      <w:r w:rsidRPr="0000334B">
        <w:t>. Murray‒Darling Basin Environmental Water Knowledge and Research Project — Fish Theme Research Report. Report prepared for the Department of the Environment and Energy, Commonwealth Environmental Water Office by La Trobe University, Centre for Freshwater, CFE Publication 223 June 2019 41p. [Appendices 203p.] 2019.</w:t>
      </w:r>
    </w:p>
    <w:p w14:paraId="60FFCB79" w14:textId="77777777" w:rsidR="008A7416" w:rsidRDefault="008A7416" w:rsidP="008A7416">
      <w:pPr>
        <w:ind w:left="709" w:hanging="709"/>
      </w:pPr>
      <w:r>
        <w:t>Raulings, E., Morris, K., Thompson, R., and Nally, R. M. (2011). Do birds of a feather disperse plants together?</w:t>
      </w:r>
      <w:r w:rsidR="00B50355">
        <w:t xml:space="preserve"> </w:t>
      </w:r>
      <w:r w:rsidRPr="008A7416">
        <w:rPr>
          <w:i/>
          <w:iCs/>
        </w:rPr>
        <w:t>Freshwater Biology</w:t>
      </w:r>
      <w:r>
        <w:t xml:space="preserve"> </w:t>
      </w:r>
      <w:r w:rsidRPr="008A7416">
        <w:rPr>
          <w:b/>
          <w:bCs/>
        </w:rPr>
        <w:t>56(7)</w:t>
      </w:r>
      <w:r w:rsidR="00775A85">
        <w:t>:</w:t>
      </w:r>
      <w:r>
        <w:t xml:space="preserve"> 1390</w:t>
      </w:r>
      <w:r w:rsidR="3E4C3CFD">
        <w:t>–</w:t>
      </w:r>
      <w:r>
        <w:t>1402.</w:t>
      </w:r>
    </w:p>
    <w:p w14:paraId="502DC835" w14:textId="77777777" w:rsidR="00CF7217" w:rsidRPr="008145D9" w:rsidRDefault="00CF7217" w:rsidP="00CF7217">
      <w:pPr>
        <w:pStyle w:val="ARIERRefs"/>
        <w:rPr>
          <w:lang w:val="en-US"/>
        </w:rPr>
      </w:pPr>
      <w:r w:rsidRPr="00CF7217">
        <w:t>Reid, M</w:t>
      </w:r>
      <w:r w:rsidR="00561594">
        <w:t>.</w:t>
      </w:r>
      <w:r w:rsidRPr="00CF7217">
        <w:t xml:space="preserve"> </w:t>
      </w:r>
      <w:r w:rsidR="00561594">
        <w:t xml:space="preserve">and </w:t>
      </w:r>
      <w:r w:rsidRPr="00CF7217">
        <w:t xml:space="preserve">Capon, S. </w:t>
      </w:r>
      <w:r w:rsidR="008145D9">
        <w:t>(</w:t>
      </w:r>
      <w:r w:rsidRPr="00CF7217">
        <w:t>2011</w:t>
      </w:r>
      <w:r w:rsidR="008145D9">
        <w:t>)</w:t>
      </w:r>
      <w:r w:rsidRPr="00CF7217">
        <w:t xml:space="preserve">. Role of the soil seed bank in vegetation responses to environmental flows on a </w:t>
      </w:r>
      <w:r w:rsidRPr="008145D9">
        <w:t xml:space="preserve">drought-affected floodplain. </w:t>
      </w:r>
      <w:r w:rsidRPr="008145D9">
        <w:rPr>
          <w:i/>
          <w:iCs/>
        </w:rPr>
        <w:t>River Systems</w:t>
      </w:r>
      <w:r w:rsidRPr="008145D9">
        <w:t xml:space="preserve"> </w:t>
      </w:r>
      <w:r w:rsidR="00775A85" w:rsidRPr="00775A85">
        <w:rPr>
          <w:b/>
          <w:bCs/>
          <w:noProof w:val="0"/>
        </w:rPr>
        <w:t>19(3):</w:t>
      </w:r>
      <w:r w:rsidRPr="008145D9">
        <w:t xml:space="preserve"> 249–259</w:t>
      </w:r>
      <w:r w:rsidRPr="008145D9">
        <w:rPr>
          <w:lang w:val="en-US"/>
        </w:rPr>
        <w:t> </w:t>
      </w:r>
    </w:p>
    <w:p w14:paraId="07667EA3" w14:textId="77777777" w:rsidR="00C576EE" w:rsidRDefault="00C576EE" w:rsidP="00C576EE">
      <w:pPr>
        <w:ind w:left="709" w:hanging="709"/>
      </w:pPr>
      <w:r w:rsidRPr="008145D9">
        <w:rPr>
          <w:rFonts w:eastAsia="Arial"/>
          <w:noProof/>
        </w:rPr>
        <w:t>Reznick, D. (1983)</w:t>
      </w:r>
      <w:r w:rsidR="008145D9">
        <w:rPr>
          <w:rFonts w:eastAsia="Arial"/>
          <w:noProof/>
        </w:rPr>
        <w:t>.</w:t>
      </w:r>
      <w:r w:rsidRPr="008145D9">
        <w:rPr>
          <w:rFonts w:eastAsia="Arial"/>
          <w:noProof/>
        </w:rPr>
        <w:t xml:space="preserve"> The Structure of Guppy Life Histories: The Trade-off between growth and reproduction. </w:t>
      </w:r>
      <w:r w:rsidRPr="008145D9">
        <w:rPr>
          <w:rFonts w:eastAsia="Arial"/>
          <w:i/>
          <w:iCs/>
          <w:noProof/>
        </w:rPr>
        <w:t>Ecology</w:t>
      </w:r>
      <w:r w:rsidRPr="008145D9">
        <w:rPr>
          <w:rFonts w:eastAsia="Arial"/>
          <w:noProof/>
        </w:rPr>
        <w:t xml:space="preserve"> </w:t>
      </w:r>
      <w:r w:rsidRPr="008145D9">
        <w:rPr>
          <w:rFonts w:eastAsia="Arial"/>
          <w:b/>
          <w:bCs/>
          <w:noProof/>
        </w:rPr>
        <w:t>64(4)</w:t>
      </w:r>
      <w:r w:rsidR="00FD0F2B">
        <w:rPr>
          <w:rFonts w:eastAsia="Arial"/>
          <w:b/>
          <w:bCs/>
          <w:noProof/>
        </w:rPr>
        <w:t>:</w:t>
      </w:r>
      <w:r w:rsidRPr="008145D9">
        <w:rPr>
          <w:rFonts w:eastAsia="Arial"/>
          <w:noProof/>
        </w:rPr>
        <w:t xml:space="preserve"> 862</w:t>
      </w:r>
      <w:r w:rsidR="4B0E1667">
        <w:t>–</w:t>
      </w:r>
      <w:r w:rsidRPr="008145D9">
        <w:rPr>
          <w:rFonts w:eastAsia="Arial"/>
          <w:noProof/>
        </w:rPr>
        <w:t>873.</w:t>
      </w:r>
    </w:p>
    <w:p w14:paraId="0214DD7A" w14:textId="77777777" w:rsidR="006B11ED" w:rsidRPr="003530C3" w:rsidRDefault="006B11ED" w:rsidP="006B11ED">
      <w:pPr>
        <w:ind w:left="709" w:hanging="709"/>
      </w:pPr>
      <w:r w:rsidRPr="003530C3">
        <w:rPr>
          <w:color w:val="222222"/>
          <w:shd w:val="clear" w:color="auto" w:fill="FFFFFF"/>
        </w:rPr>
        <w:t xml:space="preserve">Riis, T., Kelly-Quinn, M., Aguiar, F. C., Manolaki, P., Bruno, D., Bejarano, M. D., </w:t>
      </w:r>
      <w:r w:rsidR="007471B5">
        <w:rPr>
          <w:color w:val="222222"/>
          <w:shd w:val="clear" w:color="auto" w:fill="FFFFFF"/>
        </w:rPr>
        <w:t xml:space="preserve">and </w:t>
      </w:r>
      <w:r w:rsidRPr="003530C3">
        <w:rPr>
          <w:color w:val="222222"/>
          <w:shd w:val="clear" w:color="auto" w:fill="FFFFFF"/>
        </w:rPr>
        <w:t>Portela, A. P. (2020). Global overview of ecosystem services provided by riparian vegetation.</w:t>
      </w:r>
      <w:r w:rsidRPr="00471476">
        <w:rPr>
          <w:color w:val="222222"/>
          <w:shd w:val="clear" w:color="auto" w:fill="FFFFFF"/>
        </w:rPr>
        <w:t> </w:t>
      </w:r>
      <w:r w:rsidRPr="003530C3">
        <w:rPr>
          <w:i/>
          <w:iCs/>
          <w:color w:val="222222"/>
        </w:rPr>
        <w:t>Bioscience</w:t>
      </w:r>
      <w:r w:rsidRPr="003530C3">
        <w:rPr>
          <w:color w:val="222222"/>
          <w:shd w:val="clear" w:color="auto" w:fill="FFFFFF"/>
        </w:rPr>
        <w:t>.</w:t>
      </w:r>
      <w:r>
        <w:rPr>
          <w:color w:val="222222"/>
          <w:shd w:val="clear" w:color="auto" w:fill="FFFFFF"/>
        </w:rPr>
        <w:t xml:space="preserve"> </w:t>
      </w:r>
      <w:hyperlink r:id="rId270" w:history="1">
        <w:r w:rsidRPr="006B11ED">
          <w:rPr>
            <w:noProof/>
          </w:rPr>
          <w:t>doi.org/10.1093/biosci/biaa041</w:t>
        </w:r>
      </w:hyperlink>
    </w:p>
    <w:p w14:paraId="758155E0" w14:textId="77777777" w:rsidR="007471B5" w:rsidRPr="007F6DF9" w:rsidRDefault="007471B5" w:rsidP="007471B5">
      <w:pPr>
        <w:pStyle w:val="ARIERRefs"/>
      </w:pPr>
      <w:r w:rsidRPr="007F6DF9">
        <w:t>Riis</w:t>
      </w:r>
      <w:r w:rsidR="002A351C">
        <w:t>,</w:t>
      </w:r>
      <w:r w:rsidRPr="007F6DF9">
        <w:t xml:space="preserve"> T</w:t>
      </w:r>
      <w:r w:rsidR="002A351C">
        <w:t>. and</w:t>
      </w:r>
      <w:r w:rsidRPr="007F6DF9">
        <w:t xml:space="preserve"> Biggs</w:t>
      </w:r>
      <w:r w:rsidR="002A351C">
        <w:t>,</w:t>
      </w:r>
      <w:r w:rsidRPr="007F6DF9">
        <w:t xml:space="preserve"> B</w:t>
      </w:r>
      <w:r w:rsidR="002A351C">
        <w:t>.</w:t>
      </w:r>
      <w:r w:rsidRPr="007F6DF9">
        <w:t>J</w:t>
      </w:r>
      <w:r w:rsidR="002A351C">
        <w:t>.</w:t>
      </w:r>
      <w:r w:rsidRPr="007F6DF9">
        <w:t>F</w:t>
      </w:r>
      <w:r w:rsidR="002A351C">
        <w:t>.</w:t>
      </w:r>
      <w:r w:rsidRPr="007F6DF9">
        <w:t xml:space="preserve"> (2003)</w:t>
      </w:r>
      <w:r w:rsidR="002A351C">
        <w:t>.</w:t>
      </w:r>
      <w:r w:rsidRPr="007F6DF9">
        <w:t xml:space="preserve"> Hydrologic and hydraulic control of macrophyte establishment and performance in streams. </w:t>
      </w:r>
      <w:r w:rsidRPr="002A351C">
        <w:rPr>
          <w:i/>
          <w:iCs/>
        </w:rPr>
        <w:t>Limnol</w:t>
      </w:r>
      <w:r w:rsidR="00FD0F2B">
        <w:rPr>
          <w:i/>
          <w:iCs/>
        </w:rPr>
        <w:t xml:space="preserve">ogy and </w:t>
      </w:r>
      <w:r w:rsidRPr="002A351C">
        <w:rPr>
          <w:i/>
          <w:iCs/>
        </w:rPr>
        <w:t>Oceanogr</w:t>
      </w:r>
      <w:r w:rsidR="00FD0F2B">
        <w:rPr>
          <w:i/>
          <w:iCs/>
        </w:rPr>
        <w:t>aphy</w:t>
      </w:r>
      <w:r w:rsidRPr="007F6DF9">
        <w:t xml:space="preserve"> </w:t>
      </w:r>
      <w:r w:rsidRPr="002A351C">
        <w:rPr>
          <w:b/>
          <w:bCs/>
        </w:rPr>
        <w:t>48</w:t>
      </w:r>
      <w:r w:rsidRPr="007F6DF9">
        <w:t>:1488–1497. doi: 10.4319/lo.2003.48.4.1488</w:t>
      </w:r>
    </w:p>
    <w:p w14:paraId="7DC87A4B" w14:textId="77777777" w:rsidR="007471B5" w:rsidRPr="007F6DF9" w:rsidRDefault="007471B5" w:rsidP="007471B5">
      <w:pPr>
        <w:pStyle w:val="ARIERRefs"/>
      </w:pPr>
      <w:r w:rsidRPr="007F6DF9">
        <w:lastRenderedPageBreak/>
        <w:t>Riis</w:t>
      </w:r>
      <w:r w:rsidR="002A351C">
        <w:t>,</w:t>
      </w:r>
      <w:r w:rsidRPr="007F6DF9">
        <w:t xml:space="preserve"> T</w:t>
      </w:r>
      <w:r w:rsidR="002A351C">
        <w:t>.</w:t>
      </w:r>
      <w:r w:rsidRPr="007F6DF9">
        <w:t>, Suren</w:t>
      </w:r>
      <w:r w:rsidR="002A351C">
        <w:t>,</w:t>
      </w:r>
      <w:r w:rsidRPr="007F6DF9">
        <w:t xml:space="preserve"> A</w:t>
      </w:r>
      <w:r w:rsidR="002A351C">
        <w:t>.</w:t>
      </w:r>
      <w:r w:rsidRPr="007F6DF9">
        <w:t>M</w:t>
      </w:r>
      <w:r w:rsidR="002A351C">
        <w:t>.</w:t>
      </w:r>
      <w:r w:rsidRPr="007F6DF9">
        <w:t>, Clausen</w:t>
      </w:r>
      <w:r w:rsidR="002A351C">
        <w:t>,</w:t>
      </w:r>
      <w:r w:rsidRPr="007F6DF9">
        <w:t xml:space="preserve"> B</w:t>
      </w:r>
      <w:r w:rsidR="002A351C">
        <w:t>.</w:t>
      </w:r>
      <w:r w:rsidRPr="007F6DF9">
        <w:t xml:space="preserve">, </w:t>
      </w:r>
      <w:r w:rsidR="002A351C">
        <w:t xml:space="preserve">and </w:t>
      </w:r>
      <w:r w:rsidRPr="007F6DF9">
        <w:t>Sand-Jensen</w:t>
      </w:r>
      <w:r w:rsidR="002A351C">
        <w:t>,</w:t>
      </w:r>
      <w:r w:rsidRPr="007F6DF9">
        <w:t xml:space="preserve"> K</w:t>
      </w:r>
      <w:r w:rsidR="002A351C">
        <w:t>.</w:t>
      </w:r>
      <w:r w:rsidRPr="007F6DF9">
        <w:t xml:space="preserve"> (2008)</w:t>
      </w:r>
      <w:r w:rsidR="002A351C">
        <w:t>.</w:t>
      </w:r>
      <w:r w:rsidRPr="007F6DF9">
        <w:t xml:space="preserve"> Vegetation and flow regime in lowland streams. </w:t>
      </w:r>
      <w:r w:rsidRPr="002A351C">
        <w:rPr>
          <w:i/>
          <w:iCs/>
        </w:rPr>
        <w:t>Freshw</w:t>
      </w:r>
      <w:r w:rsidR="002A351C" w:rsidRPr="002A351C">
        <w:rPr>
          <w:i/>
          <w:iCs/>
        </w:rPr>
        <w:t>ater Biology</w:t>
      </w:r>
      <w:r w:rsidRPr="007F6DF9">
        <w:t xml:space="preserve"> </w:t>
      </w:r>
      <w:r w:rsidRPr="002A351C">
        <w:rPr>
          <w:b/>
          <w:bCs/>
        </w:rPr>
        <w:t>53</w:t>
      </w:r>
      <w:r w:rsidRPr="007F6DF9">
        <w:t>:1531–1543. doi: 10.1111/j.1365-2427.2008.01987.</w:t>
      </w:r>
    </w:p>
    <w:p w14:paraId="0F089333" w14:textId="77777777" w:rsidR="00D614AB" w:rsidRPr="00E57A25" w:rsidRDefault="00D614AB" w:rsidP="00D614AB">
      <w:pPr>
        <w:pStyle w:val="ARIERRefs"/>
        <w:rPr>
          <w:rFonts w:ascii="Calibri" w:hAnsi="Calibri" w:cs="Calibri"/>
        </w:rPr>
      </w:pPr>
      <w:r w:rsidRPr="00D614AB">
        <w:t>Robertson</w:t>
      </w:r>
      <w:r w:rsidR="002A351C">
        <w:t>,</w:t>
      </w:r>
      <w:r w:rsidRPr="00D614AB">
        <w:t xml:space="preserve"> A</w:t>
      </w:r>
      <w:r w:rsidR="002A351C">
        <w:t>.</w:t>
      </w:r>
      <w:r w:rsidRPr="00D614AB">
        <w:t>I</w:t>
      </w:r>
      <w:r w:rsidR="002A351C">
        <w:t>.</w:t>
      </w:r>
      <w:r w:rsidRPr="00D614AB">
        <w:t xml:space="preserve"> </w:t>
      </w:r>
      <w:r w:rsidR="002A351C">
        <w:t xml:space="preserve">and </w:t>
      </w:r>
      <w:r w:rsidRPr="00D614AB">
        <w:t>Rowling</w:t>
      </w:r>
      <w:r w:rsidR="002A351C">
        <w:t>,</w:t>
      </w:r>
      <w:r w:rsidRPr="00D614AB">
        <w:t xml:space="preserve"> R</w:t>
      </w:r>
      <w:r w:rsidR="002A351C">
        <w:t>.</w:t>
      </w:r>
      <w:r w:rsidRPr="00D614AB">
        <w:t>W</w:t>
      </w:r>
      <w:r w:rsidR="002A351C">
        <w:t>.</w:t>
      </w:r>
      <w:r w:rsidRPr="00D614AB">
        <w:t xml:space="preserve"> (2002)</w:t>
      </w:r>
      <w:r w:rsidR="002A351C">
        <w:t>.</w:t>
      </w:r>
      <w:r w:rsidRPr="00D614AB">
        <w:t xml:space="preserve"> Effects of livestock on riparian zone vegetation in an Australian dryland river</w:t>
      </w:r>
      <w:r w:rsidRPr="002A351C">
        <w:rPr>
          <w:i/>
          <w:iCs/>
        </w:rPr>
        <w:t>. Regul</w:t>
      </w:r>
      <w:r w:rsidR="002A351C" w:rsidRPr="002A351C">
        <w:rPr>
          <w:i/>
          <w:iCs/>
        </w:rPr>
        <w:t>ated</w:t>
      </w:r>
      <w:r w:rsidRPr="002A351C">
        <w:rPr>
          <w:i/>
          <w:iCs/>
        </w:rPr>
        <w:t xml:space="preserve"> Rivers Res</w:t>
      </w:r>
      <w:r w:rsidR="002A351C" w:rsidRPr="002A351C">
        <w:rPr>
          <w:i/>
          <w:iCs/>
        </w:rPr>
        <w:t>toration and</w:t>
      </w:r>
      <w:r w:rsidRPr="002A351C">
        <w:rPr>
          <w:i/>
          <w:iCs/>
        </w:rPr>
        <w:t xml:space="preserve"> Manag</w:t>
      </w:r>
      <w:r w:rsidR="002A351C" w:rsidRPr="002A351C">
        <w:rPr>
          <w:i/>
          <w:iCs/>
        </w:rPr>
        <w:t>ement</w:t>
      </w:r>
      <w:r w:rsidRPr="00D614AB">
        <w:t xml:space="preserve"> </w:t>
      </w:r>
      <w:r w:rsidRPr="002A351C">
        <w:rPr>
          <w:b/>
          <w:bCs/>
        </w:rPr>
        <w:t>16</w:t>
      </w:r>
      <w:r w:rsidRPr="00D614AB">
        <w:t>:527–541. doi: 10.1002/1099-1646(200009/10)16:5&lt;527::aid-rrr602&gt;3.3.co;2-n</w:t>
      </w:r>
    </w:p>
    <w:p w14:paraId="5703BA0F" w14:textId="77777777" w:rsidR="00D53F5F" w:rsidRPr="00B81C8A" w:rsidRDefault="00D53F5F" w:rsidP="00D53F5F">
      <w:pPr>
        <w:pStyle w:val="Para0bullet"/>
        <w:numPr>
          <w:ilvl w:val="0"/>
          <w:numId w:val="0"/>
        </w:numPr>
        <w:ind w:left="425" w:hanging="425"/>
        <w:rPr>
          <w:lang w:val="en-US"/>
        </w:rPr>
      </w:pPr>
      <w:r>
        <w:rPr>
          <w:rFonts w:ascii="Arial" w:hAnsi="Arial" w:cs="Arial"/>
          <w:color w:val="222222"/>
          <w:shd w:val="clear" w:color="auto" w:fill="FFFFFF"/>
        </w:rPr>
        <w:t>Robinson, D. A., Campbell, C. S., Hopmans, J. W., Hornbuckle, B. K., Jones, S. B., Knight, R.,Wendroth, O.</w:t>
      </w:r>
      <w:r w:rsidR="00561594">
        <w:rPr>
          <w:rFonts w:ascii="Arial" w:hAnsi="Arial" w:cs="Arial"/>
          <w:color w:val="222222"/>
          <w:shd w:val="clear" w:color="auto" w:fill="FFFFFF"/>
        </w:rPr>
        <w:t xml:space="preserve">, et al. </w:t>
      </w:r>
      <w:r>
        <w:rPr>
          <w:rFonts w:ascii="Arial" w:hAnsi="Arial" w:cs="Arial"/>
          <w:color w:val="222222"/>
          <w:shd w:val="clear" w:color="auto" w:fill="FFFFFF"/>
        </w:rPr>
        <w:t xml:space="preserve"> (2008). Soil moisture measurement for ecological and hydrological watershed</w:t>
      </w:r>
      <w:r>
        <w:rPr>
          <w:rFonts w:ascii="Cambria Math" w:hAnsi="Cambria Math" w:cs="Cambria Math"/>
          <w:color w:val="222222"/>
          <w:shd w:val="clear" w:color="auto" w:fill="FFFFFF"/>
        </w:rPr>
        <w:t>‐</w:t>
      </w:r>
      <w:r>
        <w:rPr>
          <w:rFonts w:ascii="Arial" w:hAnsi="Arial" w:cs="Arial"/>
          <w:color w:val="222222"/>
          <w:shd w:val="clear" w:color="auto" w:fill="FFFFFF"/>
        </w:rPr>
        <w:t>scale observatories: A review. </w:t>
      </w:r>
      <w:r>
        <w:rPr>
          <w:rFonts w:ascii="Arial" w:hAnsi="Arial" w:cs="Arial"/>
          <w:i/>
          <w:iCs/>
          <w:color w:val="222222"/>
          <w:shd w:val="clear" w:color="auto" w:fill="FFFFFF"/>
        </w:rPr>
        <w:t>Vadose Zone Journal</w:t>
      </w:r>
      <w:r>
        <w:rPr>
          <w:rFonts w:ascii="Arial" w:hAnsi="Arial" w:cs="Arial"/>
          <w:color w:val="222222"/>
          <w:shd w:val="clear" w:color="auto" w:fill="FFFFFF"/>
        </w:rPr>
        <w:t> </w:t>
      </w:r>
      <w:r w:rsidRPr="00FD0F2B">
        <w:rPr>
          <w:rFonts w:ascii="Arial" w:hAnsi="Arial" w:cs="Arial"/>
          <w:b/>
          <w:bCs/>
          <w:i/>
          <w:iCs/>
          <w:color w:val="222222"/>
          <w:shd w:val="clear" w:color="auto" w:fill="FFFFFF"/>
        </w:rPr>
        <w:t>7</w:t>
      </w:r>
      <w:r w:rsidRPr="00FD0F2B">
        <w:rPr>
          <w:rFonts w:ascii="Arial" w:hAnsi="Arial" w:cs="Arial"/>
          <w:b/>
          <w:bCs/>
          <w:color w:val="222222"/>
          <w:shd w:val="clear" w:color="auto" w:fill="FFFFFF"/>
        </w:rPr>
        <w:t>(1)</w:t>
      </w:r>
      <w:r w:rsidR="00FD0F2B">
        <w:rPr>
          <w:rFonts w:ascii="Arial" w:hAnsi="Arial" w:cs="Arial"/>
          <w:color w:val="222222"/>
          <w:shd w:val="clear" w:color="auto" w:fill="FFFFFF"/>
        </w:rPr>
        <w:t>:</w:t>
      </w:r>
      <w:r>
        <w:rPr>
          <w:rFonts w:ascii="Arial" w:hAnsi="Arial" w:cs="Arial"/>
          <w:color w:val="222222"/>
          <w:shd w:val="clear" w:color="auto" w:fill="FFFFFF"/>
        </w:rPr>
        <w:t xml:space="preserve"> 358</w:t>
      </w:r>
      <w:r w:rsidR="00F62DED" w:rsidRPr="009F2347">
        <w:t>–</w:t>
      </w:r>
      <w:r>
        <w:rPr>
          <w:rFonts w:ascii="Arial" w:hAnsi="Arial" w:cs="Arial"/>
          <w:color w:val="222222"/>
          <w:shd w:val="clear" w:color="auto" w:fill="FFFFFF"/>
        </w:rPr>
        <w:t>389.</w:t>
      </w:r>
    </w:p>
    <w:p w14:paraId="4505A392" w14:textId="77777777" w:rsidR="00515A0B" w:rsidRDefault="00515A0B" w:rsidP="00515A0B">
      <w:pPr>
        <w:pStyle w:val="ARIERRefs"/>
      </w:pPr>
      <w:r w:rsidRPr="009F2347">
        <w:t xml:space="preserve">Rohr, J.R., Raffel, T.R., Halstead, N.T., McMahon, T.A., Johnson, S.A., Boughton, R.K. and Martin, L.B. (2013). Early-life exposure to a herbicide has enduring effects on pathogen-induced mortality. </w:t>
      </w:r>
      <w:r w:rsidRPr="009F2347">
        <w:rPr>
          <w:i/>
        </w:rPr>
        <w:t>Proceedings of the Royal Society of London: Biological Sciences</w:t>
      </w:r>
      <w:r w:rsidRPr="009F2347">
        <w:t xml:space="preserve"> </w:t>
      </w:r>
      <w:r w:rsidRPr="009F2347">
        <w:rPr>
          <w:b/>
        </w:rPr>
        <w:t>280</w:t>
      </w:r>
      <w:r>
        <w:t xml:space="preserve"> doi:</w:t>
      </w:r>
      <w:r w:rsidRPr="009F2347">
        <w:t>10.1098/rspb.2013.1502</w:t>
      </w:r>
      <w:r>
        <w:t xml:space="preserve"> </w:t>
      </w:r>
    </w:p>
    <w:p w14:paraId="0460F4E1" w14:textId="77777777" w:rsidR="00304E84" w:rsidRDefault="00304E84" w:rsidP="004C4E0A">
      <w:pPr>
        <w:pStyle w:val="ARIERRefs"/>
      </w:pPr>
      <w:r w:rsidRPr="00304E84">
        <w:t>Sanderson</w:t>
      </w:r>
      <w:r w:rsidR="3FEDE1CF">
        <w:t>,</w:t>
      </w:r>
      <w:r>
        <w:t xml:space="preserve"> J</w:t>
      </w:r>
      <w:r w:rsidR="659BA5BC">
        <w:t>.</w:t>
      </w:r>
      <w:r>
        <w:t>S</w:t>
      </w:r>
      <w:r w:rsidR="679CDB7B">
        <w:t>.</w:t>
      </w:r>
      <w:r>
        <w:t>,</w:t>
      </w:r>
      <w:r w:rsidRPr="00304E84">
        <w:t xml:space="preserve"> Rowan</w:t>
      </w:r>
      <w:r w:rsidR="4FE34D92">
        <w:t>,</w:t>
      </w:r>
      <w:r w:rsidRPr="00304E84">
        <w:t xml:space="preserve"> N</w:t>
      </w:r>
      <w:r w:rsidR="79E2C501">
        <w:t>.</w:t>
      </w:r>
      <w:r>
        <w:t>,</w:t>
      </w:r>
      <w:r w:rsidRPr="00304E84">
        <w:t xml:space="preserve"> Wilding</w:t>
      </w:r>
      <w:r w:rsidR="320A1D26">
        <w:t>,</w:t>
      </w:r>
      <w:r w:rsidRPr="00304E84">
        <w:t xml:space="preserve"> T</w:t>
      </w:r>
      <w:r w:rsidR="793E9355">
        <w:t>.</w:t>
      </w:r>
      <w:r>
        <w:t>,</w:t>
      </w:r>
      <w:r w:rsidRPr="00304E84">
        <w:t xml:space="preserve"> et al (2012</w:t>
      </w:r>
      <w:r>
        <w:t>)</w:t>
      </w:r>
      <w:r w:rsidR="38E6A761">
        <w:t>.</w:t>
      </w:r>
      <w:r w:rsidRPr="00304E84">
        <w:t xml:space="preserve"> </w:t>
      </w:r>
      <w:r>
        <w:t>Getting to scale with environmental flow assessment: the watershed flow evaluation tool</w:t>
      </w:r>
      <w:r w:rsidRPr="00304E84">
        <w:t xml:space="preserve">. </w:t>
      </w:r>
      <w:r w:rsidRPr="00304E84">
        <w:rPr>
          <w:i/>
          <w:iCs/>
        </w:rPr>
        <w:t>River Res</w:t>
      </w:r>
      <w:r w:rsidR="00BB56CB">
        <w:rPr>
          <w:i/>
          <w:iCs/>
        </w:rPr>
        <w:t>earch and</w:t>
      </w:r>
      <w:r w:rsidRPr="00304E84">
        <w:rPr>
          <w:i/>
          <w:iCs/>
        </w:rPr>
        <w:t xml:space="preserve"> Appl</w:t>
      </w:r>
      <w:r w:rsidR="00BB56CB">
        <w:rPr>
          <w:i/>
          <w:iCs/>
        </w:rPr>
        <w:t>ications</w:t>
      </w:r>
      <w:r w:rsidRPr="00304E84">
        <w:t xml:space="preserve"> </w:t>
      </w:r>
      <w:r w:rsidRPr="00BB56CB">
        <w:rPr>
          <w:b/>
          <w:bCs/>
        </w:rPr>
        <w:t>28:</w:t>
      </w:r>
      <w:r w:rsidRPr="00304E84">
        <w:t>1369–1377.</w:t>
      </w:r>
    </w:p>
    <w:p w14:paraId="169F113D" w14:textId="77777777" w:rsidR="00704A77" w:rsidRDefault="00704A77" w:rsidP="004C4E0A">
      <w:pPr>
        <w:pStyle w:val="ARIERRefs"/>
      </w:pPr>
      <w:r w:rsidRPr="00704A77">
        <w:t>Schindelin</w:t>
      </w:r>
      <w:r w:rsidR="00FD0F2B">
        <w:t>,</w:t>
      </w:r>
      <w:r w:rsidRPr="00704A77">
        <w:t xml:space="preserve"> J</w:t>
      </w:r>
      <w:r w:rsidR="00FD0F2B">
        <w:t>.</w:t>
      </w:r>
      <w:r w:rsidRPr="00704A77">
        <w:t>, Arganda-Carreras</w:t>
      </w:r>
      <w:r w:rsidR="00FD0F2B">
        <w:t>,</w:t>
      </w:r>
      <w:r w:rsidRPr="00704A77">
        <w:t xml:space="preserve"> I</w:t>
      </w:r>
      <w:r w:rsidR="00FD0F2B">
        <w:t>.</w:t>
      </w:r>
      <w:r w:rsidRPr="00704A77">
        <w:t>, Frise</w:t>
      </w:r>
      <w:r w:rsidR="00FD0F2B">
        <w:t>,</w:t>
      </w:r>
      <w:r w:rsidRPr="00704A77">
        <w:t xml:space="preserve"> E</w:t>
      </w:r>
      <w:r w:rsidR="00FD0F2B">
        <w:t>.</w:t>
      </w:r>
      <w:r w:rsidRPr="00704A77">
        <w:t>, et al (2012)</w:t>
      </w:r>
      <w:r w:rsidR="00FD0F2B">
        <w:t>.</w:t>
      </w:r>
      <w:r w:rsidRPr="00704A77">
        <w:t xml:space="preserve"> Fiji: an open-source platform for biological-image analysis. </w:t>
      </w:r>
      <w:r w:rsidRPr="00FD0F2B">
        <w:rPr>
          <w:i/>
          <w:iCs/>
        </w:rPr>
        <w:t>Nature Methods</w:t>
      </w:r>
      <w:r w:rsidRPr="00704A77">
        <w:t xml:space="preserve"> </w:t>
      </w:r>
      <w:r w:rsidRPr="00FD0F2B">
        <w:rPr>
          <w:b/>
          <w:bCs/>
        </w:rPr>
        <w:t>9</w:t>
      </w:r>
      <w:r w:rsidRPr="00704A77">
        <w:t>:676–682. doi: 10.1038/nmeth.2019</w:t>
      </w:r>
    </w:p>
    <w:p w14:paraId="6F651F28" w14:textId="77777777" w:rsidR="004C4E0A" w:rsidRDefault="004C4E0A" w:rsidP="004C4E0A">
      <w:pPr>
        <w:pStyle w:val="ARIERRefs"/>
      </w:pPr>
      <w:r>
        <w:t>Thiem, J. D., Wooden, I. J., Baumgartner, L. J., Butler, G. L., Forbes, J. P., and Conallin, J. (2017). Recovery from a fish kill in a semi</w:t>
      </w:r>
      <w:r>
        <w:rPr>
          <w:rFonts w:ascii="Cambria Math" w:hAnsi="Cambria Math" w:cs="Cambria Math"/>
        </w:rPr>
        <w:t>‐</w:t>
      </w:r>
      <w:r>
        <w:t xml:space="preserve">arid Australian river: Can stocking augment natural recruitment processes? </w:t>
      </w:r>
      <w:r w:rsidRPr="008145D9">
        <w:rPr>
          <w:i/>
          <w:iCs/>
        </w:rPr>
        <w:t>Austral Ecology</w:t>
      </w:r>
      <w:r>
        <w:t xml:space="preserve"> </w:t>
      </w:r>
      <w:r w:rsidRPr="008145D9">
        <w:rPr>
          <w:b/>
          <w:bCs/>
        </w:rPr>
        <w:t>42</w:t>
      </w:r>
      <w:r w:rsidR="00FD0F2B">
        <w:rPr>
          <w:b/>
          <w:bCs/>
        </w:rPr>
        <w:t>:</w:t>
      </w:r>
      <w:r>
        <w:t xml:space="preserve"> 218</w:t>
      </w:r>
      <w:r w:rsidR="64F03ACD">
        <w:t>–</w:t>
      </w:r>
      <w:r>
        <w:t>226.</w:t>
      </w:r>
    </w:p>
    <w:p w14:paraId="1569451C" w14:textId="77777777" w:rsidR="00515A0B" w:rsidRDefault="00515A0B" w:rsidP="00515A0B">
      <w:pPr>
        <w:pStyle w:val="ARIERRefs"/>
      </w:pPr>
      <w:r w:rsidRPr="00D576C2">
        <w:t>Thomas</w:t>
      </w:r>
      <w:r w:rsidRPr="009F2347">
        <w:t>, L., Buckland, S.T., Rexstad, E.A.</w:t>
      </w:r>
      <w:r>
        <w:t>,</w:t>
      </w:r>
      <w:r w:rsidRPr="009F2347">
        <w:t xml:space="preserve"> Laake, J.L., Strindberg, S., Hedley, S.L., Bishop, J.R.B, Marques, T.A. and Burnham, K.P. (2010). Distance software: design and analysis of distance sampling surveys for estimating population size. </w:t>
      </w:r>
      <w:r w:rsidRPr="009F2347">
        <w:rPr>
          <w:i/>
        </w:rPr>
        <w:t>Journal of Applied Ecology</w:t>
      </w:r>
      <w:r w:rsidRPr="009F2347">
        <w:t xml:space="preserve"> </w:t>
      </w:r>
      <w:r w:rsidRPr="009F2347">
        <w:rPr>
          <w:b/>
        </w:rPr>
        <w:t>47</w:t>
      </w:r>
      <w:r w:rsidR="00FD0F2B">
        <w:rPr>
          <w:b/>
        </w:rPr>
        <w:t>:</w:t>
      </w:r>
      <w:r w:rsidRPr="009F2347">
        <w:t xml:space="preserve"> 5–14.</w:t>
      </w:r>
    </w:p>
    <w:p w14:paraId="028CF527" w14:textId="77777777" w:rsidR="00CF7217" w:rsidRPr="00CF7217" w:rsidRDefault="00CF7217" w:rsidP="00CF7217">
      <w:pPr>
        <w:pStyle w:val="ARIERRefs"/>
        <w:rPr>
          <w:lang w:val="en-US"/>
        </w:rPr>
      </w:pPr>
      <w:r w:rsidRPr="00CF7217">
        <w:t>Thompson, K. and Grime, J.P</w:t>
      </w:r>
      <w:r>
        <w:t>.</w:t>
      </w:r>
      <w:r w:rsidRPr="00CF7217">
        <w:t xml:space="preserve"> </w:t>
      </w:r>
      <w:r w:rsidR="006A1DD9">
        <w:t>(</w:t>
      </w:r>
      <w:r w:rsidRPr="00CF7217">
        <w:t>1979</w:t>
      </w:r>
      <w:r w:rsidR="006A1DD9">
        <w:t>)</w:t>
      </w:r>
      <w:r w:rsidRPr="00CF7217">
        <w:t>. Seasonal variation in the seed banks of herbaceous species in ten contrasting habitats.</w:t>
      </w:r>
      <w:r>
        <w:t> </w:t>
      </w:r>
      <w:r w:rsidRPr="69170EDE">
        <w:rPr>
          <w:i/>
          <w:iCs/>
        </w:rPr>
        <w:t>Journal</w:t>
      </w:r>
      <w:r w:rsidRPr="00CF7217">
        <w:rPr>
          <w:i/>
          <w:iCs/>
        </w:rPr>
        <w:t xml:space="preserve"> of Ecology</w:t>
      </w:r>
      <w:r w:rsidRPr="00CF7217">
        <w:t>, pp.893</w:t>
      </w:r>
      <w:r w:rsidR="00F62DED" w:rsidRPr="009F2347">
        <w:t>–</w:t>
      </w:r>
      <w:r w:rsidRPr="00CF7217">
        <w:t>921.</w:t>
      </w:r>
      <w:r w:rsidRPr="00CF7217">
        <w:rPr>
          <w:lang w:val="en-US"/>
        </w:rPr>
        <w:t> </w:t>
      </w:r>
    </w:p>
    <w:p w14:paraId="74A5928F" w14:textId="77777777" w:rsidR="00537C29" w:rsidRDefault="00537C29" w:rsidP="00537C29">
      <w:pPr>
        <w:pStyle w:val="ARIERRefs"/>
      </w:pPr>
      <w:r w:rsidRPr="00537C29">
        <w:t xml:space="preserve">Todd, C.R., and Koehn, J.D. (2008). Murray </w:t>
      </w:r>
      <w:r>
        <w:t>C</w:t>
      </w:r>
      <w:r w:rsidRPr="00537C29">
        <w:t>od modelling to address key management actions: Final report for project MD745. Arthur Rylah Institute for Environmental Research Progress Report to the Murray Darling Basin Commission. Department of Sustainability and Environment: Heidelberg.</w:t>
      </w:r>
    </w:p>
    <w:p w14:paraId="0EF47D67" w14:textId="77777777" w:rsidR="004915A3" w:rsidRDefault="004915A3" w:rsidP="00537C29">
      <w:pPr>
        <w:pStyle w:val="ARIERRefs"/>
      </w:pPr>
      <w:r w:rsidRPr="004915A3">
        <w:t>Todd, C., Koehn, J., Yen, J., Koster, W. and Tonkin, Z. (2020). Predicting long-term population responses by Murray Cod and Silver Perch to flow management in the Goulburn and Campaspe rivers: a stochastic population modelling approach. Unpublished Client Report for Water and Catchments, Department of Environment, Land, Water and Planning. Arthur Rylah Institute for Environmental Research, Department of Environment, Land, Water and Planning, Heidelberg, Victoria.</w:t>
      </w:r>
    </w:p>
    <w:p w14:paraId="547B8FCA" w14:textId="77777777" w:rsidR="0000334B" w:rsidRDefault="0000334B" w:rsidP="0000334B">
      <w:pPr>
        <w:pStyle w:val="ARIERRefs"/>
      </w:pPr>
      <w:r w:rsidRPr="0000334B">
        <w:t>Tonkin, Z., Kitchingman, A., Ingram, B., Lieschke, J., Koster, W., Lyon, J., Lutz, M. and Pavlova, A. (2019). Smarter stocking: a synthesis of existing data to assess native fish stocking success in Victorian rivers. Unpublished Client Report for the Victorian Fisheries Authority. Arthur Rylah Institute for Environmental Research, Department of Environment, Land, Water and Planning, Heidelberg, Victoria.</w:t>
      </w:r>
    </w:p>
    <w:p w14:paraId="23481B24" w14:textId="77777777" w:rsidR="004915A3" w:rsidRDefault="004915A3" w:rsidP="0000334B">
      <w:pPr>
        <w:pStyle w:val="ARIERRefs"/>
      </w:pPr>
      <w:r w:rsidRPr="004915A3">
        <w:t xml:space="preserve">Tonkin, Z., Yen, J., Lyon, J., Kitchingman, A., Koehn, J., Koster, W., Lieschke, J., Raymond, S., Sharley, J., Stuart, I., and Todd, C. (2020). Linking flow attributes to recruitment to inform water management for an Australian freshwater fish with an equilibrium life-history strategy. </w:t>
      </w:r>
      <w:r w:rsidR="00757287" w:rsidRPr="00247DC0">
        <w:rPr>
          <w:i/>
          <w:iCs/>
        </w:rPr>
        <w:t>Science of The Total Environment</w:t>
      </w:r>
      <w:r w:rsidR="00757287" w:rsidRPr="00757287">
        <w:t>, doi.org/10.1016/j.scitotenv.2020.141863</w:t>
      </w:r>
      <w:r w:rsidRPr="004915A3">
        <w:t>.</w:t>
      </w:r>
    </w:p>
    <w:p w14:paraId="2045F6FE" w14:textId="77777777" w:rsidR="005F2D70" w:rsidRPr="0000334B" w:rsidRDefault="005F2D70" w:rsidP="0000334B">
      <w:pPr>
        <w:pStyle w:val="ARIERRefs"/>
      </w:pPr>
      <w:r w:rsidRPr="005F2D70">
        <w:t xml:space="preserve">Unland, N. P., Cartwright, I., Cendon, D. I., &amp; Chisari, R. (2014). Residence times and mixing of water in river banks: implications for recharge and groundwater-surface water exchange. </w:t>
      </w:r>
      <w:r w:rsidRPr="005F2D70">
        <w:rPr>
          <w:i/>
          <w:iCs/>
        </w:rPr>
        <w:t>Hydrology and Earth System Sciences</w:t>
      </w:r>
      <w:r w:rsidRPr="005F2D70">
        <w:t xml:space="preserve">, </w:t>
      </w:r>
      <w:r w:rsidRPr="005F2D70">
        <w:rPr>
          <w:b/>
          <w:bCs/>
        </w:rPr>
        <w:t>18</w:t>
      </w:r>
      <w:r w:rsidRPr="005F2D70">
        <w:t xml:space="preserve"> 5109</w:t>
      </w:r>
      <w:r w:rsidR="333DA4F4">
        <w:t xml:space="preserve"> –</w:t>
      </w:r>
      <w:r w:rsidRPr="005F2D70">
        <w:t>5124. doi: http://dx.doi.org/10.5194/hess-18-5109-2014</w:t>
      </w:r>
    </w:p>
    <w:p w14:paraId="3721299E" w14:textId="77777777" w:rsidR="00515A0B" w:rsidRDefault="00515A0B" w:rsidP="00515A0B">
      <w:pPr>
        <w:pStyle w:val="ARIERRefs"/>
      </w:pPr>
      <w:r>
        <w:t>van Eck</w:t>
      </w:r>
      <w:r w:rsidR="00FD0F2B">
        <w:t>,</w:t>
      </w:r>
      <w:r>
        <w:t xml:space="preserve"> W</w:t>
      </w:r>
      <w:r w:rsidR="00FD0F2B">
        <w:t>.</w:t>
      </w:r>
      <w:r>
        <w:t>H</w:t>
      </w:r>
      <w:r w:rsidR="00FD0F2B">
        <w:t>.</w:t>
      </w:r>
      <w:r>
        <w:t>J</w:t>
      </w:r>
      <w:r w:rsidR="00FD0F2B">
        <w:t>.</w:t>
      </w:r>
      <w:r>
        <w:t>M</w:t>
      </w:r>
      <w:r w:rsidR="00FD0F2B">
        <w:t>.</w:t>
      </w:r>
      <w:r>
        <w:t>, Lenssen</w:t>
      </w:r>
      <w:r w:rsidR="00FD0F2B">
        <w:t>,</w:t>
      </w:r>
      <w:r>
        <w:t xml:space="preserve"> J</w:t>
      </w:r>
      <w:r w:rsidR="00FD0F2B">
        <w:t>.</w:t>
      </w:r>
      <w:r>
        <w:t>P</w:t>
      </w:r>
      <w:r w:rsidR="00FD0F2B">
        <w:t>.</w:t>
      </w:r>
      <w:r>
        <w:t>M</w:t>
      </w:r>
      <w:r w:rsidR="00FD0F2B">
        <w:t>.</w:t>
      </w:r>
      <w:r>
        <w:t>, Rengelink</w:t>
      </w:r>
      <w:r w:rsidR="00FD0F2B">
        <w:t>,</w:t>
      </w:r>
      <w:r>
        <w:t xml:space="preserve"> R</w:t>
      </w:r>
      <w:r w:rsidR="00FD0F2B">
        <w:t>.</w:t>
      </w:r>
      <w:r>
        <w:t>H</w:t>
      </w:r>
      <w:r w:rsidR="00FD0F2B">
        <w:t>.</w:t>
      </w:r>
      <w:r>
        <w:t>J</w:t>
      </w:r>
      <w:r w:rsidR="00FD0F2B">
        <w:t>.</w:t>
      </w:r>
      <w:r>
        <w:t>, et al</w:t>
      </w:r>
      <w:r w:rsidR="006A1DD9">
        <w:t>.</w:t>
      </w:r>
      <w:r>
        <w:t xml:space="preserve"> (2005)</w:t>
      </w:r>
      <w:r w:rsidR="002A351C">
        <w:t>.</w:t>
      </w:r>
      <w:r>
        <w:t xml:space="preserve"> Water temperature instead of acclimation stage and oxygen concentration determines responses to winter floods. </w:t>
      </w:r>
      <w:r w:rsidRPr="002A351C">
        <w:rPr>
          <w:i/>
          <w:iCs/>
        </w:rPr>
        <w:t>Aquat</w:t>
      </w:r>
      <w:r w:rsidR="002A351C" w:rsidRPr="002A351C">
        <w:rPr>
          <w:i/>
          <w:iCs/>
        </w:rPr>
        <w:t>ic</w:t>
      </w:r>
      <w:r w:rsidRPr="002A351C">
        <w:rPr>
          <w:i/>
          <w:iCs/>
        </w:rPr>
        <w:t xml:space="preserve"> Bot</w:t>
      </w:r>
      <w:r w:rsidR="002A351C" w:rsidRPr="002A351C">
        <w:rPr>
          <w:i/>
          <w:iCs/>
        </w:rPr>
        <w:t>any</w:t>
      </w:r>
      <w:r>
        <w:t xml:space="preserve"> </w:t>
      </w:r>
      <w:r w:rsidRPr="002A351C">
        <w:rPr>
          <w:b/>
          <w:bCs/>
        </w:rPr>
        <w:t>81</w:t>
      </w:r>
      <w:r>
        <w:t>:253–264. doi: 10.1016/j.aquabot.2004.10.006</w:t>
      </w:r>
    </w:p>
    <w:p w14:paraId="0E4666D9" w14:textId="77777777" w:rsidR="00A94203" w:rsidRDefault="00983048" w:rsidP="004C4E0A">
      <w:pPr>
        <w:pStyle w:val="ARIERRefs"/>
      </w:pPr>
      <w:r>
        <w:t>v</w:t>
      </w:r>
      <w:r w:rsidR="00A94203" w:rsidRPr="00C26A69">
        <w:t>an Genuchten</w:t>
      </w:r>
      <w:r>
        <w:t xml:space="preserve">, M.T. (1980). </w:t>
      </w:r>
      <w:r w:rsidR="00C333A4" w:rsidRPr="00C333A4">
        <w:t>A closed-form equation for predicting the hydraulic conductivity of unsaturated soils</w:t>
      </w:r>
      <w:r w:rsidR="00C333A4">
        <w:t xml:space="preserve">. </w:t>
      </w:r>
      <w:r w:rsidR="00C333A4" w:rsidRPr="00C333A4">
        <w:rPr>
          <w:i/>
          <w:iCs/>
        </w:rPr>
        <w:t>Soil Science Society of America Journal</w:t>
      </w:r>
      <w:r w:rsidR="00C333A4">
        <w:t>,</w:t>
      </w:r>
      <w:r w:rsidR="00C333A4" w:rsidRPr="00C333A4">
        <w:t xml:space="preserve"> </w:t>
      </w:r>
      <w:r w:rsidR="00C333A4" w:rsidRPr="00C333A4">
        <w:rPr>
          <w:b/>
          <w:bCs/>
        </w:rPr>
        <w:t>44(5):</w:t>
      </w:r>
      <w:r w:rsidR="00C333A4" w:rsidRPr="00C333A4">
        <w:t xml:space="preserve"> 892–898</w:t>
      </w:r>
      <w:r w:rsidR="00C333A4">
        <w:t>.</w:t>
      </w:r>
    </w:p>
    <w:p w14:paraId="3DE43B25" w14:textId="77777777" w:rsidR="00EE7E22" w:rsidRDefault="00EE7E22" w:rsidP="004C4E0A">
      <w:pPr>
        <w:pStyle w:val="ARIERRefs"/>
      </w:pPr>
      <w:r w:rsidRPr="00704A77">
        <w:t>van Vliet</w:t>
      </w:r>
      <w:r w:rsidR="00FD0F2B">
        <w:t>,</w:t>
      </w:r>
      <w:r w:rsidRPr="00704A77">
        <w:t xml:space="preserve"> M</w:t>
      </w:r>
      <w:r w:rsidR="00FD0F2B">
        <w:t>.</w:t>
      </w:r>
      <w:r w:rsidRPr="00704A77">
        <w:t>T</w:t>
      </w:r>
      <w:r w:rsidR="00FD0F2B">
        <w:t>.</w:t>
      </w:r>
      <w:r w:rsidRPr="00704A77">
        <w:t>H</w:t>
      </w:r>
      <w:r w:rsidR="00FD0F2B">
        <w:t>.</w:t>
      </w:r>
      <w:r w:rsidRPr="00704A77">
        <w:t>, Franssen</w:t>
      </w:r>
      <w:r w:rsidR="00FD0F2B">
        <w:t>,</w:t>
      </w:r>
      <w:r w:rsidRPr="00704A77">
        <w:t xml:space="preserve"> W</w:t>
      </w:r>
      <w:r w:rsidR="00FD0F2B">
        <w:t>.</w:t>
      </w:r>
      <w:r w:rsidRPr="00704A77">
        <w:t>H</w:t>
      </w:r>
      <w:r w:rsidR="00FD0F2B">
        <w:t>.</w:t>
      </w:r>
      <w:r w:rsidRPr="00704A77">
        <w:t>P</w:t>
      </w:r>
      <w:r w:rsidR="00FD0F2B">
        <w:t>.</w:t>
      </w:r>
      <w:r w:rsidRPr="00704A77">
        <w:t>, Yearsley</w:t>
      </w:r>
      <w:r w:rsidR="00FD0F2B">
        <w:t>,</w:t>
      </w:r>
      <w:r w:rsidRPr="00704A77">
        <w:t xml:space="preserve"> J</w:t>
      </w:r>
      <w:r w:rsidR="00FD0F2B">
        <w:t>.</w:t>
      </w:r>
      <w:r w:rsidRPr="00704A77">
        <w:t>R</w:t>
      </w:r>
      <w:r w:rsidR="00FD0F2B">
        <w:t>.</w:t>
      </w:r>
      <w:r w:rsidRPr="00704A77">
        <w:t>, et al (2013)</w:t>
      </w:r>
      <w:r w:rsidR="00FD0F2B">
        <w:t>.</w:t>
      </w:r>
      <w:r w:rsidRPr="00704A77">
        <w:t xml:space="preserve"> Global river discharge and water temperature under climate change. </w:t>
      </w:r>
      <w:r w:rsidRPr="00FD0F2B">
        <w:rPr>
          <w:i/>
          <w:iCs/>
        </w:rPr>
        <w:t>Global Environmental Change</w:t>
      </w:r>
      <w:r w:rsidRPr="00704A77">
        <w:t xml:space="preserve"> </w:t>
      </w:r>
      <w:r w:rsidRPr="00FD0F2B">
        <w:rPr>
          <w:b/>
          <w:bCs/>
        </w:rPr>
        <w:t>23</w:t>
      </w:r>
      <w:r w:rsidRPr="00704A77">
        <w:t>:450–464</w:t>
      </w:r>
    </w:p>
    <w:p w14:paraId="77BDC9A3" w14:textId="77777777" w:rsidR="00412AF2" w:rsidRDefault="00412AF2" w:rsidP="004C4E0A">
      <w:pPr>
        <w:pStyle w:val="ARIERRefs"/>
      </w:pPr>
      <w:r w:rsidRPr="00412AF2">
        <w:t>Vivian, L., Greet, J., Jones, C.S. (2020) Responses of grasses to experimental submergence in summer: implications for the management of unseasonal flows in regulated rivers. Aquatic Ecology.</w:t>
      </w:r>
      <w:r w:rsidR="0010231C" w:rsidRPr="0010231C">
        <w:t xml:space="preserve"> https://doi.org/10.1007/s10452-020-09788-4</w:t>
      </w:r>
    </w:p>
    <w:p w14:paraId="46ED7231" w14:textId="77777777" w:rsidR="004915A3" w:rsidRPr="00704A77" w:rsidRDefault="004915A3" w:rsidP="004C4E0A">
      <w:pPr>
        <w:pStyle w:val="ARIERRefs"/>
      </w:pPr>
      <w:r w:rsidRPr="008B7E91">
        <w:lastRenderedPageBreak/>
        <w:t>Vivian, L., Jones, C.S., Kitchingman, A. (in prep.). Drivers of the distribution and community composition of riparian vegetation in regulated rivers of Victoria.</w:t>
      </w:r>
    </w:p>
    <w:p w14:paraId="1E42A4EF" w14:textId="77777777" w:rsidR="004C4E0A" w:rsidRDefault="004C4E0A" w:rsidP="004C4E0A">
      <w:pPr>
        <w:pStyle w:val="ARIERRefs"/>
      </w:pPr>
      <w:r>
        <w:t>V</w:t>
      </w:r>
      <w:r w:rsidR="00A2678A">
        <w:t>EWH</w:t>
      </w:r>
      <w:r>
        <w:t xml:space="preserve"> (2020). Seasonal Watering Plan 2019-20. Victorian Environmental Water Holder.</w:t>
      </w:r>
    </w:p>
    <w:p w14:paraId="7DBE2436" w14:textId="77777777" w:rsidR="008A7416" w:rsidRDefault="008A7416" w:rsidP="008A7416">
      <w:pPr>
        <w:ind w:left="851" w:hanging="851"/>
      </w:pPr>
      <w:r>
        <w:t xml:space="preserve">Weber, M. J., </w:t>
      </w:r>
      <w:r w:rsidR="002A351C">
        <w:t>and</w:t>
      </w:r>
      <w:r>
        <w:t xml:space="preserve"> Brown, M. L. (2009). Effects of common carp on aquatic ecosystems 80 years after “carp as a dominant”: ecological insights for fisheries management. </w:t>
      </w:r>
      <w:r w:rsidRPr="008A7416">
        <w:rPr>
          <w:i/>
          <w:iCs/>
        </w:rPr>
        <w:t>Reviews in Fisheries Science</w:t>
      </w:r>
      <w:r>
        <w:t xml:space="preserve">, </w:t>
      </w:r>
      <w:r w:rsidRPr="008A7416">
        <w:rPr>
          <w:b/>
          <w:bCs/>
        </w:rPr>
        <w:t>17(4)</w:t>
      </w:r>
      <w:r w:rsidR="00FD0F2B">
        <w:rPr>
          <w:b/>
          <w:bCs/>
        </w:rPr>
        <w:t>:</w:t>
      </w:r>
      <w:r>
        <w:t xml:space="preserve"> 524</w:t>
      </w:r>
      <w:r w:rsidR="60C151EF">
        <w:t>–</w:t>
      </w:r>
      <w:r>
        <w:t>537.</w:t>
      </w:r>
    </w:p>
    <w:p w14:paraId="02801F16" w14:textId="77777777" w:rsidR="10DA2E01" w:rsidRDefault="10DA2E01" w:rsidP="307638F4">
      <w:pPr>
        <w:ind w:left="709" w:hanging="709"/>
        <w:rPr>
          <w:rFonts w:eastAsia="Arial"/>
          <w:noProof/>
        </w:rPr>
      </w:pPr>
      <w:r w:rsidRPr="006B11ED">
        <w:rPr>
          <w:rFonts w:eastAsia="Arial"/>
          <w:noProof/>
        </w:rPr>
        <w:t>Wootton, R.J. (1998)</w:t>
      </w:r>
      <w:r w:rsidR="002A351C">
        <w:rPr>
          <w:rFonts w:eastAsia="Arial"/>
          <w:noProof/>
        </w:rPr>
        <w:t xml:space="preserve">. </w:t>
      </w:r>
      <w:r w:rsidRPr="006B11ED">
        <w:rPr>
          <w:rFonts w:eastAsia="Arial"/>
          <w:noProof/>
        </w:rPr>
        <w:t>'Ecology of Teleost Fishes. 2nd edition edn. Kluwer Academic Publishers, Dordrecht.</w:t>
      </w:r>
    </w:p>
    <w:p w14:paraId="08353F06" w14:textId="77777777" w:rsidR="004915A3" w:rsidRDefault="004915A3" w:rsidP="307638F4">
      <w:pPr>
        <w:ind w:left="709" w:hanging="709"/>
      </w:pPr>
      <w:r w:rsidRPr="004915A3">
        <w:t>Yen, J., Thomson, J., Lyon, J., Koster, W., Kitchingman, A., Raymond, S., Stamation, K., and Tonkin, Z. (2020). Flow attributes only partially explain long-term trends in fish populations. Unpublished Client Report for Water and Catchments, Department of Environment, Land, Water and Planning. Arthur Rylah Institute for Environmental Research, Department of Environment, Land, Water and Planning, Heidelberg, Victoria.</w:t>
      </w:r>
    </w:p>
    <w:p w14:paraId="7DBF8D37" w14:textId="77777777" w:rsidR="307638F4" w:rsidRDefault="004C4E0A" w:rsidP="004C4E0A">
      <w:pPr>
        <w:pStyle w:val="ARIERRefs"/>
      </w:pPr>
      <w:r>
        <w:t>Zampatti, B.P., Wilson, P.J., Baumgartner, L., Koster, W., Livore, J., Thiem, J., Tonkin, Z. and Ye, Q. (2015)</w:t>
      </w:r>
      <w:r w:rsidR="002A351C">
        <w:t>.</w:t>
      </w:r>
      <w:r>
        <w:t xml:space="preserve"> Reproduction and recruitment of golden Perch (Macquaria ambigua) in the southern Murray-Darling Basin in 2013/14: an exploration of river-scale  response, connectivity and population dynamics. Report to Murray-Darling Basin Authority.</w:t>
      </w:r>
    </w:p>
    <w:p w14:paraId="3899651E" w14:textId="77777777" w:rsidR="00537C29" w:rsidRDefault="00537C29" w:rsidP="004C4E0A">
      <w:pPr>
        <w:pStyle w:val="ARIERRefs"/>
      </w:pPr>
    </w:p>
    <w:p w14:paraId="6FC8FB0D" w14:textId="77777777" w:rsidR="00537C29" w:rsidRPr="00537C29" w:rsidRDefault="00537C29" w:rsidP="00537C29">
      <w:pPr>
        <w:pStyle w:val="ARIERRefs"/>
      </w:pPr>
    </w:p>
    <w:p w14:paraId="0C5402AF" w14:textId="77777777" w:rsidR="00895BD2" w:rsidRPr="00895BD2" w:rsidRDefault="002A351C" w:rsidP="00AE0AC2">
      <w:pPr>
        <w:pStyle w:val="Heading1"/>
        <w:numPr>
          <w:ilvl w:val="0"/>
          <w:numId w:val="0"/>
        </w:numPr>
      </w:pPr>
      <w:r>
        <w:br w:type="page"/>
      </w:r>
      <w:bookmarkStart w:id="699" w:name="_Toc50093095"/>
      <w:r>
        <w:lastRenderedPageBreak/>
        <w:t>Appendi</w:t>
      </w:r>
      <w:r w:rsidR="00AE0AC2">
        <w:t xml:space="preserve">x </w:t>
      </w:r>
      <w:r w:rsidR="000C6A13">
        <w:t>1</w:t>
      </w:r>
      <w:r w:rsidR="004A6E7A">
        <w:t>:   List of plant species recorded during VEFMAP Stage 6</w:t>
      </w:r>
      <w:bookmarkEnd w:id="699"/>
    </w:p>
    <w:p w14:paraId="0DF7A8DA" w14:textId="77777777" w:rsidR="007F6DF9" w:rsidRDefault="007F6DF9" w:rsidP="007F6DF9">
      <w:pPr>
        <w:pStyle w:val="ARIERRefs"/>
      </w:pPr>
    </w:p>
    <w:p w14:paraId="71156C4A" w14:textId="3AD5C16D" w:rsidR="006716D6" w:rsidRDefault="006716D6" w:rsidP="006716D6">
      <w:pPr>
        <w:pStyle w:val="Caption0"/>
        <w:keepNext/>
      </w:pPr>
      <w:r>
        <w:t xml:space="preserve">Table </w:t>
      </w:r>
      <w:r w:rsidRPr="000C6A13">
        <w:t>A</w:t>
      </w:r>
      <w:r w:rsidR="000C6A13" w:rsidRPr="000C6A13">
        <w:t>1</w:t>
      </w:r>
      <w:r w:rsidR="00651577">
        <w:t xml:space="preserve"> </w:t>
      </w:r>
      <w:r>
        <w:t xml:space="preserve"> </w:t>
      </w:r>
      <w:r>
        <w:rPr>
          <w:b w:val="0"/>
          <w:bCs w:val="0"/>
        </w:rPr>
        <w:t>List of plant species recorded in VEFMAP Stage 6, includ</w:t>
      </w:r>
      <w:r w:rsidR="00651577">
        <w:rPr>
          <w:b w:val="0"/>
          <w:bCs w:val="0"/>
        </w:rPr>
        <w:t>ing</w:t>
      </w:r>
      <w:r>
        <w:rPr>
          <w:b w:val="0"/>
          <w:bCs w:val="0"/>
        </w:rPr>
        <w:t xml:space="preserve"> family, origin (native or exotic), lifeform (</w:t>
      </w:r>
      <w:r w:rsidRPr="006716D6">
        <w:rPr>
          <w:b w:val="0"/>
          <w:bCs w:val="0"/>
        </w:rPr>
        <w:t>alga</w:t>
      </w:r>
      <w:r>
        <w:rPr>
          <w:b w:val="0"/>
          <w:bCs w:val="0"/>
        </w:rPr>
        <w:t xml:space="preserve">, </w:t>
      </w:r>
      <w:r w:rsidRPr="006716D6">
        <w:rPr>
          <w:b w:val="0"/>
          <w:bCs w:val="0"/>
        </w:rPr>
        <w:t>climber</w:t>
      </w:r>
      <w:r>
        <w:rPr>
          <w:b w:val="0"/>
          <w:bCs w:val="0"/>
        </w:rPr>
        <w:t xml:space="preserve">, </w:t>
      </w:r>
      <w:r w:rsidRPr="006716D6">
        <w:rPr>
          <w:b w:val="0"/>
          <w:bCs w:val="0"/>
        </w:rPr>
        <w:t>fern</w:t>
      </w:r>
      <w:r>
        <w:rPr>
          <w:b w:val="0"/>
          <w:bCs w:val="0"/>
        </w:rPr>
        <w:t xml:space="preserve">, </w:t>
      </w:r>
      <w:r w:rsidRPr="006716D6">
        <w:rPr>
          <w:b w:val="0"/>
          <w:bCs w:val="0"/>
        </w:rPr>
        <w:t>forb</w:t>
      </w:r>
      <w:r>
        <w:rPr>
          <w:b w:val="0"/>
          <w:bCs w:val="0"/>
        </w:rPr>
        <w:t xml:space="preserve">, </w:t>
      </w:r>
      <w:r w:rsidRPr="006716D6">
        <w:rPr>
          <w:b w:val="0"/>
          <w:bCs w:val="0"/>
        </w:rPr>
        <w:t>grass</w:t>
      </w:r>
      <w:r>
        <w:rPr>
          <w:b w:val="0"/>
          <w:bCs w:val="0"/>
        </w:rPr>
        <w:t xml:space="preserve">, </w:t>
      </w:r>
      <w:r w:rsidRPr="006716D6">
        <w:rPr>
          <w:b w:val="0"/>
          <w:bCs w:val="0"/>
        </w:rPr>
        <w:t>sedge/rush</w:t>
      </w:r>
      <w:r>
        <w:rPr>
          <w:b w:val="0"/>
          <w:bCs w:val="0"/>
        </w:rPr>
        <w:t xml:space="preserve">, </w:t>
      </w:r>
      <w:r w:rsidRPr="006716D6">
        <w:rPr>
          <w:b w:val="0"/>
          <w:bCs w:val="0"/>
        </w:rPr>
        <w:t>shrub</w:t>
      </w:r>
      <w:r>
        <w:rPr>
          <w:b w:val="0"/>
          <w:bCs w:val="0"/>
        </w:rPr>
        <w:t xml:space="preserve"> or </w:t>
      </w:r>
      <w:r w:rsidRPr="006716D6">
        <w:rPr>
          <w:b w:val="0"/>
          <w:bCs w:val="0"/>
        </w:rPr>
        <w:t>tree</w:t>
      </w:r>
      <w:r>
        <w:rPr>
          <w:b w:val="0"/>
          <w:bCs w:val="0"/>
        </w:rPr>
        <w:t>) and classification (a</w:t>
      </w:r>
      <w:r w:rsidRPr="006716D6">
        <w:rPr>
          <w:b w:val="0"/>
          <w:bCs w:val="0"/>
        </w:rPr>
        <w:t>quatic</w:t>
      </w:r>
      <w:r>
        <w:rPr>
          <w:b w:val="0"/>
          <w:bCs w:val="0"/>
        </w:rPr>
        <w:t>, e</w:t>
      </w:r>
      <w:r w:rsidRPr="006716D6">
        <w:rPr>
          <w:b w:val="0"/>
          <w:bCs w:val="0"/>
        </w:rPr>
        <w:t>mergent</w:t>
      </w:r>
      <w:r>
        <w:rPr>
          <w:b w:val="0"/>
          <w:bCs w:val="0"/>
        </w:rPr>
        <w:t>, f</w:t>
      </w:r>
      <w:r w:rsidRPr="006716D6">
        <w:rPr>
          <w:b w:val="0"/>
          <w:bCs w:val="0"/>
        </w:rPr>
        <w:t>ringing</w:t>
      </w:r>
      <w:r>
        <w:rPr>
          <w:b w:val="0"/>
          <w:bCs w:val="0"/>
        </w:rPr>
        <w:t xml:space="preserve"> </w:t>
      </w:r>
      <w:r w:rsidRPr="006716D6">
        <w:rPr>
          <w:b w:val="0"/>
          <w:bCs w:val="0"/>
        </w:rPr>
        <w:t>high</w:t>
      </w:r>
      <w:r>
        <w:rPr>
          <w:b w:val="0"/>
          <w:bCs w:val="0"/>
        </w:rPr>
        <w:t>, f</w:t>
      </w:r>
      <w:r w:rsidRPr="006716D6">
        <w:rPr>
          <w:b w:val="0"/>
          <w:bCs w:val="0"/>
        </w:rPr>
        <w:t>ringing</w:t>
      </w:r>
      <w:r>
        <w:rPr>
          <w:b w:val="0"/>
          <w:bCs w:val="0"/>
        </w:rPr>
        <w:t xml:space="preserve"> </w:t>
      </w:r>
      <w:r w:rsidRPr="006716D6">
        <w:rPr>
          <w:b w:val="0"/>
          <w:bCs w:val="0"/>
        </w:rPr>
        <w:t>low</w:t>
      </w:r>
      <w:r>
        <w:rPr>
          <w:b w:val="0"/>
          <w:bCs w:val="0"/>
        </w:rPr>
        <w:t>, s</w:t>
      </w:r>
      <w:r w:rsidRPr="006716D6">
        <w:rPr>
          <w:b w:val="0"/>
          <w:bCs w:val="0"/>
        </w:rPr>
        <w:t>hrub</w:t>
      </w:r>
      <w:r>
        <w:rPr>
          <w:b w:val="0"/>
          <w:bCs w:val="0"/>
        </w:rPr>
        <w:t>, t</w:t>
      </w:r>
      <w:r w:rsidRPr="006716D6">
        <w:rPr>
          <w:b w:val="0"/>
          <w:bCs w:val="0"/>
        </w:rPr>
        <w:t>errestrial</w:t>
      </w:r>
      <w:r>
        <w:rPr>
          <w:b w:val="0"/>
          <w:bCs w:val="0"/>
        </w:rPr>
        <w:t>, t</w:t>
      </w:r>
      <w:r w:rsidRPr="006716D6">
        <w:rPr>
          <w:b w:val="0"/>
          <w:bCs w:val="0"/>
        </w:rPr>
        <w:t>ree</w:t>
      </w:r>
      <w:r>
        <w:rPr>
          <w:b w:val="0"/>
          <w:bCs w:val="0"/>
        </w:rPr>
        <w:t>)</w:t>
      </w:r>
      <w:r w:rsidR="00651577">
        <w:rPr>
          <w:b w:val="0"/>
          <w:bCs w:val="0"/>
        </w:rPr>
        <w:t xml:space="preserve"> </w:t>
      </w:r>
      <w:r w:rsidR="001E493F">
        <w:rPr>
          <w:b w:val="0"/>
          <w:bCs w:val="0"/>
        </w:rPr>
        <w:t>(see</w:t>
      </w:r>
      <w:r w:rsidR="00FC498C">
        <w:rPr>
          <w:b w:val="0"/>
          <w:bCs w:val="0"/>
        </w:rPr>
        <w:t xml:space="preserve"> </w:t>
      </w:r>
      <w:r w:rsidR="00FC498C" w:rsidRPr="00FC498C">
        <w:rPr>
          <w:b w:val="0"/>
          <w:bCs w:val="0"/>
        </w:rPr>
        <w:fldChar w:fldCharType="begin"/>
      </w:r>
      <w:r w:rsidR="00FC498C" w:rsidRPr="00FC498C">
        <w:rPr>
          <w:b w:val="0"/>
          <w:bCs w:val="0"/>
        </w:rPr>
        <w:instrText xml:space="preserve"> REF _Ref48574630 \h  \* MERGEFORMAT </w:instrText>
      </w:r>
      <w:r w:rsidR="00FC498C" w:rsidRPr="00FC498C">
        <w:rPr>
          <w:b w:val="0"/>
          <w:bCs w:val="0"/>
        </w:rPr>
      </w:r>
      <w:r w:rsidR="00FC498C" w:rsidRPr="00FC498C">
        <w:rPr>
          <w:b w:val="0"/>
          <w:bCs w:val="0"/>
        </w:rPr>
        <w:fldChar w:fldCharType="separate"/>
      </w:r>
      <w:r w:rsidR="00FF1A18" w:rsidRPr="00FF1A18">
        <w:rPr>
          <w:b w:val="0"/>
          <w:bCs w:val="0"/>
        </w:rPr>
        <w:t xml:space="preserve">Figure </w:t>
      </w:r>
      <w:r w:rsidR="00FF1A18" w:rsidRPr="00FF1A18">
        <w:rPr>
          <w:b w:val="0"/>
          <w:bCs w:val="0"/>
          <w:noProof/>
        </w:rPr>
        <w:t>3.1.3</w:t>
      </w:r>
      <w:r w:rsidR="00FC498C" w:rsidRPr="00FC498C">
        <w:rPr>
          <w:b w:val="0"/>
          <w:bCs w:val="0"/>
        </w:rPr>
        <w:fldChar w:fldCharType="end"/>
      </w:r>
      <w:r w:rsidR="001E493F" w:rsidRPr="004D4648">
        <w:rPr>
          <w:b w:val="0"/>
          <w:bCs w:val="0"/>
        </w:rPr>
        <w:t>)</w:t>
      </w:r>
      <w:r w:rsidR="00651577">
        <w:rPr>
          <w:b w:val="0"/>
          <w:bCs w:val="0"/>
        </w:rPr>
        <w:t>.</w:t>
      </w:r>
      <w:r w:rsidR="00651577" w:rsidDel="00651577">
        <w:t xml:space="preserve"> </w:t>
      </w:r>
    </w:p>
    <w:tbl>
      <w:tblPr>
        <w:tblW w:w="9599" w:type="dxa"/>
        <w:tblBorders>
          <w:top w:val="single" w:sz="8" w:space="0" w:color="00B2A9"/>
          <w:bottom w:val="single" w:sz="8" w:space="0" w:color="00B2A9"/>
          <w:insideH w:val="single" w:sz="8" w:space="0" w:color="00B2A9"/>
        </w:tblBorders>
        <w:tblCellMar>
          <w:left w:w="0" w:type="dxa"/>
          <w:right w:w="0" w:type="dxa"/>
        </w:tblCellMar>
        <w:tblLook w:val="04A0" w:firstRow="1" w:lastRow="0" w:firstColumn="1" w:lastColumn="0" w:noHBand="0" w:noVBand="1"/>
      </w:tblPr>
      <w:tblGrid>
        <w:gridCol w:w="3554"/>
        <w:gridCol w:w="16"/>
        <w:gridCol w:w="1972"/>
        <w:gridCol w:w="37"/>
        <w:gridCol w:w="1051"/>
        <w:gridCol w:w="53"/>
        <w:gridCol w:w="1201"/>
        <w:gridCol w:w="69"/>
        <w:gridCol w:w="1590"/>
        <w:gridCol w:w="89"/>
      </w:tblGrid>
      <w:tr w:rsidR="001E493F" w:rsidRPr="001E493F" w14:paraId="1769D1DF" w14:textId="77777777" w:rsidTr="00B608DA">
        <w:trPr>
          <w:trHeight w:val="300"/>
        </w:trPr>
        <w:tc>
          <w:tcPr>
            <w:tcW w:w="3576" w:type="dxa"/>
            <w:gridSpan w:val="2"/>
            <w:shd w:val="clear" w:color="auto" w:fill="00B2A9"/>
            <w:noWrap/>
            <w:vAlign w:val="center"/>
            <w:hideMark/>
          </w:tcPr>
          <w:p w14:paraId="5DE83C75" w14:textId="77777777" w:rsidR="001E493F" w:rsidRPr="00B608DA" w:rsidRDefault="001E493F" w:rsidP="00B608DA">
            <w:pPr>
              <w:ind w:left="142"/>
              <w:rPr>
                <w:b/>
                <w:color w:val="FFFFFF"/>
              </w:rPr>
            </w:pPr>
            <w:r w:rsidRPr="00B608DA">
              <w:rPr>
                <w:b/>
                <w:color w:val="FFFFFF"/>
              </w:rPr>
              <w:t>Species</w:t>
            </w:r>
          </w:p>
        </w:tc>
        <w:tc>
          <w:tcPr>
            <w:tcW w:w="2000" w:type="dxa"/>
            <w:gridSpan w:val="2"/>
            <w:shd w:val="clear" w:color="auto" w:fill="00B2A9"/>
            <w:noWrap/>
            <w:vAlign w:val="center"/>
            <w:hideMark/>
          </w:tcPr>
          <w:p w14:paraId="31642BCC" w14:textId="77777777" w:rsidR="001E493F" w:rsidRPr="00B608DA" w:rsidRDefault="001E493F" w:rsidP="00B608DA">
            <w:pPr>
              <w:spacing w:before="60" w:after="0" w:line="220" w:lineRule="atLeast"/>
              <w:ind w:left="113" w:right="113"/>
              <w:rPr>
                <w:b/>
                <w:color w:val="FFFFFF"/>
              </w:rPr>
            </w:pPr>
            <w:r w:rsidRPr="00B608DA">
              <w:rPr>
                <w:b/>
                <w:color w:val="FFFFFF"/>
              </w:rPr>
              <w:t>Family</w:t>
            </w:r>
          </w:p>
        </w:tc>
        <w:tc>
          <w:tcPr>
            <w:tcW w:w="1094" w:type="dxa"/>
            <w:gridSpan w:val="2"/>
            <w:shd w:val="clear" w:color="auto" w:fill="00B2A9"/>
            <w:noWrap/>
            <w:vAlign w:val="center"/>
            <w:hideMark/>
          </w:tcPr>
          <w:p w14:paraId="6AF0FC09" w14:textId="77777777" w:rsidR="001E493F" w:rsidRPr="00B608DA" w:rsidRDefault="001E493F" w:rsidP="00B608DA">
            <w:pPr>
              <w:spacing w:before="60" w:after="0" w:line="220" w:lineRule="atLeast"/>
              <w:ind w:left="113" w:right="113"/>
              <w:rPr>
                <w:b/>
                <w:color w:val="FFFFFF"/>
              </w:rPr>
            </w:pPr>
            <w:r w:rsidRPr="00B608DA">
              <w:rPr>
                <w:b/>
                <w:color w:val="FFFFFF"/>
              </w:rPr>
              <w:t>Origin</w:t>
            </w:r>
          </w:p>
        </w:tc>
        <w:tc>
          <w:tcPr>
            <w:tcW w:w="1261" w:type="dxa"/>
            <w:gridSpan w:val="2"/>
            <w:shd w:val="clear" w:color="auto" w:fill="00B2A9"/>
            <w:noWrap/>
            <w:vAlign w:val="center"/>
            <w:hideMark/>
          </w:tcPr>
          <w:p w14:paraId="3A01D7B0" w14:textId="77777777" w:rsidR="001E493F" w:rsidRPr="00B608DA" w:rsidRDefault="001E493F" w:rsidP="00B608DA">
            <w:pPr>
              <w:spacing w:before="60" w:after="0" w:line="220" w:lineRule="atLeast"/>
              <w:ind w:left="113" w:right="113"/>
              <w:rPr>
                <w:b/>
                <w:color w:val="FFFFFF"/>
              </w:rPr>
            </w:pPr>
            <w:r w:rsidRPr="00B608DA">
              <w:rPr>
                <w:b/>
                <w:color w:val="FFFFFF"/>
              </w:rPr>
              <w:t>Lifeform</w:t>
            </w:r>
          </w:p>
        </w:tc>
        <w:tc>
          <w:tcPr>
            <w:tcW w:w="1668" w:type="dxa"/>
            <w:gridSpan w:val="2"/>
            <w:shd w:val="clear" w:color="auto" w:fill="00B2A9"/>
            <w:noWrap/>
            <w:vAlign w:val="center"/>
            <w:hideMark/>
          </w:tcPr>
          <w:p w14:paraId="73BC3C7F" w14:textId="77777777" w:rsidR="001E493F" w:rsidRPr="00B608DA" w:rsidRDefault="001E493F" w:rsidP="00B608DA">
            <w:pPr>
              <w:spacing w:before="60" w:after="0" w:line="220" w:lineRule="atLeast"/>
              <w:ind w:left="113" w:right="113"/>
              <w:rPr>
                <w:b/>
                <w:color w:val="FFFFFF"/>
              </w:rPr>
            </w:pPr>
            <w:r w:rsidRPr="00B608DA">
              <w:rPr>
                <w:b/>
                <w:color w:val="FFFFFF"/>
              </w:rPr>
              <w:t>Classification</w:t>
            </w:r>
          </w:p>
        </w:tc>
      </w:tr>
      <w:tr w:rsidR="001E493F" w:rsidRPr="001E493F" w14:paraId="4A0240EC" w14:textId="77777777" w:rsidTr="00B608DA">
        <w:trPr>
          <w:trHeight w:val="300"/>
        </w:trPr>
        <w:tc>
          <w:tcPr>
            <w:tcW w:w="3576" w:type="dxa"/>
            <w:gridSpan w:val="2"/>
            <w:shd w:val="clear" w:color="auto" w:fill="auto"/>
            <w:noWrap/>
            <w:hideMark/>
          </w:tcPr>
          <w:p w14:paraId="51A503B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dealbata</w:t>
            </w:r>
          </w:p>
        </w:tc>
        <w:tc>
          <w:tcPr>
            <w:tcW w:w="2000" w:type="dxa"/>
            <w:gridSpan w:val="2"/>
            <w:shd w:val="clear" w:color="auto" w:fill="auto"/>
            <w:noWrap/>
            <w:hideMark/>
          </w:tcPr>
          <w:p w14:paraId="428B99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008DD6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C6687F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47A7C5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BC5C20D" w14:textId="77777777" w:rsidTr="00B608DA">
        <w:trPr>
          <w:trHeight w:val="300"/>
        </w:trPr>
        <w:tc>
          <w:tcPr>
            <w:tcW w:w="3576" w:type="dxa"/>
            <w:gridSpan w:val="2"/>
            <w:shd w:val="clear" w:color="auto" w:fill="auto"/>
            <w:noWrap/>
            <w:hideMark/>
          </w:tcPr>
          <w:p w14:paraId="5381739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mearnsii</w:t>
            </w:r>
          </w:p>
        </w:tc>
        <w:tc>
          <w:tcPr>
            <w:tcW w:w="2000" w:type="dxa"/>
            <w:gridSpan w:val="2"/>
            <w:shd w:val="clear" w:color="auto" w:fill="auto"/>
            <w:noWrap/>
            <w:hideMark/>
          </w:tcPr>
          <w:p w14:paraId="283CBA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3CDC0A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07BCE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8B67C2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E7BA9A3" w14:textId="77777777" w:rsidTr="00B608DA">
        <w:trPr>
          <w:trHeight w:val="300"/>
        </w:trPr>
        <w:tc>
          <w:tcPr>
            <w:tcW w:w="3576" w:type="dxa"/>
            <w:gridSpan w:val="2"/>
            <w:shd w:val="clear" w:color="auto" w:fill="auto"/>
            <w:noWrap/>
            <w:hideMark/>
          </w:tcPr>
          <w:p w14:paraId="4CB25D6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melanoxylon</w:t>
            </w:r>
          </w:p>
        </w:tc>
        <w:tc>
          <w:tcPr>
            <w:tcW w:w="2000" w:type="dxa"/>
            <w:gridSpan w:val="2"/>
            <w:shd w:val="clear" w:color="auto" w:fill="auto"/>
            <w:noWrap/>
            <w:hideMark/>
          </w:tcPr>
          <w:p w14:paraId="71B68C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033A6C9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364AA6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77EA318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4E4ED5F" w14:textId="77777777" w:rsidTr="00B608DA">
        <w:trPr>
          <w:trHeight w:val="300"/>
        </w:trPr>
        <w:tc>
          <w:tcPr>
            <w:tcW w:w="3576" w:type="dxa"/>
            <w:gridSpan w:val="2"/>
            <w:shd w:val="clear" w:color="auto" w:fill="auto"/>
            <w:noWrap/>
            <w:hideMark/>
          </w:tcPr>
          <w:p w14:paraId="1927D41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paradoxa</w:t>
            </w:r>
          </w:p>
        </w:tc>
        <w:tc>
          <w:tcPr>
            <w:tcW w:w="2000" w:type="dxa"/>
            <w:gridSpan w:val="2"/>
            <w:shd w:val="clear" w:color="auto" w:fill="auto"/>
            <w:noWrap/>
            <w:hideMark/>
          </w:tcPr>
          <w:p w14:paraId="27FF61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0B56BB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95E3E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F7EF76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DEA0E0C" w14:textId="77777777" w:rsidTr="00B608DA">
        <w:trPr>
          <w:trHeight w:val="300"/>
        </w:trPr>
        <w:tc>
          <w:tcPr>
            <w:tcW w:w="3576" w:type="dxa"/>
            <w:gridSpan w:val="2"/>
            <w:shd w:val="clear" w:color="auto" w:fill="auto"/>
            <w:noWrap/>
            <w:hideMark/>
          </w:tcPr>
          <w:p w14:paraId="6D734A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provincialis</w:t>
            </w:r>
          </w:p>
        </w:tc>
        <w:tc>
          <w:tcPr>
            <w:tcW w:w="2000" w:type="dxa"/>
            <w:gridSpan w:val="2"/>
            <w:shd w:val="clear" w:color="auto" w:fill="auto"/>
            <w:noWrap/>
            <w:hideMark/>
          </w:tcPr>
          <w:p w14:paraId="7B1111A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58DECE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69BF3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57CAE61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1036204" w14:textId="77777777" w:rsidTr="00B608DA">
        <w:trPr>
          <w:trHeight w:val="300"/>
        </w:trPr>
        <w:tc>
          <w:tcPr>
            <w:tcW w:w="3576" w:type="dxa"/>
            <w:gridSpan w:val="2"/>
            <w:shd w:val="clear" w:color="auto" w:fill="auto"/>
            <w:noWrap/>
            <w:hideMark/>
          </w:tcPr>
          <w:p w14:paraId="3729A85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pycnantha</w:t>
            </w:r>
          </w:p>
        </w:tc>
        <w:tc>
          <w:tcPr>
            <w:tcW w:w="2000" w:type="dxa"/>
            <w:gridSpan w:val="2"/>
            <w:shd w:val="clear" w:color="auto" w:fill="auto"/>
            <w:noWrap/>
            <w:hideMark/>
          </w:tcPr>
          <w:p w14:paraId="542C04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37B45AE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D0FBA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7F80888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620B4C7" w14:textId="77777777" w:rsidTr="00B608DA">
        <w:trPr>
          <w:trHeight w:val="300"/>
        </w:trPr>
        <w:tc>
          <w:tcPr>
            <w:tcW w:w="3576" w:type="dxa"/>
            <w:gridSpan w:val="2"/>
            <w:shd w:val="clear" w:color="auto" w:fill="auto"/>
            <w:noWrap/>
            <w:hideMark/>
          </w:tcPr>
          <w:p w14:paraId="79D3F05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salicina</w:t>
            </w:r>
          </w:p>
        </w:tc>
        <w:tc>
          <w:tcPr>
            <w:tcW w:w="2000" w:type="dxa"/>
            <w:gridSpan w:val="2"/>
            <w:shd w:val="clear" w:color="auto" w:fill="auto"/>
            <w:noWrap/>
            <w:hideMark/>
          </w:tcPr>
          <w:p w14:paraId="52B939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26ECBD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32ED3E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6834CA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39844AE" w14:textId="77777777" w:rsidTr="00B608DA">
        <w:trPr>
          <w:trHeight w:val="300"/>
        </w:trPr>
        <w:tc>
          <w:tcPr>
            <w:tcW w:w="3576" w:type="dxa"/>
            <w:gridSpan w:val="2"/>
            <w:shd w:val="clear" w:color="auto" w:fill="auto"/>
            <w:noWrap/>
            <w:hideMark/>
          </w:tcPr>
          <w:p w14:paraId="6FC417C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Acacia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0D0ECD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7A1A82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60A10F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B38F83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B53385D" w14:textId="77777777" w:rsidTr="00B608DA">
        <w:trPr>
          <w:trHeight w:val="300"/>
        </w:trPr>
        <w:tc>
          <w:tcPr>
            <w:tcW w:w="3576" w:type="dxa"/>
            <w:gridSpan w:val="2"/>
            <w:shd w:val="clear" w:color="auto" w:fill="auto"/>
            <w:noWrap/>
            <w:hideMark/>
          </w:tcPr>
          <w:p w14:paraId="438F9F1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Acacia verticillata</w:t>
            </w:r>
          </w:p>
        </w:tc>
        <w:tc>
          <w:tcPr>
            <w:tcW w:w="2000" w:type="dxa"/>
            <w:gridSpan w:val="2"/>
            <w:shd w:val="clear" w:color="auto" w:fill="auto"/>
            <w:noWrap/>
            <w:hideMark/>
          </w:tcPr>
          <w:p w14:paraId="77D784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220CD7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1C463A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630059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3776137" w14:textId="77777777" w:rsidTr="00B608DA">
        <w:trPr>
          <w:trHeight w:val="300"/>
        </w:trPr>
        <w:tc>
          <w:tcPr>
            <w:tcW w:w="3576" w:type="dxa"/>
            <w:gridSpan w:val="2"/>
            <w:shd w:val="clear" w:color="auto" w:fill="auto"/>
            <w:noWrap/>
            <w:hideMark/>
          </w:tcPr>
          <w:p w14:paraId="02A61EB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Acaena echinata</w:t>
            </w:r>
          </w:p>
        </w:tc>
        <w:tc>
          <w:tcPr>
            <w:tcW w:w="2000" w:type="dxa"/>
            <w:gridSpan w:val="2"/>
            <w:shd w:val="clear" w:color="auto" w:fill="auto"/>
            <w:noWrap/>
            <w:hideMark/>
          </w:tcPr>
          <w:p w14:paraId="39F4AD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7ABDF1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3F0C2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66ECB3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6CEBFC8" w14:textId="77777777" w:rsidTr="00B608DA">
        <w:trPr>
          <w:trHeight w:val="300"/>
        </w:trPr>
        <w:tc>
          <w:tcPr>
            <w:tcW w:w="3576" w:type="dxa"/>
            <w:gridSpan w:val="2"/>
            <w:shd w:val="clear" w:color="auto" w:fill="auto"/>
            <w:noWrap/>
            <w:hideMark/>
          </w:tcPr>
          <w:p w14:paraId="15D9391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Acaena novae-zelandiae</w:t>
            </w:r>
          </w:p>
        </w:tc>
        <w:tc>
          <w:tcPr>
            <w:tcW w:w="2000" w:type="dxa"/>
            <w:gridSpan w:val="2"/>
            <w:shd w:val="clear" w:color="auto" w:fill="auto"/>
            <w:noWrap/>
            <w:hideMark/>
          </w:tcPr>
          <w:p w14:paraId="49703D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720024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A7A08A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6ABC5C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7C9DE29" w14:textId="77777777" w:rsidTr="00B608DA">
        <w:trPr>
          <w:trHeight w:val="300"/>
        </w:trPr>
        <w:tc>
          <w:tcPr>
            <w:tcW w:w="3576" w:type="dxa"/>
            <w:gridSpan w:val="2"/>
            <w:shd w:val="clear" w:color="auto" w:fill="auto"/>
            <w:noWrap/>
            <w:hideMark/>
          </w:tcPr>
          <w:p w14:paraId="44A00B6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Acetosella vulgaris</w:t>
            </w:r>
          </w:p>
        </w:tc>
        <w:tc>
          <w:tcPr>
            <w:tcW w:w="2000" w:type="dxa"/>
            <w:gridSpan w:val="2"/>
            <w:shd w:val="clear" w:color="auto" w:fill="auto"/>
            <w:noWrap/>
            <w:hideMark/>
          </w:tcPr>
          <w:p w14:paraId="4AE1A3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4D49DA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53E6D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6ED470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9280767" w14:textId="77777777" w:rsidTr="00B608DA">
        <w:trPr>
          <w:trHeight w:val="300"/>
        </w:trPr>
        <w:tc>
          <w:tcPr>
            <w:tcW w:w="3576" w:type="dxa"/>
            <w:gridSpan w:val="2"/>
            <w:shd w:val="clear" w:color="auto" w:fill="auto"/>
            <w:noWrap/>
            <w:hideMark/>
          </w:tcPr>
          <w:p w14:paraId="565C9AD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Adiantum aethiopicum</w:t>
            </w:r>
          </w:p>
        </w:tc>
        <w:tc>
          <w:tcPr>
            <w:tcW w:w="2000" w:type="dxa"/>
            <w:gridSpan w:val="2"/>
            <w:shd w:val="clear" w:color="auto" w:fill="auto"/>
            <w:noWrap/>
            <w:hideMark/>
          </w:tcPr>
          <w:p w14:paraId="39AD23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Pteridaceae</w:t>
            </w:r>
          </w:p>
        </w:tc>
        <w:tc>
          <w:tcPr>
            <w:tcW w:w="1094" w:type="dxa"/>
            <w:gridSpan w:val="2"/>
            <w:shd w:val="clear" w:color="auto" w:fill="auto"/>
            <w:noWrap/>
            <w:hideMark/>
          </w:tcPr>
          <w:p w14:paraId="422616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A49F88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fern</w:t>
            </w:r>
          </w:p>
        </w:tc>
        <w:tc>
          <w:tcPr>
            <w:tcW w:w="1668" w:type="dxa"/>
            <w:gridSpan w:val="2"/>
            <w:shd w:val="clear" w:color="auto" w:fill="auto"/>
            <w:noWrap/>
            <w:hideMark/>
          </w:tcPr>
          <w:p w14:paraId="12CF637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145E8A5" w14:textId="77777777" w:rsidTr="00B608DA">
        <w:trPr>
          <w:trHeight w:val="300"/>
        </w:trPr>
        <w:tc>
          <w:tcPr>
            <w:tcW w:w="3576" w:type="dxa"/>
            <w:gridSpan w:val="2"/>
            <w:shd w:val="clear" w:color="auto" w:fill="auto"/>
            <w:noWrap/>
            <w:hideMark/>
          </w:tcPr>
          <w:p w14:paraId="4FB0CA3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Agrostis capillaris</w:t>
            </w:r>
          </w:p>
        </w:tc>
        <w:tc>
          <w:tcPr>
            <w:tcW w:w="2000" w:type="dxa"/>
            <w:gridSpan w:val="2"/>
            <w:shd w:val="clear" w:color="auto" w:fill="auto"/>
            <w:noWrap/>
            <w:hideMark/>
          </w:tcPr>
          <w:p w14:paraId="4C4A8A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2C281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AE8F5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6276B2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C703660" w14:textId="77777777" w:rsidTr="00B608DA">
        <w:trPr>
          <w:trHeight w:val="300"/>
        </w:trPr>
        <w:tc>
          <w:tcPr>
            <w:tcW w:w="3576" w:type="dxa"/>
            <w:gridSpan w:val="2"/>
            <w:shd w:val="clear" w:color="auto" w:fill="auto"/>
            <w:noWrap/>
            <w:hideMark/>
          </w:tcPr>
          <w:p w14:paraId="11FACD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Agrostis </w:t>
            </w:r>
            <w:r w:rsidRPr="00B608DA">
              <w:rPr>
                <w:rFonts w:ascii="Calibri" w:hAnsi="Calibri" w:cs="Times New Roman"/>
                <w:color w:val="000000"/>
                <w:sz w:val="22"/>
                <w:szCs w:val="22"/>
                <w:lang w:eastAsia="en-AU"/>
              </w:rPr>
              <w:t>spp</w:t>
            </w:r>
            <w:r w:rsidRPr="00B608DA">
              <w:rPr>
                <w:rFonts w:ascii="Calibri" w:hAnsi="Calibri" w:cs="Times New Roman"/>
                <w:i/>
                <w:iCs/>
                <w:color w:val="000000"/>
                <w:sz w:val="22"/>
                <w:szCs w:val="22"/>
                <w:lang w:eastAsia="en-AU"/>
              </w:rPr>
              <w:t>.</w:t>
            </w:r>
          </w:p>
        </w:tc>
        <w:tc>
          <w:tcPr>
            <w:tcW w:w="2000" w:type="dxa"/>
            <w:gridSpan w:val="2"/>
            <w:shd w:val="clear" w:color="auto" w:fill="auto"/>
            <w:noWrap/>
            <w:hideMark/>
          </w:tcPr>
          <w:p w14:paraId="5DBD71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7A9A9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2C621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5F4691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B1F7CF4" w14:textId="77777777" w:rsidTr="00B608DA">
        <w:trPr>
          <w:trHeight w:val="300"/>
        </w:trPr>
        <w:tc>
          <w:tcPr>
            <w:tcW w:w="3576" w:type="dxa"/>
            <w:gridSpan w:val="2"/>
            <w:shd w:val="clear" w:color="auto" w:fill="auto"/>
            <w:noWrap/>
            <w:hideMark/>
          </w:tcPr>
          <w:p w14:paraId="57E2E25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Agrostis stolonifera</w:t>
            </w:r>
          </w:p>
        </w:tc>
        <w:tc>
          <w:tcPr>
            <w:tcW w:w="2000" w:type="dxa"/>
            <w:gridSpan w:val="2"/>
            <w:shd w:val="clear" w:color="auto" w:fill="auto"/>
            <w:noWrap/>
            <w:hideMark/>
          </w:tcPr>
          <w:p w14:paraId="3612A2F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40292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1B76D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4FE4EB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46F3B51" w14:textId="77777777" w:rsidTr="00B608DA">
        <w:trPr>
          <w:trHeight w:val="300"/>
        </w:trPr>
        <w:tc>
          <w:tcPr>
            <w:tcW w:w="3576" w:type="dxa"/>
            <w:gridSpan w:val="2"/>
            <w:shd w:val="clear" w:color="auto" w:fill="auto"/>
            <w:noWrap/>
            <w:hideMark/>
          </w:tcPr>
          <w:p w14:paraId="120983B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Aira elegantissima</w:t>
            </w:r>
          </w:p>
        </w:tc>
        <w:tc>
          <w:tcPr>
            <w:tcW w:w="2000" w:type="dxa"/>
            <w:gridSpan w:val="2"/>
            <w:shd w:val="clear" w:color="auto" w:fill="auto"/>
            <w:noWrap/>
            <w:hideMark/>
          </w:tcPr>
          <w:p w14:paraId="120FE7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72F99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81117E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2CE6E6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FF3DD49" w14:textId="77777777" w:rsidTr="00B608DA">
        <w:trPr>
          <w:trHeight w:val="300"/>
        </w:trPr>
        <w:tc>
          <w:tcPr>
            <w:tcW w:w="3576" w:type="dxa"/>
            <w:gridSpan w:val="2"/>
            <w:shd w:val="clear" w:color="auto" w:fill="auto"/>
            <w:noWrap/>
            <w:hideMark/>
          </w:tcPr>
          <w:p w14:paraId="4A43659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Alisma plantago-aquatica</w:t>
            </w:r>
          </w:p>
        </w:tc>
        <w:tc>
          <w:tcPr>
            <w:tcW w:w="2000" w:type="dxa"/>
            <w:gridSpan w:val="2"/>
            <w:shd w:val="clear" w:color="auto" w:fill="auto"/>
            <w:noWrap/>
            <w:hideMark/>
          </w:tcPr>
          <w:p w14:paraId="169D69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Alismataceae</w:t>
            </w:r>
          </w:p>
        </w:tc>
        <w:tc>
          <w:tcPr>
            <w:tcW w:w="1094" w:type="dxa"/>
            <w:gridSpan w:val="2"/>
            <w:shd w:val="clear" w:color="auto" w:fill="auto"/>
            <w:noWrap/>
            <w:hideMark/>
          </w:tcPr>
          <w:p w14:paraId="2FF3F1F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C9796E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842E6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BC19FE4" w14:textId="77777777" w:rsidTr="00B608DA">
        <w:trPr>
          <w:trHeight w:val="300"/>
        </w:trPr>
        <w:tc>
          <w:tcPr>
            <w:tcW w:w="3576" w:type="dxa"/>
            <w:gridSpan w:val="2"/>
            <w:shd w:val="clear" w:color="auto" w:fill="auto"/>
            <w:noWrap/>
            <w:hideMark/>
          </w:tcPr>
          <w:p w14:paraId="597D0D2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Alisma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D6DECD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Alismataceae</w:t>
            </w:r>
          </w:p>
        </w:tc>
        <w:tc>
          <w:tcPr>
            <w:tcW w:w="1094" w:type="dxa"/>
            <w:gridSpan w:val="2"/>
            <w:shd w:val="clear" w:color="auto" w:fill="auto"/>
            <w:noWrap/>
            <w:hideMark/>
          </w:tcPr>
          <w:p w14:paraId="6D2357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7FD47B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5954D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15B5399" w14:textId="77777777" w:rsidTr="00B608DA">
        <w:trPr>
          <w:trHeight w:val="300"/>
        </w:trPr>
        <w:tc>
          <w:tcPr>
            <w:tcW w:w="3576" w:type="dxa"/>
            <w:gridSpan w:val="2"/>
            <w:shd w:val="clear" w:color="auto" w:fill="auto"/>
            <w:noWrap/>
            <w:hideMark/>
          </w:tcPr>
          <w:p w14:paraId="6E1FA92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Allium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FA9D1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Alismataceae</w:t>
            </w:r>
          </w:p>
        </w:tc>
        <w:tc>
          <w:tcPr>
            <w:tcW w:w="1094" w:type="dxa"/>
            <w:gridSpan w:val="2"/>
            <w:shd w:val="clear" w:color="auto" w:fill="auto"/>
            <w:noWrap/>
            <w:hideMark/>
          </w:tcPr>
          <w:p w14:paraId="40D437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86A174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90C210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FE9746A" w14:textId="77777777" w:rsidTr="00B608DA">
        <w:trPr>
          <w:trHeight w:val="300"/>
        </w:trPr>
        <w:tc>
          <w:tcPr>
            <w:tcW w:w="3576" w:type="dxa"/>
            <w:gridSpan w:val="2"/>
            <w:shd w:val="clear" w:color="auto" w:fill="auto"/>
            <w:noWrap/>
            <w:hideMark/>
          </w:tcPr>
          <w:p w14:paraId="17A2D07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Allium triquetrum</w:t>
            </w:r>
          </w:p>
        </w:tc>
        <w:tc>
          <w:tcPr>
            <w:tcW w:w="2000" w:type="dxa"/>
            <w:gridSpan w:val="2"/>
            <w:shd w:val="clear" w:color="auto" w:fill="auto"/>
            <w:noWrap/>
            <w:hideMark/>
          </w:tcPr>
          <w:p w14:paraId="5C23AA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Alismataceae</w:t>
            </w:r>
          </w:p>
        </w:tc>
        <w:tc>
          <w:tcPr>
            <w:tcW w:w="1094" w:type="dxa"/>
            <w:gridSpan w:val="2"/>
            <w:shd w:val="clear" w:color="auto" w:fill="auto"/>
            <w:noWrap/>
            <w:hideMark/>
          </w:tcPr>
          <w:p w14:paraId="5F56076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266F29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275E54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DA60A9B" w14:textId="77777777" w:rsidTr="00B608DA">
        <w:trPr>
          <w:trHeight w:val="300"/>
        </w:trPr>
        <w:tc>
          <w:tcPr>
            <w:tcW w:w="3576" w:type="dxa"/>
            <w:gridSpan w:val="2"/>
            <w:shd w:val="clear" w:color="auto" w:fill="auto"/>
            <w:noWrap/>
            <w:hideMark/>
          </w:tcPr>
          <w:p w14:paraId="7A23EA0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Allocasuarina luehmannii</w:t>
            </w:r>
          </w:p>
        </w:tc>
        <w:tc>
          <w:tcPr>
            <w:tcW w:w="2000" w:type="dxa"/>
            <w:gridSpan w:val="2"/>
            <w:shd w:val="clear" w:color="auto" w:fill="auto"/>
            <w:noWrap/>
            <w:hideMark/>
          </w:tcPr>
          <w:p w14:paraId="4ED5575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Casuarinaceae</w:t>
            </w:r>
          </w:p>
        </w:tc>
        <w:tc>
          <w:tcPr>
            <w:tcW w:w="1094" w:type="dxa"/>
            <w:gridSpan w:val="2"/>
            <w:shd w:val="clear" w:color="auto" w:fill="auto"/>
            <w:noWrap/>
            <w:hideMark/>
          </w:tcPr>
          <w:p w14:paraId="6983C3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EF86F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1BD536D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0C411C5" w14:textId="77777777" w:rsidTr="00B608DA">
        <w:trPr>
          <w:trHeight w:val="300"/>
        </w:trPr>
        <w:tc>
          <w:tcPr>
            <w:tcW w:w="3576" w:type="dxa"/>
            <w:gridSpan w:val="2"/>
            <w:shd w:val="clear" w:color="auto" w:fill="auto"/>
            <w:noWrap/>
            <w:hideMark/>
          </w:tcPr>
          <w:p w14:paraId="45F1CC1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Alternanthera denticulata</w:t>
            </w:r>
          </w:p>
        </w:tc>
        <w:tc>
          <w:tcPr>
            <w:tcW w:w="2000" w:type="dxa"/>
            <w:gridSpan w:val="2"/>
            <w:shd w:val="clear" w:color="auto" w:fill="auto"/>
            <w:noWrap/>
            <w:hideMark/>
          </w:tcPr>
          <w:p w14:paraId="682FDB9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Amaranthaceae</w:t>
            </w:r>
          </w:p>
        </w:tc>
        <w:tc>
          <w:tcPr>
            <w:tcW w:w="1094" w:type="dxa"/>
            <w:gridSpan w:val="2"/>
            <w:shd w:val="clear" w:color="auto" w:fill="auto"/>
            <w:noWrap/>
            <w:hideMark/>
          </w:tcPr>
          <w:p w14:paraId="0F07D0A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9DD45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8C9CCD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3970514" w14:textId="77777777" w:rsidTr="00B608DA">
        <w:trPr>
          <w:trHeight w:val="300"/>
        </w:trPr>
        <w:tc>
          <w:tcPr>
            <w:tcW w:w="3576" w:type="dxa"/>
            <w:gridSpan w:val="2"/>
            <w:shd w:val="clear" w:color="auto" w:fill="auto"/>
            <w:noWrap/>
            <w:hideMark/>
          </w:tcPr>
          <w:p w14:paraId="2CEA9F4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Alternanthera </w:t>
            </w:r>
            <w:r w:rsidRPr="00B608DA">
              <w:rPr>
                <w:rFonts w:ascii="Calibri" w:hAnsi="Calibri" w:cs="Times New Roman"/>
                <w:color w:val="000000"/>
                <w:sz w:val="22"/>
                <w:szCs w:val="22"/>
                <w:lang w:eastAsia="en-AU"/>
              </w:rPr>
              <w:t>sp. 1</w:t>
            </w:r>
            <w:r w:rsidRPr="00B608DA">
              <w:rPr>
                <w:rFonts w:ascii="Calibri" w:hAnsi="Calibri" w:cs="Times New Roman"/>
                <w:i/>
                <w:iCs/>
                <w:color w:val="000000"/>
                <w:sz w:val="22"/>
                <w:szCs w:val="22"/>
                <w:lang w:eastAsia="en-AU"/>
              </w:rPr>
              <w:t xml:space="preserve"> </w:t>
            </w:r>
            <w:r w:rsidRPr="00B608DA">
              <w:rPr>
                <w:rFonts w:ascii="Calibri" w:hAnsi="Calibri" w:cs="Times New Roman"/>
                <w:color w:val="000000"/>
                <w:sz w:val="22"/>
                <w:szCs w:val="22"/>
                <w:lang w:eastAsia="en-AU"/>
              </w:rPr>
              <w:t>(Plains)</w:t>
            </w:r>
          </w:p>
        </w:tc>
        <w:tc>
          <w:tcPr>
            <w:tcW w:w="2000" w:type="dxa"/>
            <w:gridSpan w:val="2"/>
            <w:shd w:val="clear" w:color="auto" w:fill="auto"/>
            <w:noWrap/>
            <w:hideMark/>
          </w:tcPr>
          <w:p w14:paraId="3FEDA2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Amaranthaceae</w:t>
            </w:r>
          </w:p>
        </w:tc>
        <w:tc>
          <w:tcPr>
            <w:tcW w:w="1094" w:type="dxa"/>
            <w:gridSpan w:val="2"/>
            <w:shd w:val="clear" w:color="auto" w:fill="auto"/>
            <w:noWrap/>
            <w:hideMark/>
          </w:tcPr>
          <w:p w14:paraId="1A90AE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B90969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4EF18C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EA4BB57" w14:textId="77777777" w:rsidTr="00B608DA">
        <w:trPr>
          <w:trHeight w:val="300"/>
        </w:trPr>
        <w:tc>
          <w:tcPr>
            <w:tcW w:w="3576" w:type="dxa"/>
            <w:gridSpan w:val="2"/>
            <w:shd w:val="clear" w:color="auto" w:fill="auto"/>
            <w:noWrap/>
            <w:hideMark/>
          </w:tcPr>
          <w:p w14:paraId="63AAA8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Alternanthera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504C2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Amaranthaceae</w:t>
            </w:r>
          </w:p>
        </w:tc>
        <w:tc>
          <w:tcPr>
            <w:tcW w:w="1094" w:type="dxa"/>
            <w:gridSpan w:val="2"/>
            <w:shd w:val="clear" w:color="auto" w:fill="auto"/>
            <w:noWrap/>
            <w:hideMark/>
          </w:tcPr>
          <w:p w14:paraId="42AEB3C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334D1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C45038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4E089E" w:rsidRPr="001E493F" w14:paraId="6192D986" w14:textId="77777777" w:rsidTr="00B608DA">
        <w:trPr>
          <w:gridAfter w:val="1"/>
          <w:wAfter w:w="85" w:type="dxa"/>
          <w:trHeight w:val="300"/>
        </w:trPr>
        <w:tc>
          <w:tcPr>
            <w:tcW w:w="3560" w:type="dxa"/>
            <w:shd w:val="clear" w:color="auto" w:fill="auto"/>
            <w:noWrap/>
            <w:hideMark/>
          </w:tcPr>
          <w:p w14:paraId="70B3D105" w14:textId="77777777" w:rsidR="004E089E" w:rsidRPr="00B608DA" w:rsidRDefault="004E089E"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Althenia </w:t>
            </w:r>
            <w:r w:rsidRPr="00B608DA">
              <w:rPr>
                <w:rFonts w:ascii="Calibri" w:hAnsi="Calibri" w:cs="Times New Roman"/>
                <w:color w:val="000000"/>
                <w:sz w:val="22"/>
                <w:szCs w:val="22"/>
                <w:lang w:eastAsia="en-AU"/>
              </w:rPr>
              <w:t>spp.</w:t>
            </w:r>
          </w:p>
        </w:tc>
        <w:tc>
          <w:tcPr>
            <w:tcW w:w="1984" w:type="dxa"/>
            <w:gridSpan w:val="2"/>
            <w:shd w:val="clear" w:color="auto" w:fill="auto"/>
            <w:noWrap/>
            <w:hideMark/>
          </w:tcPr>
          <w:p w14:paraId="3D66938B" w14:textId="77777777" w:rsidR="004E089E" w:rsidRPr="00B608DA" w:rsidRDefault="004E089E"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78" w:type="dxa"/>
            <w:gridSpan w:val="2"/>
            <w:shd w:val="clear" w:color="auto" w:fill="auto"/>
            <w:noWrap/>
            <w:hideMark/>
          </w:tcPr>
          <w:p w14:paraId="23371689" w14:textId="77777777" w:rsidR="004E089E" w:rsidRPr="00B608DA" w:rsidRDefault="004E089E"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45" w:type="dxa"/>
            <w:gridSpan w:val="2"/>
            <w:shd w:val="clear" w:color="auto" w:fill="auto"/>
            <w:noWrap/>
            <w:hideMark/>
          </w:tcPr>
          <w:p w14:paraId="136853D9" w14:textId="77777777" w:rsidR="004E089E" w:rsidRPr="00B608DA" w:rsidRDefault="004E089E"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52" w:type="dxa"/>
            <w:gridSpan w:val="2"/>
            <w:shd w:val="clear" w:color="auto" w:fill="auto"/>
            <w:noWrap/>
            <w:hideMark/>
          </w:tcPr>
          <w:p w14:paraId="246569A6" w14:textId="77777777" w:rsidR="004E089E" w:rsidRPr="00B608DA" w:rsidRDefault="004E089E"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639D9746" w14:textId="77777777" w:rsidTr="00B608DA">
        <w:trPr>
          <w:trHeight w:val="300"/>
        </w:trPr>
        <w:tc>
          <w:tcPr>
            <w:tcW w:w="3576" w:type="dxa"/>
            <w:gridSpan w:val="2"/>
            <w:shd w:val="clear" w:color="auto" w:fill="auto"/>
            <w:noWrap/>
            <w:hideMark/>
          </w:tcPr>
          <w:p w14:paraId="59AFC9D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Amaranthus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7DE0C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Amaranthaceae</w:t>
            </w:r>
          </w:p>
        </w:tc>
        <w:tc>
          <w:tcPr>
            <w:tcW w:w="1094" w:type="dxa"/>
            <w:gridSpan w:val="2"/>
            <w:shd w:val="clear" w:color="auto" w:fill="auto"/>
            <w:noWrap/>
            <w:hideMark/>
          </w:tcPr>
          <w:p w14:paraId="2C8400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F0546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8641C4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E5A5339" w14:textId="77777777" w:rsidTr="00B608DA">
        <w:trPr>
          <w:trHeight w:val="300"/>
        </w:trPr>
        <w:tc>
          <w:tcPr>
            <w:tcW w:w="3576" w:type="dxa"/>
            <w:gridSpan w:val="2"/>
            <w:shd w:val="clear" w:color="auto" w:fill="auto"/>
            <w:noWrap/>
            <w:hideMark/>
          </w:tcPr>
          <w:p w14:paraId="2FC13D3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Amphibromus nervosus</w:t>
            </w:r>
          </w:p>
        </w:tc>
        <w:tc>
          <w:tcPr>
            <w:tcW w:w="2000" w:type="dxa"/>
            <w:gridSpan w:val="2"/>
            <w:shd w:val="clear" w:color="auto" w:fill="auto"/>
            <w:noWrap/>
            <w:hideMark/>
          </w:tcPr>
          <w:p w14:paraId="2355FFD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5455A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09DDC8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322EFE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5370CEE" w14:textId="77777777" w:rsidTr="00B608DA">
        <w:trPr>
          <w:trHeight w:val="300"/>
        </w:trPr>
        <w:tc>
          <w:tcPr>
            <w:tcW w:w="3576" w:type="dxa"/>
            <w:gridSpan w:val="2"/>
            <w:shd w:val="clear" w:color="auto" w:fill="auto"/>
            <w:noWrap/>
            <w:hideMark/>
          </w:tcPr>
          <w:p w14:paraId="1A37978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Anthemis cotula</w:t>
            </w:r>
          </w:p>
        </w:tc>
        <w:tc>
          <w:tcPr>
            <w:tcW w:w="2000" w:type="dxa"/>
            <w:gridSpan w:val="2"/>
            <w:shd w:val="clear" w:color="auto" w:fill="auto"/>
            <w:noWrap/>
            <w:hideMark/>
          </w:tcPr>
          <w:p w14:paraId="61BD4D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66020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0CF72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15D59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C8E122E" w14:textId="77777777" w:rsidTr="00B608DA">
        <w:trPr>
          <w:trHeight w:val="300"/>
        </w:trPr>
        <w:tc>
          <w:tcPr>
            <w:tcW w:w="3576" w:type="dxa"/>
            <w:gridSpan w:val="2"/>
            <w:shd w:val="clear" w:color="auto" w:fill="auto"/>
            <w:noWrap/>
            <w:hideMark/>
          </w:tcPr>
          <w:p w14:paraId="2BF7BDE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Anthosachne scabra</w:t>
            </w:r>
          </w:p>
        </w:tc>
        <w:tc>
          <w:tcPr>
            <w:tcW w:w="2000" w:type="dxa"/>
            <w:gridSpan w:val="2"/>
            <w:shd w:val="clear" w:color="auto" w:fill="auto"/>
            <w:noWrap/>
            <w:hideMark/>
          </w:tcPr>
          <w:p w14:paraId="5A3D570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E3FA6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AE3F8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6AF424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26F4F35" w14:textId="77777777" w:rsidTr="00B608DA">
        <w:trPr>
          <w:trHeight w:val="300"/>
        </w:trPr>
        <w:tc>
          <w:tcPr>
            <w:tcW w:w="3576" w:type="dxa"/>
            <w:gridSpan w:val="2"/>
            <w:shd w:val="clear" w:color="auto" w:fill="auto"/>
            <w:noWrap/>
            <w:hideMark/>
          </w:tcPr>
          <w:p w14:paraId="015C42A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Anthoxanthum odoratum</w:t>
            </w:r>
          </w:p>
        </w:tc>
        <w:tc>
          <w:tcPr>
            <w:tcW w:w="2000" w:type="dxa"/>
            <w:gridSpan w:val="2"/>
            <w:shd w:val="clear" w:color="auto" w:fill="auto"/>
            <w:noWrap/>
            <w:hideMark/>
          </w:tcPr>
          <w:p w14:paraId="4B7505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351EF3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95319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4119AD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DDA75BC" w14:textId="77777777" w:rsidTr="00B608DA">
        <w:trPr>
          <w:trHeight w:val="300"/>
        </w:trPr>
        <w:tc>
          <w:tcPr>
            <w:tcW w:w="3576" w:type="dxa"/>
            <w:gridSpan w:val="2"/>
            <w:shd w:val="clear" w:color="auto" w:fill="auto"/>
            <w:noWrap/>
            <w:hideMark/>
          </w:tcPr>
          <w:p w14:paraId="533E50D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Anthoxanthum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8AFFE8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2C36F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EA337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698C56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4EA7930" w14:textId="77777777" w:rsidTr="00B608DA">
        <w:trPr>
          <w:trHeight w:val="300"/>
        </w:trPr>
        <w:tc>
          <w:tcPr>
            <w:tcW w:w="3576" w:type="dxa"/>
            <w:gridSpan w:val="2"/>
            <w:shd w:val="clear" w:color="auto" w:fill="auto"/>
            <w:noWrap/>
            <w:hideMark/>
          </w:tcPr>
          <w:p w14:paraId="50E37B4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 xml:space="preserve">Apiaceae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1FDEF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45E623A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28F1B7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C0FCAF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r>
      <w:tr w:rsidR="001E493F" w:rsidRPr="001E493F" w14:paraId="72891447" w14:textId="77777777" w:rsidTr="00B608DA">
        <w:trPr>
          <w:trHeight w:val="300"/>
        </w:trPr>
        <w:tc>
          <w:tcPr>
            <w:tcW w:w="3576" w:type="dxa"/>
            <w:gridSpan w:val="2"/>
            <w:shd w:val="clear" w:color="auto" w:fill="auto"/>
            <w:noWrap/>
            <w:hideMark/>
          </w:tcPr>
          <w:p w14:paraId="1238124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Apium prostratum</w:t>
            </w:r>
          </w:p>
        </w:tc>
        <w:tc>
          <w:tcPr>
            <w:tcW w:w="2000" w:type="dxa"/>
            <w:gridSpan w:val="2"/>
            <w:shd w:val="clear" w:color="auto" w:fill="auto"/>
            <w:noWrap/>
            <w:hideMark/>
          </w:tcPr>
          <w:p w14:paraId="0C2156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75FD756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78CE5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353023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EBD3E6C" w14:textId="77777777" w:rsidTr="00B608DA">
        <w:trPr>
          <w:trHeight w:val="300"/>
        </w:trPr>
        <w:tc>
          <w:tcPr>
            <w:tcW w:w="3576" w:type="dxa"/>
            <w:gridSpan w:val="2"/>
            <w:shd w:val="clear" w:color="auto" w:fill="auto"/>
            <w:noWrap/>
            <w:hideMark/>
          </w:tcPr>
          <w:p w14:paraId="0FDBE44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Aponogeton distachyos</w:t>
            </w:r>
          </w:p>
        </w:tc>
        <w:tc>
          <w:tcPr>
            <w:tcW w:w="2000" w:type="dxa"/>
            <w:gridSpan w:val="2"/>
            <w:shd w:val="clear" w:color="auto" w:fill="auto"/>
            <w:noWrap/>
            <w:hideMark/>
          </w:tcPr>
          <w:p w14:paraId="01D039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Aponogetonaceae</w:t>
            </w:r>
          </w:p>
        </w:tc>
        <w:tc>
          <w:tcPr>
            <w:tcW w:w="1094" w:type="dxa"/>
            <w:gridSpan w:val="2"/>
            <w:shd w:val="clear" w:color="auto" w:fill="auto"/>
            <w:noWrap/>
            <w:hideMark/>
          </w:tcPr>
          <w:p w14:paraId="2C4828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743BB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C76A5A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4F02AEBE" w14:textId="77777777" w:rsidTr="00B608DA">
        <w:trPr>
          <w:trHeight w:val="300"/>
        </w:trPr>
        <w:tc>
          <w:tcPr>
            <w:tcW w:w="3576" w:type="dxa"/>
            <w:gridSpan w:val="2"/>
            <w:shd w:val="clear" w:color="auto" w:fill="auto"/>
            <w:noWrap/>
            <w:hideMark/>
          </w:tcPr>
          <w:p w14:paraId="1D1097C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Araujia sericifera</w:t>
            </w:r>
          </w:p>
        </w:tc>
        <w:tc>
          <w:tcPr>
            <w:tcW w:w="2000" w:type="dxa"/>
            <w:gridSpan w:val="2"/>
            <w:shd w:val="clear" w:color="auto" w:fill="auto"/>
            <w:noWrap/>
            <w:hideMark/>
          </w:tcPr>
          <w:p w14:paraId="209B0E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Apocynaceae</w:t>
            </w:r>
          </w:p>
        </w:tc>
        <w:tc>
          <w:tcPr>
            <w:tcW w:w="1094" w:type="dxa"/>
            <w:gridSpan w:val="2"/>
            <w:shd w:val="clear" w:color="auto" w:fill="auto"/>
            <w:noWrap/>
            <w:hideMark/>
          </w:tcPr>
          <w:p w14:paraId="778AE5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68436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392B590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46EFCCA" w14:textId="77777777" w:rsidTr="00B608DA">
        <w:trPr>
          <w:trHeight w:val="300"/>
        </w:trPr>
        <w:tc>
          <w:tcPr>
            <w:tcW w:w="3576" w:type="dxa"/>
            <w:gridSpan w:val="2"/>
            <w:shd w:val="clear" w:color="auto" w:fill="auto"/>
            <w:noWrap/>
            <w:hideMark/>
          </w:tcPr>
          <w:p w14:paraId="34F6830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Arctotheca calendula</w:t>
            </w:r>
          </w:p>
        </w:tc>
        <w:tc>
          <w:tcPr>
            <w:tcW w:w="2000" w:type="dxa"/>
            <w:gridSpan w:val="2"/>
            <w:shd w:val="clear" w:color="auto" w:fill="auto"/>
            <w:noWrap/>
            <w:hideMark/>
          </w:tcPr>
          <w:p w14:paraId="700D22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42DFE7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2D120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CC373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F3EB138" w14:textId="77777777" w:rsidTr="00B608DA">
        <w:trPr>
          <w:trHeight w:val="300"/>
        </w:trPr>
        <w:tc>
          <w:tcPr>
            <w:tcW w:w="3576" w:type="dxa"/>
            <w:gridSpan w:val="2"/>
            <w:shd w:val="clear" w:color="auto" w:fill="auto"/>
            <w:noWrap/>
            <w:hideMark/>
          </w:tcPr>
          <w:p w14:paraId="60E4B9F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Arthropodium fimbriatum</w:t>
            </w:r>
          </w:p>
        </w:tc>
        <w:tc>
          <w:tcPr>
            <w:tcW w:w="2000" w:type="dxa"/>
            <w:gridSpan w:val="2"/>
            <w:shd w:val="clear" w:color="auto" w:fill="auto"/>
            <w:noWrap/>
            <w:hideMark/>
          </w:tcPr>
          <w:p w14:paraId="41BFC1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747E8E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61DD3A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14DC30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A54756C" w14:textId="77777777" w:rsidTr="00B608DA">
        <w:trPr>
          <w:trHeight w:val="300"/>
        </w:trPr>
        <w:tc>
          <w:tcPr>
            <w:tcW w:w="3576" w:type="dxa"/>
            <w:gridSpan w:val="2"/>
            <w:shd w:val="clear" w:color="auto" w:fill="auto"/>
            <w:noWrap/>
            <w:hideMark/>
          </w:tcPr>
          <w:p w14:paraId="7321592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Arthropodium strictum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616532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024138F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B3323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3F1B25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8165695" w14:textId="77777777" w:rsidTr="00B608DA">
        <w:trPr>
          <w:trHeight w:val="300"/>
        </w:trPr>
        <w:tc>
          <w:tcPr>
            <w:tcW w:w="3576" w:type="dxa"/>
            <w:gridSpan w:val="2"/>
            <w:shd w:val="clear" w:color="auto" w:fill="auto"/>
            <w:noWrap/>
            <w:hideMark/>
          </w:tcPr>
          <w:p w14:paraId="55298FB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Asparagus asparagoides</w:t>
            </w:r>
          </w:p>
        </w:tc>
        <w:tc>
          <w:tcPr>
            <w:tcW w:w="2000" w:type="dxa"/>
            <w:gridSpan w:val="2"/>
            <w:shd w:val="clear" w:color="auto" w:fill="auto"/>
            <w:noWrap/>
            <w:hideMark/>
          </w:tcPr>
          <w:p w14:paraId="367A62E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1030029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CE045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62CAC5E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33C73C4" w14:textId="77777777" w:rsidTr="00B608DA">
        <w:trPr>
          <w:trHeight w:val="300"/>
        </w:trPr>
        <w:tc>
          <w:tcPr>
            <w:tcW w:w="3576" w:type="dxa"/>
            <w:gridSpan w:val="2"/>
            <w:shd w:val="clear" w:color="auto" w:fill="auto"/>
            <w:noWrap/>
            <w:hideMark/>
          </w:tcPr>
          <w:p w14:paraId="2C043FB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Asperula conferta</w:t>
            </w:r>
          </w:p>
        </w:tc>
        <w:tc>
          <w:tcPr>
            <w:tcW w:w="2000" w:type="dxa"/>
            <w:gridSpan w:val="2"/>
            <w:shd w:val="clear" w:color="auto" w:fill="auto"/>
            <w:noWrap/>
            <w:hideMark/>
          </w:tcPr>
          <w:p w14:paraId="3A0C07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7A7CF5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6D7EF9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510092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35F889D" w14:textId="77777777" w:rsidTr="00B608DA">
        <w:trPr>
          <w:trHeight w:val="300"/>
        </w:trPr>
        <w:tc>
          <w:tcPr>
            <w:tcW w:w="3576" w:type="dxa"/>
            <w:gridSpan w:val="2"/>
            <w:shd w:val="clear" w:color="auto" w:fill="auto"/>
            <w:noWrap/>
            <w:hideMark/>
          </w:tcPr>
          <w:p w14:paraId="1131E21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Asperula gemella</w:t>
            </w:r>
          </w:p>
        </w:tc>
        <w:tc>
          <w:tcPr>
            <w:tcW w:w="2000" w:type="dxa"/>
            <w:gridSpan w:val="2"/>
            <w:shd w:val="clear" w:color="auto" w:fill="auto"/>
            <w:noWrap/>
            <w:hideMark/>
          </w:tcPr>
          <w:p w14:paraId="41BAAB6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314E40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20382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BBA411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8D0D40" w14:textId="77777777" w:rsidTr="00B608DA">
        <w:trPr>
          <w:trHeight w:val="300"/>
        </w:trPr>
        <w:tc>
          <w:tcPr>
            <w:tcW w:w="3576" w:type="dxa"/>
            <w:gridSpan w:val="2"/>
            <w:shd w:val="clear" w:color="auto" w:fill="auto"/>
            <w:noWrap/>
            <w:hideMark/>
          </w:tcPr>
          <w:p w14:paraId="7308BBA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Asperula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11521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12BED8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E76C4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D4B306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BDF0435" w14:textId="77777777" w:rsidTr="00B608DA">
        <w:trPr>
          <w:trHeight w:val="300"/>
        </w:trPr>
        <w:tc>
          <w:tcPr>
            <w:tcW w:w="3576" w:type="dxa"/>
            <w:gridSpan w:val="2"/>
            <w:shd w:val="clear" w:color="auto" w:fill="auto"/>
            <w:noWrap/>
            <w:hideMark/>
          </w:tcPr>
          <w:p w14:paraId="564239A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Aster subulatus</w:t>
            </w:r>
          </w:p>
        </w:tc>
        <w:tc>
          <w:tcPr>
            <w:tcW w:w="2000" w:type="dxa"/>
            <w:gridSpan w:val="2"/>
            <w:shd w:val="clear" w:color="auto" w:fill="auto"/>
            <w:noWrap/>
            <w:hideMark/>
          </w:tcPr>
          <w:p w14:paraId="45AB6B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C3C7D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7969A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7A3396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6C0AFAD" w14:textId="77777777" w:rsidTr="00B608DA">
        <w:trPr>
          <w:trHeight w:val="300"/>
        </w:trPr>
        <w:tc>
          <w:tcPr>
            <w:tcW w:w="3576" w:type="dxa"/>
            <w:gridSpan w:val="2"/>
            <w:shd w:val="clear" w:color="auto" w:fill="auto"/>
            <w:noWrap/>
            <w:hideMark/>
          </w:tcPr>
          <w:p w14:paraId="55B1378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Asteraceae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AABFA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02B407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4F9A92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7F6810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r>
      <w:tr w:rsidR="001E493F" w:rsidRPr="001E493F" w14:paraId="5AFE5444" w14:textId="77777777" w:rsidTr="00B608DA">
        <w:trPr>
          <w:trHeight w:val="300"/>
        </w:trPr>
        <w:tc>
          <w:tcPr>
            <w:tcW w:w="3576" w:type="dxa"/>
            <w:gridSpan w:val="2"/>
            <w:shd w:val="clear" w:color="auto" w:fill="auto"/>
            <w:noWrap/>
            <w:hideMark/>
          </w:tcPr>
          <w:p w14:paraId="69205A4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Atriplex prostrata</w:t>
            </w:r>
          </w:p>
        </w:tc>
        <w:tc>
          <w:tcPr>
            <w:tcW w:w="2000" w:type="dxa"/>
            <w:gridSpan w:val="2"/>
            <w:shd w:val="clear" w:color="auto" w:fill="auto"/>
            <w:noWrap/>
            <w:hideMark/>
          </w:tcPr>
          <w:p w14:paraId="193485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Chenopodiaceae</w:t>
            </w:r>
          </w:p>
        </w:tc>
        <w:tc>
          <w:tcPr>
            <w:tcW w:w="1094" w:type="dxa"/>
            <w:gridSpan w:val="2"/>
            <w:shd w:val="clear" w:color="auto" w:fill="auto"/>
            <w:noWrap/>
            <w:hideMark/>
          </w:tcPr>
          <w:p w14:paraId="0EF5373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052FDA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ADA125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096247A" w14:textId="77777777" w:rsidTr="00B608DA">
        <w:trPr>
          <w:trHeight w:val="300"/>
        </w:trPr>
        <w:tc>
          <w:tcPr>
            <w:tcW w:w="3576" w:type="dxa"/>
            <w:gridSpan w:val="2"/>
            <w:shd w:val="clear" w:color="auto" w:fill="auto"/>
            <w:noWrap/>
            <w:hideMark/>
          </w:tcPr>
          <w:p w14:paraId="69F3AB8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Austrocynoglossum latifolium</w:t>
            </w:r>
          </w:p>
        </w:tc>
        <w:tc>
          <w:tcPr>
            <w:tcW w:w="2000" w:type="dxa"/>
            <w:gridSpan w:val="2"/>
            <w:shd w:val="clear" w:color="auto" w:fill="auto"/>
            <w:noWrap/>
            <w:hideMark/>
          </w:tcPr>
          <w:p w14:paraId="4408AA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1B732A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C39DA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28B2EF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BF2BC3A" w14:textId="77777777" w:rsidTr="00B608DA">
        <w:trPr>
          <w:trHeight w:val="300"/>
        </w:trPr>
        <w:tc>
          <w:tcPr>
            <w:tcW w:w="3576" w:type="dxa"/>
            <w:gridSpan w:val="2"/>
            <w:shd w:val="clear" w:color="auto" w:fill="auto"/>
            <w:noWrap/>
            <w:hideMark/>
          </w:tcPr>
          <w:p w14:paraId="4B025F9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Austrostipa mollis</w:t>
            </w:r>
          </w:p>
        </w:tc>
        <w:tc>
          <w:tcPr>
            <w:tcW w:w="2000" w:type="dxa"/>
            <w:gridSpan w:val="2"/>
            <w:shd w:val="clear" w:color="auto" w:fill="auto"/>
            <w:noWrap/>
            <w:hideMark/>
          </w:tcPr>
          <w:p w14:paraId="351A2D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83F15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72C92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3FE403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822C4D1" w14:textId="77777777" w:rsidTr="00B608DA">
        <w:trPr>
          <w:trHeight w:val="300"/>
        </w:trPr>
        <w:tc>
          <w:tcPr>
            <w:tcW w:w="3576" w:type="dxa"/>
            <w:gridSpan w:val="2"/>
            <w:shd w:val="clear" w:color="auto" w:fill="auto"/>
            <w:noWrap/>
            <w:hideMark/>
          </w:tcPr>
          <w:p w14:paraId="7A2BB7A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Austrostipa scabra</w:t>
            </w:r>
          </w:p>
        </w:tc>
        <w:tc>
          <w:tcPr>
            <w:tcW w:w="2000" w:type="dxa"/>
            <w:gridSpan w:val="2"/>
            <w:shd w:val="clear" w:color="auto" w:fill="auto"/>
            <w:noWrap/>
            <w:hideMark/>
          </w:tcPr>
          <w:p w14:paraId="7A31D0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40ED27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7ADB1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D80FAC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6A69AFF" w14:textId="77777777" w:rsidTr="00B608DA">
        <w:trPr>
          <w:trHeight w:val="300"/>
        </w:trPr>
        <w:tc>
          <w:tcPr>
            <w:tcW w:w="3576" w:type="dxa"/>
            <w:gridSpan w:val="2"/>
            <w:shd w:val="clear" w:color="auto" w:fill="auto"/>
            <w:noWrap/>
            <w:hideMark/>
          </w:tcPr>
          <w:p w14:paraId="18E57C2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Austrostipa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6D922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31B365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5FFF7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7BE329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30F19EC" w14:textId="77777777" w:rsidTr="00B608DA">
        <w:trPr>
          <w:trHeight w:val="300"/>
        </w:trPr>
        <w:tc>
          <w:tcPr>
            <w:tcW w:w="3576" w:type="dxa"/>
            <w:gridSpan w:val="2"/>
            <w:shd w:val="clear" w:color="auto" w:fill="auto"/>
            <w:noWrap/>
            <w:hideMark/>
          </w:tcPr>
          <w:p w14:paraId="20951CE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Avena barbata</w:t>
            </w:r>
          </w:p>
        </w:tc>
        <w:tc>
          <w:tcPr>
            <w:tcW w:w="2000" w:type="dxa"/>
            <w:gridSpan w:val="2"/>
            <w:shd w:val="clear" w:color="auto" w:fill="auto"/>
            <w:noWrap/>
            <w:hideMark/>
          </w:tcPr>
          <w:p w14:paraId="138386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7C594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1CE2F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E03638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3A6ACB7" w14:textId="77777777" w:rsidTr="00B608DA">
        <w:trPr>
          <w:trHeight w:val="300"/>
        </w:trPr>
        <w:tc>
          <w:tcPr>
            <w:tcW w:w="3576" w:type="dxa"/>
            <w:gridSpan w:val="2"/>
            <w:shd w:val="clear" w:color="auto" w:fill="auto"/>
            <w:noWrap/>
            <w:hideMark/>
          </w:tcPr>
          <w:p w14:paraId="25625CA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Avena fatua</w:t>
            </w:r>
          </w:p>
        </w:tc>
        <w:tc>
          <w:tcPr>
            <w:tcW w:w="2000" w:type="dxa"/>
            <w:gridSpan w:val="2"/>
            <w:shd w:val="clear" w:color="auto" w:fill="auto"/>
            <w:noWrap/>
            <w:hideMark/>
          </w:tcPr>
          <w:p w14:paraId="498A79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060E18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FB8C1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DF1787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2AD9DBA" w14:textId="77777777" w:rsidTr="00B608DA">
        <w:trPr>
          <w:trHeight w:val="300"/>
        </w:trPr>
        <w:tc>
          <w:tcPr>
            <w:tcW w:w="3576" w:type="dxa"/>
            <w:gridSpan w:val="2"/>
            <w:shd w:val="clear" w:color="auto" w:fill="auto"/>
            <w:noWrap/>
            <w:hideMark/>
          </w:tcPr>
          <w:p w14:paraId="0C3CD9B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Avena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5786D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7FEB7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1C4D6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7646CC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37D18E" w14:textId="77777777" w:rsidTr="00B608DA">
        <w:trPr>
          <w:trHeight w:val="300"/>
        </w:trPr>
        <w:tc>
          <w:tcPr>
            <w:tcW w:w="3576" w:type="dxa"/>
            <w:gridSpan w:val="2"/>
            <w:shd w:val="clear" w:color="auto" w:fill="auto"/>
            <w:noWrap/>
            <w:hideMark/>
          </w:tcPr>
          <w:p w14:paraId="0988D27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Azolla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60FE2C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Salviniaceae</w:t>
            </w:r>
          </w:p>
        </w:tc>
        <w:tc>
          <w:tcPr>
            <w:tcW w:w="1094" w:type="dxa"/>
            <w:gridSpan w:val="2"/>
            <w:shd w:val="clear" w:color="auto" w:fill="auto"/>
            <w:noWrap/>
            <w:hideMark/>
          </w:tcPr>
          <w:p w14:paraId="11F31A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65784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fern</w:t>
            </w:r>
          </w:p>
        </w:tc>
        <w:tc>
          <w:tcPr>
            <w:tcW w:w="1668" w:type="dxa"/>
            <w:gridSpan w:val="2"/>
            <w:shd w:val="clear" w:color="auto" w:fill="auto"/>
            <w:noWrap/>
            <w:hideMark/>
          </w:tcPr>
          <w:p w14:paraId="56939E9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45F2FA6E" w14:textId="77777777" w:rsidTr="00B608DA">
        <w:trPr>
          <w:trHeight w:val="300"/>
        </w:trPr>
        <w:tc>
          <w:tcPr>
            <w:tcW w:w="3576" w:type="dxa"/>
            <w:gridSpan w:val="2"/>
            <w:shd w:val="clear" w:color="auto" w:fill="auto"/>
            <w:noWrap/>
            <w:hideMark/>
          </w:tcPr>
          <w:p w14:paraId="106F387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Baloskion tetraphyllum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xml:space="preserve"> tetraphyllum</w:t>
            </w:r>
          </w:p>
        </w:tc>
        <w:tc>
          <w:tcPr>
            <w:tcW w:w="2000" w:type="dxa"/>
            <w:gridSpan w:val="2"/>
            <w:shd w:val="clear" w:color="auto" w:fill="auto"/>
            <w:noWrap/>
            <w:hideMark/>
          </w:tcPr>
          <w:p w14:paraId="15D5D4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Restionaceae</w:t>
            </w:r>
          </w:p>
        </w:tc>
        <w:tc>
          <w:tcPr>
            <w:tcW w:w="1094" w:type="dxa"/>
            <w:gridSpan w:val="2"/>
            <w:shd w:val="clear" w:color="auto" w:fill="auto"/>
            <w:noWrap/>
            <w:hideMark/>
          </w:tcPr>
          <w:p w14:paraId="474E66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5B06D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C64E6B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C6EF19C" w14:textId="77777777" w:rsidTr="00B608DA">
        <w:trPr>
          <w:trHeight w:val="300"/>
        </w:trPr>
        <w:tc>
          <w:tcPr>
            <w:tcW w:w="3576" w:type="dxa"/>
            <w:gridSpan w:val="2"/>
            <w:shd w:val="clear" w:color="auto" w:fill="auto"/>
            <w:noWrap/>
            <w:hideMark/>
          </w:tcPr>
          <w:p w14:paraId="157E179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Baumea arthrophylla</w:t>
            </w:r>
          </w:p>
        </w:tc>
        <w:tc>
          <w:tcPr>
            <w:tcW w:w="2000" w:type="dxa"/>
            <w:gridSpan w:val="2"/>
            <w:shd w:val="clear" w:color="auto" w:fill="auto"/>
            <w:noWrap/>
            <w:hideMark/>
          </w:tcPr>
          <w:p w14:paraId="215CD11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00CDCD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24F7EC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EC0905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CA920F1" w14:textId="77777777" w:rsidTr="00B608DA">
        <w:trPr>
          <w:trHeight w:val="300"/>
        </w:trPr>
        <w:tc>
          <w:tcPr>
            <w:tcW w:w="3576" w:type="dxa"/>
            <w:gridSpan w:val="2"/>
            <w:shd w:val="clear" w:color="auto" w:fill="auto"/>
            <w:noWrap/>
            <w:hideMark/>
          </w:tcPr>
          <w:p w14:paraId="7737E5E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Baumea articulata</w:t>
            </w:r>
          </w:p>
        </w:tc>
        <w:tc>
          <w:tcPr>
            <w:tcW w:w="2000" w:type="dxa"/>
            <w:gridSpan w:val="2"/>
            <w:shd w:val="clear" w:color="auto" w:fill="auto"/>
            <w:noWrap/>
            <w:hideMark/>
          </w:tcPr>
          <w:p w14:paraId="367CC9D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6C57B9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C6BF5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4AC2F8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7C13D78" w14:textId="77777777" w:rsidTr="00B608DA">
        <w:trPr>
          <w:trHeight w:val="300"/>
        </w:trPr>
        <w:tc>
          <w:tcPr>
            <w:tcW w:w="3576" w:type="dxa"/>
            <w:gridSpan w:val="2"/>
            <w:shd w:val="clear" w:color="auto" w:fill="auto"/>
            <w:noWrap/>
            <w:hideMark/>
          </w:tcPr>
          <w:p w14:paraId="2F61ACE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Baumea juncea</w:t>
            </w:r>
          </w:p>
        </w:tc>
        <w:tc>
          <w:tcPr>
            <w:tcW w:w="2000" w:type="dxa"/>
            <w:gridSpan w:val="2"/>
            <w:shd w:val="clear" w:color="auto" w:fill="auto"/>
            <w:noWrap/>
            <w:hideMark/>
          </w:tcPr>
          <w:p w14:paraId="5132A4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ECBB4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7E20E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65436A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6FCCD27" w14:textId="77777777" w:rsidTr="00B608DA">
        <w:trPr>
          <w:trHeight w:val="300"/>
        </w:trPr>
        <w:tc>
          <w:tcPr>
            <w:tcW w:w="3576" w:type="dxa"/>
            <w:gridSpan w:val="2"/>
            <w:shd w:val="clear" w:color="auto" w:fill="auto"/>
            <w:noWrap/>
            <w:hideMark/>
          </w:tcPr>
          <w:p w14:paraId="7B60032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Baumea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D65D1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63054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71B88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64D1A7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96178EB" w14:textId="77777777" w:rsidTr="00B608DA">
        <w:trPr>
          <w:trHeight w:val="300"/>
        </w:trPr>
        <w:tc>
          <w:tcPr>
            <w:tcW w:w="3576" w:type="dxa"/>
            <w:gridSpan w:val="2"/>
            <w:shd w:val="clear" w:color="auto" w:fill="auto"/>
            <w:noWrap/>
            <w:hideMark/>
          </w:tcPr>
          <w:p w14:paraId="2B57122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Blechnum nudum</w:t>
            </w:r>
          </w:p>
        </w:tc>
        <w:tc>
          <w:tcPr>
            <w:tcW w:w="2000" w:type="dxa"/>
            <w:gridSpan w:val="2"/>
            <w:shd w:val="clear" w:color="auto" w:fill="auto"/>
            <w:noWrap/>
            <w:hideMark/>
          </w:tcPr>
          <w:p w14:paraId="465F685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Blechnaceae</w:t>
            </w:r>
          </w:p>
        </w:tc>
        <w:tc>
          <w:tcPr>
            <w:tcW w:w="1094" w:type="dxa"/>
            <w:gridSpan w:val="2"/>
            <w:shd w:val="clear" w:color="auto" w:fill="auto"/>
            <w:noWrap/>
            <w:hideMark/>
          </w:tcPr>
          <w:p w14:paraId="553277B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C289F5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fern</w:t>
            </w:r>
          </w:p>
        </w:tc>
        <w:tc>
          <w:tcPr>
            <w:tcW w:w="1668" w:type="dxa"/>
            <w:gridSpan w:val="2"/>
            <w:shd w:val="clear" w:color="auto" w:fill="auto"/>
            <w:noWrap/>
            <w:hideMark/>
          </w:tcPr>
          <w:p w14:paraId="0D74EAD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CA09B4F" w14:textId="77777777" w:rsidTr="00B608DA">
        <w:trPr>
          <w:trHeight w:val="300"/>
        </w:trPr>
        <w:tc>
          <w:tcPr>
            <w:tcW w:w="3576" w:type="dxa"/>
            <w:gridSpan w:val="2"/>
            <w:shd w:val="clear" w:color="auto" w:fill="auto"/>
            <w:noWrap/>
            <w:hideMark/>
          </w:tcPr>
          <w:p w14:paraId="0B68A82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Bolboschoenus fluviatilis</w:t>
            </w:r>
          </w:p>
        </w:tc>
        <w:tc>
          <w:tcPr>
            <w:tcW w:w="2000" w:type="dxa"/>
            <w:gridSpan w:val="2"/>
            <w:shd w:val="clear" w:color="auto" w:fill="auto"/>
            <w:noWrap/>
            <w:hideMark/>
          </w:tcPr>
          <w:p w14:paraId="490810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55E7BC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4C056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1CF669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6E1B00E" w14:textId="77777777" w:rsidTr="00B608DA">
        <w:trPr>
          <w:trHeight w:val="300"/>
        </w:trPr>
        <w:tc>
          <w:tcPr>
            <w:tcW w:w="3576" w:type="dxa"/>
            <w:gridSpan w:val="2"/>
            <w:shd w:val="clear" w:color="auto" w:fill="auto"/>
            <w:noWrap/>
            <w:hideMark/>
          </w:tcPr>
          <w:p w14:paraId="0872EC5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Bolboschoenus medianus</w:t>
            </w:r>
          </w:p>
        </w:tc>
        <w:tc>
          <w:tcPr>
            <w:tcW w:w="2000" w:type="dxa"/>
            <w:gridSpan w:val="2"/>
            <w:shd w:val="clear" w:color="auto" w:fill="auto"/>
            <w:noWrap/>
            <w:hideMark/>
          </w:tcPr>
          <w:p w14:paraId="3BE25AE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75C64A8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326049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48B164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BB87DA1" w14:textId="77777777" w:rsidTr="00B608DA">
        <w:trPr>
          <w:trHeight w:val="300"/>
        </w:trPr>
        <w:tc>
          <w:tcPr>
            <w:tcW w:w="3576" w:type="dxa"/>
            <w:gridSpan w:val="2"/>
            <w:shd w:val="clear" w:color="auto" w:fill="auto"/>
            <w:noWrap/>
            <w:hideMark/>
          </w:tcPr>
          <w:p w14:paraId="6B2BC70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Bolboschoenus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9801FE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353D2C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1CA06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E69CBB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D05EC8A" w14:textId="77777777" w:rsidTr="00B608DA">
        <w:trPr>
          <w:trHeight w:val="300"/>
        </w:trPr>
        <w:tc>
          <w:tcPr>
            <w:tcW w:w="3576" w:type="dxa"/>
            <w:gridSpan w:val="2"/>
            <w:shd w:val="clear" w:color="auto" w:fill="auto"/>
            <w:noWrap/>
            <w:hideMark/>
          </w:tcPr>
          <w:p w14:paraId="3FB836A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Borago officinalis</w:t>
            </w:r>
          </w:p>
        </w:tc>
        <w:tc>
          <w:tcPr>
            <w:tcW w:w="2000" w:type="dxa"/>
            <w:gridSpan w:val="2"/>
            <w:shd w:val="clear" w:color="auto" w:fill="auto"/>
            <w:noWrap/>
            <w:hideMark/>
          </w:tcPr>
          <w:p w14:paraId="19162C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02AD06F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2F2136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BDECA5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CBF48D1" w14:textId="77777777" w:rsidTr="00B608DA">
        <w:trPr>
          <w:trHeight w:val="300"/>
        </w:trPr>
        <w:tc>
          <w:tcPr>
            <w:tcW w:w="3576" w:type="dxa"/>
            <w:gridSpan w:val="2"/>
            <w:shd w:val="clear" w:color="auto" w:fill="auto"/>
            <w:noWrap/>
            <w:hideMark/>
          </w:tcPr>
          <w:p w14:paraId="375017B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Bothriochloa macra</w:t>
            </w:r>
          </w:p>
        </w:tc>
        <w:tc>
          <w:tcPr>
            <w:tcW w:w="2000" w:type="dxa"/>
            <w:gridSpan w:val="2"/>
            <w:shd w:val="clear" w:color="auto" w:fill="auto"/>
            <w:noWrap/>
            <w:hideMark/>
          </w:tcPr>
          <w:p w14:paraId="16A9A5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5414B0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4E6EFA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A83C8E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482F6B5" w14:textId="77777777" w:rsidTr="00B608DA">
        <w:trPr>
          <w:trHeight w:val="300"/>
        </w:trPr>
        <w:tc>
          <w:tcPr>
            <w:tcW w:w="3576" w:type="dxa"/>
            <w:gridSpan w:val="2"/>
            <w:shd w:val="clear" w:color="auto" w:fill="auto"/>
            <w:noWrap/>
            <w:hideMark/>
          </w:tcPr>
          <w:p w14:paraId="6159604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Brachypodium distachyon</w:t>
            </w:r>
          </w:p>
        </w:tc>
        <w:tc>
          <w:tcPr>
            <w:tcW w:w="2000" w:type="dxa"/>
            <w:gridSpan w:val="2"/>
            <w:shd w:val="clear" w:color="auto" w:fill="auto"/>
            <w:noWrap/>
            <w:hideMark/>
          </w:tcPr>
          <w:p w14:paraId="3CCF624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AFA198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7B150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8620C6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340B3A9" w14:textId="77777777" w:rsidTr="00B608DA">
        <w:trPr>
          <w:trHeight w:val="300"/>
        </w:trPr>
        <w:tc>
          <w:tcPr>
            <w:tcW w:w="3576" w:type="dxa"/>
            <w:gridSpan w:val="2"/>
            <w:shd w:val="clear" w:color="auto" w:fill="auto"/>
            <w:noWrap/>
            <w:hideMark/>
          </w:tcPr>
          <w:p w14:paraId="2F3F3A1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Brassica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7A3A6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4C4492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DAD41A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ABD826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FD2A061" w14:textId="77777777" w:rsidTr="00B608DA">
        <w:trPr>
          <w:trHeight w:val="300"/>
        </w:trPr>
        <w:tc>
          <w:tcPr>
            <w:tcW w:w="3576" w:type="dxa"/>
            <w:gridSpan w:val="2"/>
            <w:shd w:val="clear" w:color="auto" w:fill="auto"/>
            <w:noWrap/>
            <w:hideMark/>
          </w:tcPr>
          <w:p w14:paraId="7439392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Brassica nigra</w:t>
            </w:r>
          </w:p>
        </w:tc>
        <w:tc>
          <w:tcPr>
            <w:tcW w:w="2000" w:type="dxa"/>
            <w:gridSpan w:val="2"/>
            <w:shd w:val="clear" w:color="auto" w:fill="auto"/>
            <w:noWrap/>
            <w:hideMark/>
          </w:tcPr>
          <w:p w14:paraId="52536A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653A28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33ACE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2039E0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F113AAE" w14:textId="77777777" w:rsidTr="00B608DA">
        <w:trPr>
          <w:trHeight w:val="300"/>
        </w:trPr>
        <w:tc>
          <w:tcPr>
            <w:tcW w:w="3576" w:type="dxa"/>
            <w:gridSpan w:val="2"/>
            <w:shd w:val="clear" w:color="auto" w:fill="auto"/>
            <w:noWrap/>
            <w:hideMark/>
          </w:tcPr>
          <w:p w14:paraId="2E5F834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Brassicaceae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13CD9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367288A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62F162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16587A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F2E1B4A" w14:textId="77777777" w:rsidTr="00B608DA">
        <w:trPr>
          <w:trHeight w:val="300"/>
        </w:trPr>
        <w:tc>
          <w:tcPr>
            <w:tcW w:w="3576" w:type="dxa"/>
            <w:gridSpan w:val="2"/>
            <w:shd w:val="clear" w:color="auto" w:fill="auto"/>
            <w:noWrap/>
            <w:hideMark/>
          </w:tcPr>
          <w:p w14:paraId="2304DD1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Briza maxima</w:t>
            </w:r>
          </w:p>
        </w:tc>
        <w:tc>
          <w:tcPr>
            <w:tcW w:w="2000" w:type="dxa"/>
            <w:gridSpan w:val="2"/>
            <w:shd w:val="clear" w:color="auto" w:fill="auto"/>
            <w:noWrap/>
            <w:hideMark/>
          </w:tcPr>
          <w:p w14:paraId="0CA341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E27069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A35730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F89A93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0D936CD" w14:textId="77777777" w:rsidTr="00B608DA">
        <w:trPr>
          <w:trHeight w:val="300"/>
        </w:trPr>
        <w:tc>
          <w:tcPr>
            <w:tcW w:w="3576" w:type="dxa"/>
            <w:gridSpan w:val="2"/>
            <w:shd w:val="clear" w:color="auto" w:fill="auto"/>
            <w:noWrap/>
            <w:hideMark/>
          </w:tcPr>
          <w:p w14:paraId="26D9E47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Briza minor</w:t>
            </w:r>
          </w:p>
        </w:tc>
        <w:tc>
          <w:tcPr>
            <w:tcW w:w="2000" w:type="dxa"/>
            <w:gridSpan w:val="2"/>
            <w:shd w:val="clear" w:color="auto" w:fill="auto"/>
            <w:noWrap/>
            <w:hideMark/>
          </w:tcPr>
          <w:p w14:paraId="101D6E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428386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6096F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305CEB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620328F" w14:textId="77777777" w:rsidTr="00B608DA">
        <w:trPr>
          <w:trHeight w:val="300"/>
        </w:trPr>
        <w:tc>
          <w:tcPr>
            <w:tcW w:w="3576" w:type="dxa"/>
            <w:gridSpan w:val="2"/>
            <w:shd w:val="clear" w:color="auto" w:fill="auto"/>
            <w:noWrap/>
            <w:hideMark/>
          </w:tcPr>
          <w:p w14:paraId="48181FE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Bromus catharticus</w:t>
            </w:r>
          </w:p>
        </w:tc>
        <w:tc>
          <w:tcPr>
            <w:tcW w:w="2000" w:type="dxa"/>
            <w:gridSpan w:val="2"/>
            <w:shd w:val="clear" w:color="auto" w:fill="auto"/>
            <w:noWrap/>
            <w:hideMark/>
          </w:tcPr>
          <w:p w14:paraId="608CBB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1F0F5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40C10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DEBB23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B322887" w14:textId="77777777" w:rsidTr="00B608DA">
        <w:trPr>
          <w:trHeight w:val="300"/>
        </w:trPr>
        <w:tc>
          <w:tcPr>
            <w:tcW w:w="3576" w:type="dxa"/>
            <w:gridSpan w:val="2"/>
            <w:shd w:val="clear" w:color="auto" w:fill="auto"/>
            <w:noWrap/>
            <w:hideMark/>
          </w:tcPr>
          <w:p w14:paraId="6C405E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Bromus diandrus</w:t>
            </w:r>
          </w:p>
        </w:tc>
        <w:tc>
          <w:tcPr>
            <w:tcW w:w="2000" w:type="dxa"/>
            <w:gridSpan w:val="2"/>
            <w:shd w:val="clear" w:color="auto" w:fill="auto"/>
            <w:noWrap/>
            <w:hideMark/>
          </w:tcPr>
          <w:p w14:paraId="7C6BE5C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25C11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1085F9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947311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EE82E04" w14:textId="77777777" w:rsidTr="00B608DA">
        <w:trPr>
          <w:trHeight w:val="300"/>
        </w:trPr>
        <w:tc>
          <w:tcPr>
            <w:tcW w:w="3576" w:type="dxa"/>
            <w:gridSpan w:val="2"/>
            <w:shd w:val="clear" w:color="auto" w:fill="auto"/>
            <w:noWrap/>
            <w:hideMark/>
          </w:tcPr>
          <w:p w14:paraId="3E4984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Bromus hordeaceus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hordeaceus</w:t>
            </w:r>
          </w:p>
        </w:tc>
        <w:tc>
          <w:tcPr>
            <w:tcW w:w="2000" w:type="dxa"/>
            <w:gridSpan w:val="2"/>
            <w:shd w:val="clear" w:color="auto" w:fill="auto"/>
            <w:noWrap/>
            <w:hideMark/>
          </w:tcPr>
          <w:p w14:paraId="2562A65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4937E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960C9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11788C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8A5B4EA" w14:textId="77777777" w:rsidTr="00B608DA">
        <w:trPr>
          <w:trHeight w:val="300"/>
        </w:trPr>
        <w:tc>
          <w:tcPr>
            <w:tcW w:w="3576" w:type="dxa"/>
            <w:gridSpan w:val="2"/>
            <w:shd w:val="clear" w:color="auto" w:fill="auto"/>
            <w:noWrap/>
            <w:hideMark/>
          </w:tcPr>
          <w:p w14:paraId="7C3A077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Bromus rubens</w:t>
            </w:r>
          </w:p>
        </w:tc>
        <w:tc>
          <w:tcPr>
            <w:tcW w:w="2000" w:type="dxa"/>
            <w:gridSpan w:val="2"/>
            <w:shd w:val="clear" w:color="auto" w:fill="auto"/>
            <w:noWrap/>
            <w:hideMark/>
          </w:tcPr>
          <w:p w14:paraId="593E8E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FE3CB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0F536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A38306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26A8703" w14:textId="77777777" w:rsidTr="00B608DA">
        <w:trPr>
          <w:trHeight w:val="300"/>
        </w:trPr>
        <w:tc>
          <w:tcPr>
            <w:tcW w:w="3576" w:type="dxa"/>
            <w:gridSpan w:val="2"/>
            <w:shd w:val="clear" w:color="auto" w:fill="auto"/>
            <w:noWrap/>
            <w:hideMark/>
          </w:tcPr>
          <w:p w14:paraId="781A322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Bromus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002BE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4413E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5FC300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6CC306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28AE7D5" w14:textId="77777777" w:rsidTr="00B608DA">
        <w:trPr>
          <w:trHeight w:val="300"/>
        </w:trPr>
        <w:tc>
          <w:tcPr>
            <w:tcW w:w="3576" w:type="dxa"/>
            <w:gridSpan w:val="2"/>
            <w:shd w:val="clear" w:color="auto" w:fill="auto"/>
            <w:noWrap/>
            <w:hideMark/>
          </w:tcPr>
          <w:p w14:paraId="0BCA478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Bursaria spinosa</w:t>
            </w:r>
          </w:p>
        </w:tc>
        <w:tc>
          <w:tcPr>
            <w:tcW w:w="2000" w:type="dxa"/>
            <w:gridSpan w:val="2"/>
            <w:shd w:val="clear" w:color="auto" w:fill="auto"/>
            <w:noWrap/>
            <w:hideMark/>
          </w:tcPr>
          <w:p w14:paraId="6A2693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Pittosporaceae</w:t>
            </w:r>
          </w:p>
        </w:tc>
        <w:tc>
          <w:tcPr>
            <w:tcW w:w="1094" w:type="dxa"/>
            <w:gridSpan w:val="2"/>
            <w:shd w:val="clear" w:color="auto" w:fill="auto"/>
            <w:noWrap/>
            <w:hideMark/>
          </w:tcPr>
          <w:p w14:paraId="64F3B6A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B446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30E9C3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8B20245" w14:textId="77777777" w:rsidTr="00B608DA">
        <w:trPr>
          <w:trHeight w:val="300"/>
        </w:trPr>
        <w:tc>
          <w:tcPr>
            <w:tcW w:w="3576" w:type="dxa"/>
            <w:gridSpan w:val="2"/>
            <w:shd w:val="clear" w:color="auto" w:fill="auto"/>
            <w:noWrap/>
            <w:hideMark/>
          </w:tcPr>
          <w:p w14:paraId="45EC9CA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Caesia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142E7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Asphodelaceae</w:t>
            </w:r>
          </w:p>
        </w:tc>
        <w:tc>
          <w:tcPr>
            <w:tcW w:w="1094" w:type="dxa"/>
            <w:gridSpan w:val="2"/>
            <w:shd w:val="clear" w:color="auto" w:fill="auto"/>
            <w:noWrap/>
            <w:hideMark/>
          </w:tcPr>
          <w:p w14:paraId="1EC24B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ED2A7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27B211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FDB13BD" w14:textId="77777777" w:rsidTr="00B608DA">
        <w:trPr>
          <w:trHeight w:val="300"/>
        </w:trPr>
        <w:tc>
          <w:tcPr>
            <w:tcW w:w="3576" w:type="dxa"/>
            <w:gridSpan w:val="2"/>
            <w:shd w:val="clear" w:color="auto" w:fill="auto"/>
            <w:noWrap/>
            <w:hideMark/>
          </w:tcPr>
          <w:p w14:paraId="000DD56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Callistemon sieberi</w:t>
            </w:r>
          </w:p>
        </w:tc>
        <w:tc>
          <w:tcPr>
            <w:tcW w:w="2000" w:type="dxa"/>
            <w:gridSpan w:val="2"/>
            <w:shd w:val="clear" w:color="auto" w:fill="auto"/>
            <w:noWrap/>
            <w:hideMark/>
          </w:tcPr>
          <w:p w14:paraId="2DC09D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51568E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0A235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9EE23A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1F2C815" w14:textId="77777777" w:rsidTr="00B608DA">
        <w:trPr>
          <w:trHeight w:val="300"/>
        </w:trPr>
        <w:tc>
          <w:tcPr>
            <w:tcW w:w="3576" w:type="dxa"/>
            <w:gridSpan w:val="2"/>
            <w:shd w:val="clear" w:color="auto" w:fill="auto"/>
            <w:noWrap/>
            <w:hideMark/>
          </w:tcPr>
          <w:p w14:paraId="42911CF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Callistemon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41016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084D5A7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A9480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E140AE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CEE03D5" w14:textId="77777777" w:rsidTr="00B608DA">
        <w:trPr>
          <w:trHeight w:val="300"/>
        </w:trPr>
        <w:tc>
          <w:tcPr>
            <w:tcW w:w="3576" w:type="dxa"/>
            <w:gridSpan w:val="2"/>
            <w:shd w:val="clear" w:color="auto" w:fill="auto"/>
            <w:noWrap/>
            <w:hideMark/>
          </w:tcPr>
          <w:p w14:paraId="09F2C61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Callistemon wimmerensis</w:t>
            </w:r>
          </w:p>
        </w:tc>
        <w:tc>
          <w:tcPr>
            <w:tcW w:w="2000" w:type="dxa"/>
            <w:gridSpan w:val="2"/>
            <w:shd w:val="clear" w:color="auto" w:fill="auto"/>
            <w:noWrap/>
            <w:hideMark/>
          </w:tcPr>
          <w:p w14:paraId="41A723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4404CF6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79463E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2C8659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6F09A9B" w14:textId="77777777" w:rsidTr="00B608DA">
        <w:trPr>
          <w:trHeight w:val="300"/>
        </w:trPr>
        <w:tc>
          <w:tcPr>
            <w:tcW w:w="3576" w:type="dxa"/>
            <w:gridSpan w:val="2"/>
            <w:shd w:val="clear" w:color="auto" w:fill="auto"/>
            <w:noWrap/>
            <w:hideMark/>
          </w:tcPr>
          <w:p w14:paraId="1215E22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Callitriche brutia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brutia</w:t>
            </w:r>
          </w:p>
        </w:tc>
        <w:tc>
          <w:tcPr>
            <w:tcW w:w="2000" w:type="dxa"/>
            <w:gridSpan w:val="2"/>
            <w:shd w:val="clear" w:color="auto" w:fill="auto"/>
            <w:noWrap/>
            <w:hideMark/>
          </w:tcPr>
          <w:p w14:paraId="6C9137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1A167A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B5B08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6A169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6BB1A7D1" w14:textId="77777777" w:rsidTr="00B608DA">
        <w:trPr>
          <w:trHeight w:val="300"/>
        </w:trPr>
        <w:tc>
          <w:tcPr>
            <w:tcW w:w="3576" w:type="dxa"/>
            <w:gridSpan w:val="2"/>
            <w:shd w:val="clear" w:color="auto" w:fill="auto"/>
            <w:noWrap/>
            <w:hideMark/>
          </w:tcPr>
          <w:p w14:paraId="376815A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Callitriche stagnalis</w:t>
            </w:r>
          </w:p>
        </w:tc>
        <w:tc>
          <w:tcPr>
            <w:tcW w:w="2000" w:type="dxa"/>
            <w:gridSpan w:val="2"/>
            <w:shd w:val="clear" w:color="auto" w:fill="auto"/>
            <w:noWrap/>
            <w:hideMark/>
          </w:tcPr>
          <w:p w14:paraId="2F13B6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22550E1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409E4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A88C31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0A31C3CC" w14:textId="77777777" w:rsidTr="00B608DA">
        <w:trPr>
          <w:trHeight w:val="300"/>
        </w:trPr>
        <w:tc>
          <w:tcPr>
            <w:tcW w:w="3576" w:type="dxa"/>
            <w:gridSpan w:val="2"/>
            <w:shd w:val="clear" w:color="auto" w:fill="auto"/>
            <w:noWrap/>
            <w:hideMark/>
          </w:tcPr>
          <w:p w14:paraId="197FE20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Calocephalus citreus</w:t>
            </w:r>
          </w:p>
        </w:tc>
        <w:tc>
          <w:tcPr>
            <w:tcW w:w="2000" w:type="dxa"/>
            <w:gridSpan w:val="2"/>
            <w:shd w:val="clear" w:color="auto" w:fill="auto"/>
            <w:noWrap/>
            <w:hideMark/>
          </w:tcPr>
          <w:p w14:paraId="5A0E1B8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6A43CC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5FEF5B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126024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BC7A847" w14:textId="77777777" w:rsidTr="00B608DA">
        <w:trPr>
          <w:trHeight w:val="300"/>
        </w:trPr>
        <w:tc>
          <w:tcPr>
            <w:tcW w:w="3576" w:type="dxa"/>
            <w:gridSpan w:val="2"/>
            <w:shd w:val="clear" w:color="auto" w:fill="auto"/>
            <w:noWrap/>
            <w:hideMark/>
          </w:tcPr>
          <w:p w14:paraId="32311B7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Calotis scapigera</w:t>
            </w:r>
          </w:p>
        </w:tc>
        <w:tc>
          <w:tcPr>
            <w:tcW w:w="2000" w:type="dxa"/>
            <w:gridSpan w:val="2"/>
            <w:shd w:val="clear" w:color="auto" w:fill="auto"/>
            <w:noWrap/>
            <w:hideMark/>
          </w:tcPr>
          <w:p w14:paraId="20F75A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4C48884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5A147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740609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73A3346" w14:textId="77777777" w:rsidTr="00B608DA">
        <w:trPr>
          <w:trHeight w:val="300"/>
        </w:trPr>
        <w:tc>
          <w:tcPr>
            <w:tcW w:w="3576" w:type="dxa"/>
            <w:gridSpan w:val="2"/>
            <w:shd w:val="clear" w:color="auto" w:fill="auto"/>
            <w:noWrap/>
            <w:hideMark/>
          </w:tcPr>
          <w:p w14:paraId="258F709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Calystegia sepium</w:t>
            </w:r>
          </w:p>
        </w:tc>
        <w:tc>
          <w:tcPr>
            <w:tcW w:w="2000" w:type="dxa"/>
            <w:gridSpan w:val="2"/>
            <w:shd w:val="clear" w:color="auto" w:fill="auto"/>
            <w:noWrap/>
            <w:hideMark/>
          </w:tcPr>
          <w:p w14:paraId="0ADEAD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Convolvulaceae</w:t>
            </w:r>
          </w:p>
        </w:tc>
        <w:tc>
          <w:tcPr>
            <w:tcW w:w="1094" w:type="dxa"/>
            <w:gridSpan w:val="2"/>
            <w:shd w:val="clear" w:color="auto" w:fill="auto"/>
            <w:noWrap/>
            <w:hideMark/>
          </w:tcPr>
          <w:p w14:paraId="1BC0D7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0235EC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77F82F4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B9FCA97" w14:textId="77777777" w:rsidTr="00B608DA">
        <w:trPr>
          <w:trHeight w:val="300"/>
        </w:trPr>
        <w:tc>
          <w:tcPr>
            <w:tcW w:w="3576" w:type="dxa"/>
            <w:gridSpan w:val="2"/>
            <w:shd w:val="clear" w:color="auto" w:fill="auto"/>
            <w:noWrap/>
            <w:hideMark/>
          </w:tcPr>
          <w:p w14:paraId="5ECDC9B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Calystegia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7C132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Convolvulaceae</w:t>
            </w:r>
          </w:p>
        </w:tc>
        <w:tc>
          <w:tcPr>
            <w:tcW w:w="1094" w:type="dxa"/>
            <w:gridSpan w:val="2"/>
            <w:shd w:val="clear" w:color="auto" w:fill="auto"/>
            <w:noWrap/>
            <w:hideMark/>
          </w:tcPr>
          <w:p w14:paraId="69AEAC0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D09A3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25CE04E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E52B3CA" w14:textId="77777777" w:rsidTr="00B608DA">
        <w:trPr>
          <w:trHeight w:val="300"/>
        </w:trPr>
        <w:tc>
          <w:tcPr>
            <w:tcW w:w="3576" w:type="dxa"/>
            <w:gridSpan w:val="2"/>
            <w:shd w:val="clear" w:color="auto" w:fill="auto"/>
            <w:noWrap/>
            <w:hideMark/>
          </w:tcPr>
          <w:p w14:paraId="6C2C028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Cardamine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6F6A09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51E921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7B6B1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6C13D2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8A1AAE1" w14:textId="77777777" w:rsidTr="00B608DA">
        <w:trPr>
          <w:trHeight w:val="300"/>
        </w:trPr>
        <w:tc>
          <w:tcPr>
            <w:tcW w:w="3576" w:type="dxa"/>
            <w:gridSpan w:val="2"/>
            <w:shd w:val="clear" w:color="auto" w:fill="auto"/>
            <w:noWrap/>
            <w:hideMark/>
          </w:tcPr>
          <w:p w14:paraId="35C82AF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appressa</w:t>
            </w:r>
          </w:p>
        </w:tc>
        <w:tc>
          <w:tcPr>
            <w:tcW w:w="2000" w:type="dxa"/>
            <w:gridSpan w:val="2"/>
            <w:shd w:val="clear" w:color="auto" w:fill="auto"/>
            <w:noWrap/>
            <w:hideMark/>
          </w:tcPr>
          <w:p w14:paraId="5B2442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90DB3B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DB53F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D51727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A6A0A7D" w14:textId="77777777" w:rsidTr="00B608DA">
        <w:trPr>
          <w:trHeight w:val="300"/>
        </w:trPr>
        <w:tc>
          <w:tcPr>
            <w:tcW w:w="3576" w:type="dxa"/>
            <w:gridSpan w:val="2"/>
            <w:shd w:val="clear" w:color="auto" w:fill="auto"/>
            <w:noWrap/>
            <w:hideMark/>
          </w:tcPr>
          <w:p w14:paraId="1D255D9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bichenoviana</w:t>
            </w:r>
          </w:p>
        </w:tc>
        <w:tc>
          <w:tcPr>
            <w:tcW w:w="2000" w:type="dxa"/>
            <w:gridSpan w:val="2"/>
            <w:shd w:val="clear" w:color="auto" w:fill="auto"/>
            <w:noWrap/>
            <w:hideMark/>
          </w:tcPr>
          <w:p w14:paraId="3D8555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F1EDD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E2178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51ED1F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6BCB441" w14:textId="77777777" w:rsidTr="00B608DA">
        <w:trPr>
          <w:trHeight w:val="300"/>
        </w:trPr>
        <w:tc>
          <w:tcPr>
            <w:tcW w:w="3576" w:type="dxa"/>
            <w:gridSpan w:val="2"/>
            <w:shd w:val="clear" w:color="auto" w:fill="auto"/>
            <w:noWrap/>
            <w:hideMark/>
          </w:tcPr>
          <w:p w14:paraId="2121066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breviculmis</w:t>
            </w:r>
          </w:p>
        </w:tc>
        <w:tc>
          <w:tcPr>
            <w:tcW w:w="2000" w:type="dxa"/>
            <w:gridSpan w:val="2"/>
            <w:shd w:val="clear" w:color="auto" w:fill="auto"/>
            <w:noWrap/>
            <w:hideMark/>
          </w:tcPr>
          <w:p w14:paraId="0AFF38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7C1D7D6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610B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008A55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31F74BF" w14:textId="77777777" w:rsidTr="00B608DA">
        <w:trPr>
          <w:trHeight w:val="300"/>
        </w:trPr>
        <w:tc>
          <w:tcPr>
            <w:tcW w:w="3576" w:type="dxa"/>
            <w:gridSpan w:val="2"/>
            <w:shd w:val="clear" w:color="auto" w:fill="auto"/>
            <w:noWrap/>
            <w:hideMark/>
          </w:tcPr>
          <w:p w14:paraId="205C08C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fascicularis</w:t>
            </w:r>
          </w:p>
        </w:tc>
        <w:tc>
          <w:tcPr>
            <w:tcW w:w="2000" w:type="dxa"/>
            <w:gridSpan w:val="2"/>
            <w:shd w:val="clear" w:color="auto" w:fill="auto"/>
            <w:noWrap/>
            <w:hideMark/>
          </w:tcPr>
          <w:p w14:paraId="05CA0B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3333F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01788F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1EE041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16F9197" w14:textId="77777777" w:rsidTr="00B608DA">
        <w:trPr>
          <w:trHeight w:val="300"/>
        </w:trPr>
        <w:tc>
          <w:tcPr>
            <w:tcW w:w="3576" w:type="dxa"/>
            <w:gridSpan w:val="2"/>
            <w:shd w:val="clear" w:color="auto" w:fill="auto"/>
            <w:noWrap/>
            <w:hideMark/>
          </w:tcPr>
          <w:p w14:paraId="38CE721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gaudichaudiana</w:t>
            </w:r>
          </w:p>
        </w:tc>
        <w:tc>
          <w:tcPr>
            <w:tcW w:w="2000" w:type="dxa"/>
            <w:gridSpan w:val="2"/>
            <w:shd w:val="clear" w:color="auto" w:fill="auto"/>
            <w:noWrap/>
            <w:hideMark/>
          </w:tcPr>
          <w:p w14:paraId="62FAD6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BF9906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02528F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CA06C8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DC8C9CD" w14:textId="77777777" w:rsidTr="00B608DA">
        <w:trPr>
          <w:trHeight w:val="300"/>
        </w:trPr>
        <w:tc>
          <w:tcPr>
            <w:tcW w:w="3576" w:type="dxa"/>
            <w:gridSpan w:val="2"/>
            <w:shd w:val="clear" w:color="auto" w:fill="auto"/>
            <w:noWrap/>
            <w:hideMark/>
          </w:tcPr>
          <w:p w14:paraId="10312A1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inversa</w:t>
            </w:r>
          </w:p>
        </w:tc>
        <w:tc>
          <w:tcPr>
            <w:tcW w:w="2000" w:type="dxa"/>
            <w:gridSpan w:val="2"/>
            <w:shd w:val="clear" w:color="auto" w:fill="auto"/>
            <w:noWrap/>
            <w:hideMark/>
          </w:tcPr>
          <w:p w14:paraId="4928A5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7565E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766189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2C940D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1C4F560C" w14:textId="77777777" w:rsidTr="00B608DA">
        <w:trPr>
          <w:trHeight w:val="300"/>
        </w:trPr>
        <w:tc>
          <w:tcPr>
            <w:tcW w:w="3576" w:type="dxa"/>
            <w:gridSpan w:val="2"/>
            <w:shd w:val="clear" w:color="auto" w:fill="auto"/>
            <w:noWrap/>
            <w:hideMark/>
          </w:tcPr>
          <w:p w14:paraId="0AF28DB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polyantha</w:t>
            </w:r>
          </w:p>
        </w:tc>
        <w:tc>
          <w:tcPr>
            <w:tcW w:w="2000" w:type="dxa"/>
            <w:gridSpan w:val="2"/>
            <w:shd w:val="clear" w:color="auto" w:fill="auto"/>
            <w:noWrap/>
            <w:hideMark/>
          </w:tcPr>
          <w:p w14:paraId="1633BA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97E78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3E896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CD757C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3F47F31" w14:textId="77777777" w:rsidTr="00B608DA">
        <w:trPr>
          <w:trHeight w:val="300"/>
        </w:trPr>
        <w:tc>
          <w:tcPr>
            <w:tcW w:w="3576" w:type="dxa"/>
            <w:gridSpan w:val="2"/>
            <w:shd w:val="clear" w:color="auto" w:fill="auto"/>
            <w:noWrap/>
            <w:hideMark/>
          </w:tcPr>
          <w:p w14:paraId="2AA4BB7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Carex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CB790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79315B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8C1A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1AD9789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B451561" w14:textId="77777777" w:rsidTr="00B608DA">
        <w:trPr>
          <w:trHeight w:val="300"/>
        </w:trPr>
        <w:tc>
          <w:tcPr>
            <w:tcW w:w="3576" w:type="dxa"/>
            <w:gridSpan w:val="2"/>
            <w:shd w:val="clear" w:color="auto" w:fill="auto"/>
            <w:noWrap/>
            <w:hideMark/>
          </w:tcPr>
          <w:p w14:paraId="75C04D1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Carex tereticaulis</w:t>
            </w:r>
          </w:p>
        </w:tc>
        <w:tc>
          <w:tcPr>
            <w:tcW w:w="2000" w:type="dxa"/>
            <w:gridSpan w:val="2"/>
            <w:shd w:val="clear" w:color="auto" w:fill="auto"/>
            <w:noWrap/>
            <w:hideMark/>
          </w:tcPr>
          <w:p w14:paraId="6D59964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20E84E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B223E4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BBBB61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01B5849" w14:textId="77777777" w:rsidTr="00B608DA">
        <w:trPr>
          <w:trHeight w:val="300"/>
        </w:trPr>
        <w:tc>
          <w:tcPr>
            <w:tcW w:w="3576" w:type="dxa"/>
            <w:gridSpan w:val="2"/>
            <w:shd w:val="clear" w:color="auto" w:fill="auto"/>
            <w:noWrap/>
            <w:hideMark/>
          </w:tcPr>
          <w:p w14:paraId="1451E43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Cassinia aculeata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aculeata</w:t>
            </w:r>
          </w:p>
        </w:tc>
        <w:tc>
          <w:tcPr>
            <w:tcW w:w="2000" w:type="dxa"/>
            <w:gridSpan w:val="2"/>
            <w:shd w:val="clear" w:color="auto" w:fill="auto"/>
            <w:noWrap/>
            <w:hideMark/>
          </w:tcPr>
          <w:p w14:paraId="24AD9B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342B90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1C1C9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268233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4003A55" w14:textId="77777777" w:rsidTr="00B608DA">
        <w:trPr>
          <w:trHeight w:val="300"/>
        </w:trPr>
        <w:tc>
          <w:tcPr>
            <w:tcW w:w="3576" w:type="dxa"/>
            <w:gridSpan w:val="2"/>
            <w:shd w:val="clear" w:color="auto" w:fill="auto"/>
            <w:noWrap/>
            <w:hideMark/>
          </w:tcPr>
          <w:p w14:paraId="0416AC8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Cenchrus clandestinus</w:t>
            </w:r>
          </w:p>
        </w:tc>
        <w:tc>
          <w:tcPr>
            <w:tcW w:w="2000" w:type="dxa"/>
            <w:gridSpan w:val="2"/>
            <w:shd w:val="clear" w:color="auto" w:fill="auto"/>
            <w:noWrap/>
            <w:hideMark/>
          </w:tcPr>
          <w:p w14:paraId="74E69A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DCAB4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48BBC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FCCEF2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1576B6E" w14:textId="77777777" w:rsidTr="00B608DA">
        <w:trPr>
          <w:trHeight w:val="300"/>
        </w:trPr>
        <w:tc>
          <w:tcPr>
            <w:tcW w:w="3576" w:type="dxa"/>
            <w:gridSpan w:val="2"/>
            <w:shd w:val="clear" w:color="auto" w:fill="auto"/>
            <w:noWrap/>
            <w:hideMark/>
          </w:tcPr>
          <w:p w14:paraId="77CAB66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Centaurium erythraea</w:t>
            </w:r>
          </w:p>
        </w:tc>
        <w:tc>
          <w:tcPr>
            <w:tcW w:w="2000" w:type="dxa"/>
            <w:gridSpan w:val="2"/>
            <w:shd w:val="clear" w:color="auto" w:fill="auto"/>
            <w:noWrap/>
            <w:hideMark/>
          </w:tcPr>
          <w:p w14:paraId="36C574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Gentianaceae</w:t>
            </w:r>
          </w:p>
        </w:tc>
        <w:tc>
          <w:tcPr>
            <w:tcW w:w="1094" w:type="dxa"/>
            <w:gridSpan w:val="2"/>
            <w:shd w:val="clear" w:color="auto" w:fill="auto"/>
            <w:noWrap/>
            <w:hideMark/>
          </w:tcPr>
          <w:p w14:paraId="50208F6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C2A7C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4EA735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434755F" w14:textId="77777777" w:rsidTr="00B608DA">
        <w:trPr>
          <w:trHeight w:val="300"/>
        </w:trPr>
        <w:tc>
          <w:tcPr>
            <w:tcW w:w="3576" w:type="dxa"/>
            <w:gridSpan w:val="2"/>
            <w:shd w:val="clear" w:color="auto" w:fill="auto"/>
            <w:noWrap/>
            <w:hideMark/>
          </w:tcPr>
          <w:p w14:paraId="51C135D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Centella cordifolia</w:t>
            </w:r>
          </w:p>
        </w:tc>
        <w:tc>
          <w:tcPr>
            <w:tcW w:w="2000" w:type="dxa"/>
            <w:gridSpan w:val="2"/>
            <w:shd w:val="clear" w:color="auto" w:fill="auto"/>
            <w:noWrap/>
            <w:hideMark/>
          </w:tcPr>
          <w:p w14:paraId="7C3BAC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184F25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F56CE8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03D8C1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50AB439" w14:textId="77777777" w:rsidTr="00B608DA">
        <w:trPr>
          <w:trHeight w:val="300"/>
        </w:trPr>
        <w:tc>
          <w:tcPr>
            <w:tcW w:w="3576" w:type="dxa"/>
            <w:gridSpan w:val="2"/>
            <w:shd w:val="clear" w:color="auto" w:fill="auto"/>
            <w:noWrap/>
            <w:hideMark/>
          </w:tcPr>
          <w:p w14:paraId="2B8792A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Centipeda cunninghamii</w:t>
            </w:r>
          </w:p>
        </w:tc>
        <w:tc>
          <w:tcPr>
            <w:tcW w:w="2000" w:type="dxa"/>
            <w:gridSpan w:val="2"/>
            <w:shd w:val="clear" w:color="auto" w:fill="auto"/>
            <w:noWrap/>
            <w:hideMark/>
          </w:tcPr>
          <w:p w14:paraId="0B11118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28D9C5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577C39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9714E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EE6FE5F" w14:textId="77777777" w:rsidTr="00B608DA">
        <w:trPr>
          <w:trHeight w:val="300"/>
        </w:trPr>
        <w:tc>
          <w:tcPr>
            <w:tcW w:w="3576" w:type="dxa"/>
            <w:gridSpan w:val="2"/>
            <w:shd w:val="clear" w:color="auto" w:fill="auto"/>
            <w:noWrap/>
            <w:hideMark/>
          </w:tcPr>
          <w:p w14:paraId="26B0A64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Cerastium glomeratum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61E8CF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Caryophyllaceae</w:t>
            </w:r>
          </w:p>
        </w:tc>
        <w:tc>
          <w:tcPr>
            <w:tcW w:w="1094" w:type="dxa"/>
            <w:gridSpan w:val="2"/>
            <w:shd w:val="clear" w:color="auto" w:fill="auto"/>
            <w:noWrap/>
            <w:hideMark/>
          </w:tcPr>
          <w:p w14:paraId="3B7256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C7759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9B7E55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3974C7F" w14:textId="77777777" w:rsidTr="00B608DA">
        <w:trPr>
          <w:trHeight w:val="300"/>
        </w:trPr>
        <w:tc>
          <w:tcPr>
            <w:tcW w:w="3576" w:type="dxa"/>
            <w:gridSpan w:val="2"/>
            <w:shd w:val="clear" w:color="auto" w:fill="auto"/>
            <w:noWrap/>
            <w:hideMark/>
          </w:tcPr>
          <w:p w14:paraId="1EB9576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Ceratophyllum demersum</w:t>
            </w:r>
          </w:p>
        </w:tc>
        <w:tc>
          <w:tcPr>
            <w:tcW w:w="2000" w:type="dxa"/>
            <w:gridSpan w:val="2"/>
            <w:shd w:val="clear" w:color="auto" w:fill="auto"/>
            <w:noWrap/>
            <w:hideMark/>
          </w:tcPr>
          <w:p w14:paraId="475B02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Ceratophyllaceae</w:t>
            </w:r>
          </w:p>
        </w:tc>
        <w:tc>
          <w:tcPr>
            <w:tcW w:w="1094" w:type="dxa"/>
            <w:gridSpan w:val="2"/>
            <w:shd w:val="clear" w:color="auto" w:fill="auto"/>
            <w:noWrap/>
            <w:hideMark/>
          </w:tcPr>
          <w:p w14:paraId="098B34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C73AB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C9963D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DCEC36B" w14:textId="77777777" w:rsidTr="00B608DA">
        <w:trPr>
          <w:trHeight w:val="300"/>
        </w:trPr>
        <w:tc>
          <w:tcPr>
            <w:tcW w:w="3576" w:type="dxa"/>
            <w:gridSpan w:val="2"/>
            <w:shd w:val="clear" w:color="auto" w:fill="auto"/>
            <w:noWrap/>
            <w:hideMark/>
          </w:tcPr>
          <w:p w14:paraId="3E5EA2D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color w:val="000000"/>
                <w:sz w:val="22"/>
                <w:szCs w:val="22"/>
                <w:lang w:eastAsia="en-AU"/>
              </w:rPr>
              <w:t>Characeae</w:t>
            </w:r>
            <w:r w:rsidRPr="00B608DA">
              <w:rPr>
                <w:rFonts w:ascii="Calibri" w:hAnsi="Calibri" w:cs="Times New Roman"/>
                <w:i/>
                <w:iCs/>
                <w:color w:val="000000"/>
                <w:sz w:val="22"/>
                <w:szCs w:val="22"/>
                <w:lang w:eastAsia="en-AU"/>
              </w:rPr>
              <w:t xml:space="preserv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F99F1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Characeae</w:t>
            </w:r>
          </w:p>
        </w:tc>
        <w:tc>
          <w:tcPr>
            <w:tcW w:w="1094" w:type="dxa"/>
            <w:gridSpan w:val="2"/>
            <w:shd w:val="clear" w:color="auto" w:fill="auto"/>
            <w:noWrap/>
            <w:hideMark/>
          </w:tcPr>
          <w:p w14:paraId="5FE08A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42925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alga</w:t>
            </w:r>
          </w:p>
        </w:tc>
        <w:tc>
          <w:tcPr>
            <w:tcW w:w="1668" w:type="dxa"/>
            <w:gridSpan w:val="2"/>
            <w:shd w:val="clear" w:color="auto" w:fill="auto"/>
            <w:noWrap/>
            <w:hideMark/>
          </w:tcPr>
          <w:p w14:paraId="7986A75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5D10C464" w14:textId="77777777" w:rsidTr="00B608DA">
        <w:trPr>
          <w:trHeight w:val="300"/>
        </w:trPr>
        <w:tc>
          <w:tcPr>
            <w:tcW w:w="3576" w:type="dxa"/>
            <w:gridSpan w:val="2"/>
            <w:shd w:val="clear" w:color="auto" w:fill="auto"/>
            <w:noWrap/>
            <w:hideMark/>
          </w:tcPr>
          <w:p w14:paraId="402BC1C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Chenopodium album</w:t>
            </w:r>
          </w:p>
        </w:tc>
        <w:tc>
          <w:tcPr>
            <w:tcW w:w="2000" w:type="dxa"/>
            <w:gridSpan w:val="2"/>
            <w:shd w:val="clear" w:color="auto" w:fill="auto"/>
            <w:noWrap/>
            <w:hideMark/>
          </w:tcPr>
          <w:p w14:paraId="69B6BE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Chenopodiaceae</w:t>
            </w:r>
          </w:p>
        </w:tc>
        <w:tc>
          <w:tcPr>
            <w:tcW w:w="1094" w:type="dxa"/>
            <w:gridSpan w:val="2"/>
            <w:shd w:val="clear" w:color="auto" w:fill="auto"/>
            <w:noWrap/>
            <w:hideMark/>
          </w:tcPr>
          <w:p w14:paraId="22C366F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D51E2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95A022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AFF1AEC" w14:textId="77777777" w:rsidTr="00B608DA">
        <w:trPr>
          <w:trHeight w:val="300"/>
        </w:trPr>
        <w:tc>
          <w:tcPr>
            <w:tcW w:w="3576" w:type="dxa"/>
            <w:gridSpan w:val="2"/>
            <w:shd w:val="clear" w:color="auto" w:fill="auto"/>
            <w:noWrap/>
            <w:hideMark/>
          </w:tcPr>
          <w:p w14:paraId="674B1BB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Chenopodium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77287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Chenopodiaceae</w:t>
            </w:r>
          </w:p>
        </w:tc>
        <w:tc>
          <w:tcPr>
            <w:tcW w:w="1094" w:type="dxa"/>
            <w:gridSpan w:val="2"/>
            <w:shd w:val="clear" w:color="auto" w:fill="auto"/>
            <w:noWrap/>
            <w:hideMark/>
          </w:tcPr>
          <w:p w14:paraId="0FB312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63C855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793C52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4DEA0CE" w14:textId="77777777" w:rsidTr="00B608DA">
        <w:trPr>
          <w:trHeight w:val="300"/>
        </w:trPr>
        <w:tc>
          <w:tcPr>
            <w:tcW w:w="3576" w:type="dxa"/>
            <w:gridSpan w:val="2"/>
            <w:shd w:val="clear" w:color="auto" w:fill="auto"/>
            <w:noWrap/>
            <w:hideMark/>
          </w:tcPr>
          <w:p w14:paraId="47B89A9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Chloris truncata</w:t>
            </w:r>
          </w:p>
        </w:tc>
        <w:tc>
          <w:tcPr>
            <w:tcW w:w="2000" w:type="dxa"/>
            <w:gridSpan w:val="2"/>
            <w:shd w:val="clear" w:color="auto" w:fill="auto"/>
            <w:noWrap/>
            <w:hideMark/>
          </w:tcPr>
          <w:p w14:paraId="100F57F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7AD7E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5CDBA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088A2E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4448724" w14:textId="77777777" w:rsidTr="00B608DA">
        <w:trPr>
          <w:trHeight w:val="300"/>
        </w:trPr>
        <w:tc>
          <w:tcPr>
            <w:tcW w:w="3576" w:type="dxa"/>
            <w:gridSpan w:val="2"/>
            <w:shd w:val="clear" w:color="auto" w:fill="auto"/>
            <w:noWrap/>
            <w:hideMark/>
          </w:tcPr>
          <w:p w14:paraId="4BCBE8B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Chorizandra australis</w:t>
            </w:r>
          </w:p>
        </w:tc>
        <w:tc>
          <w:tcPr>
            <w:tcW w:w="2000" w:type="dxa"/>
            <w:gridSpan w:val="2"/>
            <w:shd w:val="clear" w:color="auto" w:fill="auto"/>
            <w:noWrap/>
            <w:hideMark/>
          </w:tcPr>
          <w:p w14:paraId="68AB5A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0C8EA5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6D1AA6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481D7E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59D7C9F" w14:textId="77777777" w:rsidTr="00B608DA">
        <w:trPr>
          <w:trHeight w:val="300"/>
        </w:trPr>
        <w:tc>
          <w:tcPr>
            <w:tcW w:w="3576" w:type="dxa"/>
            <w:gridSpan w:val="2"/>
            <w:shd w:val="clear" w:color="auto" w:fill="auto"/>
            <w:noWrap/>
            <w:hideMark/>
          </w:tcPr>
          <w:p w14:paraId="0401623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Chorizandra enodis</w:t>
            </w:r>
          </w:p>
        </w:tc>
        <w:tc>
          <w:tcPr>
            <w:tcW w:w="2000" w:type="dxa"/>
            <w:gridSpan w:val="2"/>
            <w:shd w:val="clear" w:color="auto" w:fill="auto"/>
            <w:noWrap/>
            <w:hideMark/>
          </w:tcPr>
          <w:p w14:paraId="4420E4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CDFF9D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78030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BDC185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E8D871E" w14:textId="77777777" w:rsidTr="00B608DA">
        <w:trPr>
          <w:trHeight w:val="300"/>
        </w:trPr>
        <w:tc>
          <w:tcPr>
            <w:tcW w:w="3576" w:type="dxa"/>
            <w:gridSpan w:val="2"/>
            <w:shd w:val="clear" w:color="auto" w:fill="auto"/>
            <w:noWrap/>
            <w:hideMark/>
          </w:tcPr>
          <w:p w14:paraId="55C2A52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Chrysocephalum apiculatum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27465D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18E0C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187A44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BB51FB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D987CFF" w14:textId="77777777" w:rsidTr="00B608DA">
        <w:trPr>
          <w:trHeight w:val="300"/>
        </w:trPr>
        <w:tc>
          <w:tcPr>
            <w:tcW w:w="3576" w:type="dxa"/>
            <w:gridSpan w:val="2"/>
            <w:shd w:val="clear" w:color="auto" w:fill="auto"/>
            <w:noWrap/>
            <w:hideMark/>
          </w:tcPr>
          <w:p w14:paraId="26855E1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Cirsium vulgare</w:t>
            </w:r>
          </w:p>
        </w:tc>
        <w:tc>
          <w:tcPr>
            <w:tcW w:w="2000" w:type="dxa"/>
            <w:gridSpan w:val="2"/>
            <w:shd w:val="clear" w:color="auto" w:fill="auto"/>
            <w:noWrap/>
            <w:hideMark/>
          </w:tcPr>
          <w:p w14:paraId="657885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B945F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61F571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B5CAE5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36DE1E0" w14:textId="77777777" w:rsidTr="00B608DA">
        <w:trPr>
          <w:trHeight w:val="300"/>
        </w:trPr>
        <w:tc>
          <w:tcPr>
            <w:tcW w:w="3576" w:type="dxa"/>
            <w:gridSpan w:val="2"/>
            <w:shd w:val="clear" w:color="auto" w:fill="auto"/>
            <w:noWrap/>
            <w:hideMark/>
          </w:tcPr>
          <w:p w14:paraId="2E000A1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Clematis aristata</w:t>
            </w:r>
          </w:p>
        </w:tc>
        <w:tc>
          <w:tcPr>
            <w:tcW w:w="2000" w:type="dxa"/>
            <w:gridSpan w:val="2"/>
            <w:shd w:val="clear" w:color="auto" w:fill="auto"/>
            <w:noWrap/>
            <w:hideMark/>
          </w:tcPr>
          <w:p w14:paraId="529105A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2093A3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AF258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1E3286E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1E89C75" w14:textId="77777777" w:rsidTr="00B608DA">
        <w:trPr>
          <w:trHeight w:val="300"/>
        </w:trPr>
        <w:tc>
          <w:tcPr>
            <w:tcW w:w="3576" w:type="dxa"/>
            <w:gridSpan w:val="2"/>
            <w:shd w:val="clear" w:color="auto" w:fill="auto"/>
            <w:noWrap/>
            <w:hideMark/>
          </w:tcPr>
          <w:p w14:paraId="797F0A5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Conium maculatum</w:t>
            </w:r>
          </w:p>
        </w:tc>
        <w:tc>
          <w:tcPr>
            <w:tcW w:w="2000" w:type="dxa"/>
            <w:gridSpan w:val="2"/>
            <w:shd w:val="clear" w:color="auto" w:fill="auto"/>
            <w:noWrap/>
            <w:hideMark/>
          </w:tcPr>
          <w:p w14:paraId="19BBAB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4FA5B0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27ADBA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E49024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318972F" w14:textId="77777777" w:rsidTr="00B608DA">
        <w:trPr>
          <w:trHeight w:val="300"/>
        </w:trPr>
        <w:tc>
          <w:tcPr>
            <w:tcW w:w="3576" w:type="dxa"/>
            <w:gridSpan w:val="2"/>
            <w:shd w:val="clear" w:color="auto" w:fill="auto"/>
            <w:noWrap/>
            <w:hideMark/>
          </w:tcPr>
          <w:p w14:paraId="43C6FF5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Convolvulus arvensis</w:t>
            </w:r>
          </w:p>
        </w:tc>
        <w:tc>
          <w:tcPr>
            <w:tcW w:w="2000" w:type="dxa"/>
            <w:gridSpan w:val="2"/>
            <w:shd w:val="clear" w:color="auto" w:fill="auto"/>
            <w:noWrap/>
            <w:hideMark/>
          </w:tcPr>
          <w:p w14:paraId="443F31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Convolvulaceae</w:t>
            </w:r>
          </w:p>
        </w:tc>
        <w:tc>
          <w:tcPr>
            <w:tcW w:w="1094" w:type="dxa"/>
            <w:gridSpan w:val="2"/>
            <w:shd w:val="clear" w:color="auto" w:fill="auto"/>
            <w:noWrap/>
            <w:hideMark/>
          </w:tcPr>
          <w:p w14:paraId="475B0D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B2E9A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15F42AB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AC7D0A9" w14:textId="77777777" w:rsidTr="00B608DA">
        <w:trPr>
          <w:trHeight w:val="300"/>
        </w:trPr>
        <w:tc>
          <w:tcPr>
            <w:tcW w:w="3576" w:type="dxa"/>
            <w:gridSpan w:val="2"/>
            <w:shd w:val="clear" w:color="auto" w:fill="auto"/>
            <w:noWrap/>
            <w:hideMark/>
          </w:tcPr>
          <w:p w14:paraId="716CCFF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Coprosma quadrifida</w:t>
            </w:r>
          </w:p>
        </w:tc>
        <w:tc>
          <w:tcPr>
            <w:tcW w:w="2000" w:type="dxa"/>
            <w:gridSpan w:val="2"/>
            <w:shd w:val="clear" w:color="auto" w:fill="auto"/>
            <w:noWrap/>
            <w:hideMark/>
          </w:tcPr>
          <w:p w14:paraId="76726A0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1E5982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AE4D6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80B0B9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6E42E54" w14:textId="77777777" w:rsidTr="00B608DA">
        <w:trPr>
          <w:trHeight w:val="300"/>
        </w:trPr>
        <w:tc>
          <w:tcPr>
            <w:tcW w:w="3576" w:type="dxa"/>
            <w:gridSpan w:val="2"/>
            <w:shd w:val="clear" w:color="auto" w:fill="auto"/>
            <w:noWrap/>
            <w:hideMark/>
          </w:tcPr>
          <w:p w14:paraId="2E9C971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Cotula australis</w:t>
            </w:r>
          </w:p>
        </w:tc>
        <w:tc>
          <w:tcPr>
            <w:tcW w:w="2000" w:type="dxa"/>
            <w:gridSpan w:val="2"/>
            <w:shd w:val="clear" w:color="auto" w:fill="auto"/>
            <w:noWrap/>
            <w:hideMark/>
          </w:tcPr>
          <w:p w14:paraId="485D5A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405DE2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CCC56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621B9D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EB05628" w14:textId="77777777" w:rsidTr="00B608DA">
        <w:trPr>
          <w:trHeight w:val="300"/>
        </w:trPr>
        <w:tc>
          <w:tcPr>
            <w:tcW w:w="3576" w:type="dxa"/>
            <w:gridSpan w:val="2"/>
            <w:shd w:val="clear" w:color="auto" w:fill="auto"/>
            <w:noWrap/>
            <w:hideMark/>
          </w:tcPr>
          <w:p w14:paraId="7AD1F44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Cotula coronopifolia</w:t>
            </w:r>
          </w:p>
        </w:tc>
        <w:tc>
          <w:tcPr>
            <w:tcW w:w="2000" w:type="dxa"/>
            <w:gridSpan w:val="2"/>
            <w:shd w:val="clear" w:color="auto" w:fill="auto"/>
            <w:noWrap/>
            <w:hideMark/>
          </w:tcPr>
          <w:p w14:paraId="639619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04E8A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0248B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50F154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1923D885" w14:textId="77777777" w:rsidTr="00B608DA">
        <w:trPr>
          <w:trHeight w:val="300"/>
        </w:trPr>
        <w:tc>
          <w:tcPr>
            <w:tcW w:w="3576" w:type="dxa"/>
            <w:gridSpan w:val="2"/>
            <w:shd w:val="clear" w:color="auto" w:fill="auto"/>
            <w:noWrap/>
            <w:hideMark/>
          </w:tcPr>
          <w:p w14:paraId="3DE5FEB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Cotula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B68B5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AF68B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1F3FE3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102F2A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B5A51A2" w14:textId="77777777" w:rsidTr="00B608DA">
        <w:trPr>
          <w:trHeight w:val="300"/>
        </w:trPr>
        <w:tc>
          <w:tcPr>
            <w:tcW w:w="3576" w:type="dxa"/>
            <w:gridSpan w:val="2"/>
            <w:shd w:val="clear" w:color="auto" w:fill="auto"/>
            <w:noWrap/>
            <w:hideMark/>
          </w:tcPr>
          <w:p w14:paraId="0F3636D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Crassula decumbens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decumbens</w:t>
            </w:r>
          </w:p>
        </w:tc>
        <w:tc>
          <w:tcPr>
            <w:tcW w:w="2000" w:type="dxa"/>
            <w:gridSpan w:val="2"/>
            <w:shd w:val="clear" w:color="auto" w:fill="auto"/>
            <w:noWrap/>
            <w:hideMark/>
          </w:tcPr>
          <w:p w14:paraId="2DE3A0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Crassulaceae</w:t>
            </w:r>
          </w:p>
        </w:tc>
        <w:tc>
          <w:tcPr>
            <w:tcW w:w="1094" w:type="dxa"/>
            <w:gridSpan w:val="2"/>
            <w:shd w:val="clear" w:color="auto" w:fill="auto"/>
            <w:noWrap/>
            <w:hideMark/>
          </w:tcPr>
          <w:p w14:paraId="108729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C5CE3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286759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4FF4801" w14:textId="77777777" w:rsidTr="00B608DA">
        <w:trPr>
          <w:trHeight w:val="300"/>
        </w:trPr>
        <w:tc>
          <w:tcPr>
            <w:tcW w:w="3576" w:type="dxa"/>
            <w:gridSpan w:val="2"/>
            <w:shd w:val="clear" w:color="auto" w:fill="auto"/>
            <w:noWrap/>
            <w:hideMark/>
          </w:tcPr>
          <w:p w14:paraId="52FAB90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Crassula helmsii</w:t>
            </w:r>
          </w:p>
        </w:tc>
        <w:tc>
          <w:tcPr>
            <w:tcW w:w="2000" w:type="dxa"/>
            <w:gridSpan w:val="2"/>
            <w:shd w:val="clear" w:color="auto" w:fill="auto"/>
            <w:noWrap/>
            <w:hideMark/>
          </w:tcPr>
          <w:p w14:paraId="77981D3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Crassulaceae</w:t>
            </w:r>
          </w:p>
        </w:tc>
        <w:tc>
          <w:tcPr>
            <w:tcW w:w="1094" w:type="dxa"/>
            <w:gridSpan w:val="2"/>
            <w:shd w:val="clear" w:color="auto" w:fill="auto"/>
            <w:noWrap/>
            <w:hideMark/>
          </w:tcPr>
          <w:p w14:paraId="21A606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96559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034647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E258341" w14:textId="77777777" w:rsidTr="00B608DA">
        <w:trPr>
          <w:trHeight w:val="300"/>
        </w:trPr>
        <w:tc>
          <w:tcPr>
            <w:tcW w:w="3576" w:type="dxa"/>
            <w:gridSpan w:val="2"/>
            <w:shd w:val="clear" w:color="auto" w:fill="auto"/>
            <w:noWrap/>
            <w:hideMark/>
          </w:tcPr>
          <w:p w14:paraId="407A24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Crataegus monogyna</w:t>
            </w:r>
          </w:p>
        </w:tc>
        <w:tc>
          <w:tcPr>
            <w:tcW w:w="2000" w:type="dxa"/>
            <w:gridSpan w:val="2"/>
            <w:shd w:val="clear" w:color="auto" w:fill="auto"/>
            <w:noWrap/>
            <w:hideMark/>
          </w:tcPr>
          <w:p w14:paraId="28CCCB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53A495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C0809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B6F76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280DA95D" w14:textId="77777777" w:rsidTr="00B608DA">
        <w:trPr>
          <w:trHeight w:val="300"/>
        </w:trPr>
        <w:tc>
          <w:tcPr>
            <w:tcW w:w="3576" w:type="dxa"/>
            <w:gridSpan w:val="2"/>
            <w:shd w:val="clear" w:color="auto" w:fill="auto"/>
            <w:noWrap/>
            <w:hideMark/>
          </w:tcPr>
          <w:p w14:paraId="10292CE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Crepis vesicaria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taraxacifolia</w:t>
            </w:r>
          </w:p>
        </w:tc>
        <w:tc>
          <w:tcPr>
            <w:tcW w:w="2000" w:type="dxa"/>
            <w:gridSpan w:val="2"/>
            <w:shd w:val="clear" w:color="auto" w:fill="auto"/>
            <w:noWrap/>
            <w:hideMark/>
          </w:tcPr>
          <w:p w14:paraId="16AB8C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4E3AFA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79F2F9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0F23CA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774FA74" w14:textId="77777777" w:rsidTr="00B608DA">
        <w:trPr>
          <w:trHeight w:val="300"/>
        </w:trPr>
        <w:tc>
          <w:tcPr>
            <w:tcW w:w="3576" w:type="dxa"/>
            <w:gridSpan w:val="2"/>
            <w:shd w:val="clear" w:color="auto" w:fill="auto"/>
            <w:noWrap/>
            <w:hideMark/>
          </w:tcPr>
          <w:p w14:paraId="2F270E5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Crocosmia</w:t>
            </w:r>
            <w:r w:rsidRPr="00B608DA">
              <w:rPr>
                <w:rFonts w:ascii="Calibri" w:hAnsi="Calibri" w:cs="Times New Roman"/>
                <w:color w:val="000000"/>
                <w:sz w:val="22"/>
                <w:szCs w:val="22"/>
                <w:lang w:eastAsia="en-AU"/>
              </w:rPr>
              <w:t xml:space="preserve"> </w:t>
            </w:r>
            <w:r w:rsidR="004E089E" w:rsidRPr="00B608DA">
              <w:rPr>
                <w:rFonts w:ascii="Calibri" w:hAnsi="Calibri" w:cs="Calibri"/>
                <w:color w:val="000000"/>
                <w:sz w:val="22"/>
                <w:szCs w:val="22"/>
                <w:lang w:eastAsia="en-AU"/>
              </w:rPr>
              <w:t>×</w:t>
            </w:r>
            <w:r w:rsidR="004E089E" w:rsidRPr="00B608DA">
              <w:rPr>
                <w:rFonts w:ascii="Calibri" w:hAnsi="Calibri" w:cs="Times New Roman"/>
                <w:color w:val="000000"/>
                <w:sz w:val="22"/>
                <w:szCs w:val="22"/>
                <w:lang w:eastAsia="en-AU"/>
              </w:rPr>
              <w:t xml:space="preserve"> </w:t>
            </w:r>
            <w:r w:rsidRPr="00B608DA">
              <w:rPr>
                <w:rFonts w:ascii="Calibri" w:hAnsi="Calibri" w:cs="Times New Roman"/>
                <w:i/>
                <w:iCs/>
                <w:color w:val="000000"/>
                <w:sz w:val="22"/>
                <w:szCs w:val="22"/>
                <w:lang w:eastAsia="en-AU"/>
              </w:rPr>
              <w:t>crocosmiiflora</w:t>
            </w:r>
          </w:p>
        </w:tc>
        <w:tc>
          <w:tcPr>
            <w:tcW w:w="2000" w:type="dxa"/>
            <w:gridSpan w:val="2"/>
            <w:shd w:val="clear" w:color="auto" w:fill="auto"/>
            <w:noWrap/>
            <w:hideMark/>
          </w:tcPr>
          <w:p w14:paraId="085D99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09D801A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EC31D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E49274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7E8C8BC" w14:textId="77777777" w:rsidTr="00B608DA">
        <w:trPr>
          <w:trHeight w:val="300"/>
        </w:trPr>
        <w:tc>
          <w:tcPr>
            <w:tcW w:w="3576" w:type="dxa"/>
            <w:gridSpan w:val="2"/>
            <w:shd w:val="clear" w:color="auto" w:fill="auto"/>
            <w:noWrap/>
            <w:hideMark/>
          </w:tcPr>
          <w:p w14:paraId="1DB9134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Cycnogeton alcockiae</w:t>
            </w:r>
          </w:p>
        </w:tc>
        <w:tc>
          <w:tcPr>
            <w:tcW w:w="2000" w:type="dxa"/>
            <w:gridSpan w:val="2"/>
            <w:shd w:val="clear" w:color="auto" w:fill="auto"/>
            <w:noWrap/>
            <w:hideMark/>
          </w:tcPr>
          <w:p w14:paraId="60263E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Juncaginaceae</w:t>
            </w:r>
          </w:p>
        </w:tc>
        <w:tc>
          <w:tcPr>
            <w:tcW w:w="1094" w:type="dxa"/>
            <w:gridSpan w:val="2"/>
            <w:shd w:val="clear" w:color="auto" w:fill="auto"/>
            <w:noWrap/>
            <w:hideMark/>
          </w:tcPr>
          <w:p w14:paraId="363F34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1C1D7E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48470D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AC35A10" w14:textId="77777777" w:rsidTr="00B608DA">
        <w:trPr>
          <w:trHeight w:val="300"/>
        </w:trPr>
        <w:tc>
          <w:tcPr>
            <w:tcW w:w="3576" w:type="dxa"/>
            <w:gridSpan w:val="2"/>
            <w:shd w:val="clear" w:color="auto" w:fill="auto"/>
            <w:noWrap/>
            <w:hideMark/>
          </w:tcPr>
          <w:p w14:paraId="5869A0C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Cycnogeton procerum</w:t>
            </w:r>
          </w:p>
        </w:tc>
        <w:tc>
          <w:tcPr>
            <w:tcW w:w="2000" w:type="dxa"/>
            <w:gridSpan w:val="2"/>
            <w:shd w:val="clear" w:color="auto" w:fill="auto"/>
            <w:noWrap/>
            <w:hideMark/>
          </w:tcPr>
          <w:p w14:paraId="674A9D6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Juncaginaceae</w:t>
            </w:r>
          </w:p>
        </w:tc>
        <w:tc>
          <w:tcPr>
            <w:tcW w:w="1094" w:type="dxa"/>
            <w:gridSpan w:val="2"/>
            <w:shd w:val="clear" w:color="auto" w:fill="auto"/>
            <w:noWrap/>
            <w:hideMark/>
          </w:tcPr>
          <w:p w14:paraId="34857C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01236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5B5CE9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0CBADA5" w14:textId="77777777" w:rsidTr="00B608DA">
        <w:trPr>
          <w:trHeight w:val="300"/>
        </w:trPr>
        <w:tc>
          <w:tcPr>
            <w:tcW w:w="3576" w:type="dxa"/>
            <w:gridSpan w:val="2"/>
            <w:shd w:val="clear" w:color="auto" w:fill="auto"/>
            <w:noWrap/>
            <w:hideMark/>
          </w:tcPr>
          <w:p w14:paraId="7362EBC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Cynodon dactylon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dactylon</w:t>
            </w:r>
          </w:p>
        </w:tc>
        <w:tc>
          <w:tcPr>
            <w:tcW w:w="2000" w:type="dxa"/>
            <w:gridSpan w:val="2"/>
            <w:shd w:val="clear" w:color="auto" w:fill="auto"/>
            <w:noWrap/>
            <w:hideMark/>
          </w:tcPr>
          <w:p w14:paraId="34FD2F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011508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34AFC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EB42A6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6F89FF5" w14:textId="77777777" w:rsidTr="00B608DA">
        <w:trPr>
          <w:trHeight w:val="300"/>
        </w:trPr>
        <w:tc>
          <w:tcPr>
            <w:tcW w:w="3576" w:type="dxa"/>
            <w:gridSpan w:val="2"/>
            <w:shd w:val="clear" w:color="auto" w:fill="auto"/>
            <w:noWrap/>
            <w:hideMark/>
          </w:tcPr>
          <w:p w14:paraId="50D1994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Austrocynoglossum latifolium</w:t>
            </w:r>
          </w:p>
        </w:tc>
        <w:tc>
          <w:tcPr>
            <w:tcW w:w="2000" w:type="dxa"/>
            <w:gridSpan w:val="2"/>
            <w:shd w:val="clear" w:color="auto" w:fill="auto"/>
            <w:noWrap/>
            <w:hideMark/>
          </w:tcPr>
          <w:p w14:paraId="13F279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582F30D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5711D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F929F5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ECAAEA0" w14:textId="77777777" w:rsidTr="00B608DA">
        <w:trPr>
          <w:trHeight w:val="300"/>
        </w:trPr>
        <w:tc>
          <w:tcPr>
            <w:tcW w:w="3576" w:type="dxa"/>
            <w:gridSpan w:val="2"/>
            <w:shd w:val="clear" w:color="auto" w:fill="auto"/>
            <w:noWrap/>
            <w:hideMark/>
          </w:tcPr>
          <w:p w14:paraId="7B1D468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Cynoglossum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D26AE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3FF438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738DA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B2BEA5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CD46F18" w14:textId="77777777" w:rsidTr="00B608DA">
        <w:trPr>
          <w:trHeight w:val="300"/>
        </w:trPr>
        <w:tc>
          <w:tcPr>
            <w:tcW w:w="3576" w:type="dxa"/>
            <w:gridSpan w:val="2"/>
            <w:shd w:val="clear" w:color="auto" w:fill="auto"/>
            <w:noWrap/>
            <w:hideMark/>
          </w:tcPr>
          <w:p w14:paraId="209A1CD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Cynosurus echinatus</w:t>
            </w:r>
          </w:p>
        </w:tc>
        <w:tc>
          <w:tcPr>
            <w:tcW w:w="2000" w:type="dxa"/>
            <w:gridSpan w:val="2"/>
            <w:shd w:val="clear" w:color="auto" w:fill="auto"/>
            <w:noWrap/>
            <w:hideMark/>
          </w:tcPr>
          <w:p w14:paraId="535179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7BAF7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AAC588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0CCD35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C560C5F" w14:textId="77777777" w:rsidTr="00B608DA">
        <w:trPr>
          <w:trHeight w:val="300"/>
        </w:trPr>
        <w:tc>
          <w:tcPr>
            <w:tcW w:w="3576" w:type="dxa"/>
            <w:gridSpan w:val="2"/>
            <w:shd w:val="clear" w:color="auto" w:fill="auto"/>
            <w:noWrap/>
            <w:hideMark/>
          </w:tcPr>
          <w:p w14:paraId="2CB6D84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Cyperus eragrostis</w:t>
            </w:r>
          </w:p>
        </w:tc>
        <w:tc>
          <w:tcPr>
            <w:tcW w:w="2000" w:type="dxa"/>
            <w:gridSpan w:val="2"/>
            <w:shd w:val="clear" w:color="auto" w:fill="auto"/>
            <w:noWrap/>
            <w:hideMark/>
          </w:tcPr>
          <w:p w14:paraId="7D94705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2A785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FC08B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8C6C3E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9375057" w14:textId="77777777" w:rsidTr="00B608DA">
        <w:trPr>
          <w:trHeight w:val="300"/>
        </w:trPr>
        <w:tc>
          <w:tcPr>
            <w:tcW w:w="3576" w:type="dxa"/>
            <w:gridSpan w:val="2"/>
            <w:shd w:val="clear" w:color="auto" w:fill="auto"/>
            <w:noWrap/>
            <w:hideMark/>
          </w:tcPr>
          <w:p w14:paraId="1C256CB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Cyperus exaltatus</w:t>
            </w:r>
          </w:p>
        </w:tc>
        <w:tc>
          <w:tcPr>
            <w:tcW w:w="2000" w:type="dxa"/>
            <w:gridSpan w:val="2"/>
            <w:shd w:val="clear" w:color="auto" w:fill="auto"/>
            <w:noWrap/>
            <w:hideMark/>
          </w:tcPr>
          <w:p w14:paraId="62C922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92CC1B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511482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309C78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AE5D591" w14:textId="77777777" w:rsidTr="00B608DA">
        <w:trPr>
          <w:trHeight w:val="300"/>
        </w:trPr>
        <w:tc>
          <w:tcPr>
            <w:tcW w:w="3576" w:type="dxa"/>
            <w:gridSpan w:val="2"/>
            <w:shd w:val="clear" w:color="auto" w:fill="auto"/>
            <w:noWrap/>
            <w:hideMark/>
          </w:tcPr>
          <w:p w14:paraId="6A12077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Cyperus gunnii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gunnii</w:t>
            </w:r>
          </w:p>
        </w:tc>
        <w:tc>
          <w:tcPr>
            <w:tcW w:w="2000" w:type="dxa"/>
            <w:gridSpan w:val="2"/>
            <w:shd w:val="clear" w:color="auto" w:fill="auto"/>
            <w:noWrap/>
            <w:hideMark/>
          </w:tcPr>
          <w:p w14:paraId="50B4AB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E264C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E45B2F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2EF8C4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647E88A" w14:textId="77777777" w:rsidTr="00B608DA">
        <w:trPr>
          <w:trHeight w:val="300"/>
        </w:trPr>
        <w:tc>
          <w:tcPr>
            <w:tcW w:w="3576" w:type="dxa"/>
            <w:gridSpan w:val="2"/>
            <w:shd w:val="clear" w:color="auto" w:fill="auto"/>
            <w:noWrap/>
            <w:hideMark/>
          </w:tcPr>
          <w:p w14:paraId="4E3ED79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Cyperus lucidus</w:t>
            </w:r>
          </w:p>
        </w:tc>
        <w:tc>
          <w:tcPr>
            <w:tcW w:w="2000" w:type="dxa"/>
            <w:gridSpan w:val="2"/>
            <w:shd w:val="clear" w:color="auto" w:fill="auto"/>
            <w:noWrap/>
            <w:hideMark/>
          </w:tcPr>
          <w:p w14:paraId="5BE2AE3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2242BB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12264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4532F3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BE75DFE" w14:textId="77777777" w:rsidTr="00B608DA">
        <w:trPr>
          <w:trHeight w:val="300"/>
        </w:trPr>
        <w:tc>
          <w:tcPr>
            <w:tcW w:w="3576" w:type="dxa"/>
            <w:gridSpan w:val="2"/>
            <w:shd w:val="clear" w:color="auto" w:fill="auto"/>
            <w:noWrap/>
            <w:hideMark/>
          </w:tcPr>
          <w:p w14:paraId="5FB0C48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Cyperus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B6F88E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20E463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74BAE4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0DA908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D58741B" w14:textId="77777777" w:rsidTr="00B608DA">
        <w:trPr>
          <w:trHeight w:val="300"/>
        </w:trPr>
        <w:tc>
          <w:tcPr>
            <w:tcW w:w="3576" w:type="dxa"/>
            <w:gridSpan w:val="2"/>
            <w:shd w:val="clear" w:color="auto" w:fill="auto"/>
            <w:noWrap/>
            <w:hideMark/>
          </w:tcPr>
          <w:p w14:paraId="160D8FA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Dactylis glomerata</w:t>
            </w:r>
          </w:p>
        </w:tc>
        <w:tc>
          <w:tcPr>
            <w:tcW w:w="2000" w:type="dxa"/>
            <w:gridSpan w:val="2"/>
            <w:shd w:val="clear" w:color="auto" w:fill="auto"/>
            <w:noWrap/>
            <w:hideMark/>
          </w:tcPr>
          <w:p w14:paraId="214D8E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75BF15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D4733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F8646D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B578E79" w14:textId="77777777" w:rsidTr="00B608DA">
        <w:trPr>
          <w:trHeight w:val="300"/>
        </w:trPr>
        <w:tc>
          <w:tcPr>
            <w:tcW w:w="3576" w:type="dxa"/>
            <w:gridSpan w:val="2"/>
            <w:shd w:val="clear" w:color="auto" w:fill="auto"/>
            <w:noWrap/>
            <w:hideMark/>
          </w:tcPr>
          <w:p w14:paraId="356B0D0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Daucus carota</w:t>
            </w:r>
          </w:p>
        </w:tc>
        <w:tc>
          <w:tcPr>
            <w:tcW w:w="2000" w:type="dxa"/>
            <w:gridSpan w:val="2"/>
            <w:shd w:val="clear" w:color="auto" w:fill="auto"/>
            <w:noWrap/>
            <w:hideMark/>
          </w:tcPr>
          <w:p w14:paraId="66DF51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20394B4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10A34F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F9ED4D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56EB59F" w14:textId="77777777" w:rsidTr="00B608DA">
        <w:trPr>
          <w:trHeight w:val="300"/>
        </w:trPr>
        <w:tc>
          <w:tcPr>
            <w:tcW w:w="3576" w:type="dxa"/>
            <w:gridSpan w:val="2"/>
            <w:shd w:val="clear" w:color="auto" w:fill="auto"/>
            <w:noWrap/>
            <w:hideMark/>
          </w:tcPr>
          <w:p w14:paraId="4901A06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Daucus glochidiatus</w:t>
            </w:r>
          </w:p>
        </w:tc>
        <w:tc>
          <w:tcPr>
            <w:tcW w:w="2000" w:type="dxa"/>
            <w:gridSpan w:val="2"/>
            <w:shd w:val="clear" w:color="auto" w:fill="auto"/>
            <w:noWrap/>
            <w:hideMark/>
          </w:tcPr>
          <w:p w14:paraId="5E7397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138A4A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B618C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849773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607FAB3" w14:textId="77777777" w:rsidTr="00B608DA">
        <w:trPr>
          <w:trHeight w:val="300"/>
        </w:trPr>
        <w:tc>
          <w:tcPr>
            <w:tcW w:w="3576" w:type="dxa"/>
            <w:gridSpan w:val="2"/>
            <w:shd w:val="clear" w:color="auto" w:fill="auto"/>
            <w:noWrap/>
            <w:hideMark/>
          </w:tcPr>
          <w:p w14:paraId="233A634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Deyeuxia quadriseta</w:t>
            </w:r>
          </w:p>
        </w:tc>
        <w:tc>
          <w:tcPr>
            <w:tcW w:w="2000" w:type="dxa"/>
            <w:gridSpan w:val="2"/>
            <w:shd w:val="clear" w:color="auto" w:fill="auto"/>
            <w:noWrap/>
            <w:hideMark/>
          </w:tcPr>
          <w:p w14:paraId="11FFCF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DBAA0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BA465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CE987B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C6A6939" w14:textId="77777777" w:rsidTr="00B608DA">
        <w:trPr>
          <w:trHeight w:val="300"/>
        </w:trPr>
        <w:tc>
          <w:tcPr>
            <w:tcW w:w="3576" w:type="dxa"/>
            <w:gridSpan w:val="2"/>
            <w:shd w:val="clear" w:color="auto" w:fill="auto"/>
            <w:noWrap/>
            <w:hideMark/>
          </w:tcPr>
          <w:p w14:paraId="2B299DF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Dianella porracea</w:t>
            </w:r>
          </w:p>
        </w:tc>
        <w:tc>
          <w:tcPr>
            <w:tcW w:w="2000" w:type="dxa"/>
            <w:gridSpan w:val="2"/>
            <w:shd w:val="clear" w:color="auto" w:fill="auto"/>
            <w:noWrap/>
            <w:hideMark/>
          </w:tcPr>
          <w:p w14:paraId="769DC6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Asphodelaceae</w:t>
            </w:r>
          </w:p>
        </w:tc>
        <w:tc>
          <w:tcPr>
            <w:tcW w:w="1094" w:type="dxa"/>
            <w:gridSpan w:val="2"/>
            <w:shd w:val="clear" w:color="auto" w:fill="auto"/>
            <w:noWrap/>
            <w:hideMark/>
          </w:tcPr>
          <w:p w14:paraId="1DE077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756FE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F5BB63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608169E" w14:textId="77777777" w:rsidTr="00B608DA">
        <w:trPr>
          <w:trHeight w:val="300"/>
        </w:trPr>
        <w:tc>
          <w:tcPr>
            <w:tcW w:w="3576" w:type="dxa"/>
            <w:gridSpan w:val="2"/>
            <w:shd w:val="clear" w:color="auto" w:fill="auto"/>
            <w:noWrap/>
            <w:hideMark/>
          </w:tcPr>
          <w:p w14:paraId="0953725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Dianella tarda</w:t>
            </w:r>
          </w:p>
        </w:tc>
        <w:tc>
          <w:tcPr>
            <w:tcW w:w="2000" w:type="dxa"/>
            <w:gridSpan w:val="2"/>
            <w:shd w:val="clear" w:color="auto" w:fill="auto"/>
            <w:noWrap/>
            <w:hideMark/>
          </w:tcPr>
          <w:p w14:paraId="6155799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Asphodelaceae</w:t>
            </w:r>
          </w:p>
        </w:tc>
        <w:tc>
          <w:tcPr>
            <w:tcW w:w="1094" w:type="dxa"/>
            <w:gridSpan w:val="2"/>
            <w:shd w:val="clear" w:color="auto" w:fill="auto"/>
            <w:noWrap/>
            <w:hideMark/>
          </w:tcPr>
          <w:p w14:paraId="2727ADB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83F2C7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A9A219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0CD00A3" w14:textId="77777777" w:rsidTr="00B608DA">
        <w:trPr>
          <w:trHeight w:val="300"/>
        </w:trPr>
        <w:tc>
          <w:tcPr>
            <w:tcW w:w="3576" w:type="dxa"/>
            <w:gridSpan w:val="2"/>
            <w:shd w:val="clear" w:color="auto" w:fill="auto"/>
            <w:noWrap/>
            <w:hideMark/>
          </w:tcPr>
          <w:p w14:paraId="6F58870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Dichanthium sericeum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sericeum</w:t>
            </w:r>
          </w:p>
        </w:tc>
        <w:tc>
          <w:tcPr>
            <w:tcW w:w="2000" w:type="dxa"/>
            <w:gridSpan w:val="2"/>
            <w:shd w:val="clear" w:color="auto" w:fill="auto"/>
            <w:noWrap/>
            <w:hideMark/>
          </w:tcPr>
          <w:p w14:paraId="324143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CD020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773C26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EF5A52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FBD04BC" w14:textId="77777777" w:rsidTr="00B608DA">
        <w:trPr>
          <w:trHeight w:val="300"/>
        </w:trPr>
        <w:tc>
          <w:tcPr>
            <w:tcW w:w="3576" w:type="dxa"/>
            <w:gridSpan w:val="2"/>
            <w:shd w:val="clear" w:color="auto" w:fill="auto"/>
            <w:noWrap/>
            <w:hideMark/>
          </w:tcPr>
          <w:p w14:paraId="639E4DA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Dichelachne crinita</w:t>
            </w:r>
          </w:p>
        </w:tc>
        <w:tc>
          <w:tcPr>
            <w:tcW w:w="2000" w:type="dxa"/>
            <w:gridSpan w:val="2"/>
            <w:shd w:val="clear" w:color="auto" w:fill="auto"/>
            <w:noWrap/>
            <w:hideMark/>
          </w:tcPr>
          <w:p w14:paraId="4B15AA6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93613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A8D20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32CFB9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65CA030" w14:textId="77777777" w:rsidTr="00B608DA">
        <w:trPr>
          <w:trHeight w:val="300"/>
        </w:trPr>
        <w:tc>
          <w:tcPr>
            <w:tcW w:w="3576" w:type="dxa"/>
            <w:gridSpan w:val="2"/>
            <w:shd w:val="clear" w:color="auto" w:fill="auto"/>
            <w:noWrap/>
            <w:hideMark/>
          </w:tcPr>
          <w:p w14:paraId="616B663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Dichondra repens</w:t>
            </w:r>
          </w:p>
        </w:tc>
        <w:tc>
          <w:tcPr>
            <w:tcW w:w="2000" w:type="dxa"/>
            <w:gridSpan w:val="2"/>
            <w:shd w:val="clear" w:color="auto" w:fill="auto"/>
            <w:noWrap/>
            <w:hideMark/>
          </w:tcPr>
          <w:p w14:paraId="703CC4C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Convolvulaceae</w:t>
            </w:r>
          </w:p>
        </w:tc>
        <w:tc>
          <w:tcPr>
            <w:tcW w:w="1094" w:type="dxa"/>
            <w:gridSpan w:val="2"/>
            <w:shd w:val="clear" w:color="auto" w:fill="auto"/>
            <w:noWrap/>
            <w:hideMark/>
          </w:tcPr>
          <w:p w14:paraId="665642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63FA0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1FA31F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2381B17" w14:textId="77777777" w:rsidTr="00B608DA">
        <w:trPr>
          <w:trHeight w:val="300"/>
        </w:trPr>
        <w:tc>
          <w:tcPr>
            <w:tcW w:w="3576" w:type="dxa"/>
            <w:gridSpan w:val="2"/>
            <w:shd w:val="clear" w:color="auto" w:fill="auto"/>
            <w:noWrap/>
            <w:hideMark/>
          </w:tcPr>
          <w:p w14:paraId="7A7A0CC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color w:val="000000"/>
                <w:sz w:val="22"/>
                <w:szCs w:val="22"/>
                <w:lang w:eastAsia="en-AU"/>
              </w:rPr>
              <w:t>Dicot</w:t>
            </w:r>
          </w:p>
        </w:tc>
        <w:tc>
          <w:tcPr>
            <w:tcW w:w="2000" w:type="dxa"/>
            <w:gridSpan w:val="2"/>
            <w:shd w:val="clear" w:color="auto" w:fill="auto"/>
            <w:noWrap/>
            <w:hideMark/>
          </w:tcPr>
          <w:p w14:paraId="374929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094" w:type="dxa"/>
            <w:gridSpan w:val="2"/>
            <w:shd w:val="clear" w:color="auto" w:fill="auto"/>
            <w:noWrap/>
            <w:hideMark/>
          </w:tcPr>
          <w:p w14:paraId="0CBA99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6D93E95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668" w:type="dxa"/>
            <w:gridSpan w:val="2"/>
            <w:shd w:val="clear" w:color="auto" w:fill="auto"/>
            <w:noWrap/>
            <w:hideMark/>
          </w:tcPr>
          <w:p w14:paraId="5E6B375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r>
      <w:tr w:rsidR="001E493F" w:rsidRPr="001E493F" w14:paraId="5A4121D7" w14:textId="77777777" w:rsidTr="00B608DA">
        <w:trPr>
          <w:trHeight w:val="300"/>
        </w:trPr>
        <w:tc>
          <w:tcPr>
            <w:tcW w:w="3576" w:type="dxa"/>
            <w:gridSpan w:val="2"/>
            <w:shd w:val="clear" w:color="auto" w:fill="auto"/>
            <w:noWrap/>
            <w:hideMark/>
          </w:tcPr>
          <w:p w14:paraId="4D742A8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Dillwynia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C91645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70C29C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030D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121D6F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6A3EE4B" w14:textId="77777777" w:rsidTr="00B608DA">
        <w:trPr>
          <w:trHeight w:val="300"/>
        </w:trPr>
        <w:tc>
          <w:tcPr>
            <w:tcW w:w="3576" w:type="dxa"/>
            <w:gridSpan w:val="2"/>
            <w:shd w:val="clear" w:color="auto" w:fill="auto"/>
            <w:noWrap/>
            <w:hideMark/>
          </w:tcPr>
          <w:p w14:paraId="0FBC19F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Dipsacus fullonum</w:t>
            </w:r>
          </w:p>
        </w:tc>
        <w:tc>
          <w:tcPr>
            <w:tcW w:w="2000" w:type="dxa"/>
            <w:gridSpan w:val="2"/>
            <w:shd w:val="clear" w:color="auto" w:fill="auto"/>
            <w:noWrap/>
            <w:hideMark/>
          </w:tcPr>
          <w:p w14:paraId="3E3CB8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Dipsacaceae</w:t>
            </w:r>
          </w:p>
        </w:tc>
        <w:tc>
          <w:tcPr>
            <w:tcW w:w="1094" w:type="dxa"/>
            <w:gridSpan w:val="2"/>
            <w:shd w:val="clear" w:color="auto" w:fill="auto"/>
            <w:noWrap/>
            <w:hideMark/>
          </w:tcPr>
          <w:p w14:paraId="3A81C0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ECEA4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87B8B8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92FDF0A" w14:textId="77777777" w:rsidTr="00B608DA">
        <w:trPr>
          <w:trHeight w:val="300"/>
        </w:trPr>
        <w:tc>
          <w:tcPr>
            <w:tcW w:w="3576" w:type="dxa"/>
            <w:gridSpan w:val="2"/>
            <w:shd w:val="clear" w:color="auto" w:fill="auto"/>
            <w:noWrap/>
            <w:hideMark/>
          </w:tcPr>
          <w:p w14:paraId="49F974A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Distichlis distichophylla</w:t>
            </w:r>
          </w:p>
        </w:tc>
        <w:tc>
          <w:tcPr>
            <w:tcW w:w="2000" w:type="dxa"/>
            <w:gridSpan w:val="2"/>
            <w:shd w:val="clear" w:color="auto" w:fill="auto"/>
            <w:noWrap/>
            <w:hideMark/>
          </w:tcPr>
          <w:p w14:paraId="01FD40D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BACB8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C3A0A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9C22C7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0DCD18D3" w14:textId="77777777" w:rsidTr="00B608DA">
        <w:trPr>
          <w:trHeight w:val="300"/>
        </w:trPr>
        <w:tc>
          <w:tcPr>
            <w:tcW w:w="3576" w:type="dxa"/>
            <w:gridSpan w:val="2"/>
            <w:shd w:val="clear" w:color="auto" w:fill="auto"/>
            <w:noWrap/>
            <w:hideMark/>
          </w:tcPr>
          <w:p w14:paraId="6C8C635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Dittrichia graveolens</w:t>
            </w:r>
          </w:p>
        </w:tc>
        <w:tc>
          <w:tcPr>
            <w:tcW w:w="2000" w:type="dxa"/>
            <w:gridSpan w:val="2"/>
            <w:shd w:val="clear" w:color="auto" w:fill="auto"/>
            <w:noWrap/>
            <w:hideMark/>
          </w:tcPr>
          <w:p w14:paraId="60CCD3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2CE38AF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057245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A1AB63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E536DFA" w14:textId="77777777" w:rsidTr="00B608DA">
        <w:trPr>
          <w:trHeight w:val="300"/>
        </w:trPr>
        <w:tc>
          <w:tcPr>
            <w:tcW w:w="3576" w:type="dxa"/>
            <w:gridSpan w:val="2"/>
            <w:shd w:val="clear" w:color="auto" w:fill="auto"/>
            <w:noWrap/>
            <w:hideMark/>
          </w:tcPr>
          <w:p w14:paraId="103E1D0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Dodonaea viscosa</w:t>
            </w:r>
          </w:p>
        </w:tc>
        <w:tc>
          <w:tcPr>
            <w:tcW w:w="2000" w:type="dxa"/>
            <w:gridSpan w:val="2"/>
            <w:shd w:val="clear" w:color="auto" w:fill="auto"/>
            <w:noWrap/>
            <w:hideMark/>
          </w:tcPr>
          <w:p w14:paraId="39EBC5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Sapindaceae</w:t>
            </w:r>
          </w:p>
        </w:tc>
        <w:tc>
          <w:tcPr>
            <w:tcW w:w="1094" w:type="dxa"/>
            <w:gridSpan w:val="2"/>
            <w:shd w:val="clear" w:color="auto" w:fill="auto"/>
            <w:noWrap/>
            <w:hideMark/>
          </w:tcPr>
          <w:p w14:paraId="24F41A3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39F29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C01DBA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4417050" w14:textId="77777777" w:rsidTr="00B608DA">
        <w:trPr>
          <w:trHeight w:val="300"/>
        </w:trPr>
        <w:tc>
          <w:tcPr>
            <w:tcW w:w="3576" w:type="dxa"/>
            <w:gridSpan w:val="2"/>
            <w:shd w:val="clear" w:color="auto" w:fill="auto"/>
            <w:noWrap/>
            <w:hideMark/>
          </w:tcPr>
          <w:p w14:paraId="61AEFC6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Drosera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11569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Droseraceae</w:t>
            </w:r>
          </w:p>
        </w:tc>
        <w:tc>
          <w:tcPr>
            <w:tcW w:w="1094" w:type="dxa"/>
            <w:gridSpan w:val="2"/>
            <w:shd w:val="clear" w:color="auto" w:fill="auto"/>
            <w:noWrap/>
            <w:hideMark/>
          </w:tcPr>
          <w:p w14:paraId="7D8910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E3B90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22B33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AA48307" w14:textId="77777777" w:rsidTr="00B608DA">
        <w:trPr>
          <w:trHeight w:val="300"/>
        </w:trPr>
        <w:tc>
          <w:tcPr>
            <w:tcW w:w="3576" w:type="dxa"/>
            <w:gridSpan w:val="2"/>
            <w:shd w:val="clear" w:color="auto" w:fill="auto"/>
            <w:noWrap/>
            <w:hideMark/>
          </w:tcPr>
          <w:p w14:paraId="4D7E7D2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Dysphania pumilio</w:t>
            </w:r>
          </w:p>
        </w:tc>
        <w:tc>
          <w:tcPr>
            <w:tcW w:w="2000" w:type="dxa"/>
            <w:gridSpan w:val="2"/>
            <w:shd w:val="clear" w:color="auto" w:fill="auto"/>
            <w:noWrap/>
            <w:hideMark/>
          </w:tcPr>
          <w:p w14:paraId="08946E6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Chenopodiaceae</w:t>
            </w:r>
          </w:p>
        </w:tc>
        <w:tc>
          <w:tcPr>
            <w:tcW w:w="1094" w:type="dxa"/>
            <w:gridSpan w:val="2"/>
            <w:shd w:val="clear" w:color="auto" w:fill="auto"/>
            <w:noWrap/>
            <w:hideMark/>
          </w:tcPr>
          <w:p w14:paraId="415C3D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AAE9B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79A045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C733C7E" w14:textId="77777777" w:rsidTr="00B608DA">
        <w:trPr>
          <w:trHeight w:val="300"/>
        </w:trPr>
        <w:tc>
          <w:tcPr>
            <w:tcW w:w="3576" w:type="dxa"/>
            <w:gridSpan w:val="2"/>
            <w:shd w:val="clear" w:color="auto" w:fill="auto"/>
            <w:noWrap/>
            <w:hideMark/>
          </w:tcPr>
          <w:p w14:paraId="344350B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Echinopogon ovatus</w:t>
            </w:r>
          </w:p>
        </w:tc>
        <w:tc>
          <w:tcPr>
            <w:tcW w:w="2000" w:type="dxa"/>
            <w:gridSpan w:val="2"/>
            <w:shd w:val="clear" w:color="auto" w:fill="auto"/>
            <w:noWrap/>
            <w:hideMark/>
          </w:tcPr>
          <w:p w14:paraId="157CB7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C92D1F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78E85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1AAB1C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E07872A" w14:textId="77777777" w:rsidTr="00B608DA">
        <w:trPr>
          <w:trHeight w:val="300"/>
        </w:trPr>
        <w:tc>
          <w:tcPr>
            <w:tcW w:w="3576" w:type="dxa"/>
            <w:gridSpan w:val="2"/>
            <w:shd w:val="clear" w:color="auto" w:fill="auto"/>
            <w:noWrap/>
            <w:hideMark/>
          </w:tcPr>
          <w:p w14:paraId="4BE48AC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Eclipta platyglossa</w:t>
            </w:r>
          </w:p>
        </w:tc>
        <w:tc>
          <w:tcPr>
            <w:tcW w:w="2000" w:type="dxa"/>
            <w:gridSpan w:val="2"/>
            <w:shd w:val="clear" w:color="auto" w:fill="auto"/>
            <w:noWrap/>
            <w:hideMark/>
          </w:tcPr>
          <w:p w14:paraId="19AC1E4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B124F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882B2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8FA868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0BC7536" w14:textId="77777777" w:rsidTr="00B608DA">
        <w:trPr>
          <w:trHeight w:val="300"/>
        </w:trPr>
        <w:tc>
          <w:tcPr>
            <w:tcW w:w="3576" w:type="dxa"/>
            <w:gridSpan w:val="2"/>
            <w:shd w:val="clear" w:color="auto" w:fill="auto"/>
            <w:noWrap/>
            <w:hideMark/>
          </w:tcPr>
          <w:p w14:paraId="61D930D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Ehrharta calycina</w:t>
            </w:r>
          </w:p>
        </w:tc>
        <w:tc>
          <w:tcPr>
            <w:tcW w:w="2000" w:type="dxa"/>
            <w:gridSpan w:val="2"/>
            <w:shd w:val="clear" w:color="auto" w:fill="auto"/>
            <w:noWrap/>
            <w:hideMark/>
          </w:tcPr>
          <w:p w14:paraId="6433BF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044E8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E94D6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EE70BC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778BF23" w14:textId="77777777" w:rsidTr="00B608DA">
        <w:trPr>
          <w:trHeight w:val="300"/>
        </w:trPr>
        <w:tc>
          <w:tcPr>
            <w:tcW w:w="3576" w:type="dxa"/>
            <w:gridSpan w:val="2"/>
            <w:shd w:val="clear" w:color="auto" w:fill="auto"/>
            <w:noWrap/>
            <w:hideMark/>
          </w:tcPr>
          <w:p w14:paraId="68E98C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Ehrharta erecta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erecta</w:t>
            </w:r>
          </w:p>
        </w:tc>
        <w:tc>
          <w:tcPr>
            <w:tcW w:w="2000" w:type="dxa"/>
            <w:gridSpan w:val="2"/>
            <w:shd w:val="clear" w:color="auto" w:fill="auto"/>
            <w:noWrap/>
            <w:hideMark/>
          </w:tcPr>
          <w:p w14:paraId="62B597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B8916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522A5A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D393A2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2A50267" w14:textId="77777777" w:rsidTr="00B608DA">
        <w:trPr>
          <w:trHeight w:val="300"/>
        </w:trPr>
        <w:tc>
          <w:tcPr>
            <w:tcW w:w="3576" w:type="dxa"/>
            <w:gridSpan w:val="2"/>
            <w:shd w:val="clear" w:color="auto" w:fill="auto"/>
            <w:noWrap/>
            <w:hideMark/>
          </w:tcPr>
          <w:p w14:paraId="2E497AC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Ehrharta longiflora</w:t>
            </w:r>
          </w:p>
        </w:tc>
        <w:tc>
          <w:tcPr>
            <w:tcW w:w="2000" w:type="dxa"/>
            <w:gridSpan w:val="2"/>
            <w:shd w:val="clear" w:color="auto" w:fill="auto"/>
            <w:noWrap/>
            <w:hideMark/>
          </w:tcPr>
          <w:p w14:paraId="53F9098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3F042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332735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17FE5F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CD881F2" w14:textId="77777777" w:rsidTr="00B608DA">
        <w:trPr>
          <w:trHeight w:val="300"/>
        </w:trPr>
        <w:tc>
          <w:tcPr>
            <w:tcW w:w="3576" w:type="dxa"/>
            <w:gridSpan w:val="2"/>
            <w:shd w:val="clear" w:color="auto" w:fill="auto"/>
            <w:noWrap/>
            <w:hideMark/>
          </w:tcPr>
          <w:p w14:paraId="6F5A0E9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Ehrharta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6CEDD9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BAF4B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EE70A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088D82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3642813" w14:textId="77777777" w:rsidTr="00B608DA">
        <w:trPr>
          <w:trHeight w:val="300"/>
        </w:trPr>
        <w:tc>
          <w:tcPr>
            <w:tcW w:w="3576" w:type="dxa"/>
            <w:gridSpan w:val="2"/>
            <w:shd w:val="clear" w:color="auto" w:fill="auto"/>
            <w:noWrap/>
            <w:hideMark/>
          </w:tcPr>
          <w:p w14:paraId="08FDE27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Einadia nutans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nutans</w:t>
            </w:r>
          </w:p>
        </w:tc>
        <w:tc>
          <w:tcPr>
            <w:tcW w:w="2000" w:type="dxa"/>
            <w:gridSpan w:val="2"/>
            <w:shd w:val="clear" w:color="auto" w:fill="auto"/>
            <w:noWrap/>
            <w:hideMark/>
          </w:tcPr>
          <w:p w14:paraId="0EE639B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Chenopodiaceae</w:t>
            </w:r>
          </w:p>
        </w:tc>
        <w:tc>
          <w:tcPr>
            <w:tcW w:w="1094" w:type="dxa"/>
            <w:gridSpan w:val="2"/>
            <w:shd w:val="clear" w:color="auto" w:fill="auto"/>
            <w:noWrap/>
            <w:hideMark/>
          </w:tcPr>
          <w:p w14:paraId="313FE6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B8767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4A119B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FB299A" w14:textId="77777777" w:rsidTr="00B608DA">
        <w:trPr>
          <w:trHeight w:val="300"/>
        </w:trPr>
        <w:tc>
          <w:tcPr>
            <w:tcW w:w="3576" w:type="dxa"/>
            <w:gridSpan w:val="2"/>
            <w:shd w:val="clear" w:color="auto" w:fill="auto"/>
            <w:noWrap/>
            <w:hideMark/>
          </w:tcPr>
          <w:p w14:paraId="346202E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Elatine gratioloides</w:t>
            </w:r>
          </w:p>
        </w:tc>
        <w:tc>
          <w:tcPr>
            <w:tcW w:w="2000" w:type="dxa"/>
            <w:gridSpan w:val="2"/>
            <w:shd w:val="clear" w:color="auto" w:fill="auto"/>
            <w:noWrap/>
            <w:hideMark/>
          </w:tcPr>
          <w:p w14:paraId="2F16DD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Elatinaceae</w:t>
            </w:r>
          </w:p>
        </w:tc>
        <w:tc>
          <w:tcPr>
            <w:tcW w:w="1094" w:type="dxa"/>
            <w:gridSpan w:val="2"/>
            <w:shd w:val="clear" w:color="auto" w:fill="auto"/>
            <w:noWrap/>
            <w:hideMark/>
          </w:tcPr>
          <w:p w14:paraId="1B2AC9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3816A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6D5F3E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03ADA573" w14:textId="77777777" w:rsidTr="00B608DA">
        <w:trPr>
          <w:trHeight w:val="300"/>
        </w:trPr>
        <w:tc>
          <w:tcPr>
            <w:tcW w:w="3576" w:type="dxa"/>
            <w:gridSpan w:val="2"/>
            <w:shd w:val="clear" w:color="auto" w:fill="auto"/>
            <w:noWrap/>
            <w:hideMark/>
          </w:tcPr>
          <w:p w14:paraId="5677F1B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Eleocharis acuta</w:t>
            </w:r>
          </w:p>
        </w:tc>
        <w:tc>
          <w:tcPr>
            <w:tcW w:w="2000" w:type="dxa"/>
            <w:gridSpan w:val="2"/>
            <w:shd w:val="clear" w:color="auto" w:fill="auto"/>
            <w:noWrap/>
            <w:hideMark/>
          </w:tcPr>
          <w:p w14:paraId="5281654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917468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F9C5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511B73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D7A156F" w14:textId="77777777" w:rsidTr="00B608DA">
        <w:trPr>
          <w:trHeight w:val="300"/>
        </w:trPr>
        <w:tc>
          <w:tcPr>
            <w:tcW w:w="3576" w:type="dxa"/>
            <w:gridSpan w:val="2"/>
            <w:shd w:val="clear" w:color="auto" w:fill="auto"/>
            <w:noWrap/>
            <w:hideMark/>
          </w:tcPr>
          <w:p w14:paraId="37B0EDA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Eleocharis pusilla</w:t>
            </w:r>
          </w:p>
        </w:tc>
        <w:tc>
          <w:tcPr>
            <w:tcW w:w="2000" w:type="dxa"/>
            <w:gridSpan w:val="2"/>
            <w:shd w:val="clear" w:color="auto" w:fill="auto"/>
            <w:noWrap/>
            <w:hideMark/>
          </w:tcPr>
          <w:p w14:paraId="199A78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5FFA75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BC3792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50C21D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0CA9B89" w14:textId="77777777" w:rsidTr="00B608DA">
        <w:trPr>
          <w:trHeight w:val="300"/>
        </w:trPr>
        <w:tc>
          <w:tcPr>
            <w:tcW w:w="3576" w:type="dxa"/>
            <w:gridSpan w:val="2"/>
            <w:shd w:val="clear" w:color="auto" w:fill="auto"/>
            <w:noWrap/>
            <w:hideMark/>
          </w:tcPr>
          <w:p w14:paraId="2F951A3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Eleocharis sphacelata</w:t>
            </w:r>
          </w:p>
        </w:tc>
        <w:tc>
          <w:tcPr>
            <w:tcW w:w="2000" w:type="dxa"/>
            <w:gridSpan w:val="2"/>
            <w:shd w:val="clear" w:color="auto" w:fill="auto"/>
            <w:noWrap/>
            <w:hideMark/>
          </w:tcPr>
          <w:p w14:paraId="061C8A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00C53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3DD65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1F8C34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7CD26532" w14:textId="77777777" w:rsidTr="00B608DA">
        <w:trPr>
          <w:trHeight w:val="300"/>
        </w:trPr>
        <w:tc>
          <w:tcPr>
            <w:tcW w:w="3576" w:type="dxa"/>
            <w:gridSpan w:val="2"/>
            <w:shd w:val="clear" w:color="auto" w:fill="auto"/>
            <w:noWrap/>
            <w:hideMark/>
          </w:tcPr>
          <w:p w14:paraId="57BDBB5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Elodea canadensis</w:t>
            </w:r>
          </w:p>
        </w:tc>
        <w:tc>
          <w:tcPr>
            <w:tcW w:w="2000" w:type="dxa"/>
            <w:gridSpan w:val="2"/>
            <w:shd w:val="clear" w:color="auto" w:fill="auto"/>
            <w:noWrap/>
            <w:hideMark/>
          </w:tcPr>
          <w:p w14:paraId="24C82F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Hydrocharitaceae</w:t>
            </w:r>
          </w:p>
        </w:tc>
        <w:tc>
          <w:tcPr>
            <w:tcW w:w="1094" w:type="dxa"/>
            <w:gridSpan w:val="2"/>
            <w:shd w:val="clear" w:color="auto" w:fill="auto"/>
            <w:noWrap/>
            <w:hideMark/>
          </w:tcPr>
          <w:p w14:paraId="2EE089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105BA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9988FD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E9E8950" w14:textId="77777777" w:rsidTr="00B608DA">
        <w:trPr>
          <w:trHeight w:val="300"/>
        </w:trPr>
        <w:tc>
          <w:tcPr>
            <w:tcW w:w="3576" w:type="dxa"/>
            <w:gridSpan w:val="2"/>
            <w:shd w:val="clear" w:color="auto" w:fill="auto"/>
            <w:noWrap/>
            <w:hideMark/>
          </w:tcPr>
          <w:p w14:paraId="2E811D4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Enteropogon acicularis</w:t>
            </w:r>
          </w:p>
        </w:tc>
        <w:tc>
          <w:tcPr>
            <w:tcW w:w="2000" w:type="dxa"/>
            <w:gridSpan w:val="2"/>
            <w:shd w:val="clear" w:color="auto" w:fill="auto"/>
            <w:noWrap/>
            <w:hideMark/>
          </w:tcPr>
          <w:p w14:paraId="2A4E3A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61933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FE3EB5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5C8ACE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0E1AA7E" w14:textId="77777777" w:rsidTr="00B608DA">
        <w:trPr>
          <w:trHeight w:val="300"/>
        </w:trPr>
        <w:tc>
          <w:tcPr>
            <w:tcW w:w="3576" w:type="dxa"/>
            <w:gridSpan w:val="2"/>
            <w:shd w:val="clear" w:color="auto" w:fill="auto"/>
            <w:noWrap/>
            <w:hideMark/>
          </w:tcPr>
          <w:p w14:paraId="6306A90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Epilobium billardierianum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billardierianum</w:t>
            </w:r>
          </w:p>
        </w:tc>
        <w:tc>
          <w:tcPr>
            <w:tcW w:w="2000" w:type="dxa"/>
            <w:gridSpan w:val="2"/>
            <w:shd w:val="clear" w:color="auto" w:fill="auto"/>
            <w:noWrap/>
            <w:hideMark/>
          </w:tcPr>
          <w:p w14:paraId="118EC7F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Onagraceae</w:t>
            </w:r>
          </w:p>
        </w:tc>
        <w:tc>
          <w:tcPr>
            <w:tcW w:w="1094" w:type="dxa"/>
            <w:gridSpan w:val="2"/>
            <w:shd w:val="clear" w:color="auto" w:fill="auto"/>
            <w:noWrap/>
            <w:hideMark/>
          </w:tcPr>
          <w:p w14:paraId="2D99E3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3AA92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1C6C0D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E8BF6B0" w14:textId="77777777" w:rsidTr="00B608DA">
        <w:trPr>
          <w:trHeight w:val="300"/>
        </w:trPr>
        <w:tc>
          <w:tcPr>
            <w:tcW w:w="3576" w:type="dxa"/>
            <w:gridSpan w:val="2"/>
            <w:shd w:val="clear" w:color="auto" w:fill="auto"/>
            <w:noWrap/>
            <w:hideMark/>
          </w:tcPr>
          <w:p w14:paraId="6C564CD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Epilobium hirtigerum</w:t>
            </w:r>
          </w:p>
        </w:tc>
        <w:tc>
          <w:tcPr>
            <w:tcW w:w="2000" w:type="dxa"/>
            <w:gridSpan w:val="2"/>
            <w:shd w:val="clear" w:color="auto" w:fill="auto"/>
            <w:noWrap/>
            <w:hideMark/>
          </w:tcPr>
          <w:p w14:paraId="45CE75E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Onagraceae</w:t>
            </w:r>
          </w:p>
        </w:tc>
        <w:tc>
          <w:tcPr>
            <w:tcW w:w="1094" w:type="dxa"/>
            <w:gridSpan w:val="2"/>
            <w:shd w:val="clear" w:color="auto" w:fill="auto"/>
            <w:noWrap/>
            <w:hideMark/>
          </w:tcPr>
          <w:p w14:paraId="1C8DDA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914EFA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33976B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2245C7A" w14:textId="77777777" w:rsidTr="00B608DA">
        <w:trPr>
          <w:trHeight w:val="300"/>
        </w:trPr>
        <w:tc>
          <w:tcPr>
            <w:tcW w:w="3576" w:type="dxa"/>
            <w:gridSpan w:val="2"/>
            <w:shd w:val="clear" w:color="auto" w:fill="auto"/>
            <w:noWrap/>
            <w:hideMark/>
          </w:tcPr>
          <w:p w14:paraId="6A839E3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Eragrostis brownii</w:t>
            </w:r>
          </w:p>
        </w:tc>
        <w:tc>
          <w:tcPr>
            <w:tcW w:w="2000" w:type="dxa"/>
            <w:gridSpan w:val="2"/>
            <w:shd w:val="clear" w:color="auto" w:fill="auto"/>
            <w:noWrap/>
            <w:hideMark/>
          </w:tcPr>
          <w:p w14:paraId="5659CA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DC7AE0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06B98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AC0D12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BC5A2F8" w14:textId="77777777" w:rsidTr="00B608DA">
        <w:trPr>
          <w:trHeight w:val="300"/>
        </w:trPr>
        <w:tc>
          <w:tcPr>
            <w:tcW w:w="3576" w:type="dxa"/>
            <w:gridSpan w:val="2"/>
            <w:shd w:val="clear" w:color="auto" w:fill="auto"/>
            <w:noWrap/>
            <w:hideMark/>
          </w:tcPr>
          <w:p w14:paraId="17FC5FB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Eragrostis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7F05CC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B22FB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824CC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6CD446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3586F62" w14:textId="77777777" w:rsidTr="00B608DA">
        <w:trPr>
          <w:trHeight w:val="300"/>
        </w:trPr>
        <w:tc>
          <w:tcPr>
            <w:tcW w:w="3576" w:type="dxa"/>
            <w:gridSpan w:val="2"/>
            <w:shd w:val="clear" w:color="auto" w:fill="auto"/>
            <w:noWrap/>
            <w:hideMark/>
          </w:tcPr>
          <w:p w14:paraId="2809DAA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Eragrostis infecunda</w:t>
            </w:r>
          </w:p>
        </w:tc>
        <w:tc>
          <w:tcPr>
            <w:tcW w:w="2000" w:type="dxa"/>
            <w:gridSpan w:val="2"/>
            <w:shd w:val="clear" w:color="auto" w:fill="auto"/>
            <w:noWrap/>
            <w:hideMark/>
          </w:tcPr>
          <w:p w14:paraId="1D1571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AA40D5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2A080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268A39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A9AB9EE" w14:textId="77777777" w:rsidTr="00B608DA">
        <w:trPr>
          <w:trHeight w:val="300"/>
        </w:trPr>
        <w:tc>
          <w:tcPr>
            <w:tcW w:w="3576" w:type="dxa"/>
            <w:gridSpan w:val="2"/>
            <w:shd w:val="clear" w:color="auto" w:fill="auto"/>
            <w:noWrap/>
            <w:hideMark/>
          </w:tcPr>
          <w:p w14:paraId="32B5DDC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Erigeron bonariensis</w:t>
            </w:r>
          </w:p>
        </w:tc>
        <w:tc>
          <w:tcPr>
            <w:tcW w:w="2000" w:type="dxa"/>
            <w:gridSpan w:val="2"/>
            <w:shd w:val="clear" w:color="auto" w:fill="auto"/>
            <w:noWrap/>
            <w:hideMark/>
          </w:tcPr>
          <w:p w14:paraId="060A6A6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8A080A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07375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86DE2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02011C3" w14:textId="77777777" w:rsidTr="00B608DA">
        <w:trPr>
          <w:trHeight w:val="300"/>
        </w:trPr>
        <w:tc>
          <w:tcPr>
            <w:tcW w:w="3576" w:type="dxa"/>
            <w:gridSpan w:val="2"/>
            <w:shd w:val="clear" w:color="auto" w:fill="auto"/>
            <w:noWrap/>
            <w:hideMark/>
          </w:tcPr>
          <w:p w14:paraId="1CDBE21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Erodium moschatum</w:t>
            </w:r>
          </w:p>
        </w:tc>
        <w:tc>
          <w:tcPr>
            <w:tcW w:w="2000" w:type="dxa"/>
            <w:gridSpan w:val="2"/>
            <w:shd w:val="clear" w:color="auto" w:fill="auto"/>
            <w:noWrap/>
            <w:hideMark/>
          </w:tcPr>
          <w:p w14:paraId="3A7C4A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4D3DC7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623DA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87A8A8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38D622D" w14:textId="77777777" w:rsidTr="00B608DA">
        <w:trPr>
          <w:trHeight w:val="300"/>
        </w:trPr>
        <w:tc>
          <w:tcPr>
            <w:tcW w:w="3576" w:type="dxa"/>
            <w:gridSpan w:val="2"/>
            <w:shd w:val="clear" w:color="auto" w:fill="auto"/>
            <w:noWrap/>
            <w:hideMark/>
          </w:tcPr>
          <w:p w14:paraId="795647B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Erodium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E095A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47D044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BEECFA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3A09BF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38180B9" w14:textId="77777777" w:rsidTr="00B608DA">
        <w:trPr>
          <w:trHeight w:val="300"/>
        </w:trPr>
        <w:tc>
          <w:tcPr>
            <w:tcW w:w="3576" w:type="dxa"/>
            <w:gridSpan w:val="2"/>
            <w:shd w:val="clear" w:color="auto" w:fill="auto"/>
            <w:noWrap/>
            <w:hideMark/>
          </w:tcPr>
          <w:p w14:paraId="51FC185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Eryngium ovinum</w:t>
            </w:r>
          </w:p>
        </w:tc>
        <w:tc>
          <w:tcPr>
            <w:tcW w:w="2000" w:type="dxa"/>
            <w:gridSpan w:val="2"/>
            <w:shd w:val="clear" w:color="auto" w:fill="auto"/>
            <w:noWrap/>
            <w:hideMark/>
          </w:tcPr>
          <w:p w14:paraId="4F3E79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2AD0B04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307A0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6A8599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4B210BC" w14:textId="77777777" w:rsidTr="00B608DA">
        <w:trPr>
          <w:trHeight w:val="300"/>
        </w:trPr>
        <w:tc>
          <w:tcPr>
            <w:tcW w:w="3576" w:type="dxa"/>
            <w:gridSpan w:val="2"/>
            <w:shd w:val="clear" w:color="auto" w:fill="auto"/>
            <w:noWrap/>
            <w:hideMark/>
          </w:tcPr>
          <w:p w14:paraId="0A33F9B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Eucalyptus camaldulensis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camaldulensis</w:t>
            </w:r>
          </w:p>
        </w:tc>
        <w:tc>
          <w:tcPr>
            <w:tcW w:w="2000" w:type="dxa"/>
            <w:gridSpan w:val="2"/>
            <w:shd w:val="clear" w:color="auto" w:fill="auto"/>
            <w:noWrap/>
            <w:hideMark/>
          </w:tcPr>
          <w:p w14:paraId="06FFF0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23C38E4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03516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2FA554C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08F60280" w14:textId="77777777" w:rsidTr="00B608DA">
        <w:trPr>
          <w:trHeight w:val="300"/>
        </w:trPr>
        <w:tc>
          <w:tcPr>
            <w:tcW w:w="3576" w:type="dxa"/>
            <w:gridSpan w:val="2"/>
            <w:shd w:val="clear" w:color="auto" w:fill="auto"/>
            <w:noWrap/>
            <w:hideMark/>
          </w:tcPr>
          <w:p w14:paraId="6E38F03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Eucalyptus leucoxylon</w:t>
            </w:r>
          </w:p>
        </w:tc>
        <w:tc>
          <w:tcPr>
            <w:tcW w:w="2000" w:type="dxa"/>
            <w:gridSpan w:val="2"/>
            <w:shd w:val="clear" w:color="auto" w:fill="auto"/>
            <w:noWrap/>
            <w:hideMark/>
          </w:tcPr>
          <w:p w14:paraId="196421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316457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174129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0CFAB4C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71DF9F74" w14:textId="77777777" w:rsidTr="00B608DA">
        <w:trPr>
          <w:trHeight w:val="300"/>
        </w:trPr>
        <w:tc>
          <w:tcPr>
            <w:tcW w:w="3576" w:type="dxa"/>
            <w:gridSpan w:val="2"/>
            <w:shd w:val="clear" w:color="auto" w:fill="auto"/>
            <w:noWrap/>
            <w:hideMark/>
          </w:tcPr>
          <w:p w14:paraId="60CA918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Eucalyptus polyanthemos</w:t>
            </w:r>
          </w:p>
        </w:tc>
        <w:tc>
          <w:tcPr>
            <w:tcW w:w="2000" w:type="dxa"/>
            <w:gridSpan w:val="2"/>
            <w:shd w:val="clear" w:color="auto" w:fill="auto"/>
            <w:noWrap/>
            <w:hideMark/>
          </w:tcPr>
          <w:p w14:paraId="563F09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4B5B175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09C0B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7D6A4B8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5CA8BF40" w14:textId="77777777" w:rsidTr="00B608DA">
        <w:trPr>
          <w:trHeight w:val="300"/>
        </w:trPr>
        <w:tc>
          <w:tcPr>
            <w:tcW w:w="3576" w:type="dxa"/>
            <w:gridSpan w:val="2"/>
            <w:shd w:val="clear" w:color="auto" w:fill="auto"/>
            <w:noWrap/>
            <w:hideMark/>
          </w:tcPr>
          <w:p w14:paraId="2AF519C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Eucalyptus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7EBC6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4B3003A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C09E0F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7208F4E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2DDF31F1" w14:textId="77777777" w:rsidTr="00B608DA">
        <w:trPr>
          <w:trHeight w:val="300"/>
        </w:trPr>
        <w:tc>
          <w:tcPr>
            <w:tcW w:w="3576" w:type="dxa"/>
            <w:gridSpan w:val="2"/>
            <w:shd w:val="clear" w:color="auto" w:fill="auto"/>
            <w:noWrap/>
            <w:hideMark/>
          </w:tcPr>
          <w:p w14:paraId="50BDD90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Eucalyptus viminalis</w:t>
            </w:r>
          </w:p>
        </w:tc>
        <w:tc>
          <w:tcPr>
            <w:tcW w:w="2000" w:type="dxa"/>
            <w:gridSpan w:val="2"/>
            <w:shd w:val="clear" w:color="auto" w:fill="auto"/>
            <w:noWrap/>
            <w:hideMark/>
          </w:tcPr>
          <w:p w14:paraId="1E3BFF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7EC55A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3605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577B3CF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08B850C5" w14:textId="77777777" w:rsidTr="00B608DA">
        <w:trPr>
          <w:trHeight w:val="300"/>
        </w:trPr>
        <w:tc>
          <w:tcPr>
            <w:tcW w:w="3576" w:type="dxa"/>
            <w:gridSpan w:val="2"/>
            <w:shd w:val="clear" w:color="auto" w:fill="auto"/>
            <w:noWrap/>
            <w:hideMark/>
          </w:tcPr>
          <w:p w14:paraId="668BAC5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Euchiton involucratus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175F4B8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DE0CC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11A0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345D2E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ED9AB45" w14:textId="77777777" w:rsidTr="00B608DA">
        <w:trPr>
          <w:trHeight w:val="300"/>
        </w:trPr>
        <w:tc>
          <w:tcPr>
            <w:tcW w:w="3576" w:type="dxa"/>
            <w:gridSpan w:val="2"/>
            <w:shd w:val="clear" w:color="auto" w:fill="auto"/>
            <w:noWrap/>
            <w:hideMark/>
          </w:tcPr>
          <w:p w14:paraId="21FF442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Euchiton sphaericus</w:t>
            </w:r>
          </w:p>
        </w:tc>
        <w:tc>
          <w:tcPr>
            <w:tcW w:w="2000" w:type="dxa"/>
            <w:gridSpan w:val="2"/>
            <w:shd w:val="clear" w:color="auto" w:fill="auto"/>
            <w:noWrap/>
            <w:hideMark/>
          </w:tcPr>
          <w:p w14:paraId="58E7251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686229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2EAE3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82BAEB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E9F9D51" w14:textId="77777777" w:rsidTr="00B608DA">
        <w:trPr>
          <w:trHeight w:val="300"/>
        </w:trPr>
        <w:tc>
          <w:tcPr>
            <w:tcW w:w="3576" w:type="dxa"/>
            <w:gridSpan w:val="2"/>
            <w:shd w:val="clear" w:color="auto" w:fill="auto"/>
            <w:noWrap/>
            <w:hideMark/>
          </w:tcPr>
          <w:p w14:paraId="5F8C504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Euchiton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4F0A84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F75A3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F0D9C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82C17F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0979D35" w14:textId="77777777" w:rsidTr="00B608DA">
        <w:trPr>
          <w:trHeight w:val="300"/>
        </w:trPr>
        <w:tc>
          <w:tcPr>
            <w:tcW w:w="3576" w:type="dxa"/>
            <w:gridSpan w:val="2"/>
            <w:shd w:val="clear" w:color="auto" w:fill="auto"/>
            <w:noWrap/>
            <w:hideMark/>
          </w:tcPr>
          <w:p w14:paraId="4C6316A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Euphorbia dallachyana</w:t>
            </w:r>
          </w:p>
        </w:tc>
        <w:tc>
          <w:tcPr>
            <w:tcW w:w="2000" w:type="dxa"/>
            <w:gridSpan w:val="2"/>
            <w:shd w:val="clear" w:color="auto" w:fill="auto"/>
            <w:noWrap/>
            <w:hideMark/>
          </w:tcPr>
          <w:p w14:paraId="1069B4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Euphorbiaceae</w:t>
            </w:r>
          </w:p>
        </w:tc>
        <w:tc>
          <w:tcPr>
            <w:tcW w:w="1094" w:type="dxa"/>
            <w:gridSpan w:val="2"/>
            <w:shd w:val="clear" w:color="auto" w:fill="auto"/>
            <w:noWrap/>
            <w:hideMark/>
          </w:tcPr>
          <w:p w14:paraId="4233021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9E2EB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162A66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61789AC" w14:textId="77777777" w:rsidTr="00B608DA">
        <w:trPr>
          <w:trHeight w:val="300"/>
        </w:trPr>
        <w:tc>
          <w:tcPr>
            <w:tcW w:w="3576" w:type="dxa"/>
            <w:gridSpan w:val="2"/>
            <w:shd w:val="clear" w:color="auto" w:fill="auto"/>
            <w:noWrap/>
            <w:hideMark/>
          </w:tcPr>
          <w:p w14:paraId="6376CC8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Euphorbia lathyris</w:t>
            </w:r>
          </w:p>
        </w:tc>
        <w:tc>
          <w:tcPr>
            <w:tcW w:w="2000" w:type="dxa"/>
            <w:gridSpan w:val="2"/>
            <w:shd w:val="clear" w:color="auto" w:fill="auto"/>
            <w:noWrap/>
            <w:hideMark/>
          </w:tcPr>
          <w:p w14:paraId="5F911B7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Euphorbiaceae</w:t>
            </w:r>
          </w:p>
        </w:tc>
        <w:tc>
          <w:tcPr>
            <w:tcW w:w="1094" w:type="dxa"/>
            <w:gridSpan w:val="2"/>
            <w:shd w:val="clear" w:color="auto" w:fill="auto"/>
            <w:noWrap/>
            <w:hideMark/>
          </w:tcPr>
          <w:p w14:paraId="5CD704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FDE7B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538260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5F6418F" w14:textId="77777777" w:rsidTr="00B608DA">
        <w:trPr>
          <w:trHeight w:val="300"/>
        </w:trPr>
        <w:tc>
          <w:tcPr>
            <w:tcW w:w="3576" w:type="dxa"/>
            <w:gridSpan w:val="2"/>
            <w:shd w:val="clear" w:color="auto" w:fill="auto"/>
            <w:noWrap/>
            <w:hideMark/>
          </w:tcPr>
          <w:p w14:paraId="30096EF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Euphorbia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4F3C2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Euphorbiaceae</w:t>
            </w:r>
          </w:p>
        </w:tc>
        <w:tc>
          <w:tcPr>
            <w:tcW w:w="1094" w:type="dxa"/>
            <w:gridSpan w:val="2"/>
            <w:shd w:val="clear" w:color="auto" w:fill="auto"/>
            <w:noWrap/>
            <w:hideMark/>
          </w:tcPr>
          <w:p w14:paraId="466BBD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2E6278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2B6B2C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F1C76E0" w14:textId="77777777" w:rsidTr="00B608DA">
        <w:trPr>
          <w:trHeight w:val="300"/>
        </w:trPr>
        <w:tc>
          <w:tcPr>
            <w:tcW w:w="3576" w:type="dxa"/>
            <w:gridSpan w:val="2"/>
            <w:shd w:val="clear" w:color="auto" w:fill="auto"/>
            <w:noWrap/>
            <w:hideMark/>
          </w:tcPr>
          <w:p w14:paraId="533DD1A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Exocarpos strictus</w:t>
            </w:r>
          </w:p>
        </w:tc>
        <w:tc>
          <w:tcPr>
            <w:tcW w:w="2000" w:type="dxa"/>
            <w:gridSpan w:val="2"/>
            <w:shd w:val="clear" w:color="auto" w:fill="auto"/>
            <w:noWrap/>
            <w:hideMark/>
          </w:tcPr>
          <w:p w14:paraId="05A1EC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Santalaceae</w:t>
            </w:r>
          </w:p>
        </w:tc>
        <w:tc>
          <w:tcPr>
            <w:tcW w:w="1094" w:type="dxa"/>
            <w:gridSpan w:val="2"/>
            <w:shd w:val="clear" w:color="auto" w:fill="auto"/>
            <w:noWrap/>
            <w:hideMark/>
          </w:tcPr>
          <w:p w14:paraId="2FE8D75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9A9F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50F2D68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0DB82A4" w14:textId="77777777" w:rsidTr="00B608DA">
        <w:trPr>
          <w:trHeight w:val="300"/>
        </w:trPr>
        <w:tc>
          <w:tcPr>
            <w:tcW w:w="3576" w:type="dxa"/>
            <w:gridSpan w:val="2"/>
            <w:shd w:val="clear" w:color="auto" w:fill="auto"/>
            <w:noWrap/>
            <w:hideMark/>
          </w:tcPr>
          <w:p w14:paraId="5209189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Ficinia nodosa</w:t>
            </w:r>
          </w:p>
        </w:tc>
        <w:tc>
          <w:tcPr>
            <w:tcW w:w="2000" w:type="dxa"/>
            <w:gridSpan w:val="2"/>
            <w:shd w:val="clear" w:color="auto" w:fill="auto"/>
            <w:noWrap/>
            <w:hideMark/>
          </w:tcPr>
          <w:p w14:paraId="420108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CB331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16C4E1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2FC371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39CE94D" w14:textId="77777777" w:rsidTr="00B608DA">
        <w:trPr>
          <w:trHeight w:val="300"/>
        </w:trPr>
        <w:tc>
          <w:tcPr>
            <w:tcW w:w="3576" w:type="dxa"/>
            <w:gridSpan w:val="2"/>
            <w:shd w:val="clear" w:color="auto" w:fill="auto"/>
            <w:noWrap/>
            <w:hideMark/>
          </w:tcPr>
          <w:p w14:paraId="102FBA7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Fraxinus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210A4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Oleaceae</w:t>
            </w:r>
          </w:p>
        </w:tc>
        <w:tc>
          <w:tcPr>
            <w:tcW w:w="1094" w:type="dxa"/>
            <w:gridSpan w:val="2"/>
            <w:shd w:val="clear" w:color="auto" w:fill="auto"/>
            <w:noWrap/>
            <w:hideMark/>
          </w:tcPr>
          <w:p w14:paraId="238B0F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8CFAC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420DB9C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13907568" w14:textId="77777777" w:rsidTr="00B608DA">
        <w:trPr>
          <w:trHeight w:val="300"/>
        </w:trPr>
        <w:tc>
          <w:tcPr>
            <w:tcW w:w="3576" w:type="dxa"/>
            <w:gridSpan w:val="2"/>
            <w:shd w:val="clear" w:color="auto" w:fill="auto"/>
            <w:noWrap/>
            <w:hideMark/>
          </w:tcPr>
          <w:p w14:paraId="55AEF8E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Freesia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49080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26A457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9B87C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593D64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64B9C0A" w14:textId="77777777" w:rsidTr="00B608DA">
        <w:trPr>
          <w:trHeight w:val="300"/>
        </w:trPr>
        <w:tc>
          <w:tcPr>
            <w:tcW w:w="3576" w:type="dxa"/>
            <w:gridSpan w:val="2"/>
            <w:shd w:val="clear" w:color="auto" w:fill="auto"/>
            <w:noWrap/>
            <w:hideMark/>
          </w:tcPr>
          <w:p w14:paraId="27F4C3D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Fumaria muralis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muralis</w:t>
            </w:r>
          </w:p>
        </w:tc>
        <w:tc>
          <w:tcPr>
            <w:tcW w:w="2000" w:type="dxa"/>
            <w:gridSpan w:val="2"/>
            <w:shd w:val="clear" w:color="auto" w:fill="auto"/>
            <w:noWrap/>
            <w:hideMark/>
          </w:tcPr>
          <w:p w14:paraId="7408E2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Papaveraceae</w:t>
            </w:r>
          </w:p>
        </w:tc>
        <w:tc>
          <w:tcPr>
            <w:tcW w:w="1094" w:type="dxa"/>
            <w:gridSpan w:val="2"/>
            <w:shd w:val="clear" w:color="auto" w:fill="auto"/>
            <w:noWrap/>
            <w:hideMark/>
          </w:tcPr>
          <w:p w14:paraId="13F082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CBBCD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BC882B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0D0065" w14:textId="77777777" w:rsidTr="00B608DA">
        <w:trPr>
          <w:trHeight w:val="300"/>
        </w:trPr>
        <w:tc>
          <w:tcPr>
            <w:tcW w:w="3576" w:type="dxa"/>
            <w:gridSpan w:val="2"/>
            <w:shd w:val="clear" w:color="auto" w:fill="auto"/>
            <w:noWrap/>
            <w:hideMark/>
          </w:tcPr>
          <w:p w14:paraId="4DAE2B9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Fumaria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DCBE2C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Papaveraceae</w:t>
            </w:r>
          </w:p>
        </w:tc>
        <w:tc>
          <w:tcPr>
            <w:tcW w:w="1094" w:type="dxa"/>
            <w:gridSpan w:val="2"/>
            <w:shd w:val="clear" w:color="auto" w:fill="auto"/>
            <w:noWrap/>
            <w:hideMark/>
          </w:tcPr>
          <w:p w14:paraId="01C8B8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C5056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106AC4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47378A0" w14:textId="77777777" w:rsidTr="00B608DA">
        <w:trPr>
          <w:trHeight w:val="300"/>
        </w:trPr>
        <w:tc>
          <w:tcPr>
            <w:tcW w:w="3576" w:type="dxa"/>
            <w:gridSpan w:val="2"/>
            <w:shd w:val="clear" w:color="auto" w:fill="auto"/>
            <w:noWrap/>
            <w:hideMark/>
          </w:tcPr>
          <w:p w14:paraId="25D50B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Gahnia sieberiana</w:t>
            </w:r>
          </w:p>
        </w:tc>
        <w:tc>
          <w:tcPr>
            <w:tcW w:w="2000" w:type="dxa"/>
            <w:gridSpan w:val="2"/>
            <w:shd w:val="clear" w:color="auto" w:fill="auto"/>
            <w:noWrap/>
            <w:hideMark/>
          </w:tcPr>
          <w:p w14:paraId="793A03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1B5E0E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98212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E0C99C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9DA673C" w14:textId="77777777" w:rsidTr="00B608DA">
        <w:trPr>
          <w:trHeight w:val="300"/>
        </w:trPr>
        <w:tc>
          <w:tcPr>
            <w:tcW w:w="3576" w:type="dxa"/>
            <w:gridSpan w:val="2"/>
            <w:shd w:val="clear" w:color="auto" w:fill="auto"/>
            <w:noWrap/>
            <w:hideMark/>
          </w:tcPr>
          <w:p w14:paraId="2CE7611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Galenia pubescens</w:t>
            </w:r>
          </w:p>
        </w:tc>
        <w:tc>
          <w:tcPr>
            <w:tcW w:w="2000" w:type="dxa"/>
            <w:gridSpan w:val="2"/>
            <w:shd w:val="clear" w:color="auto" w:fill="auto"/>
            <w:noWrap/>
            <w:hideMark/>
          </w:tcPr>
          <w:p w14:paraId="4384E7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Aizoaceae</w:t>
            </w:r>
          </w:p>
        </w:tc>
        <w:tc>
          <w:tcPr>
            <w:tcW w:w="1094" w:type="dxa"/>
            <w:gridSpan w:val="2"/>
            <w:shd w:val="clear" w:color="auto" w:fill="auto"/>
            <w:noWrap/>
            <w:hideMark/>
          </w:tcPr>
          <w:p w14:paraId="5CA4B2A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566E2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6F9D7D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1FCD7D3" w14:textId="77777777" w:rsidTr="00B608DA">
        <w:trPr>
          <w:trHeight w:val="300"/>
        </w:trPr>
        <w:tc>
          <w:tcPr>
            <w:tcW w:w="3576" w:type="dxa"/>
            <w:gridSpan w:val="2"/>
            <w:shd w:val="clear" w:color="auto" w:fill="auto"/>
            <w:noWrap/>
            <w:hideMark/>
          </w:tcPr>
          <w:p w14:paraId="4AB76CF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Galium aparine</w:t>
            </w:r>
          </w:p>
        </w:tc>
        <w:tc>
          <w:tcPr>
            <w:tcW w:w="2000" w:type="dxa"/>
            <w:gridSpan w:val="2"/>
            <w:shd w:val="clear" w:color="auto" w:fill="auto"/>
            <w:noWrap/>
            <w:hideMark/>
          </w:tcPr>
          <w:p w14:paraId="79DC4F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13EEEA1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F96E3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AA25DF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ED0E1C3" w14:textId="77777777" w:rsidTr="00B608DA">
        <w:trPr>
          <w:trHeight w:val="300"/>
        </w:trPr>
        <w:tc>
          <w:tcPr>
            <w:tcW w:w="3576" w:type="dxa"/>
            <w:gridSpan w:val="2"/>
            <w:shd w:val="clear" w:color="auto" w:fill="auto"/>
            <w:noWrap/>
            <w:hideMark/>
          </w:tcPr>
          <w:p w14:paraId="0BF0B1D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Geranium dissectum</w:t>
            </w:r>
          </w:p>
        </w:tc>
        <w:tc>
          <w:tcPr>
            <w:tcW w:w="2000" w:type="dxa"/>
            <w:gridSpan w:val="2"/>
            <w:shd w:val="clear" w:color="auto" w:fill="auto"/>
            <w:noWrap/>
            <w:hideMark/>
          </w:tcPr>
          <w:p w14:paraId="2BE346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4903E68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5AF6F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649230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71D8F8F" w14:textId="77777777" w:rsidTr="00B608DA">
        <w:trPr>
          <w:trHeight w:val="300"/>
        </w:trPr>
        <w:tc>
          <w:tcPr>
            <w:tcW w:w="3576" w:type="dxa"/>
            <w:gridSpan w:val="2"/>
            <w:shd w:val="clear" w:color="auto" w:fill="auto"/>
            <w:noWrap/>
            <w:hideMark/>
          </w:tcPr>
          <w:p w14:paraId="0E71CE1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Geranium molle</w:t>
            </w:r>
          </w:p>
        </w:tc>
        <w:tc>
          <w:tcPr>
            <w:tcW w:w="2000" w:type="dxa"/>
            <w:gridSpan w:val="2"/>
            <w:shd w:val="clear" w:color="auto" w:fill="auto"/>
            <w:noWrap/>
            <w:hideMark/>
          </w:tcPr>
          <w:p w14:paraId="3EFCBA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008F62C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7CDA5B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75C330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9504EFF" w14:textId="77777777" w:rsidTr="00B608DA">
        <w:trPr>
          <w:trHeight w:val="300"/>
        </w:trPr>
        <w:tc>
          <w:tcPr>
            <w:tcW w:w="3576" w:type="dxa"/>
            <w:gridSpan w:val="2"/>
            <w:shd w:val="clear" w:color="auto" w:fill="auto"/>
            <w:noWrap/>
            <w:hideMark/>
          </w:tcPr>
          <w:p w14:paraId="0419292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Geranium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44DA77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421DA32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060991E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82EDFE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D21F9BB" w14:textId="77777777" w:rsidTr="00B608DA">
        <w:trPr>
          <w:trHeight w:val="300"/>
        </w:trPr>
        <w:tc>
          <w:tcPr>
            <w:tcW w:w="3576" w:type="dxa"/>
            <w:gridSpan w:val="2"/>
            <w:shd w:val="clear" w:color="auto" w:fill="auto"/>
            <w:noWrap/>
            <w:hideMark/>
          </w:tcPr>
          <w:p w14:paraId="18F381A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Gladiolus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0C299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547BFA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34E19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63011A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190215E" w14:textId="77777777" w:rsidTr="00B608DA">
        <w:trPr>
          <w:trHeight w:val="300"/>
        </w:trPr>
        <w:tc>
          <w:tcPr>
            <w:tcW w:w="3576" w:type="dxa"/>
            <w:gridSpan w:val="2"/>
            <w:shd w:val="clear" w:color="auto" w:fill="auto"/>
            <w:noWrap/>
            <w:hideMark/>
          </w:tcPr>
          <w:p w14:paraId="6B76280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Gladiolus undulatus</w:t>
            </w:r>
          </w:p>
        </w:tc>
        <w:tc>
          <w:tcPr>
            <w:tcW w:w="2000" w:type="dxa"/>
            <w:gridSpan w:val="2"/>
            <w:shd w:val="clear" w:color="auto" w:fill="auto"/>
            <w:noWrap/>
            <w:hideMark/>
          </w:tcPr>
          <w:p w14:paraId="2EEAEE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05D859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7F56A4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CFB58F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433D5D8" w14:textId="77777777" w:rsidTr="00B608DA">
        <w:trPr>
          <w:trHeight w:val="300"/>
        </w:trPr>
        <w:tc>
          <w:tcPr>
            <w:tcW w:w="3576" w:type="dxa"/>
            <w:gridSpan w:val="2"/>
            <w:shd w:val="clear" w:color="auto" w:fill="auto"/>
            <w:noWrap/>
            <w:hideMark/>
          </w:tcPr>
          <w:p w14:paraId="215CEAE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Glossostigma elatinoides</w:t>
            </w:r>
          </w:p>
        </w:tc>
        <w:tc>
          <w:tcPr>
            <w:tcW w:w="2000" w:type="dxa"/>
            <w:gridSpan w:val="2"/>
            <w:shd w:val="clear" w:color="auto" w:fill="auto"/>
            <w:noWrap/>
            <w:hideMark/>
          </w:tcPr>
          <w:p w14:paraId="04ABFB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Phrymaceae</w:t>
            </w:r>
          </w:p>
        </w:tc>
        <w:tc>
          <w:tcPr>
            <w:tcW w:w="1094" w:type="dxa"/>
            <w:gridSpan w:val="2"/>
            <w:shd w:val="clear" w:color="auto" w:fill="auto"/>
            <w:noWrap/>
            <w:hideMark/>
          </w:tcPr>
          <w:p w14:paraId="54D0D3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A51BE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D1405E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65E261C" w14:textId="77777777" w:rsidTr="00B608DA">
        <w:trPr>
          <w:trHeight w:val="300"/>
        </w:trPr>
        <w:tc>
          <w:tcPr>
            <w:tcW w:w="3576" w:type="dxa"/>
            <w:gridSpan w:val="2"/>
            <w:shd w:val="clear" w:color="auto" w:fill="auto"/>
            <w:noWrap/>
            <w:hideMark/>
          </w:tcPr>
          <w:p w14:paraId="339FB8A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Glyceria australis</w:t>
            </w:r>
          </w:p>
        </w:tc>
        <w:tc>
          <w:tcPr>
            <w:tcW w:w="2000" w:type="dxa"/>
            <w:gridSpan w:val="2"/>
            <w:shd w:val="clear" w:color="auto" w:fill="auto"/>
            <w:noWrap/>
            <w:hideMark/>
          </w:tcPr>
          <w:p w14:paraId="117AC7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E3D25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AC8E6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84EE97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76E3FBF" w14:textId="77777777" w:rsidTr="00B608DA">
        <w:trPr>
          <w:trHeight w:val="300"/>
        </w:trPr>
        <w:tc>
          <w:tcPr>
            <w:tcW w:w="3576" w:type="dxa"/>
            <w:gridSpan w:val="2"/>
            <w:shd w:val="clear" w:color="auto" w:fill="auto"/>
            <w:noWrap/>
            <w:hideMark/>
          </w:tcPr>
          <w:p w14:paraId="74E8D16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Glyceria maxima</w:t>
            </w:r>
          </w:p>
        </w:tc>
        <w:tc>
          <w:tcPr>
            <w:tcW w:w="2000" w:type="dxa"/>
            <w:gridSpan w:val="2"/>
            <w:shd w:val="clear" w:color="auto" w:fill="auto"/>
            <w:noWrap/>
            <w:hideMark/>
          </w:tcPr>
          <w:p w14:paraId="22B5E5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7375EE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23FAE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00B2A9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419E3C6" w14:textId="77777777" w:rsidTr="00B608DA">
        <w:trPr>
          <w:trHeight w:val="300"/>
        </w:trPr>
        <w:tc>
          <w:tcPr>
            <w:tcW w:w="3576" w:type="dxa"/>
            <w:gridSpan w:val="2"/>
            <w:shd w:val="clear" w:color="auto" w:fill="auto"/>
            <w:noWrap/>
            <w:hideMark/>
          </w:tcPr>
          <w:p w14:paraId="2B90482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Glyceria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92C916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DD2ED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3FF6626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A29792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59C1FB7" w14:textId="77777777" w:rsidTr="00B608DA">
        <w:trPr>
          <w:trHeight w:val="300"/>
        </w:trPr>
        <w:tc>
          <w:tcPr>
            <w:tcW w:w="3576" w:type="dxa"/>
            <w:gridSpan w:val="2"/>
            <w:shd w:val="clear" w:color="auto" w:fill="auto"/>
            <w:noWrap/>
            <w:hideMark/>
          </w:tcPr>
          <w:p w14:paraId="0044008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Glycine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BD49C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368F23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C41CBF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33AE62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B77CFC2" w14:textId="77777777" w:rsidTr="00B608DA">
        <w:trPr>
          <w:trHeight w:val="300"/>
        </w:trPr>
        <w:tc>
          <w:tcPr>
            <w:tcW w:w="3576" w:type="dxa"/>
            <w:gridSpan w:val="2"/>
            <w:shd w:val="clear" w:color="auto" w:fill="auto"/>
            <w:noWrap/>
            <w:hideMark/>
          </w:tcPr>
          <w:p w14:paraId="4179762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Glycine tabacina</w:t>
            </w:r>
          </w:p>
        </w:tc>
        <w:tc>
          <w:tcPr>
            <w:tcW w:w="2000" w:type="dxa"/>
            <w:gridSpan w:val="2"/>
            <w:shd w:val="clear" w:color="auto" w:fill="auto"/>
            <w:noWrap/>
            <w:hideMark/>
          </w:tcPr>
          <w:p w14:paraId="6BB6019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406704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B1AC6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5D38EA0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34B9FC3" w14:textId="77777777" w:rsidTr="00B608DA">
        <w:trPr>
          <w:trHeight w:val="300"/>
        </w:trPr>
        <w:tc>
          <w:tcPr>
            <w:tcW w:w="3576" w:type="dxa"/>
            <w:gridSpan w:val="2"/>
            <w:shd w:val="clear" w:color="auto" w:fill="auto"/>
            <w:noWrap/>
            <w:hideMark/>
          </w:tcPr>
          <w:p w14:paraId="6E6A39E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Gonocarpus tetragynus</w:t>
            </w:r>
          </w:p>
        </w:tc>
        <w:tc>
          <w:tcPr>
            <w:tcW w:w="2000" w:type="dxa"/>
            <w:gridSpan w:val="2"/>
            <w:shd w:val="clear" w:color="auto" w:fill="auto"/>
            <w:noWrap/>
            <w:hideMark/>
          </w:tcPr>
          <w:p w14:paraId="7C3CAA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3E5F877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1DD0B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81E08F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AFD2D95" w14:textId="77777777" w:rsidTr="00B608DA">
        <w:trPr>
          <w:trHeight w:val="300"/>
        </w:trPr>
        <w:tc>
          <w:tcPr>
            <w:tcW w:w="3576" w:type="dxa"/>
            <w:gridSpan w:val="2"/>
            <w:shd w:val="clear" w:color="auto" w:fill="auto"/>
            <w:noWrap/>
            <w:hideMark/>
          </w:tcPr>
          <w:p w14:paraId="473CCB1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Goodenia elongata</w:t>
            </w:r>
          </w:p>
        </w:tc>
        <w:tc>
          <w:tcPr>
            <w:tcW w:w="2000" w:type="dxa"/>
            <w:gridSpan w:val="2"/>
            <w:shd w:val="clear" w:color="auto" w:fill="auto"/>
            <w:noWrap/>
            <w:hideMark/>
          </w:tcPr>
          <w:p w14:paraId="0248F8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Goodeniaceae</w:t>
            </w:r>
          </w:p>
        </w:tc>
        <w:tc>
          <w:tcPr>
            <w:tcW w:w="1094" w:type="dxa"/>
            <w:gridSpan w:val="2"/>
            <w:shd w:val="clear" w:color="auto" w:fill="auto"/>
            <w:noWrap/>
            <w:hideMark/>
          </w:tcPr>
          <w:p w14:paraId="446375E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6AF2B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9213BB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6861528" w14:textId="77777777" w:rsidTr="00B608DA">
        <w:trPr>
          <w:trHeight w:val="300"/>
        </w:trPr>
        <w:tc>
          <w:tcPr>
            <w:tcW w:w="3576" w:type="dxa"/>
            <w:gridSpan w:val="2"/>
            <w:shd w:val="clear" w:color="auto" w:fill="auto"/>
            <w:noWrap/>
            <w:hideMark/>
          </w:tcPr>
          <w:p w14:paraId="2DCA6CE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Goodenia humilis</w:t>
            </w:r>
          </w:p>
        </w:tc>
        <w:tc>
          <w:tcPr>
            <w:tcW w:w="2000" w:type="dxa"/>
            <w:gridSpan w:val="2"/>
            <w:shd w:val="clear" w:color="auto" w:fill="auto"/>
            <w:noWrap/>
            <w:hideMark/>
          </w:tcPr>
          <w:p w14:paraId="49C056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Goodeniaceae</w:t>
            </w:r>
          </w:p>
        </w:tc>
        <w:tc>
          <w:tcPr>
            <w:tcW w:w="1094" w:type="dxa"/>
            <w:gridSpan w:val="2"/>
            <w:shd w:val="clear" w:color="auto" w:fill="auto"/>
            <w:noWrap/>
            <w:hideMark/>
          </w:tcPr>
          <w:p w14:paraId="72CDABA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73E97E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75582C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68997286" w14:textId="77777777" w:rsidTr="00B608DA">
        <w:trPr>
          <w:trHeight w:val="300"/>
        </w:trPr>
        <w:tc>
          <w:tcPr>
            <w:tcW w:w="3576" w:type="dxa"/>
            <w:gridSpan w:val="2"/>
            <w:shd w:val="clear" w:color="auto" w:fill="auto"/>
            <w:noWrap/>
            <w:hideMark/>
          </w:tcPr>
          <w:p w14:paraId="20E680B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Goodenia ovata</w:t>
            </w:r>
          </w:p>
        </w:tc>
        <w:tc>
          <w:tcPr>
            <w:tcW w:w="2000" w:type="dxa"/>
            <w:gridSpan w:val="2"/>
            <w:shd w:val="clear" w:color="auto" w:fill="auto"/>
            <w:noWrap/>
            <w:hideMark/>
          </w:tcPr>
          <w:p w14:paraId="45E4B68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Goodeniaceae</w:t>
            </w:r>
          </w:p>
        </w:tc>
        <w:tc>
          <w:tcPr>
            <w:tcW w:w="1094" w:type="dxa"/>
            <w:gridSpan w:val="2"/>
            <w:shd w:val="clear" w:color="auto" w:fill="auto"/>
            <w:noWrap/>
            <w:hideMark/>
          </w:tcPr>
          <w:p w14:paraId="723A84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A03865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445109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5357605" w14:textId="77777777" w:rsidTr="00B608DA">
        <w:trPr>
          <w:trHeight w:val="300"/>
        </w:trPr>
        <w:tc>
          <w:tcPr>
            <w:tcW w:w="3576" w:type="dxa"/>
            <w:gridSpan w:val="2"/>
            <w:shd w:val="clear" w:color="auto" w:fill="auto"/>
            <w:noWrap/>
            <w:hideMark/>
          </w:tcPr>
          <w:p w14:paraId="61CB757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Gratiola peruviana</w:t>
            </w:r>
          </w:p>
        </w:tc>
        <w:tc>
          <w:tcPr>
            <w:tcW w:w="2000" w:type="dxa"/>
            <w:gridSpan w:val="2"/>
            <w:shd w:val="clear" w:color="auto" w:fill="auto"/>
            <w:noWrap/>
            <w:hideMark/>
          </w:tcPr>
          <w:p w14:paraId="556546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293DE8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6FDCC7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199D2B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1B0FEA72" w14:textId="77777777" w:rsidTr="00B608DA">
        <w:trPr>
          <w:trHeight w:val="300"/>
        </w:trPr>
        <w:tc>
          <w:tcPr>
            <w:tcW w:w="3576" w:type="dxa"/>
            <w:gridSpan w:val="2"/>
            <w:shd w:val="clear" w:color="auto" w:fill="auto"/>
            <w:noWrap/>
            <w:hideMark/>
          </w:tcPr>
          <w:p w14:paraId="7EFD78D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Gratiola pumilo</w:t>
            </w:r>
          </w:p>
        </w:tc>
        <w:tc>
          <w:tcPr>
            <w:tcW w:w="2000" w:type="dxa"/>
            <w:gridSpan w:val="2"/>
            <w:shd w:val="clear" w:color="auto" w:fill="auto"/>
            <w:noWrap/>
            <w:hideMark/>
          </w:tcPr>
          <w:p w14:paraId="5D1237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1EED26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ADE94D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801E08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92B2E8C" w14:textId="77777777" w:rsidTr="00B608DA">
        <w:trPr>
          <w:trHeight w:val="300"/>
        </w:trPr>
        <w:tc>
          <w:tcPr>
            <w:tcW w:w="3576" w:type="dxa"/>
            <w:gridSpan w:val="2"/>
            <w:shd w:val="clear" w:color="auto" w:fill="auto"/>
            <w:noWrap/>
            <w:hideMark/>
          </w:tcPr>
          <w:p w14:paraId="4CA1E8D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Gynatrix pulchella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7A6F2A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Malvaceae</w:t>
            </w:r>
          </w:p>
        </w:tc>
        <w:tc>
          <w:tcPr>
            <w:tcW w:w="1094" w:type="dxa"/>
            <w:gridSpan w:val="2"/>
            <w:shd w:val="clear" w:color="auto" w:fill="auto"/>
            <w:noWrap/>
            <w:hideMark/>
          </w:tcPr>
          <w:p w14:paraId="15C8A2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D01A33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52E0124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229775C0" w14:textId="77777777" w:rsidTr="00B608DA">
        <w:trPr>
          <w:trHeight w:val="300"/>
        </w:trPr>
        <w:tc>
          <w:tcPr>
            <w:tcW w:w="3576" w:type="dxa"/>
            <w:gridSpan w:val="2"/>
            <w:shd w:val="clear" w:color="auto" w:fill="auto"/>
            <w:noWrap/>
            <w:hideMark/>
          </w:tcPr>
          <w:p w14:paraId="08A5A68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Haloragis aspera</w:t>
            </w:r>
          </w:p>
        </w:tc>
        <w:tc>
          <w:tcPr>
            <w:tcW w:w="2000" w:type="dxa"/>
            <w:gridSpan w:val="2"/>
            <w:shd w:val="clear" w:color="auto" w:fill="auto"/>
            <w:noWrap/>
            <w:hideMark/>
          </w:tcPr>
          <w:p w14:paraId="55F136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21D2CF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F72D8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3D94E2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5FE42F1" w14:textId="77777777" w:rsidTr="00B608DA">
        <w:trPr>
          <w:trHeight w:val="300"/>
        </w:trPr>
        <w:tc>
          <w:tcPr>
            <w:tcW w:w="3576" w:type="dxa"/>
            <w:gridSpan w:val="2"/>
            <w:shd w:val="clear" w:color="auto" w:fill="auto"/>
            <w:noWrap/>
            <w:hideMark/>
          </w:tcPr>
          <w:p w14:paraId="278D02D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Haloragis heterophylla</w:t>
            </w:r>
          </w:p>
        </w:tc>
        <w:tc>
          <w:tcPr>
            <w:tcW w:w="2000" w:type="dxa"/>
            <w:gridSpan w:val="2"/>
            <w:shd w:val="clear" w:color="auto" w:fill="auto"/>
            <w:noWrap/>
            <w:hideMark/>
          </w:tcPr>
          <w:p w14:paraId="67B2E5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552967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08176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19AAD7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60C361F" w14:textId="77777777" w:rsidTr="00B608DA">
        <w:trPr>
          <w:trHeight w:val="300"/>
        </w:trPr>
        <w:tc>
          <w:tcPr>
            <w:tcW w:w="3576" w:type="dxa"/>
            <w:gridSpan w:val="2"/>
            <w:shd w:val="clear" w:color="auto" w:fill="auto"/>
            <w:noWrap/>
            <w:hideMark/>
          </w:tcPr>
          <w:p w14:paraId="165AE9C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Hedera helix</w:t>
            </w:r>
          </w:p>
        </w:tc>
        <w:tc>
          <w:tcPr>
            <w:tcW w:w="2000" w:type="dxa"/>
            <w:gridSpan w:val="2"/>
            <w:shd w:val="clear" w:color="auto" w:fill="auto"/>
            <w:noWrap/>
            <w:hideMark/>
          </w:tcPr>
          <w:p w14:paraId="38C6283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Araliaceae</w:t>
            </w:r>
          </w:p>
        </w:tc>
        <w:tc>
          <w:tcPr>
            <w:tcW w:w="1094" w:type="dxa"/>
            <w:gridSpan w:val="2"/>
            <w:shd w:val="clear" w:color="auto" w:fill="auto"/>
            <w:noWrap/>
            <w:hideMark/>
          </w:tcPr>
          <w:p w14:paraId="2500B7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78E1DD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121CCDB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154D3D1" w14:textId="77777777" w:rsidTr="00B608DA">
        <w:trPr>
          <w:trHeight w:val="300"/>
        </w:trPr>
        <w:tc>
          <w:tcPr>
            <w:tcW w:w="3576" w:type="dxa"/>
            <w:gridSpan w:val="2"/>
            <w:shd w:val="clear" w:color="auto" w:fill="auto"/>
            <w:noWrap/>
            <w:hideMark/>
          </w:tcPr>
          <w:p w14:paraId="4D854B4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Heliotropium europaeum</w:t>
            </w:r>
          </w:p>
        </w:tc>
        <w:tc>
          <w:tcPr>
            <w:tcW w:w="2000" w:type="dxa"/>
            <w:gridSpan w:val="2"/>
            <w:shd w:val="clear" w:color="auto" w:fill="auto"/>
            <w:noWrap/>
            <w:hideMark/>
          </w:tcPr>
          <w:p w14:paraId="0DA4F0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0BAC44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AD883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F49126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1BE71A4" w14:textId="77777777" w:rsidTr="00B608DA">
        <w:trPr>
          <w:trHeight w:val="300"/>
        </w:trPr>
        <w:tc>
          <w:tcPr>
            <w:tcW w:w="3576" w:type="dxa"/>
            <w:gridSpan w:val="2"/>
            <w:shd w:val="clear" w:color="auto" w:fill="auto"/>
            <w:noWrap/>
            <w:hideMark/>
          </w:tcPr>
          <w:p w14:paraId="2E4EA1D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Helminthotheca echioides</w:t>
            </w:r>
          </w:p>
        </w:tc>
        <w:tc>
          <w:tcPr>
            <w:tcW w:w="2000" w:type="dxa"/>
            <w:gridSpan w:val="2"/>
            <w:shd w:val="clear" w:color="auto" w:fill="auto"/>
            <w:noWrap/>
            <w:hideMark/>
          </w:tcPr>
          <w:p w14:paraId="19A36F5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2DF2AD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1FD212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6EE5EF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8168E91" w14:textId="77777777" w:rsidTr="00B608DA">
        <w:trPr>
          <w:trHeight w:val="300"/>
        </w:trPr>
        <w:tc>
          <w:tcPr>
            <w:tcW w:w="3576" w:type="dxa"/>
            <w:gridSpan w:val="2"/>
            <w:shd w:val="clear" w:color="auto" w:fill="auto"/>
            <w:noWrap/>
            <w:hideMark/>
          </w:tcPr>
          <w:p w14:paraId="721A6BB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Hemarthria uncinata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uncinata</w:t>
            </w:r>
          </w:p>
        </w:tc>
        <w:tc>
          <w:tcPr>
            <w:tcW w:w="2000" w:type="dxa"/>
            <w:gridSpan w:val="2"/>
            <w:shd w:val="clear" w:color="auto" w:fill="auto"/>
            <w:noWrap/>
            <w:hideMark/>
          </w:tcPr>
          <w:p w14:paraId="7AA3C5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7EB97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41E8F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37E1C7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EA4AF4E" w14:textId="77777777" w:rsidTr="00B608DA">
        <w:trPr>
          <w:trHeight w:val="300"/>
        </w:trPr>
        <w:tc>
          <w:tcPr>
            <w:tcW w:w="3576" w:type="dxa"/>
            <w:gridSpan w:val="2"/>
            <w:shd w:val="clear" w:color="auto" w:fill="auto"/>
            <w:noWrap/>
            <w:hideMark/>
          </w:tcPr>
          <w:p w14:paraId="7468374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Holcus lanatus</w:t>
            </w:r>
          </w:p>
        </w:tc>
        <w:tc>
          <w:tcPr>
            <w:tcW w:w="2000" w:type="dxa"/>
            <w:gridSpan w:val="2"/>
            <w:shd w:val="clear" w:color="auto" w:fill="auto"/>
            <w:noWrap/>
            <w:hideMark/>
          </w:tcPr>
          <w:p w14:paraId="5D1C85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A3FB3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8E672A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BC9253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DF3045D" w14:textId="77777777" w:rsidTr="00B608DA">
        <w:trPr>
          <w:trHeight w:val="300"/>
        </w:trPr>
        <w:tc>
          <w:tcPr>
            <w:tcW w:w="3576" w:type="dxa"/>
            <w:gridSpan w:val="2"/>
            <w:shd w:val="clear" w:color="auto" w:fill="auto"/>
            <w:noWrap/>
            <w:hideMark/>
          </w:tcPr>
          <w:p w14:paraId="2EE6096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Holcus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A033B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9017B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8DB3F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E31220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BE0B618" w14:textId="77777777" w:rsidTr="00B608DA">
        <w:trPr>
          <w:trHeight w:val="300"/>
        </w:trPr>
        <w:tc>
          <w:tcPr>
            <w:tcW w:w="3576" w:type="dxa"/>
            <w:gridSpan w:val="2"/>
            <w:shd w:val="clear" w:color="auto" w:fill="auto"/>
            <w:noWrap/>
            <w:hideMark/>
          </w:tcPr>
          <w:p w14:paraId="4EFB48D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Hordeum leporinum</w:t>
            </w:r>
          </w:p>
        </w:tc>
        <w:tc>
          <w:tcPr>
            <w:tcW w:w="2000" w:type="dxa"/>
            <w:gridSpan w:val="2"/>
            <w:shd w:val="clear" w:color="auto" w:fill="auto"/>
            <w:noWrap/>
            <w:hideMark/>
          </w:tcPr>
          <w:p w14:paraId="1927216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D391B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2D16E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77B2FA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537986F" w14:textId="77777777" w:rsidTr="00B608DA">
        <w:trPr>
          <w:trHeight w:val="300"/>
        </w:trPr>
        <w:tc>
          <w:tcPr>
            <w:tcW w:w="3576" w:type="dxa"/>
            <w:gridSpan w:val="2"/>
            <w:shd w:val="clear" w:color="auto" w:fill="auto"/>
            <w:noWrap/>
            <w:hideMark/>
          </w:tcPr>
          <w:p w14:paraId="26B6A40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Hordeum marinum</w:t>
            </w:r>
          </w:p>
        </w:tc>
        <w:tc>
          <w:tcPr>
            <w:tcW w:w="2000" w:type="dxa"/>
            <w:gridSpan w:val="2"/>
            <w:shd w:val="clear" w:color="auto" w:fill="auto"/>
            <w:noWrap/>
            <w:hideMark/>
          </w:tcPr>
          <w:p w14:paraId="47BFEE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91D0B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A52A50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F90E89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13B3476" w14:textId="77777777" w:rsidTr="00B608DA">
        <w:trPr>
          <w:trHeight w:val="300"/>
        </w:trPr>
        <w:tc>
          <w:tcPr>
            <w:tcW w:w="3576" w:type="dxa"/>
            <w:gridSpan w:val="2"/>
            <w:shd w:val="clear" w:color="auto" w:fill="auto"/>
            <w:noWrap/>
            <w:hideMark/>
          </w:tcPr>
          <w:p w14:paraId="20DFC14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Hordeum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3068A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CF466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1563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AA684A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1BB1F06" w14:textId="77777777" w:rsidTr="00B608DA">
        <w:trPr>
          <w:trHeight w:val="300"/>
        </w:trPr>
        <w:tc>
          <w:tcPr>
            <w:tcW w:w="3576" w:type="dxa"/>
            <w:gridSpan w:val="2"/>
            <w:shd w:val="clear" w:color="auto" w:fill="auto"/>
            <w:noWrap/>
            <w:hideMark/>
          </w:tcPr>
          <w:p w14:paraId="4758652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Hydrocotyle laxiflora</w:t>
            </w:r>
          </w:p>
        </w:tc>
        <w:tc>
          <w:tcPr>
            <w:tcW w:w="2000" w:type="dxa"/>
            <w:gridSpan w:val="2"/>
            <w:shd w:val="clear" w:color="auto" w:fill="auto"/>
            <w:noWrap/>
            <w:hideMark/>
          </w:tcPr>
          <w:p w14:paraId="252CDA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Araliaceae</w:t>
            </w:r>
          </w:p>
        </w:tc>
        <w:tc>
          <w:tcPr>
            <w:tcW w:w="1094" w:type="dxa"/>
            <w:gridSpan w:val="2"/>
            <w:shd w:val="clear" w:color="auto" w:fill="auto"/>
            <w:noWrap/>
            <w:hideMark/>
          </w:tcPr>
          <w:p w14:paraId="44C6C1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7E81EA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EECE93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8F85EEE" w14:textId="77777777" w:rsidTr="00B608DA">
        <w:trPr>
          <w:trHeight w:val="300"/>
        </w:trPr>
        <w:tc>
          <w:tcPr>
            <w:tcW w:w="3576" w:type="dxa"/>
            <w:gridSpan w:val="2"/>
            <w:shd w:val="clear" w:color="auto" w:fill="auto"/>
            <w:noWrap/>
            <w:hideMark/>
          </w:tcPr>
          <w:p w14:paraId="22A1E65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Hydrocotyle pterocarpa</w:t>
            </w:r>
          </w:p>
        </w:tc>
        <w:tc>
          <w:tcPr>
            <w:tcW w:w="2000" w:type="dxa"/>
            <w:gridSpan w:val="2"/>
            <w:shd w:val="clear" w:color="auto" w:fill="auto"/>
            <w:noWrap/>
            <w:hideMark/>
          </w:tcPr>
          <w:p w14:paraId="380DBA0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Araliaceae</w:t>
            </w:r>
          </w:p>
        </w:tc>
        <w:tc>
          <w:tcPr>
            <w:tcW w:w="1094" w:type="dxa"/>
            <w:gridSpan w:val="2"/>
            <w:shd w:val="clear" w:color="auto" w:fill="auto"/>
            <w:noWrap/>
            <w:hideMark/>
          </w:tcPr>
          <w:p w14:paraId="01A630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FA635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64D927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E52C132" w14:textId="77777777" w:rsidTr="00B608DA">
        <w:trPr>
          <w:trHeight w:val="300"/>
        </w:trPr>
        <w:tc>
          <w:tcPr>
            <w:tcW w:w="3576" w:type="dxa"/>
            <w:gridSpan w:val="2"/>
            <w:shd w:val="clear" w:color="auto" w:fill="auto"/>
            <w:noWrap/>
            <w:hideMark/>
          </w:tcPr>
          <w:p w14:paraId="1B5EB4C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Hypericum androsaemum</w:t>
            </w:r>
          </w:p>
        </w:tc>
        <w:tc>
          <w:tcPr>
            <w:tcW w:w="2000" w:type="dxa"/>
            <w:gridSpan w:val="2"/>
            <w:shd w:val="clear" w:color="auto" w:fill="auto"/>
            <w:noWrap/>
            <w:hideMark/>
          </w:tcPr>
          <w:p w14:paraId="1B4A8B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Hypericaceae</w:t>
            </w:r>
          </w:p>
        </w:tc>
        <w:tc>
          <w:tcPr>
            <w:tcW w:w="1094" w:type="dxa"/>
            <w:gridSpan w:val="2"/>
            <w:shd w:val="clear" w:color="auto" w:fill="auto"/>
            <w:noWrap/>
            <w:hideMark/>
          </w:tcPr>
          <w:p w14:paraId="15D8050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B4593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7381A3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0DDCFE5" w14:textId="77777777" w:rsidTr="00B608DA">
        <w:trPr>
          <w:trHeight w:val="300"/>
        </w:trPr>
        <w:tc>
          <w:tcPr>
            <w:tcW w:w="3576" w:type="dxa"/>
            <w:gridSpan w:val="2"/>
            <w:shd w:val="clear" w:color="auto" w:fill="auto"/>
            <w:noWrap/>
            <w:hideMark/>
          </w:tcPr>
          <w:p w14:paraId="67CA4F6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Hypericum gramineum</w:t>
            </w:r>
          </w:p>
        </w:tc>
        <w:tc>
          <w:tcPr>
            <w:tcW w:w="2000" w:type="dxa"/>
            <w:gridSpan w:val="2"/>
            <w:shd w:val="clear" w:color="auto" w:fill="auto"/>
            <w:noWrap/>
            <w:hideMark/>
          </w:tcPr>
          <w:p w14:paraId="575479F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Hypericaceae</w:t>
            </w:r>
          </w:p>
        </w:tc>
        <w:tc>
          <w:tcPr>
            <w:tcW w:w="1094" w:type="dxa"/>
            <w:gridSpan w:val="2"/>
            <w:shd w:val="clear" w:color="auto" w:fill="auto"/>
            <w:noWrap/>
            <w:hideMark/>
          </w:tcPr>
          <w:p w14:paraId="5ED782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CB806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AEAE8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BF4A199" w14:textId="77777777" w:rsidTr="00B608DA">
        <w:trPr>
          <w:trHeight w:val="300"/>
        </w:trPr>
        <w:tc>
          <w:tcPr>
            <w:tcW w:w="3576" w:type="dxa"/>
            <w:gridSpan w:val="2"/>
            <w:shd w:val="clear" w:color="auto" w:fill="auto"/>
            <w:noWrap/>
            <w:hideMark/>
          </w:tcPr>
          <w:p w14:paraId="087D77C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Hypericum japonicum</w:t>
            </w:r>
          </w:p>
        </w:tc>
        <w:tc>
          <w:tcPr>
            <w:tcW w:w="2000" w:type="dxa"/>
            <w:gridSpan w:val="2"/>
            <w:shd w:val="clear" w:color="auto" w:fill="auto"/>
            <w:noWrap/>
            <w:hideMark/>
          </w:tcPr>
          <w:p w14:paraId="5069FE2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Hypericaceae</w:t>
            </w:r>
          </w:p>
        </w:tc>
        <w:tc>
          <w:tcPr>
            <w:tcW w:w="1094" w:type="dxa"/>
            <w:gridSpan w:val="2"/>
            <w:shd w:val="clear" w:color="auto" w:fill="auto"/>
            <w:noWrap/>
            <w:hideMark/>
          </w:tcPr>
          <w:p w14:paraId="0D4873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F80816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FF1025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C98638E" w14:textId="77777777" w:rsidTr="00B608DA">
        <w:trPr>
          <w:trHeight w:val="300"/>
        </w:trPr>
        <w:tc>
          <w:tcPr>
            <w:tcW w:w="3576" w:type="dxa"/>
            <w:gridSpan w:val="2"/>
            <w:shd w:val="clear" w:color="auto" w:fill="auto"/>
            <w:noWrap/>
            <w:hideMark/>
          </w:tcPr>
          <w:p w14:paraId="42E82F2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Hypericum perforatum</w:t>
            </w:r>
          </w:p>
        </w:tc>
        <w:tc>
          <w:tcPr>
            <w:tcW w:w="2000" w:type="dxa"/>
            <w:gridSpan w:val="2"/>
            <w:shd w:val="clear" w:color="auto" w:fill="auto"/>
            <w:noWrap/>
            <w:hideMark/>
          </w:tcPr>
          <w:p w14:paraId="606559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Hypericaceae</w:t>
            </w:r>
          </w:p>
        </w:tc>
        <w:tc>
          <w:tcPr>
            <w:tcW w:w="1094" w:type="dxa"/>
            <w:gridSpan w:val="2"/>
            <w:shd w:val="clear" w:color="auto" w:fill="auto"/>
            <w:noWrap/>
            <w:hideMark/>
          </w:tcPr>
          <w:p w14:paraId="2B2C88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685F8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C8CB21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311EC6F" w14:textId="77777777" w:rsidTr="00B608DA">
        <w:trPr>
          <w:trHeight w:val="300"/>
        </w:trPr>
        <w:tc>
          <w:tcPr>
            <w:tcW w:w="3576" w:type="dxa"/>
            <w:gridSpan w:val="2"/>
            <w:shd w:val="clear" w:color="auto" w:fill="auto"/>
            <w:noWrap/>
            <w:hideMark/>
          </w:tcPr>
          <w:p w14:paraId="7D304AE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Hypericum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0B748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Hypericaceae</w:t>
            </w:r>
          </w:p>
        </w:tc>
        <w:tc>
          <w:tcPr>
            <w:tcW w:w="1094" w:type="dxa"/>
            <w:gridSpan w:val="2"/>
            <w:shd w:val="clear" w:color="auto" w:fill="auto"/>
            <w:noWrap/>
            <w:hideMark/>
          </w:tcPr>
          <w:p w14:paraId="5258DD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363E50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F95DB7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06D8DAC" w14:textId="77777777" w:rsidTr="00B608DA">
        <w:trPr>
          <w:trHeight w:val="300"/>
        </w:trPr>
        <w:tc>
          <w:tcPr>
            <w:tcW w:w="3576" w:type="dxa"/>
            <w:gridSpan w:val="2"/>
            <w:shd w:val="clear" w:color="auto" w:fill="auto"/>
            <w:noWrap/>
            <w:hideMark/>
          </w:tcPr>
          <w:p w14:paraId="61A7FD4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Hypochaeris glabra</w:t>
            </w:r>
          </w:p>
        </w:tc>
        <w:tc>
          <w:tcPr>
            <w:tcW w:w="2000" w:type="dxa"/>
            <w:gridSpan w:val="2"/>
            <w:shd w:val="clear" w:color="auto" w:fill="auto"/>
            <w:noWrap/>
            <w:hideMark/>
          </w:tcPr>
          <w:p w14:paraId="04AC1A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984A0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0195D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81ECB6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5A226CB" w14:textId="77777777" w:rsidTr="00B608DA">
        <w:trPr>
          <w:trHeight w:val="300"/>
        </w:trPr>
        <w:tc>
          <w:tcPr>
            <w:tcW w:w="3576" w:type="dxa"/>
            <w:gridSpan w:val="2"/>
            <w:shd w:val="clear" w:color="auto" w:fill="auto"/>
            <w:noWrap/>
            <w:hideMark/>
          </w:tcPr>
          <w:p w14:paraId="15E0F14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Hypochaeris radicata</w:t>
            </w:r>
          </w:p>
        </w:tc>
        <w:tc>
          <w:tcPr>
            <w:tcW w:w="2000" w:type="dxa"/>
            <w:gridSpan w:val="2"/>
            <w:shd w:val="clear" w:color="auto" w:fill="auto"/>
            <w:noWrap/>
            <w:hideMark/>
          </w:tcPr>
          <w:p w14:paraId="7195ED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FC2D3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02793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946366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3D06F69" w14:textId="77777777" w:rsidTr="00B608DA">
        <w:trPr>
          <w:trHeight w:val="300"/>
        </w:trPr>
        <w:tc>
          <w:tcPr>
            <w:tcW w:w="3576" w:type="dxa"/>
            <w:gridSpan w:val="2"/>
            <w:shd w:val="clear" w:color="auto" w:fill="auto"/>
            <w:noWrap/>
            <w:hideMark/>
          </w:tcPr>
          <w:p w14:paraId="68B732F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Iris pseudacorus</w:t>
            </w:r>
          </w:p>
        </w:tc>
        <w:tc>
          <w:tcPr>
            <w:tcW w:w="2000" w:type="dxa"/>
            <w:gridSpan w:val="2"/>
            <w:shd w:val="clear" w:color="auto" w:fill="auto"/>
            <w:noWrap/>
            <w:hideMark/>
          </w:tcPr>
          <w:p w14:paraId="572B9D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3F37BB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823E6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445C62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EE936E3" w14:textId="77777777" w:rsidTr="00B608DA">
        <w:trPr>
          <w:trHeight w:val="300"/>
        </w:trPr>
        <w:tc>
          <w:tcPr>
            <w:tcW w:w="3576" w:type="dxa"/>
            <w:gridSpan w:val="2"/>
            <w:shd w:val="clear" w:color="auto" w:fill="auto"/>
            <w:noWrap/>
            <w:hideMark/>
          </w:tcPr>
          <w:p w14:paraId="5E4ED87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Isachne globosa</w:t>
            </w:r>
          </w:p>
        </w:tc>
        <w:tc>
          <w:tcPr>
            <w:tcW w:w="2000" w:type="dxa"/>
            <w:gridSpan w:val="2"/>
            <w:shd w:val="clear" w:color="auto" w:fill="auto"/>
            <w:noWrap/>
            <w:hideMark/>
          </w:tcPr>
          <w:p w14:paraId="11D479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F4C86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5DBBB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9C4D34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66C91FA" w14:textId="77777777" w:rsidTr="00B608DA">
        <w:trPr>
          <w:trHeight w:val="300"/>
        </w:trPr>
        <w:tc>
          <w:tcPr>
            <w:tcW w:w="3576" w:type="dxa"/>
            <w:gridSpan w:val="2"/>
            <w:shd w:val="clear" w:color="auto" w:fill="auto"/>
            <w:noWrap/>
            <w:hideMark/>
          </w:tcPr>
          <w:p w14:paraId="13EB66E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Isolepis cernua</w:t>
            </w:r>
          </w:p>
        </w:tc>
        <w:tc>
          <w:tcPr>
            <w:tcW w:w="2000" w:type="dxa"/>
            <w:gridSpan w:val="2"/>
            <w:shd w:val="clear" w:color="auto" w:fill="auto"/>
            <w:noWrap/>
            <w:hideMark/>
          </w:tcPr>
          <w:p w14:paraId="48D672F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66066F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FEBFF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BA790D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3F2C5C6" w14:textId="77777777" w:rsidTr="00B608DA">
        <w:trPr>
          <w:trHeight w:val="300"/>
        </w:trPr>
        <w:tc>
          <w:tcPr>
            <w:tcW w:w="3576" w:type="dxa"/>
            <w:gridSpan w:val="2"/>
            <w:shd w:val="clear" w:color="auto" w:fill="auto"/>
            <w:noWrap/>
            <w:hideMark/>
          </w:tcPr>
          <w:p w14:paraId="2E28DFB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Isolepis fluitans</w:t>
            </w:r>
          </w:p>
        </w:tc>
        <w:tc>
          <w:tcPr>
            <w:tcW w:w="2000" w:type="dxa"/>
            <w:gridSpan w:val="2"/>
            <w:shd w:val="clear" w:color="auto" w:fill="auto"/>
            <w:noWrap/>
            <w:hideMark/>
          </w:tcPr>
          <w:p w14:paraId="711A41C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75B07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A33E6D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42CC0F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5A0C4EAA" w14:textId="77777777" w:rsidTr="00B608DA">
        <w:trPr>
          <w:trHeight w:val="300"/>
        </w:trPr>
        <w:tc>
          <w:tcPr>
            <w:tcW w:w="3576" w:type="dxa"/>
            <w:gridSpan w:val="2"/>
            <w:shd w:val="clear" w:color="auto" w:fill="auto"/>
            <w:noWrap/>
            <w:hideMark/>
          </w:tcPr>
          <w:p w14:paraId="239A302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Isolepis hystrix</w:t>
            </w:r>
          </w:p>
        </w:tc>
        <w:tc>
          <w:tcPr>
            <w:tcW w:w="2000" w:type="dxa"/>
            <w:gridSpan w:val="2"/>
            <w:shd w:val="clear" w:color="auto" w:fill="auto"/>
            <w:noWrap/>
            <w:hideMark/>
          </w:tcPr>
          <w:p w14:paraId="6D36C9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69D9177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866CA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A675A9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3F65DB61" w14:textId="77777777" w:rsidTr="00B608DA">
        <w:trPr>
          <w:trHeight w:val="300"/>
        </w:trPr>
        <w:tc>
          <w:tcPr>
            <w:tcW w:w="3576" w:type="dxa"/>
            <w:gridSpan w:val="2"/>
            <w:shd w:val="clear" w:color="auto" w:fill="auto"/>
            <w:noWrap/>
            <w:hideMark/>
          </w:tcPr>
          <w:p w14:paraId="2532C5D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Isolepis inundata</w:t>
            </w:r>
          </w:p>
        </w:tc>
        <w:tc>
          <w:tcPr>
            <w:tcW w:w="2000" w:type="dxa"/>
            <w:gridSpan w:val="2"/>
            <w:shd w:val="clear" w:color="auto" w:fill="auto"/>
            <w:noWrap/>
            <w:hideMark/>
          </w:tcPr>
          <w:p w14:paraId="27DCD38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DAA9BC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27300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B6A7DB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64DD64FB" w14:textId="77777777" w:rsidTr="00B608DA">
        <w:trPr>
          <w:trHeight w:val="300"/>
        </w:trPr>
        <w:tc>
          <w:tcPr>
            <w:tcW w:w="3576" w:type="dxa"/>
            <w:gridSpan w:val="2"/>
            <w:shd w:val="clear" w:color="auto" w:fill="auto"/>
            <w:noWrap/>
            <w:hideMark/>
          </w:tcPr>
          <w:p w14:paraId="419DE27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Isolepis marginata</w:t>
            </w:r>
          </w:p>
        </w:tc>
        <w:tc>
          <w:tcPr>
            <w:tcW w:w="2000" w:type="dxa"/>
            <w:gridSpan w:val="2"/>
            <w:shd w:val="clear" w:color="auto" w:fill="auto"/>
            <w:noWrap/>
            <w:hideMark/>
          </w:tcPr>
          <w:p w14:paraId="6106D5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5E4659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BDD6B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87E004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B06FA40" w14:textId="77777777" w:rsidTr="00B608DA">
        <w:trPr>
          <w:trHeight w:val="300"/>
        </w:trPr>
        <w:tc>
          <w:tcPr>
            <w:tcW w:w="3576" w:type="dxa"/>
            <w:gridSpan w:val="2"/>
            <w:shd w:val="clear" w:color="auto" w:fill="auto"/>
            <w:noWrap/>
            <w:hideMark/>
          </w:tcPr>
          <w:p w14:paraId="1C77CC1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Isolepis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ADCB5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01A2D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473F45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15C3FC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6762FBD" w14:textId="77777777" w:rsidTr="00B608DA">
        <w:trPr>
          <w:trHeight w:val="300"/>
        </w:trPr>
        <w:tc>
          <w:tcPr>
            <w:tcW w:w="3576" w:type="dxa"/>
            <w:gridSpan w:val="2"/>
            <w:shd w:val="clear" w:color="auto" w:fill="auto"/>
            <w:noWrap/>
            <w:hideMark/>
          </w:tcPr>
          <w:p w14:paraId="45BB3DF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acutus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acutus</w:t>
            </w:r>
          </w:p>
        </w:tc>
        <w:tc>
          <w:tcPr>
            <w:tcW w:w="2000" w:type="dxa"/>
            <w:gridSpan w:val="2"/>
            <w:shd w:val="clear" w:color="auto" w:fill="auto"/>
            <w:noWrap/>
            <w:hideMark/>
          </w:tcPr>
          <w:p w14:paraId="3B4623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CD914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EEF35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9DB206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58FD120" w14:textId="77777777" w:rsidTr="00B608DA">
        <w:trPr>
          <w:trHeight w:val="300"/>
        </w:trPr>
        <w:tc>
          <w:tcPr>
            <w:tcW w:w="3576" w:type="dxa"/>
            <w:gridSpan w:val="2"/>
            <w:shd w:val="clear" w:color="auto" w:fill="auto"/>
            <w:noWrap/>
            <w:hideMark/>
          </w:tcPr>
          <w:p w14:paraId="1F121AD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amabilis</w:t>
            </w:r>
          </w:p>
        </w:tc>
        <w:tc>
          <w:tcPr>
            <w:tcW w:w="2000" w:type="dxa"/>
            <w:gridSpan w:val="2"/>
            <w:shd w:val="clear" w:color="auto" w:fill="auto"/>
            <w:noWrap/>
            <w:hideMark/>
          </w:tcPr>
          <w:p w14:paraId="149D42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7009A3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CDF45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C8B42D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2B7595F" w14:textId="77777777" w:rsidTr="00B608DA">
        <w:trPr>
          <w:trHeight w:val="300"/>
        </w:trPr>
        <w:tc>
          <w:tcPr>
            <w:tcW w:w="3576" w:type="dxa"/>
            <w:gridSpan w:val="2"/>
            <w:shd w:val="clear" w:color="auto" w:fill="auto"/>
            <w:noWrap/>
            <w:hideMark/>
          </w:tcPr>
          <w:p w14:paraId="59569A1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aridicola</w:t>
            </w:r>
          </w:p>
        </w:tc>
        <w:tc>
          <w:tcPr>
            <w:tcW w:w="2000" w:type="dxa"/>
            <w:gridSpan w:val="2"/>
            <w:shd w:val="clear" w:color="auto" w:fill="auto"/>
            <w:noWrap/>
            <w:hideMark/>
          </w:tcPr>
          <w:p w14:paraId="6A62E3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6EC6982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3C8049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B6592A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3DAA3C2" w14:textId="77777777" w:rsidTr="00B608DA">
        <w:trPr>
          <w:trHeight w:val="300"/>
        </w:trPr>
        <w:tc>
          <w:tcPr>
            <w:tcW w:w="3576" w:type="dxa"/>
            <w:gridSpan w:val="2"/>
            <w:shd w:val="clear" w:color="auto" w:fill="auto"/>
            <w:noWrap/>
            <w:hideMark/>
          </w:tcPr>
          <w:p w14:paraId="0EEC696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aridicola </w:t>
            </w:r>
            <w:r w:rsidR="004E089E" w:rsidRPr="00B608DA">
              <w:rPr>
                <w:rFonts w:ascii="Calibri" w:hAnsi="Calibri" w:cs="Calibri"/>
                <w:color w:val="000000"/>
                <w:sz w:val="22"/>
                <w:szCs w:val="22"/>
                <w:lang w:eastAsia="en-AU"/>
              </w:rPr>
              <w:t>×</w:t>
            </w:r>
            <w:r w:rsidRPr="00B608DA">
              <w:rPr>
                <w:rFonts w:ascii="Calibri" w:hAnsi="Calibri" w:cs="Times New Roman"/>
                <w:i/>
                <w:iCs/>
                <w:color w:val="000000"/>
                <w:sz w:val="22"/>
                <w:szCs w:val="22"/>
                <w:lang w:eastAsia="en-AU"/>
              </w:rPr>
              <w:t xml:space="preserve"> flavidus</w:t>
            </w:r>
          </w:p>
        </w:tc>
        <w:tc>
          <w:tcPr>
            <w:tcW w:w="2000" w:type="dxa"/>
            <w:gridSpan w:val="2"/>
            <w:shd w:val="clear" w:color="auto" w:fill="auto"/>
            <w:noWrap/>
            <w:hideMark/>
          </w:tcPr>
          <w:p w14:paraId="1E9470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3FB587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2177F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A73499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D420CFF" w14:textId="77777777" w:rsidTr="00B608DA">
        <w:trPr>
          <w:trHeight w:val="300"/>
        </w:trPr>
        <w:tc>
          <w:tcPr>
            <w:tcW w:w="3576" w:type="dxa"/>
            <w:gridSpan w:val="2"/>
            <w:shd w:val="clear" w:color="auto" w:fill="auto"/>
            <w:noWrap/>
            <w:hideMark/>
          </w:tcPr>
          <w:p w14:paraId="35C9200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articulatus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articulatus</w:t>
            </w:r>
          </w:p>
        </w:tc>
        <w:tc>
          <w:tcPr>
            <w:tcW w:w="2000" w:type="dxa"/>
            <w:gridSpan w:val="2"/>
            <w:shd w:val="clear" w:color="auto" w:fill="auto"/>
            <w:noWrap/>
            <w:hideMark/>
          </w:tcPr>
          <w:p w14:paraId="7FDE31C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A28E14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D576B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DBD967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6697E72B" w14:textId="77777777" w:rsidTr="00B608DA">
        <w:trPr>
          <w:trHeight w:val="300"/>
        </w:trPr>
        <w:tc>
          <w:tcPr>
            <w:tcW w:w="3576" w:type="dxa"/>
            <w:gridSpan w:val="2"/>
            <w:shd w:val="clear" w:color="auto" w:fill="auto"/>
            <w:noWrap/>
            <w:hideMark/>
          </w:tcPr>
          <w:p w14:paraId="19F994A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bufonius</w:t>
            </w:r>
          </w:p>
        </w:tc>
        <w:tc>
          <w:tcPr>
            <w:tcW w:w="2000" w:type="dxa"/>
            <w:gridSpan w:val="2"/>
            <w:shd w:val="clear" w:color="auto" w:fill="auto"/>
            <w:noWrap/>
            <w:hideMark/>
          </w:tcPr>
          <w:p w14:paraId="16C810C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14375F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B68008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FEA32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008E5B6" w14:textId="77777777" w:rsidTr="00B608DA">
        <w:trPr>
          <w:trHeight w:val="300"/>
        </w:trPr>
        <w:tc>
          <w:tcPr>
            <w:tcW w:w="3576" w:type="dxa"/>
            <w:gridSpan w:val="2"/>
            <w:shd w:val="clear" w:color="auto" w:fill="auto"/>
            <w:noWrap/>
            <w:hideMark/>
          </w:tcPr>
          <w:p w14:paraId="6C8C55D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capitatus</w:t>
            </w:r>
          </w:p>
        </w:tc>
        <w:tc>
          <w:tcPr>
            <w:tcW w:w="2000" w:type="dxa"/>
            <w:gridSpan w:val="2"/>
            <w:shd w:val="clear" w:color="auto" w:fill="auto"/>
            <w:noWrap/>
            <w:hideMark/>
          </w:tcPr>
          <w:p w14:paraId="5EC6885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169BD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0A2A0B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9FD288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D24FB75" w14:textId="77777777" w:rsidTr="00B608DA">
        <w:trPr>
          <w:trHeight w:val="300"/>
        </w:trPr>
        <w:tc>
          <w:tcPr>
            <w:tcW w:w="3576" w:type="dxa"/>
            <w:gridSpan w:val="2"/>
            <w:shd w:val="clear" w:color="auto" w:fill="auto"/>
            <w:noWrap/>
            <w:hideMark/>
          </w:tcPr>
          <w:p w14:paraId="00615E1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gregiflorus</w:t>
            </w:r>
          </w:p>
        </w:tc>
        <w:tc>
          <w:tcPr>
            <w:tcW w:w="2000" w:type="dxa"/>
            <w:gridSpan w:val="2"/>
            <w:shd w:val="clear" w:color="auto" w:fill="auto"/>
            <w:noWrap/>
            <w:hideMark/>
          </w:tcPr>
          <w:p w14:paraId="3262A2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CEF61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66D1A4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2951A7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AFB1577" w14:textId="77777777" w:rsidTr="00B608DA">
        <w:trPr>
          <w:trHeight w:val="300"/>
        </w:trPr>
        <w:tc>
          <w:tcPr>
            <w:tcW w:w="3576" w:type="dxa"/>
            <w:gridSpan w:val="2"/>
            <w:shd w:val="clear" w:color="auto" w:fill="auto"/>
            <w:noWrap/>
            <w:hideMark/>
          </w:tcPr>
          <w:p w14:paraId="2ECF822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holoschoenus</w:t>
            </w:r>
          </w:p>
        </w:tc>
        <w:tc>
          <w:tcPr>
            <w:tcW w:w="2000" w:type="dxa"/>
            <w:gridSpan w:val="2"/>
            <w:shd w:val="clear" w:color="auto" w:fill="auto"/>
            <w:noWrap/>
            <w:hideMark/>
          </w:tcPr>
          <w:p w14:paraId="69C028E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BEDAB2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7CC39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0B997A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F3F5BC2" w14:textId="77777777" w:rsidTr="00B608DA">
        <w:trPr>
          <w:trHeight w:val="300"/>
        </w:trPr>
        <w:tc>
          <w:tcPr>
            <w:tcW w:w="3576" w:type="dxa"/>
            <w:gridSpan w:val="2"/>
            <w:shd w:val="clear" w:color="auto" w:fill="auto"/>
            <w:noWrap/>
            <w:hideMark/>
          </w:tcPr>
          <w:p w14:paraId="6D735A7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kraussii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australiensis</w:t>
            </w:r>
          </w:p>
        </w:tc>
        <w:tc>
          <w:tcPr>
            <w:tcW w:w="2000" w:type="dxa"/>
            <w:gridSpan w:val="2"/>
            <w:shd w:val="clear" w:color="auto" w:fill="auto"/>
            <w:noWrap/>
            <w:hideMark/>
          </w:tcPr>
          <w:p w14:paraId="7D6322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5F2533E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144481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38E257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C203554" w14:textId="77777777" w:rsidTr="00B608DA">
        <w:trPr>
          <w:trHeight w:val="300"/>
        </w:trPr>
        <w:tc>
          <w:tcPr>
            <w:tcW w:w="3576" w:type="dxa"/>
            <w:gridSpan w:val="2"/>
            <w:shd w:val="clear" w:color="auto" w:fill="auto"/>
            <w:noWrap/>
            <w:hideMark/>
          </w:tcPr>
          <w:p w14:paraId="5CAFF70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pallidus</w:t>
            </w:r>
          </w:p>
        </w:tc>
        <w:tc>
          <w:tcPr>
            <w:tcW w:w="2000" w:type="dxa"/>
            <w:gridSpan w:val="2"/>
            <w:shd w:val="clear" w:color="auto" w:fill="auto"/>
            <w:noWrap/>
            <w:hideMark/>
          </w:tcPr>
          <w:p w14:paraId="65A54B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114D18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5B990A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AEE1EC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BDB9DD8" w14:textId="77777777" w:rsidTr="00B608DA">
        <w:trPr>
          <w:trHeight w:val="300"/>
        </w:trPr>
        <w:tc>
          <w:tcPr>
            <w:tcW w:w="3576" w:type="dxa"/>
            <w:gridSpan w:val="2"/>
            <w:shd w:val="clear" w:color="auto" w:fill="auto"/>
            <w:noWrap/>
            <w:hideMark/>
          </w:tcPr>
          <w:p w14:paraId="6AAA9A5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pauciflorus</w:t>
            </w:r>
          </w:p>
        </w:tc>
        <w:tc>
          <w:tcPr>
            <w:tcW w:w="2000" w:type="dxa"/>
            <w:gridSpan w:val="2"/>
            <w:shd w:val="clear" w:color="auto" w:fill="auto"/>
            <w:noWrap/>
            <w:hideMark/>
          </w:tcPr>
          <w:p w14:paraId="2DF0496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763DFF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38E9C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10870C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ADAEF06" w14:textId="77777777" w:rsidTr="00B608DA">
        <w:trPr>
          <w:trHeight w:val="300"/>
        </w:trPr>
        <w:tc>
          <w:tcPr>
            <w:tcW w:w="3576" w:type="dxa"/>
            <w:gridSpan w:val="2"/>
            <w:shd w:val="clear" w:color="auto" w:fill="auto"/>
            <w:noWrap/>
            <w:hideMark/>
          </w:tcPr>
          <w:p w14:paraId="4343449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planifolius</w:t>
            </w:r>
          </w:p>
        </w:tc>
        <w:tc>
          <w:tcPr>
            <w:tcW w:w="2000" w:type="dxa"/>
            <w:gridSpan w:val="2"/>
            <w:shd w:val="clear" w:color="auto" w:fill="auto"/>
            <w:noWrap/>
            <w:hideMark/>
          </w:tcPr>
          <w:p w14:paraId="06ABBFA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05E55A1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ABE03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6886D6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75B3D82F" w14:textId="77777777" w:rsidTr="00B608DA">
        <w:trPr>
          <w:trHeight w:val="300"/>
        </w:trPr>
        <w:tc>
          <w:tcPr>
            <w:tcW w:w="3576" w:type="dxa"/>
            <w:gridSpan w:val="2"/>
            <w:shd w:val="clear" w:color="auto" w:fill="auto"/>
            <w:noWrap/>
            <w:hideMark/>
          </w:tcPr>
          <w:p w14:paraId="6C109FE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prismatocarpus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prismatocarpus</w:t>
            </w:r>
          </w:p>
        </w:tc>
        <w:tc>
          <w:tcPr>
            <w:tcW w:w="2000" w:type="dxa"/>
            <w:gridSpan w:val="2"/>
            <w:shd w:val="clear" w:color="auto" w:fill="auto"/>
            <w:noWrap/>
            <w:hideMark/>
          </w:tcPr>
          <w:p w14:paraId="54D362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4C6FB1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0A2F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5C6C65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214AA48" w14:textId="77777777" w:rsidTr="00B608DA">
        <w:trPr>
          <w:trHeight w:val="300"/>
        </w:trPr>
        <w:tc>
          <w:tcPr>
            <w:tcW w:w="3576" w:type="dxa"/>
            <w:gridSpan w:val="2"/>
            <w:shd w:val="clear" w:color="auto" w:fill="auto"/>
            <w:noWrap/>
            <w:hideMark/>
          </w:tcPr>
          <w:p w14:paraId="0F79887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procerus</w:t>
            </w:r>
          </w:p>
        </w:tc>
        <w:tc>
          <w:tcPr>
            <w:tcW w:w="2000" w:type="dxa"/>
            <w:gridSpan w:val="2"/>
            <w:shd w:val="clear" w:color="auto" w:fill="auto"/>
            <w:noWrap/>
            <w:hideMark/>
          </w:tcPr>
          <w:p w14:paraId="447463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401B951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D32E1F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414192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1ADAC73" w14:textId="77777777" w:rsidTr="00B608DA">
        <w:trPr>
          <w:trHeight w:val="300"/>
        </w:trPr>
        <w:tc>
          <w:tcPr>
            <w:tcW w:w="3576" w:type="dxa"/>
            <w:gridSpan w:val="2"/>
            <w:shd w:val="clear" w:color="auto" w:fill="auto"/>
            <w:noWrap/>
            <w:hideMark/>
          </w:tcPr>
          <w:p w14:paraId="5DD554D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Juncus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C2476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7DF32C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F0B3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115857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8C3FDA1" w14:textId="77777777" w:rsidTr="00B608DA">
        <w:trPr>
          <w:trHeight w:val="300"/>
        </w:trPr>
        <w:tc>
          <w:tcPr>
            <w:tcW w:w="3576" w:type="dxa"/>
            <w:gridSpan w:val="2"/>
            <w:shd w:val="clear" w:color="auto" w:fill="auto"/>
            <w:noWrap/>
            <w:hideMark/>
          </w:tcPr>
          <w:p w14:paraId="3EBD948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subsecundus</w:t>
            </w:r>
          </w:p>
        </w:tc>
        <w:tc>
          <w:tcPr>
            <w:tcW w:w="2000" w:type="dxa"/>
            <w:gridSpan w:val="2"/>
            <w:shd w:val="clear" w:color="auto" w:fill="auto"/>
            <w:noWrap/>
            <w:hideMark/>
          </w:tcPr>
          <w:p w14:paraId="09F847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14C9A9A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77EBB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3EF921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B991F8A" w14:textId="77777777" w:rsidTr="00B608DA">
        <w:trPr>
          <w:trHeight w:val="300"/>
        </w:trPr>
        <w:tc>
          <w:tcPr>
            <w:tcW w:w="3576" w:type="dxa"/>
            <w:gridSpan w:val="2"/>
            <w:shd w:val="clear" w:color="auto" w:fill="auto"/>
            <w:noWrap/>
            <w:hideMark/>
          </w:tcPr>
          <w:p w14:paraId="21E5E6C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Juncus usitatus</w:t>
            </w:r>
          </w:p>
        </w:tc>
        <w:tc>
          <w:tcPr>
            <w:tcW w:w="2000" w:type="dxa"/>
            <w:gridSpan w:val="2"/>
            <w:shd w:val="clear" w:color="auto" w:fill="auto"/>
            <w:noWrap/>
            <w:hideMark/>
          </w:tcPr>
          <w:p w14:paraId="0BD319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Juncaceae</w:t>
            </w:r>
          </w:p>
        </w:tc>
        <w:tc>
          <w:tcPr>
            <w:tcW w:w="1094" w:type="dxa"/>
            <w:gridSpan w:val="2"/>
            <w:shd w:val="clear" w:color="auto" w:fill="auto"/>
            <w:noWrap/>
            <w:hideMark/>
          </w:tcPr>
          <w:p w14:paraId="3C7C14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F36B59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0E0653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CFEF1B9" w14:textId="77777777" w:rsidTr="00B608DA">
        <w:trPr>
          <w:trHeight w:val="300"/>
        </w:trPr>
        <w:tc>
          <w:tcPr>
            <w:tcW w:w="3576" w:type="dxa"/>
            <w:gridSpan w:val="2"/>
            <w:shd w:val="clear" w:color="auto" w:fill="auto"/>
            <w:noWrap/>
            <w:hideMark/>
          </w:tcPr>
          <w:p w14:paraId="6C5BE27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Kunzea ericoides </w:t>
            </w:r>
            <w:r w:rsidR="00E61930" w:rsidRPr="00B608DA">
              <w:rPr>
                <w:rFonts w:ascii="Calibri" w:hAnsi="Calibri" w:cs="Times New Roman"/>
                <w:color w:val="000000"/>
                <w:sz w:val="22"/>
                <w:szCs w:val="22"/>
                <w:lang w:eastAsia="en-AU"/>
              </w:rPr>
              <w:t>spp.</w:t>
            </w:r>
            <w:r w:rsidRPr="00B608DA">
              <w:rPr>
                <w:rFonts w:ascii="Calibri" w:hAnsi="Calibri" w:cs="Times New Roman"/>
                <w:color w:val="000000"/>
                <w:sz w:val="22"/>
                <w:szCs w:val="22"/>
                <w:lang w:eastAsia="en-AU"/>
              </w:rPr>
              <w:t xml:space="preserve"> agg.</w:t>
            </w:r>
          </w:p>
        </w:tc>
        <w:tc>
          <w:tcPr>
            <w:tcW w:w="2000" w:type="dxa"/>
            <w:gridSpan w:val="2"/>
            <w:shd w:val="clear" w:color="auto" w:fill="auto"/>
            <w:noWrap/>
            <w:hideMark/>
          </w:tcPr>
          <w:p w14:paraId="1C0D1B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3DE880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BA963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C6A16F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6157771" w14:textId="77777777" w:rsidTr="00B608DA">
        <w:trPr>
          <w:trHeight w:val="300"/>
        </w:trPr>
        <w:tc>
          <w:tcPr>
            <w:tcW w:w="3576" w:type="dxa"/>
            <w:gridSpan w:val="2"/>
            <w:shd w:val="clear" w:color="auto" w:fill="auto"/>
            <w:noWrap/>
            <w:hideMark/>
          </w:tcPr>
          <w:p w14:paraId="7B8BF55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Kunzea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34FC7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66AECC9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AECA8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3FFC42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A1E0A51" w14:textId="77777777" w:rsidTr="00B608DA">
        <w:trPr>
          <w:trHeight w:val="300"/>
        </w:trPr>
        <w:tc>
          <w:tcPr>
            <w:tcW w:w="3576" w:type="dxa"/>
            <w:gridSpan w:val="2"/>
            <w:shd w:val="clear" w:color="auto" w:fill="auto"/>
            <w:noWrap/>
            <w:hideMark/>
          </w:tcPr>
          <w:p w14:paraId="4094116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Lachnagrostis filiformis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0B6B7C3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58963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2AFD3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E53A6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5E4B6A9" w14:textId="77777777" w:rsidTr="00B608DA">
        <w:trPr>
          <w:trHeight w:val="300"/>
        </w:trPr>
        <w:tc>
          <w:tcPr>
            <w:tcW w:w="3576" w:type="dxa"/>
            <w:gridSpan w:val="2"/>
            <w:shd w:val="clear" w:color="auto" w:fill="auto"/>
            <w:noWrap/>
            <w:hideMark/>
          </w:tcPr>
          <w:p w14:paraId="7D7EA52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Lactuca serriola</w:t>
            </w:r>
          </w:p>
        </w:tc>
        <w:tc>
          <w:tcPr>
            <w:tcW w:w="2000" w:type="dxa"/>
            <w:gridSpan w:val="2"/>
            <w:shd w:val="clear" w:color="auto" w:fill="auto"/>
            <w:noWrap/>
            <w:hideMark/>
          </w:tcPr>
          <w:p w14:paraId="7E93DB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094B7A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FAF17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B34712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0EC886E" w14:textId="77777777" w:rsidTr="00B608DA">
        <w:trPr>
          <w:trHeight w:val="300"/>
        </w:trPr>
        <w:tc>
          <w:tcPr>
            <w:tcW w:w="3576" w:type="dxa"/>
            <w:gridSpan w:val="2"/>
            <w:shd w:val="clear" w:color="auto" w:fill="auto"/>
            <w:noWrap/>
            <w:hideMark/>
          </w:tcPr>
          <w:p w14:paraId="424049B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Lactuca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75991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021EA5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CB34F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6060B4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3F27C18" w14:textId="77777777" w:rsidTr="00B608DA">
        <w:trPr>
          <w:trHeight w:val="300"/>
        </w:trPr>
        <w:tc>
          <w:tcPr>
            <w:tcW w:w="3576" w:type="dxa"/>
            <w:gridSpan w:val="2"/>
            <w:shd w:val="clear" w:color="auto" w:fill="auto"/>
            <w:noWrap/>
            <w:hideMark/>
          </w:tcPr>
          <w:p w14:paraId="2D3A965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Lagurus ovatus</w:t>
            </w:r>
          </w:p>
        </w:tc>
        <w:tc>
          <w:tcPr>
            <w:tcW w:w="2000" w:type="dxa"/>
            <w:gridSpan w:val="2"/>
            <w:shd w:val="clear" w:color="auto" w:fill="auto"/>
            <w:noWrap/>
            <w:hideMark/>
          </w:tcPr>
          <w:p w14:paraId="3BA557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112EF7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E78FD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2AB62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39D82EE" w14:textId="77777777" w:rsidTr="00B608DA">
        <w:trPr>
          <w:trHeight w:val="300"/>
        </w:trPr>
        <w:tc>
          <w:tcPr>
            <w:tcW w:w="3576" w:type="dxa"/>
            <w:gridSpan w:val="2"/>
            <w:shd w:val="clear" w:color="auto" w:fill="auto"/>
            <w:noWrap/>
            <w:hideMark/>
          </w:tcPr>
          <w:p w14:paraId="688F8FD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Leersia oryzoides</w:t>
            </w:r>
          </w:p>
        </w:tc>
        <w:tc>
          <w:tcPr>
            <w:tcW w:w="2000" w:type="dxa"/>
            <w:gridSpan w:val="2"/>
            <w:shd w:val="clear" w:color="auto" w:fill="auto"/>
            <w:noWrap/>
            <w:hideMark/>
          </w:tcPr>
          <w:p w14:paraId="668F07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8290AE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993CB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5E880A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6396B9F" w14:textId="77777777" w:rsidTr="00B608DA">
        <w:trPr>
          <w:trHeight w:val="300"/>
        </w:trPr>
        <w:tc>
          <w:tcPr>
            <w:tcW w:w="3576" w:type="dxa"/>
            <w:gridSpan w:val="2"/>
            <w:shd w:val="clear" w:color="auto" w:fill="auto"/>
            <w:noWrap/>
            <w:hideMark/>
          </w:tcPr>
          <w:p w14:paraId="3CB4B7A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Lemna disperma</w:t>
            </w:r>
          </w:p>
        </w:tc>
        <w:tc>
          <w:tcPr>
            <w:tcW w:w="2000" w:type="dxa"/>
            <w:gridSpan w:val="2"/>
            <w:shd w:val="clear" w:color="auto" w:fill="auto"/>
            <w:noWrap/>
            <w:hideMark/>
          </w:tcPr>
          <w:p w14:paraId="7BF58D2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Araceae</w:t>
            </w:r>
          </w:p>
        </w:tc>
        <w:tc>
          <w:tcPr>
            <w:tcW w:w="1094" w:type="dxa"/>
            <w:gridSpan w:val="2"/>
            <w:shd w:val="clear" w:color="auto" w:fill="auto"/>
            <w:noWrap/>
            <w:hideMark/>
          </w:tcPr>
          <w:p w14:paraId="163500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A50391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2A9C6B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6E48A05" w14:textId="77777777" w:rsidTr="00B608DA">
        <w:trPr>
          <w:trHeight w:val="300"/>
        </w:trPr>
        <w:tc>
          <w:tcPr>
            <w:tcW w:w="3576" w:type="dxa"/>
            <w:gridSpan w:val="2"/>
            <w:shd w:val="clear" w:color="auto" w:fill="auto"/>
            <w:noWrap/>
            <w:hideMark/>
          </w:tcPr>
          <w:p w14:paraId="63E2600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Leontodon saxatilis</w:t>
            </w:r>
          </w:p>
        </w:tc>
        <w:tc>
          <w:tcPr>
            <w:tcW w:w="2000" w:type="dxa"/>
            <w:gridSpan w:val="2"/>
            <w:shd w:val="clear" w:color="auto" w:fill="auto"/>
            <w:noWrap/>
            <w:hideMark/>
          </w:tcPr>
          <w:p w14:paraId="7E8A6E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FC086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801E2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B4C3D9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FB3FF6F" w14:textId="77777777" w:rsidTr="00B608DA">
        <w:trPr>
          <w:trHeight w:val="300"/>
        </w:trPr>
        <w:tc>
          <w:tcPr>
            <w:tcW w:w="3576" w:type="dxa"/>
            <w:gridSpan w:val="2"/>
            <w:shd w:val="clear" w:color="auto" w:fill="auto"/>
            <w:noWrap/>
            <w:hideMark/>
          </w:tcPr>
          <w:p w14:paraId="388FE7C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Lepidium africanum</w:t>
            </w:r>
          </w:p>
        </w:tc>
        <w:tc>
          <w:tcPr>
            <w:tcW w:w="2000" w:type="dxa"/>
            <w:gridSpan w:val="2"/>
            <w:shd w:val="clear" w:color="auto" w:fill="auto"/>
            <w:noWrap/>
            <w:hideMark/>
          </w:tcPr>
          <w:p w14:paraId="03BC018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5E938D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DA3AD4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B3C9F3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8718569" w14:textId="77777777" w:rsidTr="00B608DA">
        <w:trPr>
          <w:trHeight w:val="300"/>
        </w:trPr>
        <w:tc>
          <w:tcPr>
            <w:tcW w:w="3576" w:type="dxa"/>
            <w:gridSpan w:val="2"/>
            <w:shd w:val="clear" w:color="auto" w:fill="auto"/>
            <w:noWrap/>
            <w:hideMark/>
          </w:tcPr>
          <w:p w14:paraId="075AF6B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Lepidium pseudotasmanicum</w:t>
            </w:r>
          </w:p>
        </w:tc>
        <w:tc>
          <w:tcPr>
            <w:tcW w:w="2000" w:type="dxa"/>
            <w:gridSpan w:val="2"/>
            <w:shd w:val="clear" w:color="auto" w:fill="auto"/>
            <w:noWrap/>
            <w:hideMark/>
          </w:tcPr>
          <w:p w14:paraId="47B725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5830A9E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DF279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A3C5AB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4DF0AD7" w14:textId="77777777" w:rsidTr="00B608DA">
        <w:trPr>
          <w:trHeight w:val="300"/>
        </w:trPr>
        <w:tc>
          <w:tcPr>
            <w:tcW w:w="3576" w:type="dxa"/>
            <w:gridSpan w:val="2"/>
            <w:shd w:val="clear" w:color="auto" w:fill="auto"/>
            <w:noWrap/>
            <w:hideMark/>
          </w:tcPr>
          <w:p w14:paraId="7617DFF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Lepidosperma elatius</w:t>
            </w:r>
          </w:p>
        </w:tc>
        <w:tc>
          <w:tcPr>
            <w:tcW w:w="2000" w:type="dxa"/>
            <w:gridSpan w:val="2"/>
            <w:shd w:val="clear" w:color="auto" w:fill="auto"/>
            <w:noWrap/>
            <w:hideMark/>
          </w:tcPr>
          <w:p w14:paraId="0CF6EF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784A13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CC82B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63831E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8A027CB" w14:textId="77777777" w:rsidTr="00B608DA">
        <w:trPr>
          <w:trHeight w:val="300"/>
        </w:trPr>
        <w:tc>
          <w:tcPr>
            <w:tcW w:w="3576" w:type="dxa"/>
            <w:gridSpan w:val="2"/>
            <w:shd w:val="clear" w:color="auto" w:fill="auto"/>
            <w:noWrap/>
            <w:hideMark/>
          </w:tcPr>
          <w:p w14:paraId="1BAF9C1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Lepidosperma filiforme</w:t>
            </w:r>
          </w:p>
        </w:tc>
        <w:tc>
          <w:tcPr>
            <w:tcW w:w="2000" w:type="dxa"/>
            <w:gridSpan w:val="2"/>
            <w:shd w:val="clear" w:color="auto" w:fill="auto"/>
            <w:noWrap/>
            <w:hideMark/>
          </w:tcPr>
          <w:p w14:paraId="3B0505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AB8F6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4DB2E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7A10DE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E052870" w14:textId="77777777" w:rsidTr="00B608DA">
        <w:trPr>
          <w:trHeight w:val="300"/>
        </w:trPr>
        <w:tc>
          <w:tcPr>
            <w:tcW w:w="3576" w:type="dxa"/>
            <w:gridSpan w:val="2"/>
            <w:shd w:val="clear" w:color="auto" w:fill="auto"/>
            <w:noWrap/>
            <w:hideMark/>
          </w:tcPr>
          <w:p w14:paraId="132389C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Lepidosperma laterale</w:t>
            </w:r>
          </w:p>
        </w:tc>
        <w:tc>
          <w:tcPr>
            <w:tcW w:w="2000" w:type="dxa"/>
            <w:gridSpan w:val="2"/>
            <w:shd w:val="clear" w:color="auto" w:fill="auto"/>
            <w:noWrap/>
            <w:hideMark/>
          </w:tcPr>
          <w:p w14:paraId="5568D0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11BABE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D9EE2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236A3F2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1D0695A3" w14:textId="77777777" w:rsidTr="00B608DA">
        <w:trPr>
          <w:trHeight w:val="300"/>
        </w:trPr>
        <w:tc>
          <w:tcPr>
            <w:tcW w:w="3576" w:type="dxa"/>
            <w:gridSpan w:val="2"/>
            <w:shd w:val="clear" w:color="auto" w:fill="auto"/>
            <w:noWrap/>
            <w:hideMark/>
          </w:tcPr>
          <w:p w14:paraId="66ED1AC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Lepidosperma longitudinale</w:t>
            </w:r>
          </w:p>
        </w:tc>
        <w:tc>
          <w:tcPr>
            <w:tcW w:w="2000" w:type="dxa"/>
            <w:gridSpan w:val="2"/>
            <w:shd w:val="clear" w:color="auto" w:fill="auto"/>
            <w:noWrap/>
            <w:hideMark/>
          </w:tcPr>
          <w:p w14:paraId="3129A9E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2666BED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EB3BDA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607FAC6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55E593C" w14:textId="77777777" w:rsidTr="00B608DA">
        <w:trPr>
          <w:trHeight w:val="300"/>
        </w:trPr>
        <w:tc>
          <w:tcPr>
            <w:tcW w:w="3576" w:type="dxa"/>
            <w:gridSpan w:val="2"/>
            <w:shd w:val="clear" w:color="auto" w:fill="auto"/>
            <w:noWrap/>
            <w:hideMark/>
          </w:tcPr>
          <w:p w14:paraId="20A73E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 xml:space="preserve">Lepidosperma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B2879A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6ACEE9C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EEB84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C50DDE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15BB540" w14:textId="77777777" w:rsidTr="00B608DA">
        <w:trPr>
          <w:trHeight w:val="300"/>
        </w:trPr>
        <w:tc>
          <w:tcPr>
            <w:tcW w:w="3576" w:type="dxa"/>
            <w:gridSpan w:val="2"/>
            <w:shd w:val="clear" w:color="auto" w:fill="auto"/>
            <w:noWrap/>
            <w:hideMark/>
          </w:tcPr>
          <w:p w14:paraId="1F923CF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Leptospermum continentale</w:t>
            </w:r>
          </w:p>
        </w:tc>
        <w:tc>
          <w:tcPr>
            <w:tcW w:w="2000" w:type="dxa"/>
            <w:gridSpan w:val="2"/>
            <w:shd w:val="clear" w:color="auto" w:fill="auto"/>
            <w:noWrap/>
            <w:hideMark/>
          </w:tcPr>
          <w:p w14:paraId="4839DE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6F211C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43CBE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977BB5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A8AB2CF" w14:textId="77777777" w:rsidTr="00B608DA">
        <w:trPr>
          <w:trHeight w:val="300"/>
        </w:trPr>
        <w:tc>
          <w:tcPr>
            <w:tcW w:w="3576" w:type="dxa"/>
            <w:gridSpan w:val="2"/>
            <w:shd w:val="clear" w:color="auto" w:fill="auto"/>
            <w:noWrap/>
            <w:hideMark/>
          </w:tcPr>
          <w:p w14:paraId="4645499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Leptospermum lanigerum</w:t>
            </w:r>
          </w:p>
        </w:tc>
        <w:tc>
          <w:tcPr>
            <w:tcW w:w="2000" w:type="dxa"/>
            <w:gridSpan w:val="2"/>
            <w:shd w:val="clear" w:color="auto" w:fill="auto"/>
            <w:noWrap/>
            <w:hideMark/>
          </w:tcPr>
          <w:p w14:paraId="6B2605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2CAABD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D388DC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DA47E3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D96BC00" w14:textId="77777777" w:rsidTr="00B608DA">
        <w:trPr>
          <w:trHeight w:val="300"/>
        </w:trPr>
        <w:tc>
          <w:tcPr>
            <w:tcW w:w="3576" w:type="dxa"/>
            <w:gridSpan w:val="2"/>
            <w:shd w:val="clear" w:color="auto" w:fill="auto"/>
            <w:noWrap/>
            <w:hideMark/>
          </w:tcPr>
          <w:p w14:paraId="15FA9D4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Leptospermum obovatum</w:t>
            </w:r>
          </w:p>
        </w:tc>
        <w:tc>
          <w:tcPr>
            <w:tcW w:w="2000" w:type="dxa"/>
            <w:gridSpan w:val="2"/>
            <w:shd w:val="clear" w:color="auto" w:fill="auto"/>
            <w:noWrap/>
            <w:hideMark/>
          </w:tcPr>
          <w:p w14:paraId="4A7033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4D7036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4DC4F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72E45B7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2EF0375" w14:textId="77777777" w:rsidTr="00B608DA">
        <w:trPr>
          <w:trHeight w:val="300"/>
        </w:trPr>
        <w:tc>
          <w:tcPr>
            <w:tcW w:w="3576" w:type="dxa"/>
            <w:gridSpan w:val="2"/>
            <w:shd w:val="clear" w:color="auto" w:fill="auto"/>
            <w:noWrap/>
            <w:hideMark/>
          </w:tcPr>
          <w:p w14:paraId="5AB733E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Leptospermum obvatum</w:t>
            </w:r>
          </w:p>
        </w:tc>
        <w:tc>
          <w:tcPr>
            <w:tcW w:w="2000" w:type="dxa"/>
            <w:gridSpan w:val="2"/>
            <w:shd w:val="clear" w:color="auto" w:fill="auto"/>
            <w:noWrap/>
            <w:hideMark/>
          </w:tcPr>
          <w:p w14:paraId="414FE27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30AFC1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190D6E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C91DD9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D998825" w14:textId="77777777" w:rsidTr="00B608DA">
        <w:trPr>
          <w:trHeight w:val="300"/>
        </w:trPr>
        <w:tc>
          <w:tcPr>
            <w:tcW w:w="3576" w:type="dxa"/>
            <w:gridSpan w:val="2"/>
            <w:shd w:val="clear" w:color="auto" w:fill="auto"/>
            <w:noWrap/>
            <w:hideMark/>
          </w:tcPr>
          <w:p w14:paraId="3664874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Ligustrum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9A69E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Oleaceae</w:t>
            </w:r>
          </w:p>
        </w:tc>
        <w:tc>
          <w:tcPr>
            <w:tcW w:w="1094" w:type="dxa"/>
            <w:gridSpan w:val="2"/>
            <w:shd w:val="clear" w:color="auto" w:fill="auto"/>
            <w:noWrap/>
            <w:hideMark/>
          </w:tcPr>
          <w:p w14:paraId="181EBA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DEAA0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5D0A422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6CAF9A1B" w14:textId="77777777" w:rsidTr="00B608DA">
        <w:trPr>
          <w:trHeight w:val="300"/>
        </w:trPr>
        <w:tc>
          <w:tcPr>
            <w:tcW w:w="3576" w:type="dxa"/>
            <w:gridSpan w:val="2"/>
            <w:shd w:val="clear" w:color="auto" w:fill="auto"/>
            <w:noWrap/>
            <w:hideMark/>
          </w:tcPr>
          <w:p w14:paraId="3608DE7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Lilaeopsis polyantha</w:t>
            </w:r>
          </w:p>
        </w:tc>
        <w:tc>
          <w:tcPr>
            <w:tcW w:w="2000" w:type="dxa"/>
            <w:gridSpan w:val="2"/>
            <w:shd w:val="clear" w:color="auto" w:fill="auto"/>
            <w:noWrap/>
            <w:hideMark/>
          </w:tcPr>
          <w:p w14:paraId="0D4A57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Apiaceae</w:t>
            </w:r>
          </w:p>
        </w:tc>
        <w:tc>
          <w:tcPr>
            <w:tcW w:w="1094" w:type="dxa"/>
            <w:gridSpan w:val="2"/>
            <w:shd w:val="clear" w:color="auto" w:fill="auto"/>
            <w:noWrap/>
            <w:hideMark/>
          </w:tcPr>
          <w:p w14:paraId="78009B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A553C7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2FC860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91BD8B4" w14:textId="77777777" w:rsidTr="00B608DA">
        <w:trPr>
          <w:trHeight w:val="300"/>
        </w:trPr>
        <w:tc>
          <w:tcPr>
            <w:tcW w:w="3576" w:type="dxa"/>
            <w:gridSpan w:val="2"/>
            <w:shd w:val="clear" w:color="auto" w:fill="auto"/>
            <w:noWrap/>
            <w:hideMark/>
          </w:tcPr>
          <w:p w14:paraId="27B7E18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Lobelia anceps</w:t>
            </w:r>
          </w:p>
        </w:tc>
        <w:tc>
          <w:tcPr>
            <w:tcW w:w="2000" w:type="dxa"/>
            <w:gridSpan w:val="2"/>
            <w:shd w:val="clear" w:color="auto" w:fill="auto"/>
            <w:noWrap/>
            <w:hideMark/>
          </w:tcPr>
          <w:p w14:paraId="54543BF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3E8DE5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4AFE6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2A842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507D131" w14:textId="77777777" w:rsidTr="00B608DA">
        <w:trPr>
          <w:trHeight w:val="300"/>
        </w:trPr>
        <w:tc>
          <w:tcPr>
            <w:tcW w:w="3576" w:type="dxa"/>
            <w:gridSpan w:val="2"/>
            <w:shd w:val="clear" w:color="auto" w:fill="auto"/>
            <w:noWrap/>
            <w:hideMark/>
          </w:tcPr>
          <w:p w14:paraId="7C554EB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Lobelia beaugleholei</w:t>
            </w:r>
          </w:p>
        </w:tc>
        <w:tc>
          <w:tcPr>
            <w:tcW w:w="2000" w:type="dxa"/>
            <w:gridSpan w:val="2"/>
            <w:shd w:val="clear" w:color="auto" w:fill="auto"/>
            <w:noWrap/>
            <w:hideMark/>
          </w:tcPr>
          <w:p w14:paraId="6FBB02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74499E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744653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5EC4B0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34D485A" w14:textId="77777777" w:rsidTr="00B608DA">
        <w:trPr>
          <w:trHeight w:val="300"/>
        </w:trPr>
        <w:tc>
          <w:tcPr>
            <w:tcW w:w="3576" w:type="dxa"/>
            <w:gridSpan w:val="2"/>
            <w:shd w:val="clear" w:color="auto" w:fill="auto"/>
            <w:noWrap/>
            <w:hideMark/>
          </w:tcPr>
          <w:p w14:paraId="47F129B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Lobelia pedunculata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09DAB8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26D8C7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563BCB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E4B216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3603A005" w14:textId="77777777" w:rsidTr="00B608DA">
        <w:trPr>
          <w:trHeight w:val="300"/>
        </w:trPr>
        <w:tc>
          <w:tcPr>
            <w:tcW w:w="3576" w:type="dxa"/>
            <w:gridSpan w:val="2"/>
            <w:shd w:val="clear" w:color="auto" w:fill="auto"/>
            <w:noWrap/>
            <w:hideMark/>
          </w:tcPr>
          <w:p w14:paraId="26DDA00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Lobelia pratioides</w:t>
            </w:r>
          </w:p>
        </w:tc>
        <w:tc>
          <w:tcPr>
            <w:tcW w:w="2000" w:type="dxa"/>
            <w:gridSpan w:val="2"/>
            <w:shd w:val="clear" w:color="auto" w:fill="auto"/>
            <w:noWrap/>
            <w:hideMark/>
          </w:tcPr>
          <w:p w14:paraId="1F5105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0251F09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86C6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989C97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07FEE464" w14:textId="77777777" w:rsidTr="00B608DA">
        <w:trPr>
          <w:trHeight w:val="300"/>
        </w:trPr>
        <w:tc>
          <w:tcPr>
            <w:tcW w:w="3576" w:type="dxa"/>
            <w:gridSpan w:val="2"/>
            <w:shd w:val="clear" w:color="auto" w:fill="auto"/>
            <w:noWrap/>
            <w:hideMark/>
          </w:tcPr>
          <w:p w14:paraId="441EB0F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Lolium perenne</w:t>
            </w:r>
          </w:p>
        </w:tc>
        <w:tc>
          <w:tcPr>
            <w:tcW w:w="2000" w:type="dxa"/>
            <w:gridSpan w:val="2"/>
            <w:shd w:val="clear" w:color="auto" w:fill="auto"/>
            <w:noWrap/>
            <w:hideMark/>
          </w:tcPr>
          <w:p w14:paraId="6877C2B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5755E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2B5C4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23AE20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682C7D5" w14:textId="77777777" w:rsidTr="00B608DA">
        <w:trPr>
          <w:trHeight w:val="300"/>
        </w:trPr>
        <w:tc>
          <w:tcPr>
            <w:tcW w:w="3576" w:type="dxa"/>
            <w:gridSpan w:val="2"/>
            <w:shd w:val="clear" w:color="auto" w:fill="auto"/>
            <w:noWrap/>
            <w:hideMark/>
          </w:tcPr>
          <w:p w14:paraId="588C97B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Lolium rigidum</w:t>
            </w:r>
          </w:p>
        </w:tc>
        <w:tc>
          <w:tcPr>
            <w:tcW w:w="2000" w:type="dxa"/>
            <w:gridSpan w:val="2"/>
            <w:shd w:val="clear" w:color="auto" w:fill="auto"/>
            <w:noWrap/>
            <w:hideMark/>
          </w:tcPr>
          <w:p w14:paraId="24A5E5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B53268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FFA14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7F3940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73B4519" w14:textId="77777777" w:rsidTr="00B608DA">
        <w:trPr>
          <w:trHeight w:val="300"/>
        </w:trPr>
        <w:tc>
          <w:tcPr>
            <w:tcW w:w="3576" w:type="dxa"/>
            <w:gridSpan w:val="2"/>
            <w:shd w:val="clear" w:color="auto" w:fill="auto"/>
            <w:noWrap/>
            <w:hideMark/>
          </w:tcPr>
          <w:p w14:paraId="0238F07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Lolium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D6D3C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2C43F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DB98D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27ED8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273392A" w14:textId="77777777" w:rsidTr="00B608DA">
        <w:trPr>
          <w:trHeight w:val="300"/>
        </w:trPr>
        <w:tc>
          <w:tcPr>
            <w:tcW w:w="3576" w:type="dxa"/>
            <w:gridSpan w:val="2"/>
            <w:shd w:val="clear" w:color="auto" w:fill="auto"/>
            <w:noWrap/>
            <w:hideMark/>
          </w:tcPr>
          <w:p w14:paraId="67D6CA3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Lomandra filiformis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coriacea</w:t>
            </w:r>
          </w:p>
        </w:tc>
        <w:tc>
          <w:tcPr>
            <w:tcW w:w="2000" w:type="dxa"/>
            <w:gridSpan w:val="2"/>
            <w:shd w:val="clear" w:color="auto" w:fill="auto"/>
            <w:noWrap/>
            <w:hideMark/>
          </w:tcPr>
          <w:p w14:paraId="36187CA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64737A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D1DF4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13D946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C9ECE35" w14:textId="77777777" w:rsidTr="00B608DA">
        <w:trPr>
          <w:trHeight w:val="300"/>
        </w:trPr>
        <w:tc>
          <w:tcPr>
            <w:tcW w:w="3576" w:type="dxa"/>
            <w:gridSpan w:val="2"/>
            <w:shd w:val="clear" w:color="auto" w:fill="auto"/>
            <w:noWrap/>
            <w:hideMark/>
          </w:tcPr>
          <w:p w14:paraId="4964E2D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Lomandra longifolia</w:t>
            </w:r>
          </w:p>
        </w:tc>
        <w:tc>
          <w:tcPr>
            <w:tcW w:w="2000" w:type="dxa"/>
            <w:gridSpan w:val="2"/>
            <w:shd w:val="clear" w:color="auto" w:fill="auto"/>
            <w:noWrap/>
            <w:hideMark/>
          </w:tcPr>
          <w:p w14:paraId="3E6013A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06DDA4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004AD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E8CDA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82867C7" w14:textId="77777777" w:rsidTr="00B608DA">
        <w:trPr>
          <w:trHeight w:val="300"/>
        </w:trPr>
        <w:tc>
          <w:tcPr>
            <w:tcW w:w="3576" w:type="dxa"/>
            <w:gridSpan w:val="2"/>
            <w:shd w:val="clear" w:color="auto" w:fill="auto"/>
            <w:noWrap/>
            <w:hideMark/>
          </w:tcPr>
          <w:p w14:paraId="4359849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Lomatia fraseri</w:t>
            </w:r>
          </w:p>
        </w:tc>
        <w:tc>
          <w:tcPr>
            <w:tcW w:w="2000" w:type="dxa"/>
            <w:gridSpan w:val="2"/>
            <w:shd w:val="clear" w:color="auto" w:fill="auto"/>
            <w:noWrap/>
            <w:hideMark/>
          </w:tcPr>
          <w:p w14:paraId="5C4198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Proteaceae</w:t>
            </w:r>
          </w:p>
        </w:tc>
        <w:tc>
          <w:tcPr>
            <w:tcW w:w="1094" w:type="dxa"/>
            <w:gridSpan w:val="2"/>
            <w:shd w:val="clear" w:color="auto" w:fill="auto"/>
            <w:noWrap/>
            <w:hideMark/>
          </w:tcPr>
          <w:p w14:paraId="5B8592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E49140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491CB1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591278F" w14:textId="77777777" w:rsidTr="00B608DA">
        <w:trPr>
          <w:trHeight w:val="300"/>
        </w:trPr>
        <w:tc>
          <w:tcPr>
            <w:tcW w:w="3576" w:type="dxa"/>
            <w:gridSpan w:val="2"/>
            <w:shd w:val="clear" w:color="auto" w:fill="auto"/>
            <w:noWrap/>
            <w:hideMark/>
          </w:tcPr>
          <w:p w14:paraId="312208E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Lomatia myricoides</w:t>
            </w:r>
          </w:p>
        </w:tc>
        <w:tc>
          <w:tcPr>
            <w:tcW w:w="2000" w:type="dxa"/>
            <w:gridSpan w:val="2"/>
            <w:shd w:val="clear" w:color="auto" w:fill="auto"/>
            <w:noWrap/>
            <w:hideMark/>
          </w:tcPr>
          <w:p w14:paraId="01BC1D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Proteaceae</w:t>
            </w:r>
          </w:p>
        </w:tc>
        <w:tc>
          <w:tcPr>
            <w:tcW w:w="1094" w:type="dxa"/>
            <w:gridSpan w:val="2"/>
            <w:shd w:val="clear" w:color="auto" w:fill="auto"/>
            <w:noWrap/>
            <w:hideMark/>
          </w:tcPr>
          <w:p w14:paraId="28C839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44CB8B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E581E5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8AC1661" w14:textId="77777777" w:rsidTr="00B608DA">
        <w:trPr>
          <w:trHeight w:val="300"/>
        </w:trPr>
        <w:tc>
          <w:tcPr>
            <w:tcW w:w="3576" w:type="dxa"/>
            <w:gridSpan w:val="2"/>
            <w:shd w:val="clear" w:color="auto" w:fill="auto"/>
            <w:noWrap/>
            <w:hideMark/>
          </w:tcPr>
          <w:p w14:paraId="2CA749A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Lonicera japonica</w:t>
            </w:r>
          </w:p>
        </w:tc>
        <w:tc>
          <w:tcPr>
            <w:tcW w:w="2000" w:type="dxa"/>
            <w:gridSpan w:val="2"/>
            <w:shd w:val="clear" w:color="auto" w:fill="auto"/>
            <w:noWrap/>
            <w:hideMark/>
          </w:tcPr>
          <w:p w14:paraId="28C168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Caprifoliaceae</w:t>
            </w:r>
          </w:p>
        </w:tc>
        <w:tc>
          <w:tcPr>
            <w:tcW w:w="1094" w:type="dxa"/>
            <w:gridSpan w:val="2"/>
            <w:shd w:val="clear" w:color="auto" w:fill="auto"/>
            <w:noWrap/>
            <w:hideMark/>
          </w:tcPr>
          <w:p w14:paraId="1EC1B9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8F64A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6B8A6E0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5FED22A" w14:textId="77777777" w:rsidTr="00B608DA">
        <w:trPr>
          <w:trHeight w:val="300"/>
        </w:trPr>
        <w:tc>
          <w:tcPr>
            <w:tcW w:w="3576" w:type="dxa"/>
            <w:gridSpan w:val="2"/>
            <w:shd w:val="clear" w:color="auto" w:fill="auto"/>
            <w:noWrap/>
            <w:hideMark/>
          </w:tcPr>
          <w:p w14:paraId="3CE3494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Lotus corniculatus</w:t>
            </w:r>
          </w:p>
        </w:tc>
        <w:tc>
          <w:tcPr>
            <w:tcW w:w="2000" w:type="dxa"/>
            <w:gridSpan w:val="2"/>
            <w:shd w:val="clear" w:color="auto" w:fill="auto"/>
            <w:noWrap/>
            <w:hideMark/>
          </w:tcPr>
          <w:p w14:paraId="767DF7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597C00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52620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2BCF48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B857A26" w14:textId="77777777" w:rsidTr="00B608DA">
        <w:trPr>
          <w:trHeight w:val="300"/>
        </w:trPr>
        <w:tc>
          <w:tcPr>
            <w:tcW w:w="3576" w:type="dxa"/>
            <w:gridSpan w:val="2"/>
            <w:shd w:val="clear" w:color="auto" w:fill="auto"/>
            <w:noWrap/>
            <w:hideMark/>
          </w:tcPr>
          <w:p w14:paraId="5BD1624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Lotus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AB459D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43E881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9B15C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433350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66F1BB6" w14:textId="77777777" w:rsidTr="00B608DA">
        <w:trPr>
          <w:trHeight w:val="300"/>
        </w:trPr>
        <w:tc>
          <w:tcPr>
            <w:tcW w:w="3576" w:type="dxa"/>
            <w:gridSpan w:val="2"/>
            <w:shd w:val="clear" w:color="auto" w:fill="auto"/>
            <w:noWrap/>
            <w:hideMark/>
          </w:tcPr>
          <w:p w14:paraId="3AABD74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Ludwigia palustris</w:t>
            </w:r>
          </w:p>
        </w:tc>
        <w:tc>
          <w:tcPr>
            <w:tcW w:w="2000" w:type="dxa"/>
            <w:gridSpan w:val="2"/>
            <w:shd w:val="clear" w:color="auto" w:fill="auto"/>
            <w:noWrap/>
            <w:hideMark/>
          </w:tcPr>
          <w:p w14:paraId="6D6E7F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Onagraceae</w:t>
            </w:r>
          </w:p>
        </w:tc>
        <w:tc>
          <w:tcPr>
            <w:tcW w:w="1094" w:type="dxa"/>
            <w:gridSpan w:val="2"/>
            <w:shd w:val="clear" w:color="auto" w:fill="auto"/>
            <w:noWrap/>
            <w:hideMark/>
          </w:tcPr>
          <w:p w14:paraId="43223B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359D6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88A230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B79CE36" w14:textId="77777777" w:rsidTr="00B608DA">
        <w:trPr>
          <w:trHeight w:val="300"/>
        </w:trPr>
        <w:tc>
          <w:tcPr>
            <w:tcW w:w="3576" w:type="dxa"/>
            <w:gridSpan w:val="2"/>
            <w:shd w:val="clear" w:color="auto" w:fill="auto"/>
            <w:noWrap/>
            <w:hideMark/>
          </w:tcPr>
          <w:p w14:paraId="4F86F04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Ludwigia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6BDBC5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Onagraceae</w:t>
            </w:r>
          </w:p>
        </w:tc>
        <w:tc>
          <w:tcPr>
            <w:tcW w:w="1094" w:type="dxa"/>
            <w:gridSpan w:val="2"/>
            <w:shd w:val="clear" w:color="auto" w:fill="auto"/>
            <w:noWrap/>
            <w:hideMark/>
          </w:tcPr>
          <w:p w14:paraId="37EF7E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79CBF2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0111C5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6580769" w14:textId="77777777" w:rsidTr="00B608DA">
        <w:trPr>
          <w:trHeight w:val="300"/>
        </w:trPr>
        <w:tc>
          <w:tcPr>
            <w:tcW w:w="3576" w:type="dxa"/>
            <w:gridSpan w:val="2"/>
            <w:shd w:val="clear" w:color="auto" w:fill="auto"/>
            <w:noWrap/>
            <w:hideMark/>
          </w:tcPr>
          <w:p w14:paraId="1AE8D0D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Lycopus australis</w:t>
            </w:r>
          </w:p>
        </w:tc>
        <w:tc>
          <w:tcPr>
            <w:tcW w:w="2000" w:type="dxa"/>
            <w:gridSpan w:val="2"/>
            <w:shd w:val="clear" w:color="auto" w:fill="auto"/>
            <w:noWrap/>
            <w:hideMark/>
          </w:tcPr>
          <w:p w14:paraId="709FF5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43873D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63EB2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4E211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3B9C683" w14:textId="77777777" w:rsidTr="00B608DA">
        <w:trPr>
          <w:trHeight w:val="300"/>
        </w:trPr>
        <w:tc>
          <w:tcPr>
            <w:tcW w:w="3576" w:type="dxa"/>
            <w:gridSpan w:val="2"/>
            <w:shd w:val="clear" w:color="auto" w:fill="auto"/>
            <w:noWrap/>
            <w:hideMark/>
          </w:tcPr>
          <w:p w14:paraId="6A21066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Lysimachia arvensis</w:t>
            </w:r>
          </w:p>
        </w:tc>
        <w:tc>
          <w:tcPr>
            <w:tcW w:w="2000" w:type="dxa"/>
            <w:gridSpan w:val="2"/>
            <w:shd w:val="clear" w:color="auto" w:fill="auto"/>
            <w:noWrap/>
            <w:hideMark/>
          </w:tcPr>
          <w:p w14:paraId="0FFEC3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Primulaceae</w:t>
            </w:r>
          </w:p>
        </w:tc>
        <w:tc>
          <w:tcPr>
            <w:tcW w:w="1094" w:type="dxa"/>
            <w:gridSpan w:val="2"/>
            <w:shd w:val="clear" w:color="auto" w:fill="auto"/>
            <w:noWrap/>
            <w:hideMark/>
          </w:tcPr>
          <w:p w14:paraId="3B90A7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77888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61AF87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6E0B6E1" w14:textId="77777777" w:rsidTr="00B608DA">
        <w:trPr>
          <w:trHeight w:val="300"/>
        </w:trPr>
        <w:tc>
          <w:tcPr>
            <w:tcW w:w="3576" w:type="dxa"/>
            <w:gridSpan w:val="2"/>
            <w:shd w:val="clear" w:color="auto" w:fill="auto"/>
            <w:noWrap/>
            <w:hideMark/>
          </w:tcPr>
          <w:p w14:paraId="39018A0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Lythrum hyssopifolia</w:t>
            </w:r>
          </w:p>
        </w:tc>
        <w:tc>
          <w:tcPr>
            <w:tcW w:w="2000" w:type="dxa"/>
            <w:gridSpan w:val="2"/>
            <w:shd w:val="clear" w:color="auto" w:fill="auto"/>
            <w:noWrap/>
            <w:hideMark/>
          </w:tcPr>
          <w:p w14:paraId="0B18DA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Lythraceae</w:t>
            </w:r>
          </w:p>
        </w:tc>
        <w:tc>
          <w:tcPr>
            <w:tcW w:w="1094" w:type="dxa"/>
            <w:gridSpan w:val="2"/>
            <w:shd w:val="clear" w:color="auto" w:fill="auto"/>
            <w:noWrap/>
            <w:hideMark/>
          </w:tcPr>
          <w:p w14:paraId="5384386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7556B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A8D396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E4ED924" w14:textId="77777777" w:rsidTr="00B608DA">
        <w:trPr>
          <w:trHeight w:val="300"/>
        </w:trPr>
        <w:tc>
          <w:tcPr>
            <w:tcW w:w="3576" w:type="dxa"/>
            <w:gridSpan w:val="2"/>
            <w:shd w:val="clear" w:color="auto" w:fill="auto"/>
            <w:noWrap/>
            <w:hideMark/>
          </w:tcPr>
          <w:p w14:paraId="05D4BCF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Lythrum salicaria</w:t>
            </w:r>
          </w:p>
        </w:tc>
        <w:tc>
          <w:tcPr>
            <w:tcW w:w="2000" w:type="dxa"/>
            <w:gridSpan w:val="2"/>
            <w:shd w:val="clear" w:color="auto" w:fill="auto"/>
            <w:noWrap/>
            <w:hideMark/>
          </w:tcPr>
          <w:p w14:paraId="4D631B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Lythraceae</w:t>
            </w:r>
          </w:p>
        </w:tc>
        <w:tc>
          <w:tcPr>
            <w:tcW w:w="1094" w:type="dxa"/>
            <w:gridSpan w:val="2"/>
            <w:shd w:val="clear" w:color="auto" w:fill="auto"/>
            <w:noWrap/>
            <w:hideMark/>
          </w:tcPr>
          <w:p w14:paraId="6E1AB6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1D85D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492C9A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22CC0FD4" w14:textId="77777777" w:rsidTr="00B608DA">
        <w:trPr>
          <w:trHeight w:val="300"/>
        </w:trPr>
        <w:tc>
          <w:tcPr>
            <w:tcW w:w="3576" w:type="dxa"/>
            <w:gridSpan w:val="2"/>
            <w:shd w:val="clear" w:color="auto" w:fill="auto"/>
            <w:noWrap/>
            <w:hideMark/>
          </w:tcPr>
          <w:p w14:paraId="31ED333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Malva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3D37A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Malvaceae</w:t>
            </w:r>
          </w:p>
        </w:tc>
        <w:tc>
          <w:tcPr>
            <w:tcW w:w="1094" w:type="dxa"/>
            <w:gridSpan w:val="2"/>
            <w:shd w:val="clear" w:color="auto" w:fill="auto"/>
            <w:noWrap/>
            <w:hideMark/>
          </w:tcPr>
          <w:p w14:paraId="12FE75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46F095D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6B1170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25B14F1" w14:textId="77777777" w:rsidTr="00B608DA">
        <w:trPr>
          <w:trHeight w:val="300"/>
        </w:trPr>
        <w:tc>
          <w:tcPr>
            <w:tcW w:w="3576" w:type="dxa"/>
            <w:gridSpan w:val="2"/>
            <w:shd w:val="clear" w:color="auto" w:fill="auto"/>
            <w:noWrap/>
            <w:hideMark/>
          </w:tcPr>
          <w:p w14:paraId="0987EDA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Malva parviflora</w:t>
            </w:r>
          </w:p>
        </w:tc>
        <w:tc>
          <w:tcPr>
            <w:tcW w:w="2000" w:type="dxa"/>
            <w:gridSpan w:val="2"/>
            <w:shd w:val="clear" w:color="auto" w:fill="auto"/>
            <w:noWrap/>
            <w:hideMark/>
          </w:tcPr>
          <w:p w14:paraId="3EB56E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Malvaceae</w:t>
            </w:r>
          </w:p>
        </w:tc>
        <w:tc>
          <w:tcPr>
            <w:tcW w:w="1094" w:type="dxa"/>
            <w:gridSpan w:val="2"/>
            <w:shd w:val="clear" w:color="auto" w:fill="auto"/>
            <w:noWrap/>
            <w:hideMark/>
          </w:tcPr>
          <w:p w14:paraId="516477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64E5AF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703A84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05558B7" w14:textId="77777777" w:rsidTr="00B608DA">
        <w:trPr>
          <w:trHeight w:val="300"/>
        </w:trPr>
        <w:tc>
          <w:tcPr>
            <w:tcW w:w="3576" w:type="dxa"/>
            <w:gridSpan w:val="2"/>
            <w:shd w:val="clear" w:color="auto" w:fill="auto"/>
            <w:noWrap/>
            <w:hideMark/>
          </w:tcPr>
          <w:p w14:paraId="3B3F2C0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Marrubium vulgare</w:t>
            </w:r>
          </w:p>
        </w:tc>
        <w:tc>
          <w:tcPr>
            <w:tcW w:w="2000" w:type="dxa"/>
            <w:gridSpan w:val="2"/>
            <w:shd w:val="clear" w:color="auto" w:fill="auto"/>
            <w:noWrap/>
            <w:hideMark/>
          </w:tcPr>
          <w:p w14:paraId="0188F78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7E8C36C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41F4A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F8C9C4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C89C138" w14:textId="77777777" w:rsidTr="00B608DA">
        <w:trPr>
          <w:trHeight w:val="300"/>
        </w:trPr>
        <w:tc>
          <w:tcPr>
            <w:tcW w:w="3576" w:type="dxa"/>
            <w:gridSpan w:val="2"/>
            <w:shd w:val="clear" w:color="auto" w:fill="auto"/>
            <w:noWrap/>
            <w:hideMark/>
          </w:tcPr>
          <w:p w14:paraId="1539526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Medicago polymorpha</w:t>
            </w:r>
          </w:p>
        </w:tc>
        <w:tc>
          <w:tcPr>
            <w:tcW w:w="2000" w:type="dxa"/>
            <w:gridSpan w:val="2"/>
            <w:shd w:val="clear" w:color="auto" w:fill="auto"/>
            <w:noWrap/>
            <w:hideMark/>
          </w:tcPr>
          <w:p w14:paraId="531AFEE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4DB0BFD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0BBE3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310F4B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CAA251C" w14:textId="77777777" w:rsidTr="00B608DA">
        <w:trPr>
          <w:trHeight w:val="300"/>
        </w:trPr>
        <w:tc>
          <w:tcPr>
            <w:tcW w:w="3576" w:type="dxa"/>
            <w:gridSpan w:val="2"/>
            <w:shd w:val="clear" w:color="auto" w:fill="auto"/>
            <w:noWrap/>
            <w:hideMark/>
          </w:tcPr>
          <w:p w14:paraId="1BC62A8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Medicago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C5B5F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787264B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78F67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392AAA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43FD429" w14:textId="77777777" w:rsidTr="00B608DA">
        <w:trPr>
          <w:trHeight w:val="300"/>
        </w:trPr>
        <w:tc>
          <w:tcPr>
            <w:tcW w:w="3576" w:type="dxa"/>
            <w:gridSpan w:val="2"/>
            <w:shd w:val="clear" w:color="auto" w:fill="auto"/>
            <w:noWrap/>
            <w:hideMark/>
          </w:tcPr>
          <w:p w14:paraId="465E657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Melaleuca decussata</w:t>
            </w:r>
          </w:p>
        </w:tc>
        <w:tc>
          <w:tcPr>
            <w:tcW w:w="2000" w:type="dxa"/>
            <w:gridSpan w:val="2"/>
            <w:shd w:val="clear" w:color="auto" w:fill="auto"/>
            <w:noWrap/>
            <w:hideMark/>
          </w:tcPr>
          <w:p w14:paraId="2E6816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6A2F098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98EA4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05C69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CEBB03C" w14:textId="77777777" w:rsidTr="00B608DA">
        <w:trPr>
          <w:trHeight w:val="300"/>
        </w:trPr>
        <w:tc>
          <w:tcPr>
            <w:tcW w:w="3576" w:type="dxa"/>
            <w:gridSpan w:val="2"/>
            <w:shd w:val="clear" w:color="auto" w:fill="auto"/>
            <w:noWrap/>
            <w:hideMark/>
          </w:tcPr>
          <w:p w14:paraId="2FBAFD0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Melaleuca ericifolia</w:t>
            </w:r>
          </w:p>
        </w:tc>
        <w:tc>
          <w:tcPr>
            <w:tcW w:w="2000" w:type="dxa"/>
            <w:gridSpan w:val="2"/>
            <w:shd w:val="clear" w:color="auto" w:fill="auto"/>
            <w:noWrap/>
            <w:hideMark/>
          </w:tcPr>
          <w:p w14:paraId="338A41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5A0B0EC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4359D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33DB3E2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F1E0781" w14:textId="77777777" w:rsidTr="00B608DA">
        <w:trPr>
          <w:trHeight w:val="300"/>
        </w:trPr>
        <w:tc>
          <w:tcPr>
            <w:tcW w:w="3576" w:type="dxa"/>
            <w:gridSpan w:val="2"/>
            <w:shd w:val="clear" w:color="auto" w:fill="auto"/>
            <w:noWrap/>
            <w:hideMark/>
          </w:tcPr>
          <w:p w14:paraId="78D4E0B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Melaleuca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9BE7E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Myrtaceae</w:t>
            </w:r>
          </w:p>
        </w:tc>
        <w:tc>
          <w:tcPr>
            <w:tcW w:w="1094" w:type="dxa"/>
            <w:gridSpan w:val="2"/>
            <w:shd w:val="clear" w:color="auto" w:fill="auto"/>
            <w:noWrap/>
            <w:hideMark/>
          </w:tcPr>
          <w:p w14:paraId="3C0FF4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B1221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196BEA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2E1C3EAF" w14:textId="77777777" w:rsidTr="00B608DA">
        <w:trPr>
          <w:trHeight w:val="300"/>
        </w:trPr>
        <w:tc>
          <w:tcPr>
            <w:tcW w:w="3576" w:type="dxa"/>
            <w:gridSpan w:val="2"/>
            <w:shd w:val="clear" w:color="auto" w:fill="auto"/>
            <w:noWrap/>
            <w:hideMark/>
          </w:tcPr>
          <w:p w14:paraId="1E12C81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Melicytus dentatus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5192E73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Violaceae</w:t>
            </w:r>
          </w:p>
        </w:tc>
        <w:tc>
          <w:tcPr>
            <w:tcW w:w="1094" w:type="dxa"/>
            <w:gridSpan w:val="2"/>
            <w:shd w:val="clear" w:color="auto" w:fill="auto"/>
            <w:noWrap/>
            <w:hideMark/>
          </w:tcPr>
          <w:p w14:paraId="0BBDAA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637A3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F76DD8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DB1C349" w14:textId="77777777" w:rsidTr="00B608DA">
        <w:trPr>
          <w:trHeight w:val="300"/>
        </w:trPr>
        <w:tc>
          <w:tcPr>
            <w:tcW w:w="3576" w:type="dxa"/>
            <w:gridSpan w:val="2"/>
            <w:shd w:val="clear" w:color="auto" w:fill="auto"/>
            <w:noWrap/>
            <w:hideMark/>
          </w:tcPr>
          <w:p w14:paraId="0C9D887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Mentha australis</w:t>
            </w:r>
          </w:p>
        </w:tc>
        <w:tc>
          <w:tcPr>
            <w:tcW w:w="2000" w:type="dxa"/>
            <w:gridSpan w:val="2"/>
            <w:shd w:val="clear" w:color="auto" w:fill="auto"/>
            <w:noWrap/>
            <w:hideMark/>
          </w:tcPr>
          <w:p w14:paraId="1289A6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45C1C7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61B3C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DFA12D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C0709C4" w14:textId="77777777" w:rsidTr="00B608DA">
        <w:trPr>
          <w:trHeight w:val="300"/>
        </w:trPr>
        <w:tc>
          <w:tcPr>
            <w:tcW w:w="3576" w:type="dxa"/>
            <w:gridSpan w:val="2"/>
            <w:shd w:val="clear" w:color="auto" w:fill="auto"/>
            <w:noWrap/>
            <w:hideMark/>
          </w:tcPr>
          <w:p w14:paraId="779D80B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Mentha pulegium</w:t>
            </w:r>
          </w:p>
        </w:tc>
        <w:tc>
          <w:tcPr>
            <w:tcW w:w="2000" w:type="dxa"/>
            <w:gridSpan w:val="2"/>
            <w:shd w:val="clear" w:color="auto" w:fill="auto"/>
            <w:noWrap/>
            <w:hideMark/>
          </w:tcPr>
          <w:p w14:paraId="705ED07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0070D1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33269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011F59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15A56F4" w14:textId="77777777" w:rsidTr="00B608DA">
        <w:trPr>
          <w:trHeight w:val="300"/>
        </w:trPr>
        <w:tc>
          <w:tcPr>
            <w:tcW w:w="3576" w:type="dxa"/>
            <w:gridSpan w:val="2"/>
            <w:shd w:val="clear" w:color="auto" w:fill="auto"/>
            <w:noWrap/>
            <w:hideMark/>
          </w:tcPr>
          <w:p w14:paraId="050E6B0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Mentha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52C1E8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589B92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6347B64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129F2F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7DCFD5B" w14:textId="77777777" w:rsidTr="00B608DA">
        <w:trPr>
          <w:trHeight w:val="300"/>
        </w:trPr>
        <w:tc>
          <w:tcPr>
            <w:tcW w:w="3576" w:type="dxa"/>
            <w:gridSpan w:val="2"/>
            <w:shd w:val="clear" w:color="auto" w:fill="auto"/>
            <w:noWrap/>
            <w:hideMark/>
          </w:tcPr>
          <w:p w14:paraId="11C6A01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Microlaena stipoides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stipoides</w:t>
            </w:r>
          </w:p>
        </w:tc>
        <w:tc>
          <w:tcPr>
            <w:tcW w:w="2000" w:type="dxa"/>
            <w:gridSpan w:val="2"/>
            <w:shd w:val="clear" w:color="auto" w:fill="auto"/>
            <w:noWrap/>
            <w:hideMark/>
          </w:tcPr>
          <w:p w14:paraId="0BF856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12850B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AC87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FCF1EC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C8D9067" w14:textId="77777777" w:rsidTr="00B608DA">
        <w:trPr>
          <w:trHeight w:val="300"/>
        </w:trPr>
        <w:tc>
          <w:tcPr>
            <w:tcW w:w="3576" w:type="dxa"/>
            <w:gridSpan w:val="2"/>
            <w:shd w:val="clear" w:color="auto" w:fill="auto"/>
            <w:noWrap/>
            <w:hideMark/>
          </w:tcPr>
          <w:p w14:paraId="03F05B1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Thyridia repens</w:t>
            </w:r>
          </w:p>
        </w:tc>
        <w:tc>
          <w:tcPr>
            <w:tcW w:w="2000" w:type="dxa"/>
            <w:gridSpan w:val="2"/>
            <w:shd w:val="clear" w:color="auto" w:fill="auto"/>
            <w:noWrap/>
            <w:hideMark/>
          </w:tcPr>
          <w:p w14:paraId="36E40C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Phrymaceae</w:t>
            </w:r>
          </w:p>
        </w:tc>
        <w:tc>
          <w:tcPr>
            <w:tcW w:w="1094" w:type="dxa"/>
            <w:gridSpan w:val="2"/>
            <w:shd w:val="clear" w:color="auto" w:fill="auto"/>
            <w:noWrap/>
            <w:hideMark/>
          </w:tcPr>
          <w:p w14:paraId="65CDCC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31FCB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5DDE45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2A565947" w14:textId="77777777" w:rsidTr="00B608DA">
        <w:trPr>
          <w:trHeight w:val="300"/>
        </w:trPr>
        <w:tc>
          <w:tcPr>
            <w:tcW w:w="3576" w:type="dxa"/>
            <w:gridSpan w:val="2"/>
            <w:shd w:val="clear" w:color="auto" w:fill="auto"/>
            <w:noWrap/>
            <w:hideMark/>
          </w:tcPr>
          <w:p w14:paraId="5DE9C57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Modiola caroliniana</w:t>
            </w:r>
          </w:p>
        </w:tc>
        <w:tc>
          <w:tcPr>
            <w:tcW w:w="2000" w:type="dxa"/>
            <w:gridSpan w:val="2"/>
            <w:shd w:val="clear" w:color="auto" w:fill="auto"/>
            <w:noWrap/>
            <w:hideMark/>
          </w:tcPr>
          <w:p w14:paraId="6C493E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Malvaceae</w:t>
            </w:r>
          </w:p>
        </w:tc>
        <w:tc>
          <w:tcPr>
            <w:tcW w:w="1094" w:type="dxa"/>
            <w:gridSpan w:val="2"/>
            <w:shd w:val="clear" w:color="auto" w:fill="auto"/>
            <w:noWrap/>
            <w:hideMark/>
          </w:tcPr>
          <w:p w14:paraId="50EC87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D060B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BF0A77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8C60215" w14:textId="77777777" w:rsidTr="00B608DA">
        <w:trPr>
          <w:trHeight w:val="300"/>
        </w:trPr>
        <w:tc>
          <w:tcPr>
            <w:tcW w:w="3576" w:type="dxa"/>
            <w:gridSpan w:val="2"/>
            <w:shd w:val="clear" w:color="auto" w:fill="auto"/>
            <w:noWrap/>
            <w:hideMark/>
          </w:tcPr>
          <w:p w14:paraId="4DABBDB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Modiola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09A669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Malvaceae</w:t>
            </w:r>
          </w:p>
        </w:tc>
        <w:tc>
          <w:tcPr>
            <w:tcW w:w="1094" w:type="dxa"/>
            <w:gridSpan w:val="2"/>
            <w:shd w:val="clear" w:color="auto" w:fill="auto"/>
            <w:noWrap/>
            <w:hideMark/>
          </w:tcPr>
          <w:p w14:paraId="4E5F20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27180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74FBB0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7F2CB40" w14:textId="77777777" w:rsidTr="00B608DA">
        <w:trPr>
          <w:trHeight w:val="300"/>
        </w:trPr>
        <w:tc>
          <w:tcPr>
            <w:tcW w:w="3576" w:type="dxa"/>
            <w:gridSpan w:val="2"/>
            <w:shd w:val="clear" w:color="auto" w:fill="auto"/>
            <w:noWrap/>
            <w:hideMark/>
          </w:tcPr>
          <w:p w14:paraId="3F4ACEF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Moenchia erecta</w:t>
            </w:r>
          </w:p>
        </w:tc>
        <w:tc>
          <w:tcPr>
            <w:tcW w:w="2000" w:type="dxa"/>
            <w:gridSpan w:val="2"/>
            <w:shd w:val="clear" w:color="auto" w:fill="auto"/>
            <w:noWrap/>
            <w:hideMark/>
          </w:tcPr>
          <w:p w14:paraId="33F2FD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Caryophyllaceae</w:t>
            </w:r>
          </w:p>
        </w:tc>
        <w:tc>
          <w:tcPr>
            <w:tcW w:w="1094" w:type="dxa"/>
            <w:gridSpan w:val="2"/>
            <w:shd w:val="clear" w:color="auto" w:fill="auto"/>
            <w:noWrap/>
            <w:hideMark/>
          </w:tcPr>
          <w:p w14:paraId="0BE67A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3FE85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646749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FB036BC" w14:textId="77777777" w:rsidTr="00B608DA">
        <w:trPr>
          <w:trHeight w:val="300"/>
        </w:trPr>
        <w:tc>
          <w:tcPr>
            <w:tcW w:w="3576" w:type="dxa"/>
            <w:gridSpan w:val="2"/>
            <w:shd w:val="clear" w:color="auto" w:fill="auto"/>
            <w:noWrap/>
            <w:hideMark/>
          </w:tcPr>
          <w:p w14:paraId="086C11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Monocot</w:t>
            </w:r>
          </w:p>
        </w:tc>
        <w:tc>
          <w:tcPr>
            <w:tcW w:w="2000" w:type="dxa"/>
            <w:gridSpan w:val="2"/>
            <w:shd w:val="clear" w:color="auto" w:fill="auto"/>
            <w:noWrap/>
            <w:hideMark/>
          </w:tcPr>
          <w:p w14:paraId="34E329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094" w:type="dxa"/>
            <w:gridSpan w:val="2"/>
            <w:shd w:val="clear" w:color="auto" w:fill="auto"/>
            <w:noWrap/>
            <w:hideMark/>
          </w:tcPr>
          <w:p w14:paraId="09AAB2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7498B0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668" w:type="dxa"/>
            <w:gridSpan w:val="2"/>
            <w:shd w:val="clear" w:color="auto" w:fill="auto"/>
            <w:noWrap/>
            <w:hideMark/>
          </w:tcPr>
          <w:p w14:paraId="20C7E53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r>
      <w:tr w:rsidR="001E493F" w:rsidRPr="001E493F" w14:paraId="55E626C0" w14:textId="77777777" w:rsidTr="00B608DA">
        <w:trPr>
          <w:trHeight w:val="300"/>
        </w:trPr>
        <w:tc>
          <w:tcPr>
            <w:tcW w:w="3576" w:type="dxa"/>
            <w:gridSpan w:val="2"/>
            <w:shd w:val="clear" w:color="auto" w:fill="auto"/>
            <w:noWrap/>
            <w:hideMark/>
          </w:tcPr>
          <w:p w14:paraId="16308B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Monocot grass exotic</w:t>
            </w:r>
          </w:p>
        </w:tc>
        <w:tc>
          <w:tcPr>
            <w:tcW w:w="2000" w:type="dxa"/>
            <w:gridSpan w:val="2"/>
            <w:shd w:val="clear" w:color="auto" w:fill="auto"/>
            <w:noWrap/>
            <w:hideMark/>
          </w:tcPr>
          <w:p w14:paraId="5F52AF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22BB1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157D4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17A8FA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6234333" w14:textId="77777777" w:rsidTr="00B608DA">
        <w:trPr>
          <w:trHeight w:val="300"/>
        </w:trPr>
        <w:tc>
          <w:tcPr>
            <w:tcW w:w="3576" w:type="dxa"/>
            <w:gridSpan w:val="2"/>
            <w:shd w:val="clear" w:color="auto" w:fill="auto"/>
            <w:noWrap/>
            <w:hideMark/>
          </w:tcPr>
          <w:p w14:paraId="796984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Monocot grass</w:t>
            </w:r>
          </w:p>
        </w:tc>
        <w:tc>
          <w:tcPr>
            <w:tcW w:w="2000" w:type="dxa"/>
            <w:gridSpan w:val="2"/>
            <w:shd w:val="clear" w:color="auto" w:fill="auto"/>
            <w:noWrap/>
            <w:hideMark/>
          </w:tcPr>
          <w:p w14:paraId="60022F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EF5CA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66E1D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97EF25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3EBDB68" w14:textId="77777777" w:rsidTr="00B608DA">
        <w:trPr>
          <w:trHeight w:val="300"/>
        </w:trPr>
        <w:tc>
          <w:tcPr>
            <w:tcW w:w="3576" w:type="dxa"/>
            <w:gridSpan w:val="2"/>
            <w:shd w:val="clear" w:color="auto" w:fill="auto"/>
            <w:noWrap/>
            <w:hideMark/>
          </w:tcPr>
          <w:p w14:paraId="71D5EE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Monocot sedge/rush</w:t>
            </w:r>
          </w:p>
        </w:tc>
        <w:tc>
          <w:tcPr>
            <w:tcW w:w="2000" w:type="dxa"/>
            <w:gridSpan w:val="2"/>
            <w:shd w:val="clear" w:color="auto" w:fill="auto"/>
            <w:noWrap/>
            <w:hideMark/>
          </w:tcPr>
          <w:p w14:paraId="3732DD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094" w:type="dxa"/>
            <w:gridSpan w:val="2"/>
            <w:shd w:val="clear" w:color="auto" w:fill="auto"/>
            <w:noWrap/>
            <w:hideMark/>
          </w:tcPr>
          <w:p w14:paraId="355948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3D47BAF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03DCAD2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r>
      <w:tr w:rsidR="001E493F" w:rsidRPr="001E493F" w14:paraId="60C8A12C" w14:textId="77777777" w:rsidTr="00B608DA">
        <w:trPr>
          <w:trHeight w:val="300"/>
        </w:trPr>
        <w:tc>
          <w:tcPr>
            <w:tcW w:w="3576" w:type="dxa"/>
            <w:gridSpan w:val="2"/>
            <w:shd w:val="clear" w:color="auto" w:fill="auto"/>
            <w:noWrap/>
            <w:hideMark/>
          </w:tcPr>
          <w:p w14:paraId="4A4CF2A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Montia australasica</w:t>
            </w:r>
          </w:p>
        </w:tc>
        <w:tc>
          <w:tcPr>
            <w:tcW w:w="2000" w:type="dxa"/>
            <w:gridSpan w:val="2"/>
            <w:shd w:val="clear" w:color="auto" w:fill="auto"/>
            <w:noWrap/>
            <w:hideMark/>
          </w:tcPr>
          <w:p w14:paraId="050500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Montiaceae</w:t>
            </w:r>
          </w:p>
        </w:tc>
        <w:tc>
          <w:tcPr>
            <w:tcW w:w="1094" w:type="dxa"/>
            <w:gridSpan w:val="2"/>
            <w:shd w:val="clear" w:color="auto" w:fill="auto"/>
            <w:noWrap/>
            <w:hideMark/>
          </w:tcPr>
          <w:p w14:paraId="2BE2AC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1F54C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A7B8C7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DAAAA91" w14:textId="77777777" w:rsidTr="00B608DA">
        <w:trPr>
          <w:trHeight w:val="300"/>
        </w:trPr>
        <w:tc>
          <w:tcPr>
            <w:tcW w:w="3576" w:type="dxa"/>
            <w:gridSpan w:val="2"/>
            <w:shd w:val="clear" w:color="auto" w:fill="auto"/>
            <w:noWrap/>
            <w:hideMark/>
          </w:tcPr>
          <w:p w14:paraId="0BDBFD1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Montia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1880D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Montiaceae</w:t>
            </w:r>
          </w:p>
        </w:tc>
        <w:tc>
          <w:tcPr>
            <w:tcW w:w="1094" w:type="dxa"/>
            <w:gridSpan w:val="2"/>
            <w:shd w:val="clear" w:color="auto" w:fill="auto"/>
            <w:noWrap/>
            <w:hideMark/>
          </w:tcPr>
          <w:p w14:paraId="2B846E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9A44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339061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DD9827F" w14:textId="77777777" w:rsidTr="00B608DA">
        <w:trPr>
          <w:trHeight w:val="300"/>
        </w:trPr>
        <w:tc>
          <w:tcPr>
            <w:tcW w:w="3576" w:type="dxa"/>
            <w:gridSpan w:val="2"/>
            <w:shd w:val="clear" w:color="auto" w:fill="auto"/>
            <w:noWrap/>
            <w:hideMark/>
          </w:tcPr>
          <w:p w14:paraId="175E683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Moraea flaccida</w:t>
            </w:r>
          </w:p>
        </w:tc>
        <w:tc>
          <w:tcPr>
            <w:tcW w:w="2000" w:type="dxa"/>
            <w:gridSpan w:val="2"/>
            <w:shd w:val="clear" w:color="auto" w:fill="auto"/>
            <w:noWrap/>
            <w:hideMark/>
          </w:tcPr>
          <w:p w14:paraId="1BD039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1E2E6C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60865E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B3AE7C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FF0EA67" w14:textId="77777777" w:rsidTr="00B608DA">
        <w:trPr>
          <w:trHeight w:val="300"/>
        </w:trPr>
        <w:tc>
          <w:tcPr>
            <w:tcW w:w="3576" w:type="dxa"/>
            <w:gridSpan w:val="2"/>
            <w:shd w:val="clear" w:color="auto" w:fill="auto"/>
            <w:noWrap/>
            <w:hideMark/>
          </w:tcPr>
          <w:p w14:paraId="7C70227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Moraea lewisiae</w:t>
            </w:r>
          </w:p>
        </w:tc>
        <w:tc>
          <w:tcPr>
            <w:tcW w:w="2000" w:type="dxa"/>
            <w:gridSpan w:val="2"/>
            <w:shd w:val="clear" w:color="auto" w:fill="auto"/>
            <w:noWrap/>
            <w:hideMark/>
          </w:tcPr>
          <w:p w14:paraId="74E82C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09F612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03939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E4F36A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8AE2CD" w14:textId="77777777" w:rsidTr="00B608DA">
        <w:trPr>
          <w:trHeight w:val="300"/>
        </w:trPr>
        <w:tc>
          <w:tcPr>
            <w:tcW w:w="3576" w:type="dxa"/>
            <w:gridSpan w:val="2"/>
            <w:shd w:val="clear" w:color="auto" w:fill="auto"/>
            <w:noWrap/>
            <w:hideMark/>
          </w:tcPr>
          <w:p w14:paraId="085D58B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Muehlenbeckia florulenta</w:t>
            </w:r>
          </w:p>
        </w:tc>
        <w:tc>
          <w:tcPr>
            <w:tcW w:w="2000" w:type="dxa"/>
            <w:gridSpan w:val="2"/>
            <w:shd w:val="clear" w:color="auto" w:fill="auto"/>
            <w:noWrap/>
            <w:hideMark/>
          </w:tcPr>
          <w:p w14:paraId="00225D7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4167B1E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22012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636A1A9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72E5C7C" w14:textId="77777777" w:rsidTr="00B608DA">
        <w:trPr>
          <w:trHeight w:val="300"/>
        </w:trPr>
        <w:tc>
          <w:tcPr>
            <w:tcW w:w="3576" w:type="dxa"/>
            <w:gridSpan w:val="2"/>
            <w:shd w:val="clear" w:color="auto" w:fill="auto"/>
            <w:noWrap/>
            <w:hideMark/>
          </w:tcPr>
          <w:p w14:paraId="032BCB6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Myoporum insulare</w:t>
            </w:r>
          </w:p>
        </w:tc>
        <w:tc>
          <w:tcPr>
            <w:tcW w:w="2000" w:type="dxa"/>
            <w:gridSpan w:val="2"/>
            <w:shd w:val="clear" w:color="auto" w:fill="auto"/>
            <w:noWrap/>
            <w:hideMark/>
          </w:tcPr>
          <w:p w14:paraId="422735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Scrophulariaceae</w:t>
            </w:r>
          </w:p>
        </w:tc>
        <w:tc>
          <w:tcPr>
            <w:tcW w:w="1094" w:type="dxa"/>
            <w:gridSpan w:val="2"/>
            <w:shd w:val="clear" w:color="auto" w:fill="auto"/>
            <w:noWrap/>
            <w:hideMark/>
          </w:tcPr>
          <w:p w14:paraId="753150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FD9081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41866D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0C2F26B" w14:textId="77777777" w:rsidTr="00B608DA">
        <w:trPr>
          <w:trHeight w:val="300"/>
        </w:trPr>
        <w:tc>
          <w:tcPr>
            <w:tcW w:w="3576" w:type="dxa"/>
            <w:gridSpan w:val="2"/>
            <w:shd w:val="clear" w:color="auto" w:fill="auto"/>
            <w:noWrap/>
            <w:hideMark/>
          </w:tcPr>
          <w:p w14:paraId="489EF01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Myosotis arvensis</w:t>
            </w:r>
          </w:p>
        </w:tc>
        <w:tc>
          <w:tcPr>
            <w:tcW w:w="2000" w:type="dxa"/>
            <w:gridSpan w:val="2"/>
            <w:shd w:val="clear" w:color="auto" w:fill="auto"/>
            <w:noWrap/>
            <w:hideMark/>
          </w:tcPr>
          <w:p w14:paraId="146D83B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4861CE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B4B573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45D0CD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62D75F5" w14:textId="77777777" w:rsidTr="00B608DA">
        <w:trPr>
          <w:trHeight w:val="300"/>
        </w:trPr>
        <w:tc>
          <w:tcPr>
            <w:tcW w:w="3576" w:type="dxa"/>
            <w:gridSpan w:val="2"/>
            <w:shd w:val="clear" w:color="auto" w:fill="auto"/>
            <w:noWrap/>
            <w:hideMark/>
          </w:tcPr>
          <w:p w14:paraId="11DAC9F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Myosotis laxa</w:t>
            </w:r>
          </w:p>
        </w:tc>
        <w:tc>
          <w:tcPr>
            <w:tcW w:w="2000" w:type="dxa"/>
            <w:gridSpan w:val="2"/>
            <w:shd w:val="clear" w:color="auto" w:fill="auto"/>
            <w:noWrap/>
            <w:hideMark/>
          </w:tcPr>
          <w:p w14:paraId="1181D8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3D5E57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75BD3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8D388A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6F963EA4" w14:textId="77777777" w:rsidTr="00B608DA">
        <w:trPr>
          <w:trHeight w:val="300"/>
        </w:trPr>
        <w:tc>
          <w:tcPr>
            <w:tcW w:w="3576" w:type="dxa"/>
            <w:gridSpan w:val="2"/>
            <w:shd w:val="clear" w:color="auto" w:fill="auto"/>
            <w:noWrap/>
            <w:hideMark/>
          </w:tcPr>
          <w:p w14:paraId="4913204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Myosotis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DCB24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Boraginaceae</w:t>
            </w:r>
          </w:p>
        </w:tc>
        <w:tc>
          <w:tcPr>
            <w:tcW w:w="1094" w:type="dxa"/>
            <w:gridSpan w:val="2"/>
            <w:shd w:val="clear" w:color="auto" w:fill="auto"/>
            <w:noWrap/>
            <w:hideMark/>
          </w:tcPr>
          <w:p w14:paraId="7537DC5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B0DCC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B5BE61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B18B56A" w14:textId="77777777" w:rsidTr="00B608DA">
        <w:trPr>
          <w:trHeight w:val="300"/>
        </w:trPr>
        <w:tc>
          <w:tcPr>
            <w:tcW w:w="3576" w:type="dxa"/>
            <w:gridSpan w:val="2"/>
            <w:shd w:val="clear" w:color="auto" w:fill="auto"/>
            <w:noWrap/>
            <w:hideMark/>
          </w:tcPr>
          <w:p w14:paraId="71EE0E5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Myriophyllum amphibium</w:t>
            </w:r>
          </w:p>
        </w:tc>
        <w:tc>
          <w:tcPr>
            <w:tcW w:w="2000" w:type="dxa"/>
            <w:gridSpan w:val="2"/>
            <w:shd w:val="clear" w:color="auto" w:fill="auto"/>
            <w:noWrap/>
            <w:hideMark/>
          </w:tcPr>
          <w:p w14:paraId="54A813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4EF7E97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7C3C1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D525D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E5EF418" w14:textId="77777777" w:rsidTr="00B608DA">
        <w:trPr>
          <w:trHeight w:val="300"/>
        </w:trPr>
        <w:tc>
          <w:tcPr>
            <w:tcW w:w="3576" w:type="dxa"/>
            <w:gridSpan w:val="2"/>
            <w:shd w:val="clear" w:color="auto" w:fill="auto"/>
            <w:noWrap/>
            <w:hideMark/>
          </w:tcPr>
          <w:p w14:paraId="0DF4925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Myriophyllum simulans</w:t>
            </w:r>
          </w:p>
        </w:tc>
        <w:tc>
          <w:tcPr>
            <w:tcW w:w="2000" w:type="dxa"/>
            <w:gridSpan w:val="2"/>
            <w:shd w:val="clear" w:color="auto" w:fill="auto"/>
            <w:noWrap/>
            <w:hideMark/>
          </w:tcPr>
          <w:p w14:paraId="7A9E6C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2AC07E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5B3EF3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2EBE28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29DED2D9" w14:textId="77777777" w:rsidTr="00B608DA">
        <w:trPr>
          <w:trHeight w:val="300"/>
        </w:trPr>
        <w:tc>
          <w:tcPr>
            <w:tcW w:w="3576" w:type="dxa"/>
            <w:gridSpan w:val="2"/>
            <w:shd w:val="clear" w:color="auto" w:fill="auto"/>
            <w:noWrap/>
            <w:hideMark/>
          </w:tcPr>
          <w:p w14:paraId="5BC7116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Myriophyllum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EF2E6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47834B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2FBC66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FF735F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A3A9821" w14:textId="77777777" w:rsidTr="00B608DA">
        <w:trPr>
          <w:trHeight w:val="300"/>
        </w:trPr>
        <w:tc>
          <w:tcPr>
            <w:tcW w:w="3576" w:type="dxa"/>
            <w:gridSpan w:val="2"/>
            <w:shd w:val="clear" w:color="auto" w:fill="auto"/>
            <w:noWrap/>
            <w:hideMark/>
          </w:tcPr>
          <w:p w14:paraId="644BA18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Myriophyllum variifolium</w:t>
            </w:r>
          </w:p>
        </w:tc>
        <w:tc>
          <w:tcPr>
            <w:tcW w:w="2000" w:type="dxa"/>
            <w:gridSpan w:val="2"/>
            <w:shd w:val="clear" w:color="auto" w:fill="auto"/>
            <w:noWrap/>
            <w:hideMark/>
          </w:tcPr>
          <w:p w14:paraId="44818C7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Haloragaceae</w:t>
            </w:r>
          </w:p>
        </w:tc>
        <w:tc>
          <w:tcPr>
            <w:tcW w:w="1094" w:type="dxa"/>
            <w:gridSpan w:val="2"/>
            <w:shd w:val="clear" w:color="auto" w:fill="auto"/>
            <w:noWrap/>
            <w:hideMark/>
          </w:tcPr>
          <w:p w14:paraId="38F5AC4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3E023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8C64B1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2C56052A" w14:textId="77777777" w:rsidTr="00B608DA">
        <w:trPr>
          <w:trHeight w:val="300"/>
        </w:trPr>
        <w:tc>
          <w:tcPr>
            <w:tcW w:w="3576" w:type="dxa"/>
            <w:gridSpan w:val="2"/>
            <w:shd w:val="clear" w:color="auto" w:fill="auto"/>
            <w:noWrap/>
            <w:hideMark/>
          </w:tcPr>
          <w:p w14:paraId="74EAF25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Nassella neesiana</w:t>
            </w:r>
          </w:p>
        </w:tc>
        <w:tc>
          <w:tcPr>
            <w:tcW w:w="2000" w:type="dxa"/>
            <w:gridSpan w:val="2"/>
            <w:shd w:val="clear" w:color="auto" w:fill="auto"/>
            <w:noWrap/>
            <w:hideMark/>
          </w:tcPr>
          <w:p w14:paraId="7460EB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543B1E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10BCF7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D21FF9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1C19C8C" w14:textId="77777777" w:rsidTr="00B608DA">
        <w:trPr>
          <w:trHeight w:val="300"/>
        </w:trPr>
        <w:tc>
          <w:tcPr>
            <w:tcW w:w="3576" w:type="dxa"/>
            <w:gridSpan w:val="2"/>
            <w:shd w:val="clear" w:color="auto" w:fill="auto"/>
            <w:noWrap/>
            <w:hideMark/>
          </w:tcPr>
          <w:p w14:paraId="7B10EB8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Nassella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328A0F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8B4E8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F5B45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B8112F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4D5F129" w14:textId="77777777" w:rsidTr="00B608DA">
        <w:trPr>
          <w:trHeight w:val="300"/>
        </w:trPr>
        <w:tc>
          <w:tcPr>
            <w:tcW w:w="3576" w:type="dxa"/>
            <w:gridSpan w:val="2"/>
            <w:shd w:val="clear" w:color="auto" w:fill="auto"/>
            <w:noWrap/>
            <w:hideMark/>
          </w:tcPr>
          <w:p w14:paraId="7B9F624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Nitella </w:t>
            </w:r>
            <w:r w:rsidRPr="00B608DA">
              <w:rPr>
                <w:rFonts w:ascii="Calibri" w:hAnsi="Calibri" w:cs="Times New Roman"/>
                <w:color w:val="000000"/>
                <w:sz w:val="22"/>
                <w:szCs w:val="22"/>
                <w:lang w:eastAsia="en-AU"/>
              </w:rPr>
              <w:t xml:space="preserve">sp. </w:t>
            </w:r>
          </w:p>
        </w:tc>
        <w:tc>
          <w:tcPr>
            <w:tcW w:w="2000" w:type="dxa"/>
            <w:gridSpan w:val="2"/>
            <w:shd w:val="clear" w:color="auto" w:fill="auto"/>
            <w:noWrap/>
            <w:hideMark/>
          </w:tcPr>
          <w:p w14:paraId="2C8A19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Characeae</w:t>
            </w:r>
          </w:p>
        </w:tc>
        <w:tc>
          <w:tcPr>
            <w:tcW w:w="1094" w:type="dxa"/>
            <w:gridSpan w:val="2"/>
            <w:shd w:val="clear" w:color="auto" w:fill="auto"/>
            <w:noWrap/>
            <w:hideMark/>
          </w:tcPr>
          <w:p w14:paraId="48F5E7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CDBCF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alga</w:t>
            </w:r>
          </w:p>
        </w:tc>
        <w:tc>
          <w:tcPr>
            <w:tcW w:w="1668" w:type="dxa"/>
            <w:gridSpan w:val="2"/>
            <w:shd w:val="clear" w:color="auto" w:fill="auto"/>
            <w:noWrap/>
            <w:hideMark/>
          </w:tcPr>
          <w:p w14:paraId="1BD63C5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678E11D6" w14:textId="77777777" w:rsidTr="00B608DA">
        <w:trPr>
          <w:trHeight w:val="300"/>
        </w:trPr>
        <w:tc>
          <w:tcPr>
            <w:tcW w:w="3576" w:type="dxa"/>
            <w:gridSpan w:val="2"/>
            <w:shd w:val="clear" w:color="auto" w:fill="auto"/>
            <w:noWrap/>
            <w:hideMark/>
          </w:tcPr>
          <w:p w14:paraId="1E9168A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Olearia lirata</w:t>
            </w:r>
          </w:p>
        </w:tc>
        <w:tc>
          <w:tcPr>
            <w:tcW w:w="2000" w:type="dxa"/>
            <w:gridSpan w:val="2"/>
            <w:shd w:val="clear" w:color="auto" w:fill="auto"/>
            <w:noWrap/>
            <w:hideMark/>
          </w:tcPr>
          <w:p w14:paraId="4B6939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ECF7AA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8A137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7BD64E7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7B9E16DA" w14:textId="77777777" w:rsidTr="00B608DA">
        <w:trPr>
          <w:trHeight w:val="300"/>
        </w:trPr>
        <w:tc>
          <w:tcPr>
            <w:tcW w:w="3576" w:type="dxa"/>
            <w:gridSpan w:val="2"/>
            <w:shd w:val="clear" w:color="auto" w:fill="auto"/>
            <w:noWrap/>
            <w:hideMark/>
          </w:tcPr>
          <w:p w14:paraId="504F257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Opercularia varia</w:t>
            </w:r>
          </w:p>
        </w:tc>
        <w:tc>
          <w:tcPr>
            <w:tcW w:w="2000" w:type="dxa"/>
            <w:gridSpan w:val="2"/>
            <w:shd w:val="clear" w:color="auto" w:fill="auto"/>
            <w:noWrap/>
            <w:hideMark/>
          </w:tcPr>
          <w:p w14:paraId="075D478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Rubiaceae</w:t>
            </w:r>
          </w:p>
        </w:tc>
        <w:tc>
          <w:tcPr>
            <w:tcW w:w="1094" w:type="dxa"/>
            <w:gridSpan w:val="2"/>
            <w:shd w:val="clear" w:color="auto" w:fill="auto"/>
            <w:noWrap/>
            <w:hideMark/>
          </w:tcPr>
          <w:p w14:paraId="208F00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90201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CFC06C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ADE53EB" w14:textId="77777777" w:rsidTr="00B608DA">
        <w:trPr>
          <w:trHeight w:val="300"/>
        </w:trPr>
        <w:tc>
          <w:tcPr>
            <w:tcW w:w="3576" w:type="dxa"/>
            <w:gridSpan w:val="2"/>
            <w:shd w:val="clear" w:color="auto" w:fill="auto"/>
            <w:noWrap/>
            <w:hideMark/>
          </w:tcPr>
          <w:p w14:paraId="7ADF995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Ornduffia reniformis</w:t>
            </w:r>
          </w:p>
        </w:tc>
        <w:tc>
          <w:tcPr>
            <w:tcW w:w="2000" w:type="dxa"/>
            <w:gridSpan w:val="2"/>
            <w:shd w:val="clear" w:color="auto" w:fill="auto"/>
            <w:noWrap/>
            <w:hideMark/>
          </w:tcPr>
          <w:p w14:paraId="6F0B5B7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Menyanthaceae</w:t>
            </w:r>
          </w:p>
        </w:tc>
        <w:tc>
          <w:tcPr>
            <w:tcW w:w="1094" w:type="dxa"/>
            <w:gridSpan w:val="2"/>
            <w:shd w:val="clear" w:color="auto" w:fill="auto"/>
            <w:noWrap/>
            <w:hideMark/>
          </w:tcPr>
          <w:p w14:paraId="21C137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C7379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4F735F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0FEB127B" w14:textId="77777777" w:rsidTr="00B608DA">
        <w:trPr>
          <w:trHeight w:val="300"/>
        </w:trPr>
        <w:tc>
          <w:tcPr>
            <w:tcW w:w="3576" w:type="dxa"/>
            <w:gridSpan w:val="2"/>
            <w:shd w:val="clear" w:color="auto" w:fill="auto"/>
            <w:noWrap/>
            <w:hideMark/>
          </w:tcPr>
          <w:p w14:paraId="1E463CA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Ottelia ovalifolia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ovalifolia</w:t>
            </w:r>
          </w:p>
        </w:tc>
        <w:tc>
          <w:tcPr>
            <w:tcW w:w="2000" w:type="dxa"/>
            <w:gridSpan w:val="2"/>
            <w:shd w:val="clear" w:color="auto" w:fill="auto"/>
            <w:noWrap/>
            <w:hideMark/>
          </w:tcPr>
          <w:p w14:paraId="0790D9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Hydrocharitaceae</w:t>
            </w:r>
          </w:p>
        </w:tc>
        <w:tc>
          <w:tcPr>
            <w:tcW w:w="1094" w:type="dxa"/>
            <w:gridSpan w:val="2"/>
            <w:shd w:val="clear" w:color="auto" w:fill="auto"/>
            <w:noWrap/>
            <w:hideMark/>
          </w:tcPr>
          <w:p w14:paraId="5AFAF4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88F009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1178F8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32E612E0" w14:textId="77777777" w:rsidTr="00B608DA">
        <w:trPr>
          <w:trHeight w:val="300"/>
        </w:trPr>
        <w:tc>
          <w:tcPr>
            <w:tcW w:w="3576" w:type="dxa"/>
            <w:gridSpan w:val="2"/>
            <w:shd w:val="clear" w:color="auto" w:fill="auto"/>
            <w:noWrap/>
            <w:hideMark/>
          </w:tcPr>
          <w:p w14:paraId="4830AEA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Oxalis corniculata</w:t>
            </w:r>
          </w:p>
        </w:tc>
        <w:tc>
          <w:tcPr>
            <w:tcW w:w="2000" w:type="dxa"/>
            <w:gridSpan w:val="2"/>
            <w:shd w:val="clear" w:color="auto" w:fill="auto"/>
            <w:noWrap/>
            <w:hideMark/>
          </w:tcPr>
          <w:p w14:paraId="0EA84E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69D0A4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441F7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1B11E5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C002EA7" w14:textId="77777777" w:rsidTr="00B608DA">
        <w:trPr>
          <w:trHeight w:val="300"/>
        </w:trPr>
        <w:tc>
          <w:tcPr>
            <w:tcW w:w="3576" w:type="dxa"/>
            <w:gridSpan w:val="2"/>
            <w:shd w:val="clear" w:color="auto" w:fill="auto"/>
            <w:noWrap/>
            <w:hideMark/>
          </w:tcPr>
          <w:p w14:paraId="3F6EED6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Oxalis exilis</w:t>
            </w:r>
          </w:p>
        </w:tc>
        <w:tc>
          <w:tcPr>
            <w:tcW w:w="2000" w:type="dxa"/>
            <w:gridSpan w:val="2"/>
            <w:shd w:val="clear" w:color="auto" w:fill="auto"/>
            <w:noWrap/>
            <w:hideMark/>
          </w:tcPr>
          <w:p w14:paraId="1D971E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496AAB6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3F68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79C233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7A4A00C" w14:textId="77777777" w:rsidTr="00B608DA">
        <w:trPr>
          <w:trHeight w:val="300"/>
        </w:trPr>
        <w:tc>
          <w:tcPr>
            <w:tcW w:w="3576" w:type="dxa"/>
            <w:gridSpan w:val="2"/>
            <w:shd w:val="clear" w:color="auto" w:fill="auto"/>
            <w:noWrap/>
            <w:hideMark/>
          </w:tcPr>
          <w:p w14:paraId="3E0A9A8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Oxalis incarnata</w:t>
            </w:r>
          </w:p>
        </w:tc>
        <w:tc>
          <w:tcPr>
            <w:tcW w:w="2000" w:type="dxa"/>
            <w:gridSpan w:val="2"/>
            <w:shd w:val="clear" w:color="auto" w:fill="auto"/>
            <w:noWrap/>
            <w:hideMark/>
          </w:tcPr>
          <w:p w14:paraId="37D803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751B09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936A71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0B4EAE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6061B1F" w14:textId="77777777" w:rsidTr="00B608DA">
        <w:trPr>
          <w:trHeight w:val="300"/>
        </w:trPr>
        <w:tc>
          <w:tcPr>
            <w:tcW w:w="3576" w:type="dxa"/>
            <w:gridSpan w:val="2"/>
            <w:shd w:val="clear" w:color="auto" w:fill="auto"/>
            <w:noWrap/>
            <w:hideMark/>
          </w:tcPr>
          <w:p w14:paraId="719CB70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Oxalis perennans</w:t>
            </w:r>
          </w:p>
        </w:tc>
        <w:tc>
          <w:tcPr>
            <w:tcW w:w="2000" w:type="dxa"/>
            <w:gridSpan w:val="2"/>
            <w:shd w:val="clear" w:color="auto" w:fill="auto"/>
            <w:noWrap/>
            <w:hideMark/>
          </w:tcPr>
          <w:p w14:paraId="2427BE5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23BD440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EE6A9A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206B2C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C1767B6" w14:textId="77777777" w:rsidTr="00B608DA">
        <w:trPr>
          <w:trHeight w:val="300"/>
        </w:trPr>
        <w:tc>
          <w:tcPr>
            <w:tcW w:w="3576" w:type="dxa"/>
            <w:gridSpan w:val="2"/>
            <w:shd w:val="clear" w:color="auto" w:fill="auto"/>
            <w:noWrap/>
            <w:hideMark/>
          </w:tcPr>
          <w:p w14:paraId="234B340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Oxalis pes-caprae</w:t>
            </w:r>
          </w:p>
        </w:tc>
        <w:tc>
          <w:tcPr>
            <w:tcW w:w="2000" w:type="dxa"/>
            <w:gridSpan w:val="2"/>
            <w:shd w:val="clear" w:color="auto" w:fill="auto"/>
            <w:noWrap/>
            <w:hideMark/>
          </w:tcPr>
          <w:p w14:paraId="1717BA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044C1F5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5B0B8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AD6C38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BA4E3C3" w14:textId="77777777" w:rsidTr="00B608DA">
        <w:trPr>
          <w:trHeight w:val="300"/>
        </w:trPr>
        <w:tc>
          <w:tcPr>
            <w:tcW w:w="3576" w:type="dxa"/>
            <w:gridSpan w:val="2"/>
            <w:shd w:val="clear" w:color="auto" w:fill="auto"/>
            <w:noWrap/>
            <w:hideMark/>
          </w:tcPr>
          <w:p w14:paraId="48F272F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Oxalis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831D41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Oxalidaceae</w:t>
            </w:r>
          </w:p>
        </w:tc>
        <w:tc>
          <w:tcPr>
            <w:tcW w:w="1094" w:type="dxa"/>
            <w:gridSpan w:val="2"/>
            <w:shd w:val="clear" w:color="auto" w:fill="auto"/>
            <w:noWrap/>
            <w:hideMark/>
          </w:tcPr>
          <w:p w14:paraId="4AA12B3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240419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C531DA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993E1FB" w14:textId="77777777" w:rsidTr="00B608DA">
        <w:trPr>
          <w:trHeight w:val="300"/>
        </w:trPr>
        <w:tc>
          <w:tcPr>
            <w:tcW w:w="3576" w:type="dxa"/>
            <w:gridSpan w:val="2"/>
            <w:shd w:val="clear" w:color="auto" w:fill="auto"/>
            <w:noWrap/>
            <w:hideMark/>
          </w:tcPr>
          <w:p w14:paraId="6FC278B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Ozothamnus ferrugineus</w:t>
            </w:r>
          </w:p>
        </w:tc>
        <w:tc>
          <w:tcPr>
            <w:tcW w:w="2000" w:type="dxa"/>
            <w:gridSpan w:val="2"/>
            <w:shd w:val="clear" w:color="auto" w:fill="auto"/>
            <w:noWrap/>
            <w:hideMark/>
          </w:tcPr>
          <w:p w14:paraId="129F07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9E0A1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9950E2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64D968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7B6D3A5" w14:textId="77777777" w:rsidTr="00B608DA">
        <w:trPr>
          <w:trHeight w:val="300"/>
        </w:trPr>
        <w:tc>
          <w:tcPr>
            <w:tcW w:w="3576" w:type="dxa"/>
            <w:gridSpan w:val="2"/>
            <w:shd w:val="clear" w:color="auto" w:fill="auto"/>
            <w:noWrap/>
            <w:hideMark/>
          </w:tcPr>
          <w:p w14:paraId="09510B1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Pandorea pandorana</w:t>
            </w:r>
          </w:p>
        </w:tc>
        <w:tc>
          <w:tcPr>
            <w:tcW w:w="2000" w:type="dxa"/>
            <w:gridSpan w:val="2"/>
            <w:shd w:val="clear" w:color="auto" w:fill="auto"/>
            <w:noWrap/>
            <w:hideMark/>
          </w:tcPr>
          <w:p w14:paraId="052422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Bignoniaceae</w:t>
            </w:r>
          </w:p>
        </w:tc>
        <w:tc>
          <w:tcPr>
            <w:tcW w:w="1094" w:type="dxa"/>
            <w:gridSpan w:val="2"/>
            <w:shd w:val="clear" w:color="auto" w:fill="auto"/>
            <w:noWrap/>
            <w:hideMark/>
          </w:tcPr>
          <w:p w14:paraId="564AFB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596E10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climber</w:t>
            </w:r>
          </w:p>
        </w:tc>
        <w:tc>
          <w:tcPr>
            <w:tcW w:w="1668" w:type="dxa"/>
            <w:gridSpan w:val="2"/>
            <w:shd w:val="clear" w:color="auto" w:fill="auto"/>
            <w:noWrap/>
            <w:hideMark/>
          </w:tcPr>
          <w:p w14:paraId="5842DA2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B6F7AFD" w14:textId="77777777" w:rsidTr="00B608DA">
        <w:trPr>
          <w:trHeight w:val="300"/>
        </w:trPr>
        <w:tc>
          <w:tcPr>
            <w:tcW w:w="3576" w:type="dxa"/>
            <w:gridSpan w:val="2"/>
            <w:shd w:val="clear" w:color="auto" w:fill="auto"/>
            <w:noWrap/>
            <w:hideMark/>
          </w:tcPr>
          <w:p w14:paraId="5BE2287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Panicum coloratum</w:t>
            </w:r>
          </w:p>
        </w:tc>
        <w:tc>
          <w:tcPr>
            <w:tcW w:w="2000" w:type="dxa"/>
            <w:gridSpan w:val="2"/>
            <w:shd w:val="clear" w:color="auto" w:fill="auto"/>
            <w:noWrap/>
            <w:hideMark/>
          </w:tcPr>
          <w:p w14:paraId="0E387B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7F56E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DA030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55F7DF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9BF28D7" w14:textId="77777777" w:rsidTr="00B608DA">
        <w:trPr>
          <w:trHeight w:val="300"/>
        </w:trPr>
        <w:tc>
          <w:tcPr>
            <w:tcW w:w="3576" w:type="dxa"/>
            <w:gridSpan w:val="2"/>
            <w:shd w:val="clear" w:color="auto" w:fill="auto"/>
            <w:noWrap/>
            <w:hideMark/>
          </w:tcPr>
          <w:p w14:paraId="0ECE201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Panicum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4B1E6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7E775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594E4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C08695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3166541" w14:textId="77777777" w:rsidTr="00B608DA">
        <w:trPr>
          <w:trHeight w:val="300"/>
        </w:trPr>
        <w:tc>
          <w:tcPr>
            <w:tcW w:w="3576" w:type="dxa"/>
            <w:gridSpan w:val="2"/>
            <w:shd w:val="clear" w:color="auto" w:fill="auto"/>
            <w:noWrap/>
            <w:hideMark/>
          </w:tcPr>
          <w:p w14:paraId="358EBD5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Paspalidium jubiflorum</w:t>
            </w:r>
          </w:p>
        </w:tc>
        <w:tc>
          <w:tcPr>
            <w:tcW w:w="2000" w:type="dxa"/>
            <w:gridSpan w:val="2"/>
            <w:shd w:val="clear" w:color="auto" w:fill="auto"/>
            <w:noWrap/>
            <w:hideMark/>
          </w:tcPr>
          <w:p w14:paraId="40016D9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1D732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7AB96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CC9C1A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EE30FF5" w14:textId="77777777" w:rsidTr="00B608DA">
        <w:trPr>
          <w:trHeight w:val="300"/>
        </w:trPr>
        <w:tc>
          <w:tcPr>
            <w:tcW w:w="3576" w:type="dxa"/>
            <w:gridSpan w:val="2"/>
            <w:shd w:val="clear" w:color="auto" w:fill="auto"/>
            <w:noWrap/>
            <w:hideMark/>
          </w:tcPr>
          <w:p w14:paraId="4D373CB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Paspalidium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B2010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81723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AAB16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0790C8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44ACD8E" w14:textId="77777777" w:rsidTr="00B608DA">
        <w:trPr>
          <w:trHeight w:val="300"/>
        </w:trPr>
        <w:tc>
          <w:tcPr>
            <w:tcW w:w="3576" w:type="dxa"/>
            <w:gridSpan w:val="2"/>
            <w:shd w:val="clear" w:color="auto" w:fill="auto"/>
            <w:noWrap/>
            <w:hideMark/>
          </w:tcPr>
          <w:p w14:paraId="27E7ED3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Paspalum dilatatum</w:t>
            </w:r>
          </w:p>
        </w:tc>
        <w:tc>
          <w:tcPr>
            <w:tcW w:w="2000" w:type="dxa"/>
            <w:gridSpan w:val="2"/>
            <w:shd w:val="clear" w:color="auto" w:fill="auto"/>
            <w:noWrap/>
            <w:hideMark/>
          </w:tcPr>
          <w:p w14:paraId="078439A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6A4EA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FCCBA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C2937B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3A31A5B" w14:textId="77777777" w:rsidTr="00B608DA">
        <w:trPr>
          <w:trHeight w:val="300"/>
        </w:trPr>
        <w:tc>
          <w:tcPr>
            <w:tcW w:w="3576" w:type="dxa"/>
            <w:gridSpan w:val="2"/>
            <w:shd w:val="clear" w:color="auto" w:fill="auto"/>
            <w:noWrap/>
            <w:hideMark/>
          </w:tcPr>
          <w:p w14:paraId="34BCA04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Paspalum distichum</w:t>
            </w:r>
          </w:p>
        </w:tc>
        <w:tc>
          <w:tcPr>
            <w:tcW w:w="2000" w:type="dxa"/>
            <w:gridSpan w:val="2"/>
            <w:shd w:val="clear" w:color="auto" w:fill="auto"/>
            <w:noWrap/>
            <w:hideMark/>
          </w:tcPr>
          <w:p w14:paraId="435D4F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DB388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B98D78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191DB9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42690922" w14:textId="77777777" w:rsidTr="00B608DA">
        <w:trPr>
          <w:trHeight w:val="300"/>
        </w:trPr>
        <w:tc>
          <w:tcPr>
            <w:tcW w:w="3576" w:type="dxa"/>
            <w:gridSpan w:val="2"/>
            <w:shd w:val="clear" w:color="auto" w:fill="auto"/>
            <w:noWrap/>
            <w:hideMark/>
          </w:tcPr>
          <w:p w14:paraId="03370CB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Pelargonium australe</w:t>
            </w:r>
          </w:p>
        </w:tc>
        <w:tc>
          <w:tcPr>
            <w:tcW w:w="2000" w:type="dxa"/>
            <w:gridSpan w:val="2"/>
            <w:shd w:val="clear" w:color="auto" w:fill="auto"/>
            <w:noWrap/>
            <w:hideMark/>
          </w:tcPr>
          <w:p w14:paraId="71EFCB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Geraniaceae</w:t>
            </w:r>
          </w:p>
        </w:tc>
        <w:tc>
          <w:tcPr>
            <w:tcW w:w="1094" w:type="dxa"/>
            <w:gridSpan w:val="2"/>
            <w:shd w:val="clear" w:color="auto" w:fill="auto"/>
            <w:noWrap/>
            <w:hideMark/>
          </w:tcPr>
          <w:p w14:paraId="17688D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11A5D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B8D2FA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3038CCC" w14:textId="77777777" w:rsidTr="00B608DA">
        <w:trPr>
          <w:trHeight w:val="300"/>
        </w:trPr>
        <w:tc>
          <w:tcPr>
            <w:tcW w:w="3576" w:type="dxa"/>
            <w:gridSpan w:val="2"/>
            <w:shd w:val="clear" w:color="auto" w:fill="auto"/>
            <w:noWrap/>
            <w:hideMark/>
          </w:tcPr>
          <w:p w14:paraId="5290286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Pentameris airoides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airoides</w:t>
            </w:r>
          </w:p>
        </w:tc>
        <w:tc>
          <w:tcPr>
            <w:tcW w:w="2000" w:type="dxa"/>
            <w:gridSpan w:val="2"/>
            <w:shd w:val="clear" w:color="auto" w:fill="auto"/>
            <w:noWrap/>
            <w:hideMark/>
          </w:tcPr>
          <w:p w14:paraId="7F6BDDF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82E92E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DC5DF9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B20590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E898CEF" w14:textId="77777777" w:rsidTr="00B608DA">
        <w:trPr>
          <w:trHeight w:val="300"/>
        </w:trPr>
        <w:tc>
          <w:tcPr>
            <w:tcW w:w="3576" w:type="dxa"/>
            <w:gridSpan w:val="2"/>
            <w:shd w:val="clear" w:color="auto" w:fill="auto"/>
            <w:noWrap/>
            <w:hideMark/>
          </w:tcPr>
          <w:p w14:paraId="6A3D5D9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decipiens</w:t>
            </w:r>
          </w:p>
        </w:tc>
        <w:tc>
          <w:tcPr>
            <w:tcW w:w="2000" w:type="dxa"/>
            <w:gridSpan w:val="2"/>
            <w:shd w:val="clear" w:color="auto" w:fill="auto"/>
            <w:noWrap/>
            <w:hideMark/>
          </w:tcPr>
          <w:p w14:paraId="4F3CC1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68DAFC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40505F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FC1F2B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1451F2A" w14:textId="77777777" w:rsidTr="00B608DA">
        <w:trPr>
          <w:trHeight w:val="300"/>
        </w:trPr>
        <w:tc>
          <w:tcPr>
            <w:tcW w:w="3576" w:type="dxa"/>
            <w:gridSpan w:val="2"/>
            <w:shd w:val="clear" w:color="auto" w:fill="auto"/>
            <w:noWrap/>
            <w:hideMark/>
          </w:tcPr>
          <w:p w14:paraId="4DF06B9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hydropiper</w:t>
            </w:r>
          </w:p>
        </w:tc>
        <w:tc>
          <w:tcPr>
            <w:tcW w:w="2000" w:type="dxa"/>
            <w:gridSpan w:val="2"/>
            <w:shd w:val="clear" w:color="auto" w:fill="auto"/>
            <w:noWrap/>
            <w:hideMark/>
          </w:tcPr>
          <w:p w14:paraId="1B5D48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64A477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49593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950F14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7E973C41" w14:textId="77777777" w:rsidTr="00B608DA">
        <w:trPr>
          <w:trHeight w:val="300"/>
        </w:trPr>
        <w:tc>
          <w:tcPr>
            <w:tcW w:w="3576" w:type="dxa"/>
            <w:gridSpan w:val="2"/>
            <w:shd w:val="clear" w:color="auto" w:fill="auto"/>
            <w:noWrap/>
            <w:hideMark/>
          </w:tcPr>
          <w:p w14:paraId="13C9571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lapathifolia</w:t>
            </w:r>
          </w:p>
        </w:tc>
        <w:tc>
          <w:tcPr>
            <w:tcW w:w="2000" w:type="dxa"/>
            <w:gridSpan w:val="2"/>
            <w:shd w:val="clear" w:color="auto" w:fill="auto"/>
            <w:noWrap/>
            <w:hideMark/>
          </w:tcPr>
          <w:p w14:paraId="2E1ED6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7008D85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E5FAE1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7A5616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86CB32F" w14:textId="77777777" w:rsidTr="00B608DA">
        <w:trPr>
          <w:trHeight w:val="300"/>
        </w:trPr>
        <w:tc>
          <w:tcPr>
            <w:tcW w:w="3576" w:type="dxa"/>
            <w:gridSpan w:val="2"/>
            <w:shd w:val="clear" w:color="auto" w:fill="auto"/>
            <w:noWrap/>
            <w:hideMark/>
          </w:tcPr>
          <w:p w14:paraId="0AEF898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praetermissa</w:t>
            </w:r>
          </w:p>
        </w:tc>
        <w:tc>
          <w:tcPr>
            <w:tcW w:w="2000" w:type="dxa"/>
            <w:gridSpan w:val="2"/>
            <w:shd w:val="clear" w:color="auto" w:fill="auto"/>
            <w:noWrap/>
            <w:hideMark/>
          </w:tcPr>
          <w:p w14:paraId="227B693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737F474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DE5D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1BFDC2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5EAB25F" w14:textId="77777777" w:rsidTr="00B608DA">
        <w:trPr>
          <w:trHeight w:val="300"/>
        </w:trPr>
        <w:tc>
          <w:tcPr>
            <w:tcW w:w="3576" w:type="dxa"/>
            <w:gridSpan w:val="2"/>
            <w:shd w:val="clear" w:color="auto" w:fill="auto"/>
            <w:noWrap/>
            <w:hideMark/>
          </w:tcPr>
          <w:p w14:paraId="4D22D9B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prostrata</w:t>
            </w:r>
          </w:p>
        </w:tc>
        <w:tc>
          <w:tcPr>
            <w:tcW w:w="2000" w:type="dxa"/>
            <w:gridSpan w:val="2"/>
            <w:shd w:val="clear" w:color="auto" w:fill="auto"/>
            <w:noWrap/>
            <w:hideMark/>
          </w:tcPr>
          <w:p w14:paraId="4D06C1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172B062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89885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E55A01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39EF68D0" w14:textId="77777777" w:rsidTr="00B608DA">
        <w:trPr>
          <w:trHeight w:val="300"/>
        </w:trPr>
        <w:tc>
          <w:tcPr>
            <w:tcW w:w="3576" w:type="dxa"/>
            <w:gridSpan w:val="2"/>
            <w:shd w:val="clear" w:color="auto" w:fill="auto"/>
            <w:noWrap/>
            <w:hideMark/>
          </w:tcPr>
          <w:p w14:paraId="47C9CC9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Persicaria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3B999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224031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3B6323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FB04FB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46F2E716" w14:textId="77777777" w:rsidTr="00B608DA">
        <w:trPr>
          <w:trHeight w:val="300"/>
        </w:trPr>
        <w:tc>
          <w:tcPr>
            <w:tcW w:w="3576" w:type="dxa"/>
            <w:gridSpan w:val="2"/>
            <w:shd w:val="clear" w:color="auto" w:fill="auto"/>
            <w:noWrap/>
            <w:hideMark/>
          </w:tcPr>
          <w:p w14:paraId="3094D00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Persicaria subsessilis</w:t>
            </w:r>
          </w:p>
        </w:tc>
        <w:tc>
          <w:tcPr>
            <w:tcW w:w="2000" w:type="dxa"/>
            <w:gridSpan w:val="2"/>
            <w:shd w:val="clear" w:color="auto" w:fill="auto"/>
            <w:noWrap/>
            <w:hideMark/>
          </w:tcPr>
          <w:p w14:paraId="57FD559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2CC857E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E1AD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8D1E2B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499E69E" w14:textId="77777777" w:rsidTr="00B608DA">
        <w:trPr>
          <w:trHeight w:val="300"/>
        </w:trPr>
        <w:tc>
          <w:tcPr>
            <w:tcW w:w="3576" w:type="dxa"/>
            <w:gridSpan w:val="2"/>
            <w:shd w:val="clear" w:color="auto" w:fill="auto"/>
            <w:noWrap/>
            <w:hideMark/>
          </w:tcPr>
          <w:p w14:paraId="6F980CB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Phalaris aquatica</w:t>
            </w:r>
          </w:p>
        </w:tc>
        <w:tc>
          <w:tcPr>
            <w:tcW w:w="2000" w:type="dxa"/>
            <w:gridSpan w:val="2"/>
            <w:shd w:val="clear" w:color="auto" w:fill="auto"/>
            <w:noWrap/>
            <w:hideMark/>
          </w:tcPr>
          <w:p w14:paraId="372C742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F7145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789C7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6917E43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6181551" w14:textId="77777777" w:rsidTr="00B608DA">
        <w:trPr>
          <w:trHeight w:val="300"/>
        </w:trPr>
        <w:tc>
          <w:tcPr>
            <w:tcW w:w="3576" w:type="dxa"/>
            <w:gridSpan w:val="2"/>
            <w:shd w:val="clear" w:color="auto" w:fill="auto"/>
            <w:noWrap/>
            <w:hideMark/>
          </w:tcPr>
          <w:p w14:paraId="2F312BC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Phalaris arundinacea</w:t>
            </w:r>
          </w:p>
        </w:tc>
        <w:tc>
          <w:tcPr>
            <w:tcW w:w="2000" w:type="dxa"/>
            <w:gridSpan w:val="2"/>
            <w:shd w:val="clear" w:color="auto" w:fill="auto"/>
            <w:noWrap/>
            <w:hideMark/>
          </w:tcPr>
          <w:p w14:paraId="0C69CFE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259C3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8BB9AD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02F6A9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27C3589D" w14:textId="77777777" w:rsidTr="00B608DA">
        <w:trPr>
          <w:trHeight w:val="300"/>
        </w:trPr>
        <w:tc>
          <w:tcPr>
            <w:tcW w:w="3576" w:type="dxa"/>
            <w:gridSpan w:val="2"/>
            <w:shd w:val="clear" w:color="auto" w:fill="auto"/>
            <w:noWrap/>
            <w:hideMark/>
          </w:tcPr>
          <w:p w14:paraId="04F699B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Phalaris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37310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043C8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380568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D858EC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39B4C0D" w14:textId="77777777" w:rsidTr="00B608DA">
        <w:trPr>
          <w:trHeight w:val="300"/>
        </w:trPr>
        <w:tc>
          <w:tcPr>
            <w:tcW w:w="3576" w:type="dxa"/>
            <w:gridSpan w:val="2"/>
            <w:shd w:val="clear" w:color="auto" w:fill="auto"/>
            <w:noWrap/>
            <w:hideMark/>
          </w:tcPr>
          <w:p w14:paraId="0C2B3D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Phragmites australis</w:t>
            </w:r>
          </w:p>
        </w:tc>
        <w:tc>
          <w:tcPr>
            <w:tcW w:w="2000" w:type="dxa"/>
            <w:gridSpan w:val="2"/>
            <w:shd w:val="clear" w:color="auto" w:fill="auto"/>
            <w:noWrap/>
            <w:hideMark/>
          </w:tcPr>
          <w:p w14:paraId="71D8AA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01C13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0155D2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EA38E6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32BA98DF" w14:textId="77777777" w:rsidTr="00B608DA">
        <w:trPr>
          <w:trHeight w:val="300"/>
        </w:trPr>
        <w:tc>
          <w:tcPr>
            <w:tcW w:w="3576" w:type="dxa"/>
            <w:gridSpan w:val="2"/>
            <w:shd w:val="clear" w:color="auto" w:fill="auto"/>
            <w:noWrap/>
            <w:hideMark/>
          </w:tcPr>
          <w:p w14:paraId="57C17CF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Phyla canescens</w:t>
            </w:r>
          </w:p>
        </w:tc>
        <w:tc>
          <w:tcPr>
            <w:tcW w:w="2000" w:type="dxa"/>
            <w:gridSpan w:val="2"/>
            <w:shd w:val="clear" w:color="auto" w:fill="auto"/>
            <w:noWrap/>
            <w:hideMark/>
          </w:tcPr>
          <w:p w14:paraId="34E30A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Verbenaceae</w:t>
            </w:r>
          </w:p>
        </w:tc>
        <w:tc>
          <w:tcPr>
            <w:tcW w:w="1094" w:type="dxa"/>
            <w:gridSpan w:val="2"/>
            <w:shd w:val="clear" w:color="auto" w:fill="auto"/>
            <w:noWrap/>
            <w:hideMark/>
          </w:tcPr>
          <w:p w14:paraId="052278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669FD9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B3170A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2FF8C59" w14:textId="77777777" w:rsidTr="00B608DA">
        <w:trPr>
          <w:trHeight w:val="300"/>
        </w:trPr>
        <w:tc>
          <w:tcPr>
            <w:tcW w:w="3576" w:type="dxa"/>
            <w:gridSpan w:val="2"/>
            <w:shd w:val="clear" w:color="auto" w:fill="auto"/>
            <w:noWrap/>
            <w:hideMark/>
          </w:tcPr>
          <w:p w14:paraId="3B87687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Pittosporum undulatum</w:t>
            </w:r>
          </w:p>
        </w:tc>
        <w:tc>
          <w:tcPr>
            <w:tcW w:w="2000" w:type="dxa"/>
            <w:gridSpan w:val="2"/>
            <w:shd w:val="clear" w:color="auto" w:fill="auto"/>
            <w:noWrap/>
            <w:hideMark/>
          </w:tcPr>
          <w:p w14:paraId="54BFAC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Pittosporaceae</w:t>
            </w:r>
          </w:p>
        </w:tc>
        <w:tc>
          <w:tcPr>
            <w:tcW w:w="1094" w:type="dxa"/>
            <w:gridSpan w:val="2"/>
            <w:shd w:val="clear" w:color="auto" w:fill="auto"/>
            <w:noWrap/>
            <w:hideMark/>
          </w:tcPr>
          <w:p w14:paraId="583803C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7F5C4B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A881E4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2BC4C6B8" w14:textId="77777777" w:rsidTr="00B608DA">
        <w:trPr>
          <w:trHeight w:val="300"/>
        </w:trPr>
        <w:tc>
          <w:tcPr>
            <w:tcW w:w="3576" w:type="dxa"/>
            <w:gridSpan w:val="2"/>
            <w:shd w:val="clear" w:color="auto" w:fill="auto"/>
            <w:noWrap/>
            <w:hideMark/>
          </w:tcPr>
          <w:p w14:paraId="60B80F6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Plantago bellardii</w:t>
            </w:r>
          </w:p>
        </w:tc>
        <w:tc>
          <w:tcPr>
            <w:tcW w:w="2000" w:type="dxa"/>
            <w:gridSpan w:val="2"/>
            <w:shd w:val="clear" w:color="auto" w:fill="auto"/>
            <w:noWrap/>
            <w:hideMark/>
          </w:tcPr>
          <w:p w14:paraId="103360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1DFA60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95D51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C001F7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26EC543" w14:textId="77777777" w:rsidTr="00B608DA">
        <w:trPr>
          <w:trHeight w:val="300"/>
        </w:trPr>
        <w:tc>
          <w:tcPr>
            <w:tcW w:w="3576" w:type="dxa"/>
            <w:gridSpan w:val="2"/>
            <w:shd w:val="clear" w:color="auto" w:fill="auto"/>
            <w:noWrap/>
            <w:hideMark/>
          </w:tcPr>
          <w:p w14:paraId="37083F4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Plantago coronopus</w:t>
            </w:r>
          </w:p>
        </w:tc>
        <w:tc>
          <w:tcPr>
            <w:tcW w:w="2000" w:type="dxa"/>
            <w:gridSpan w:val="2"/>
            <w:shd w:val="clear" w:color="auto" w:fill="auto"/>
            <w:noWrap/>
            <w:hideMark/>
          </w:tcPr>
          <w:p w14:paraId="526FAC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213C8F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B520E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60ED78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5C201BC" w14:textId="77777777" w:rsidTr="00B608DA">
        <w:trPr>
          <w:trHeight w:val="300"/>
        </w:trPr>
        <w:tc>
          <w:tcPr>
            <w:tcW w:w="3576" w:type="dxa"/>
            <w:gridSpan w:val="2"/>
            <w:shd w:val="clear" w:color="auto" w:fill="auto"/>
            <w:noWrap/>
            <w:hideMark/>
          </w:tcPr>
          <w:p w14:paraId="6E925AC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Plantago lanceolata</w:t>
            </w:r>
          </w:p>
        </w:tc>
        <w:tc>
          <w:tcPr>
            <w:tcW w:w="2000" w:type="dxa"/>
            <w:gridSpan w:val="2"/>
            <w:shd w:val="clear" w:color="auto" w:fill="auto"/>
            <w:noWrap/>
            <w:hideMark/>
          </w:tcPr>
          <w:p w14:paraId="7FB264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79D6018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20686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F5D9FA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14B6235" w14:textId="77777777" w:rsidTr="00B608DA">
        <w:trPr>
          <w:trHeight w:val="300"/>
        </w:trPr>
        <w:tc>
          <w:tcPr>
            <w:tcW w:w="3576" w:type="dxa"/>
            <w:gridSpan w:val="2"/>
            <w:shd w:val="clear" w:color="auto" w:fill="auto"/>
            <w:noWrap/>
            <w:hideMark/>
          </w:tcPr>
          <w:p w14:paraId="2EC97B1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Plantago major</w:t>
            </w:r>
          </w:p>
        </w:tc>
        <w:tc>
          <w:tcPr>
            <w:tcW w:w="2000" w:type="dxa"/>
            <w:gridSpan w:val="2"/>
            <w:shd w:val="clear" w:color="auto" w:fill="auto"/>
            <w:noWrap/>
            <w:hideMark/>
          </w:tcPr>
          <w:p w14:paraId="0284DE1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3E4877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D132E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3DAF08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A1FAE7D" w14:textId="77777777" w:rsidTr="00B608DA">
        <w:trPr>
          <w:trHeight w:val="300"/>
        </w:trPr>
        <w:tc>
          <w:tcPr>
            <w:tcW w:w="3576" w:type="dxa"/>
            <w:gridSpan w:val="2"/>
            <w:shd w:val="clear" w:color="auto" w:fill="auto"/>
            <w:noWrap/>
            <w:hideMark/>
          </w:tcPr>
          <w:p w14:paraId="2403774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Plantago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4049BF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Plantaginaceae</w:t>
            </w:r>
          </w:p>
        </w:tc>
        <w:tc>
          <w:tcPr>
            <w:tcW w:w="1094" w:type="dxa"/>
            <w:gridSpan w:val="2"/>
            <w:shd w:val="clear" w:color="auto" w:fill="auto"/>
            <w:noWrap/>
            <w:hideMark/>
          </w:tcPr>
          <w:p w14:paraId="2FE028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4571165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E72EDF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0BB6203" w14:textId="77777777" w:rsidTr="00B608DA">
        <w:trPr>
          <w:trHeight w:val="300"/>
        </w:trPr>
        <w:tc>
          <w:tcPr>
            <w:tcW w:w="3576" w:type="dxa"/>
            <w:gridSpan w:val="2"/>
            <w:shd w:val="clear" w:color="auto" w:fill="auto"/>
            <w:noWrap/>
            <w:hideMark/>
          </w:tcPr>
          <w:p w14:paraId="6C75CD1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Platylobium parviflorum</w:t>
            </w:r>
          </w:p>
        </w:tc>
        <w:tc>
          <w:tcPr>
            <w:tcW w:w="2000" w:type="dxa"/>
            <w:gridSpan w:val="2"/>
            <w:shd w:val="clear" w:color="auto" w:fill="auto"/>
            <w:noWrap/>
            <w:hideMark/>
          </w:tcPr>
          <w:p w14:paraId="7E4B04A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1EFFB9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37AE8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D444FE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2E3ED6CF" w14:textId="77777777" w:rsidTr="00B608DA">
        <w:trPr>
          <w:trHeight w:val="300"/>
        </w:trPr>
        <w:tc>
          <w:tcPr>
            <w:tcW w:w="3576" w:type="dxa"/>
            <w:gridSpan w:val="2"/>
            <w:shd w:val="clear" w:color="auto" w:fill="auto"/>
            <w:noWrap/>
            <w:hideMark/>
          </w:tcPr>
          <w:p w14:paraId="1FABCCE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Platylobium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CE1970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156B0BA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6ABF7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E51ABF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C32E488" w14:textId="77777777" w:rsidTr="00B608DA">
        <w:trPr>
          <w:trHeight w:val="300"/>
        </w:trPr>
        <w:tc>
          <w:tcPr>
            <w:tcW w:w="3576" w:type="dxa"/>
            <w:gridSpan w:val="2"/>
            <w:shd w:val="clear" w:color="auto" w:fill="auto"/>
            <w:noWrap/>
            <w:hideMark/>
          </w:tcPr>
          <w:p w14:paraId="3BC37FE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Poa annua</w:t>
            </w:r>
          </w:p>
        </w:tc>
        <w:tc>
          <w:tcPr>
            <w:tcW w:w="2000" w:type="dxa"/>
            <w:gridSpan w:val="2"/>
            <w:shd w:val="clear" w:color="auto" w:fill="auto"/>
            <w:noWrap/>
            <w:hideMark/>
          </w:tcPr>
          <w:p w14:paraId="560E2C9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8D2544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7F73D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30F476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8ED804D" w14:textId="77777777" w:rsidTr="00B608DA">
        <w:trPr>
          <w:trHeight w:val="300"/>
        </w:trPr>
        <w:tc>
          <w:tcPr>
            <w:tcW w:w="3576" w:type="dxa"/>
            <w:gridSpan w:val="2"/>
            <w:shd w:val="clear" w:color="auto" w:fill="auto"/>
            <w:noWrap/>
            <w:hideMark/>
          </w:tcPr>
          <w:p w14:paraId="6775EC0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Poa bulbosa</w:t>
            </w:r>
          </w:p>
        </w:tc>
        <w:tc>
          <w:tcPr>
            <w:tcW w:w="2000" w:type="dxa"/>
            <w:gridSpan w:val="2"/>
            <w:shd w:val="clear" w:color="auto" w:fill="auto"/>
            <w:noWrap/>
            <w:hideMark/>
          </w:tcPr>
          <w:p w14:paraId="31ECB2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0829F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E36808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BEDB2B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ABDF958" w14:textId="77777777" w:rsidTr="00B608DA">
        <w:trPr>
          <w:trHeight w:val="300"/>
        </w:trPr>
        <w:tc>
          <w:tcPr>
            <w:tcW w:w="3576" w:type="dxa"/>
            <w:gridSpan w:val="2"/>
            <w:shd w:val="clear" w:color="auto" w:fill="auto"/>
            <w:noWrap/>
            <w:hideMark/>
          </w:tcPr>
          <w:p w14:paraId="5A5FECC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Poa ensiformis</w:t>
            </w:r>
          </w:p>
        </w:tc>
        <w:tc>
          <w:tcPr>
            <w:tcW w:w="2000" w:type="dxa"/>
            <w:gridSpan w:val="2"/>
            <w:shd w:val="clear" w:color="auto" w:fill="auto"/>
            <w:noWrap/>
            <w:hideMark/>
          </w:tcPr>
          <w:p w14:paraId="2D0C64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F809E1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43CC6F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AAAEFC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E4AD44D" w14:textId="77777777" w:rsidTr="00B608DA">
        <w:trPr>
          <w:trHeight w:val="300"/>
        </w:trPr>
        <w:tc>
          <w:tcPr>
            <w:tcW w:w="3576" w:type="dxa"/>
            <w:gridSpan w:val="2"/>
            <w:shd w:val="clear" w:color="auto" w:fill="auto"/>
            <w:noWrap/>
            <w:hideMark/>
          </w:tcPr>
          <w:p w14:paraId="35135A3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Poa fordeana</w:t>
            </w:r>
          </w:p>
        </w:tc>
        <w:tc>
          <w:tcPr>
            <w:tcW w:w="2000" w:type="dxa"/>
            <w:gridSpan w:val="2"/>
            <w:shd w:val="clear" w:color="auto" w:fill="auto"/>
            <w:noWrap/>
            <w:hideMark/>
          </w:tcPr>
          <w:p w14:paraId="4279DBF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7F915C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9C48A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540992A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55F5143" w14:textId="77777777" w:rsidTr="00B608DA">
        <w:trPr>
          <w:trHeight w:val="300"/>
        </w:trPr>
        <w:tc>
          <w:tcPr>
            <w:tcW w:w="3576" w:type="dxa"/>
            <w:gridSpan w:val="2"/>
            <w:shd w:val="clear" w:color="auto" w:fill="auto"/>
            <w:noWrap/>
            <w:hideMark/>
          </w:tcPr>
          <w:p w14:paraId="67BF4F1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Poa labillardierei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labillardierei</w:t>
            </w:r>
          </w:p>
        </w:tc>
        <w:tc>
          <w:tcPr>
            <w:tcW w:w="2000" w:type="dxa"/>
            <w:gridSpan w:val="2"/>
            <w:shd w:val="clear" w:color="auto" w:fill="auto"/>
            <w:noWrap/>
            <w:hideMark/>
          </w:tcPr>
          <w:p w14:paraId="3149D2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82D1F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6155F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D071FE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6930BDE" w14:textId="77777777" w:rsidTr="00B608DA">
        <w:trPr>
          <w:trHeight w:val="300"/>
        </w:trPr>
        <w:tc>
          <w:tcPr>
            <w:tcW w:w="3576" w:type="dxa"/>
            <w:gridSpan w:val="2"/>
            <w:shd w:val="clear" w:color="auto" w:fill="auto"/>
            <w:noWrap/>
            <w:hideMark/>
          </w:tcPr>
          <w:p w14:paraId="34BD2C3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Poa sieberiana</w:t>
            </w:r>
          </w:p>
        </w:tc>
        <w:tc>
          <w:tcPr>
            <w:tcW w:w="2000" w:type="dxa"/>
            <w:gridSpan w:val="2"/>
            <w:shd w:val="clear" w:color="auto" w:fill="auto"/>
            <w:noWrap/>
            <w:hideMark/>
          </w:tcPr>
          <w:p w14:paraId="585703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D2053E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C3F4D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238E565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F8C102C" w14:textId="77777777" w:rsidTr="00B608DA">
        <w:trPr>
          <w:trHeight w:val="300"/>
        </w:trPr>
        <w:tc>
          <w:tcPr>
            <w:tcW w:w="3576" w:type="dxa"/>
            <w:gridSpan w:val="2"/>
            <w:shd w:val="clear" w:color="auto" w:fill="auto"/>
            <w:noWrap/>
            <w:hideMark/>
          </w:tcPr>
          <w:p w14:paraId="723B095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Poa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DE1D8D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C49B88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33810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8D8C86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FB3B7E8" w14:textId="77777777" w:rsidTr="00B608DA">
        <w:trPr>
          <w:trHeight w:val="300"/>
        </w:trPr>
        <w:tc>
          <w:tcPr>
            <w:tcW w:w="3576" w:type="dxa"/>
            <w:gridSpan w:val="2"/>
            <w:shd w:val="clear" w:color="auto" w:fill="auto"/>
            <w:noWrap/>
            <w:hideMark/>
          </w:tcPr>
          <w:p w14:paraId="7B55472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Polycarpon tetraphyllum</w:t>
            </w:r>
          </w:p>
        </w:tc>
        <w:tc>
          <w:tcPr>
            <w:tcW w:w="2000" w:type="dxa"/>
            <w:gridSpan w:val="2"/>
            <w:shd w:val="clear" w:color="auto" w:fill="auto"/>
            <w:noWrap/>
            <w:hideMark/>
          </w:tcPr>
          <w:p w14:paraId="119724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Caryophyllaceae</w:t>
            </w:r>
          </w:p>
        </w:tc>
        <w:tc>
          <w:tcPr>
            <w:tcW w:w="1094" w:type="dxa"/>
            <w:gridSpan w:val="2"/>
            <w:shd w:val="clear" w:color="auto" w:fill="auto"/>
            <w:noWrap/>
            <w:hideMark/>
          </w:tcPr>
          <w:p w14:paraId="6E5260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95A7A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F2D160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E97E9ED" w14:textId="77777777" w:rsidTr="00B608DA">
        <w:trPr>
          <w:trHeight w:val="300"/>
        </w:trPr>
        <w:tc>
          <w:tcPr>
            <w:tcW w:w="3576" w:type="dxa"/>
            <w:gridSpan w:val="2"/>
            <w:shd w:val="clear" w:color="auto" w:fill="auto"/>
            <w:noWrap/>
            <w:hideMark/>
          </w:tcPr>
          <w:p w14:paraId="7CA3082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Polygonum aviculare</w:t>
            </w:r>
          </w:p>
        </w:tc>
        <w:tc>
          <w:tcPr>
            <w:tcW w:w="2000" w:type="dxa"/>
            <w:gridSpan w:val="2"/>
            <w:shd w:val="clear" w:color="auto" w:fill="auto"/>
            <w:noWrap/>
            <w:hideMark/>
          </w:tcPr>
          <w:p w14:paraId="157DE92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1A66ADE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02B23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1F9289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0B3583A" w14:textId="77777777" w:rsidTr="00B608DA">
        <w:trPr>
          <w:trHeight w:val="300"/>
        </w:trPr>
        <w:tc>
          <w:tcPr>
            <w:tcW w:w="3576" w:type="dxa"/>
            <w:gridSpan w:val="2"/>
            <w:shd w:val="clear" w:color="auto" w:fill="auto"/>
            <w:noWrap/>
            <w:hideMark/>
          </w:tcPr>
          <w:p w14:paraId="74F5E93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Polypogon monspeliensis</w:t>
            </w:r>
          </w:p>
        </w:tc>
        <w:tc>
          <w:tcPr>
            <w:tcW w:w="2000" w:type="dxa"/>
            <w:gridSpan w:val="2"/>
            <w:shd w:val="clear" w:color="auto" w:fill="auto"/>
            <w:noWrap/>
            <w:hideMark/>
          </w:tcPr>
          <w:p w14:paraId="19018F3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6BE02A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1DA349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B211F1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54E80CC" w14:textId="77777777" w:rsidTr="00B608DA">
        <w:trPr>
          <w:trHeight w:val="300"/>
        </w:trPr>
        <w:tc>
          <w:tcPr>
            <w:tcW w:w="3576" w:type="dxa"/>
            <w:gridSpan w:val="2"/>
            <w:shd w:val="clear" w:color="auto" w:fill="auto"/>
            <w:noWrap/>
            <w:hideMark/>
          </w:tcPr>
          <w:p w14:paraId="3B4C880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Polystichum proliferum</w:t>
            </w:r>
          </w:p>
        </w:tc>
        <w:tc>
          <w:tcPr>
            <w:tcW w:w="2000" w:type="dxa"/>
            <w:gridSpan w:val="2"/>
            <w:shd w:val="clear" w:color="auto" w:fill="auto"/>
            <w:noWrap/>
            <w:hideMark/>
          </w:tcPr>
          <w:p w14:paraId="020A6D8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Dryopteridaceae</w:t>
            </w:r>
          </w:p>
        </w:tc>
        <w:tc>
          <w:tcPr>
            <w:tcW w:w="1094" w:type="dxa"/>
            <w:gridSpan w:val="2"/>
            <w:shd w:val="clear" w:color="auto" w:fill="auto"/>
            <w:noWrap/>
            <w:hideMark/>
          </w:tcPr>
          <w:p w14:paraId="65187B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7421F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fern</w:t>
            </w:r>
          </w:p>
        </w:tc>
        <w:tc>
          <w:tcPr>
            <w:tcW w:w="1668" w:type="dxa"/>
            <w:gridSpan w:val="2"/>
            <w:shd w:val="clear" w:color="auto" w:fill="auto"/>
            <w:noWrap/>
            <w:hideMark/>
          </w:tcPr>
          <w:p w14:paraId="3ED03A0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7E7D32C" w14:textId="77777777" w:rsidTr="00B608DA">
        <w:trPr>
          <w:trHeight w:val="300"/>
        </w:trPr>
        <w:tc>
          <w:tcPr>
            <w:tcW w:w="3576" w:type="dxa"/>
            <w:gridSpan w:val="2"/>
            <w:shd w:val="clear" w:color="auto" w:fill="auto"/>
            <w:noWrap/>
            <w:hideMark/>
          </w:tcPr>
          <w:p w14:paraId="3FAFE7A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Pomaderris aspera</w:t>
            </w:r>
          </w:p>
        </w:tc>
        <w:tc>
          <w:tcPr>
            <w:tcW w:w="2000" w:type="dxa"/>
            <w:gridSpan w:val="2"/>
            <w:shd w:val="clear" w:color="auto" w:fill="auto"/>
            <w:noWrap/>
            <w:hideMark/>
          </w:tcPr>
          <w:p w14:paraId="5A57C25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Rhamnaceae</w:t>
            </w:r>
          </w:p>
        </w:tc>
        <w:tc>
          <w:tcPr>
            <w:tcW w:w="1094" w:type="dxa"/>
            <w:gridSpan w:val="2"/>
            <w:shd w:val="clear" w:color="auto" w:fill="auto"/>
            <w:noWrap/>
            <w:hideMark/>
          </w:tcPr>
          <w:p w14:paraId="73C6A1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63DD3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CF2C12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8FFCF8D" w14:textId="77777777" w:rsidTr="00B608DA">
        <w:trPr>
          <w:trHeight w:val="300"/>
        </w:trPr>
        <w:tc>
          <w:tcPr>
            <w:tcW w:w="3576" w:type="dxa"/>
            <w:gridSpan w:val="2"/>
            <w:shd w:val="clear" w:color="auto" w:fill="auto"/>
            <w:noWrap/>
            <w:hideMark/>
          </w:tcPr>
          <w:p w14:paraId="139D241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Portulaca oleracea</w:t>
            </w:r>
          </w:p>
        </w:tc>
        <w:tc>
          <w:tcPr>
            <w:tcW w:w="2000" w:type="dxa"/>
            <w:gridSpan w:val="2"/>
            <w:shd w:val="clear" w:color="auto" w:fill="auto"/>
            <w:noWrap/>
            <w:hideMark/>
          </w:tcPr>
          <w:p w14:paraId="0E7D550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Portulacaceae</w:t>
            </w:r>
          </w:p>
        </w:tc>
        <w:tc>
          <w:tcPr>
            <w:tcW w:w="1094" w:type="dxa"/>
            <w:gridSpan w:val="2"/>
            <w:shd w:val="clear" w:color="auto" w:fill="auto"/>
            <w:noWrap/>
            <w:hideMark/>
          </w:tcPr>
          <w:p w14:paraId="7932BD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A89F80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9FCF99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D460E5D" w14:textId="77777777" w:rsidTr="00B608DA">
        <w:trPr>
          <w:trHeight w:val="300"/>
        </w:trPr>
        <w:tc>
          <w:tcPr>
            <w:tcW w:w="3576" w:type="dxa"/>
            <w:gridSpan w:val="2"/>
            <w:shd w:val="clear" w:color="auto" w:fill="auto"/>
            <w:noWrap/>
            <w:hideMark/>
          </w:tcPr>
          <w:p w14:paraId="18CA28D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Potamogeton cheesemanii</w:t>
            </w:r>
          </w:p>
        </w:tc>
        <w:tc>
          <w:tcPr>
            <w:tcW w:w="2000" w:type="dxa"/>
            <w:gridSpan w:val="2"/>
            <w:shd w:val="clear" w:color="auto" w:fill="auto"/>
            <w:noWrap/>
            <w:hideMark/>
          </w:tcPr>
          <w:p w14:paraId="1E8CB6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94" w:type="dxa"/>
            <w:gridSpan w:val="2"/>
            <w:shd w:val="clear" w:color="auto" w:fill="auto"/>
            <w:noWrap/>
            <w:hideMark/>
          </w:tcPr>
          <w:p w14:paraId="1743931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66EB3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FF175E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5C7EF74" w14:textId="77777777" w:rsidTr="00B608DA">
        <w:trPr>
          <w:trHeight w:val="300"/>
        </w:trPr>
        <w:tc>
          <w:tcPr>
            <w:tcW w:w="3576" w:type="dxa"/>
            <w:gridSpan w:val="2"/>
            <w:shd w:val="clear" w:color="auto" w:fill="auto"/>
            <w:noWrap/>
            <w:hideMark/>
          </w:tcPr>
          <w:p w14:paraId="63A1FC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Potamogeton crispus</w:t>
            </w:r>
          </w:p>
        </w:tc>
        <w:tc>
          <w:tcPr>
            <w:tcW w:w="2000" w:type="dxa"/>
            <w:gridSpan w:val="2"/>
            <w:shd w:val="clear" w:color="auto" w:fill="auto"/>
            <w:noWrap/>
            <w:hideMark/>
          </w:tcPr>
          <w:p w14:paraId="58739C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94" w:type="dxa"/>
            <w:gridSpan w:val="2"/>
            <w:shd w:val="clear" w:color="auto" w:fill="auto"/>
            <w:noWrap/>
            <w:hideMark/>
          </w:tcPr>
          <w:p w14:paraId="663866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CC6693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2BF08F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2EE7D021" w14:textId="77777777" w:rsidTr="00B608DA">
        <w:trPr>
          <w:trHeight w:val="300"/>
        </w:trPr>
        <w:tc>
          <w:tcPr>
            <w:tcW w:w="3576" w:type="dxa"/>
            <w:gridSpan w:val="2"/>
            <w:shd w:val="clear" w:color="auto" w:fill="auto"/>
            <w:noWrap/>
            <w:hideMark/>
          </w:tcPr>
          <w:p w14:paraId="123A1B6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Potamogeton ochreatus</w:t>
            </w:r>
          </w:p>
        </w:tc>
        <w:tc>
          <w:tcPr>
            <w:tcW w:w="2000" w:type="dxa"/>
            <w:gridSpan w:val="2"/>
            <w:shd w:val="clear" w:color="auto" w:fill="auto"/>
            <w:noWrap/>
            <w:hideMark/>
          </w:tcPr>
          <w:p w14:paraId="5A3AC66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94" w:type="dxa"/>
            <w:gridSpan w:val="2"/>
            <w:shd w:val="clear" w:color="auto" w:fill="auto"/>
            <w:noWrap/>
            <w:hideMark/>
          </w:tcPr>
          <w:p w14:paraId="1BD9C11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BD19C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3715C1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6D1E62D" w14:textId="77777777" w:rsidTr="00B608DA">
        <w:trPr>
          <w:trHeight w:val="300"/>
        </w:trPr>
        <w:tc>
          <w:tcPr>
            <w:tcW w:w="3576" w:type="dxa"/>
            <w:gridSpan w:val="2"/>
            <w:shd w:val="clear" w:color="auto" w:fill="auto"/>
            <w:noWrap/>
            <w:hideMark/>
          </w:tcPr>
          <w:p w14:paraId="0E2844A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Potamogeton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9DF6D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94" w:type="dxa"/>
            <w:gridSpan w:val="2"/>
            <w:shd w:val="clear" w:color="auto" w:fill="auto"/>
            <w:noWrap/>
            <w:hideMark/>
          </w:tcPr>
          <w:p w14:paraId="4B7E5A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953D81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0959DC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41A77E29" w14:textId="77777777" w:rsidTr="00B608DA">
        <w:trPr>
          <w:trHeight w:val="300"/>
        </w:trPr>
        <w:tc>
          <w:tcPr>
            <w:tcW w:w="3576" w:type="dxa"/>
            <w:gridSpan w:val="2"/>
            <w:shd w:val="clear" w:color="auto" w:fill="auto"/>
            <w:noWrap/>
            <w:hideMark/>
          </w:tcPr>
          <w:p w14:paraId="6D78503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Potamogeton sulcatus</w:t>
            </w:r>
          </w:p>
        </w:tc>
        <w:tc>
          <w:tcPr>
            <w:tcW w:w="2000" w:type="dxa"/>
            <w:gridSpan w:val="2"/>
            <w:shd w:val="clear" w:color="auto" w:fill="auto"/>
            <w:noWrap/>
            <w:hideMark/>
          </w:tcPr>
          <w:p w14:paraId="3BAA688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Potamogetonaceae</w:t>
            </w:r>
          </w:p>
        </w:tc>
        <w:tc>
          <w:tcPr>
            <w:tcW w:w="1094" w:type="dxa"/>
            <w:gridSpan w:val="2"/>
            <w:shd w:val="clear" w:color="auto" w:fill="auto"/>
            <w:noWrap/>
            <w:hideMark/>
          </w:tcPr>
          <w:p w14:paraId="137A05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B2A1C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9872BC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B5891A3" w14:textId="77777777" w:rsidTr="00B608DA">
        <w:trPr>
          <w:trHeight w:val="300"/>
        </w:trPr>
        <w:tc>
          <w:tcPr>
            <w:tcW w:w="3576" w:type="dxa"/>
            <w:gridSpan w:val="2"/>
            <w:shd w:val="clear" w:color="auto" w:fill="auto"/>
            <w:noWrap/>
            <w:hideMark/>
          </w:tcPr>
          <w:p w14:paraId="519FB0F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Potentilla indica</w:t>
            </w:r>
          </w:p>
        </w:tc>
        <w:tc>
          <w:tcPr>
            <w:tcW w:w="2000" w:type="dxa"/>
            <w:gridSpan w:val="2"/>
            <w:shd w:val="clear" w:color="auto" w:fill="auto"/>
            <w:noWrap/>
            <w:hideMark/>
          </w:tcPr>
          <w:p w14:paraId="765454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1C2B9D5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0403D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9056A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B460315" w14:textId="77777777" w:rsidTr="00B608DA">
        <w:trPr>
          <w:trHeight w:val="300"/>
        </w:trPr>
        <w:tc>
          <w:tcPr>
            <w:tcW w:w="3576" w:type="dxa"/>
            <w:gridSpan w:val="2"/>
            <w:shd w:val="clear" w:color="auto" w:fill="auto"/>
            <w:noWrap/>
            <w:hideMark/>
          </w:tcPr>
          <w:p w14:paraId="0FD8260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Prostanthera lasianthos</w:t>
            </w:r>
          </w:p>
        </w:tc>
        <w:tc>
          <w:tcPr>
            <w:tcW w:w="2000" w:type="dxa"/>
            <w:gridSpan w:val="2"/>
            <w:shd w:val="clear" w:color="auto" w:fill="auto"/>
            <w:noWrap/>
            <w:hideMark/>
          </w:tcPr>
          <w:p w14:paraId="7237D8A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637F26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FFBBB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743B36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0BB35F9B" w14:textId="77777777" w:rsidTr="00B608DA">
        <w:trPr>
          <w:trHeight w:val="300"/>
        </w:trPr>
        <w:tc>
          <w:tcPr>
            <w:tcW w:w="3576" w:type="dxa"/>
            <w:gridSpan w:val="2"/>
            <w:shd w:val="clear" w:color="auto" w:fill="auto"/>
            <w:noWrap/>
            <w:hideMark/>
          </w:tcPr>
          <w:p w14:paraId="67F10AD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Prunella vulgaris</w:t>
            </w:r>
          </w:p>
        </w:tc>
        <w:tc>
          <w:tcPr>
            <w:tcW w:w="2000" w:type="dxa"/>
            <w:gridSpan w:val="2"/>
            <w:shd w:val="clear" w:color="auto" w:fill="auto"/>
            <w:noWrap/>
            <w:hideMark/>
          </w:tcPr>
          <w:p w14:paraId="253A3F5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Lamiaceae</w:t>
            </w:r>
          </w:p>
        </w:tc>
        <w:tc>
          <w:tcPr>
            <w:tcW w:w="1094" w:type="dxa"/>
            <w:gridSpan w:val="2"/>
            <w:shd w:val="clear" w:color="auto" w:fill="auto"/>
            <w:noWrap/>
            <w:hideMark/>
          </w:tcPr>
          <w:p w14:paraId="469BAC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D23DC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3CF887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112BCEB9" w14:textId="77777777" w:rsidTr="00B608DA">
        <w:trPr>
          <w:trHeight w:val="300"/>
        </w:trPr>
        <w:tc>
          <w:tcPr>
            <w:tcW w:w="3576" w:type="dxa"/>
            <w:gridSpan w:val="2"/>
            <w:shd w:val="clear" w:color="auto" w:fill="auto"/>
            <w:noWrap/>
            <w:hideMark/>
          </w:tcPr>
          <w:p w14:paraId="7B67620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Prunus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8285A2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4F1803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7439F7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2848EFF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3CE954CA" w14:textId="77777777" w:rsidTr="00B608DA">
        <w:trPr>
          <w:trHeight w:val="300"/>
        </w:trPr>
        <w:tc>
          <w:tcPr>
            <w:tcW w:w="3576" w:type="dxa"/>
            <w:gridSpan w:val="2"/>
            <w:shd w:val="clear" w:color="auto" w:fill="auto"/>
            <w:noWrap/>
            <w:hideMark/>
          </w:tcPr>
          <w:p w14:paraId="58A654D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Laphangium luteoalbum</w:t>
            </w:r>
          </w:p>
        </w:tc>
        <w:tc>
          <w:tcPr>
            <w:tcW w:w="2000" w:type="dxa"/>
            <w:gridSpan w:val="2"/>
            <w:shd w:val="clear" w:color="auto" w:fill="auto"/>
            <w:noWrap/>
            <w:hideMark/>
          </w:tcPr>
          <w:p w14:paraId="0010A5F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9BB34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DE6121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E50CD8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48F8D9E" w14:textId="77777777" w:rsidTr="00B608DA">
        <w:trPr>
          <w:trHeight w:val="300"/>
        </w:trPr>
        <w:tc>
          <w:tcPr>
            <w:tcW w:w="3576" w:type="dxa"/>
            <w:gridSpan w:val="2"/>
            <w:shd w:val="clear" w:color="auto" w:fill="auto"/>
            <w:noWrap/>
            <w:hideMark/>
          </w:tcPr>
          <w:p w14:paraId="5E668B5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Pteridium esculentum</w:t>
            </w:r>
          </w:p>
        </w:tc>
        <w:tc>
          <w:tcPr>
            <w:tcW w:w="2000" w:type="dxa"/>
            <w:gridSpan w:val="2"/>
            <w:shd w:val="clear" w:color="auto" w:fill="auto"/>
            <w:noWrap/>
            <w:hideMark/>
          </w:tcPr>
          <w:p w14:paraId="1EFB9C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Dennstaedtiaceae</w:t>
            </w:r>
          </w:p>
        </w:tc>
        <w:tc>
          <w:tcPr>
            <w:tcW w:w="1094" w:type="dxa"/>
            <w:gridSpan w:val="2"/>
            <w:shd w:val="clear" w:color="auto" w:fill="auto"/>
            <w:noWrap/>
            <w:hideMark/>
          </w:tcPr>
          <w:p w14:paraId="35B4D68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596030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fern</w:t>
            </w:r>
          </w:p>
        </w:tc>
        <w:tc>
          <w:tcPr>
            <w:tcW w:w="1668" w:type="dxa"/>
            <w:gridSpan w:val="2"/>
            <w:shd w:val="clear" w:color="auto" w:fill="auto"/>
            <w:noWrap/>
            <w:hideMark/>
          </w:tcPr>
          <w:p w14:paraId="16FF208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3C40161" w14:textId="77777777" w:rsidTr="00B608DA">
        <w:trPr>
          <w:trHeight w:val="300"/>
        </w:trPr>
        <w:tc>
          <w:tcPr>
            <w:tcW w:w="3576" w:type="dxa"/>
            <w:gridSpan w:val="2"/>
            <w:shd w:val="clear" w:color="auto" w:fill="auto"/>
            <w:noWrap/>
            <w:hideMark/>
          </w:tcPr>
          <w:p w14:paraId="2238D78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Pultenaea forsythiana</w:t>
            </w:r>
          </w:p>
        </w:tc>
        <w:tc>
          <w:tcPr>
            <w:tcW w:w="2000" w:type="dxa"/>
            <w:gridSpan w:val="2"/>
            <w:shd w:val="clear" w:color="auto" w:fill="auto"/>
            <w:noWrap/>
            <w:hideMark/>
          </w:tcPr>
          <w:p w14:paraId="79B1AD9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305E29C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77513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51876F4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584DCD6" w14:textId="77777777" w:rsidTr="00B608DA">
        <w:trPr>
          <w:trHeight w:val="300"/>
        </w:trPr>
        <w:tc>
          <w:tcPr>
            <w:tcW w:w="3576" w:type="dxa"/>
            <w:gridSpan w:val="2"/>
            <w:shd w:val="clear" w:color="auto" w:fill="auto"/>
            <w:noWrap/>
            <w:hideMark/>
          </w:tcPr>
          <w:p w14:paraId="2175CE3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Ranunculus amphitrichus</w:t>
            </w:r>
          </w:p>
        </w:tc>
        <w:tc>
          <w:tcPr>
            <w:tcW w:w="2000" w:type="dxa"/>
            <w:gridSpan w:val="2"/>
            <w:shd w:val="clear" w:color="auto" w:fill="auto"/>
            <w:noWrap/>
            <w:hideMark/>
          </w:tcPr>
          <w:p w14:paraId="3F75D87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26FF4DE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B5CD2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2FD2BC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4C3C3235" w14:textId="77777777" w:rsidTr="00B608DA">
        <w:trPr>
          <w:trHeight w:val="300"/>
        </w:trPr>
        <w:tc>
          <w:tcPr>
            <w:tcW w:w="3576" w:type="dxa"/>
            <w:gridSpan w:val="2"/>
            <w:shd w:val="clear" w:color="auto" w:fill="auto"/>
            <w:noWrap/>
            <w:hideMark/>
          </w:tcPr>
          <w:p w14:paraId="3518E76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Ranunculus pumilio</w:t>
            </w:r>
          </w:p>
        </w:tc>
        <w:tc>
          <w:tcPr>
            <w:tcW w:w="2000" w:type="dxa"/>
            <w:gridSpan w:val="2"/>
            <w:shd w:val="clear" w:color="auto" w:fill="auto"/>
            <w:noWrap/>
            <w:hideMark/>
          </w:tcPr>
          <w:p w14:paraId="1771C58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02B318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BCAF4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40AC53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EB3F052" w14:textId="77777777" w:rsidTr="00B608DA">
        <w:trPr>
          <w:trHeight w:val="300"/>
        </w:trPr>
        <w:tc>
          <w:tcPr>
            <w:tcW w:w="3576" w:type="dxa"/>
            <w:gridSpan w:val="2"/>
            <w:shd w:val="clear" w:color="auto" w:fill="auto"/>
            <w:noWrap/>
            <w:hideMark/>
          </w:tcPr>
          <w:p w14:paraId="3C5EFEA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Ranunculus repens</w:t>
            </w:r>
          </w:p>
        </w:tc>
        <w:tc>
          <w:tcPr>
            <w:tcW w:w="2000" w:type="dxa"/>
            <w:gridSpan w:val="2"/>
            <w:shd w:val="clear" w:color="auto" w:fill="auto"/>
            <w:noWrap/>
            <w:hideMark/>
          </w:tcPr>
          <w:p w14:paraId="235D5A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4F72A6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C72DF0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DE2BE8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3AA0F096" w14:textId="77777777" w:rsidTr="00B608DA">
        <w:trPr>
          <w:trHeight w:val="300"/>
        </w:trPr>
        <w:tc>
          <w:tcPr>
            <w:tcW w:w="3576" w:type="dxa"/>
            <w:gridSpan w:val="2"/>
            <w:shd w:val="clear" w:color="auto" w:fill="auto"/>
            <w:noWrap/>
            <w:hideMark/>
          </w:tcPr>
          <w:p w14:paraId="38176B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Ranunculus sceleratus </w:t>
            </w:r>
            <w:r w:rsidRPr="00B608DA">
              <w:rPr>
                <w:rFonts w:ascii="Calibri" w:hAnsi="Calibri" w:cs="Times New Roman"/>
                <w:color w:val="000000"/>
                <w:sz w:val="22"/>
                <w:szCs w:val="22"/>
                <w:lang w:eastAsia="en-AU"/>
              </w:rPr>
              <w:t>subsp</w:t>
            </w:r>
            <w:r w:rsidRPr="00B608DA">
              <w:rPr>
                <w:rFonts w:ascii="Calibri" w:hAnsi="Calibri" w:cs="Times New Roman"/>
                <w:i/>
                <w:iCs/>
                <w:color w:val="000000"/>
                <w:sz w:val="22"/>
                <w:szCs w:val="22"/>
                <w:lang w:eastAsia="en-AU"/>
              </w:rPr>
              <w:t>. sceleratus</w:t>
            </w:r>
          </w:p>
        </w:tc>
        <w:tc>
          <w:tcPr>
            <w:tcW w:w="2000" w:type="dxa"/>
            <w:gridSpan w:val="2"/>
            <w:shd w:val="clear" w:color="auto" w:fill="auto"/>
            <w:noWrap/>
            <w:hideMark/>
          </w:tcPr>
          <w:p w14:paraId="7579906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53A65E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091559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28E5D5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16B7B6E" w14:textId="77777777" w:rsidTr="00B608DA">
        <w:trPr>
          <w:trHeight w:val="300"/>
        </w:trPr>
        <w:tc>
          <w:tcPr>
            <w:tcW w:w="3576" w:type="dxa"/>
            <w:gridSpan w:val="2"/>
            <w:shd w:val="clear" w:color="auto" w:fill="auto"/>
            <w:noWrap/>
            <w:hideMark/>
          </w:tcPr>
          <w:p w14:paraId="4B3A739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Ranunculus sessiliflorus</w:t>
            </w:r>
          </w:p>
        </w:tc>
        <w:tc>
          <w:tcPr>
            <w:tcW w:w="2000" w:type="dxa"/>
            <w:gridSpan w:val="2"/>
            <w:shd w:val="clear" w:color="auto" w:fill="auto"/>
            <w:noWrap/>
            <w:hideMark/>
          </w:tcPr>
          <w:p w14:paraId="1C727F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6F8DF6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4495C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D5CEFE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8D2B51C" w14:textId="77777777" w:rsidTr="00B608DA">
        <w:trPr>
          <w:trHeight w:val="300"/>
        </w:trPr>
        <w:tc>
          <w:tcPr>
            <w:tcW w:w="3576" w:type="dxa"/>
            <w:gridSpan w:val="2"/>
            <w:shd w:val="clear" w:color="auto" w:fill="auto"/>
            <w:noWrap/>
            <w:hideMark/>
          </w:tcPr>
          <w:p w14:paraId="436B0BF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Ranunculus undosus</w:t>
            </w:r>
          </w:p>
        </w:tc>
        <w:tc>
          <w:tcPr>
            <w:tcW w:w="2000" w:type="dxa"/>
            <w:gridSpan w:val="2"/>
            <w:shd w:val="clear" w:color="auto" w:fill="auto"/>
            <w:noWrap/>
            <w:hideMark/>
          </w:tcPr>
          <w:p w14:paraId="7CB7F1C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Ranunculaceae</w:t>
            </w:r>
          </w:p>
        </w:tc>
        <w:tc>
          <w:tcPr>
            <w:tcW w:w="1094" w:type="dxa"/>
            <w:gridSpan w:val="2"/>
            <w:shd w:val="clear" w:color="auto" w:fill="auto"/>
            <w:noWrap/>
            <w:hideMark/>
          </w:tcPr>
          <w:p w14:paraId="37C440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EDFF9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164886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D1E5241" w14:textId="77777777" w:rsidTr="00B608DA">
        <w:trPr>
          <w:trHeight w:val="300"/>
        </w:trPr>
        <w:tc>
          <w:tcPr>
            <w:tcW w:w="3576" w:type="dxa"/>
            <w:gridSpan w:val="2"/>
            <w:shd w:val="clear" w:color="auto" w:fill="auto"/>
            <w:noWrap/>
            <w:hideMark/>
          </w:tcPr>
          <w:p w14:paraId="067AC23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Myrsine howittiana</w:t>
            </w:r>
          </w:p>
        </w:tc>
        <w:tc>
          <w:tcPr>
            <w:tcW w:w="2000" w:type="dxa"/>
            <w:gridSpan w:val="2"/>
            <w:shd w:val="clear" w:color="auto" w:fill="auto"/>
            <w:noWrap/>
            <w:hideMark/>
          </w:tcPr>
          <w:p w14:paraId="2E79D0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Primulaceae</w:t>
            </w:r>
          </w:p>
        </w:tc>
        <w:tc>
          <w:tcPr>
            <w:tcW w:w="1094" w:type="dxa"/>
            <w:gridSpan w:val="2"/>
            <w:shd w:val="clear" w:color="auto" w:fill="auto"/>
            <w:noWrap/>
            <w:hideMark/>
          </w:tcPr>
          <w:p w14:paraId="123C2A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949777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0278BE0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53F80661" w14:textId="77777777" w:rsidTr="00B608DA">
        <w:trPr>
          <w:trHeight w:val="300"/>
        </w:trPr>
        <w:tc>
          <w:tcPr>
            <w:tcW w:w="3576" w:type="dxa"/>
            <w:gridSpan w:val="2"/>
            <w:shd w:val="clear" w:color="auto" w:fill="auto"/>
            <w:noWrap/>
            <w:hideMark/>
          </w:tcPr>
          <w:p w14:paraId="3F46674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Raphanus raphanistrum</w:t>
            </w:r>
          </w:p>
        </w:tc>
        <w:tc>
          <w:tcPr>
            <w:tcW w:w="2000" w:type="dxa"/>
            <w:gridSpan w:val="2"/>
            <w:shd w:val="clear" w:color="auto" w:fill="auto"/>
            <w:noWrap/>
            <w:hideMark/>
          </w:tcPr>
          <w:p w14:paraId="0AF5BD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107C70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0FD2F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C05576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3D598F4" w14:textId="77777777" w:rsidTr="00B608DA">
        <w:trPr>
          <w:trHeight w:val="300"/>
        </w:trPr>
        <w:tc>
          <w:tcPr>
            <w:tcW w:w="3576" w:type="dxa"/>
            <w:gridSpan w:val="2"/>
            <w:shd w:val="clear" w:color="auto" w:fill="auto"/>
            <w:noWrap/>
            <w:hideMark/>
          </w:tcPr>
          <w:p w14:paraId="6D1994E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Romulea rosea</w:t>
            </w:r>
          </w:p>
        </w:tc>
        <w:tc>
          <w:tcPr>
            <w:tcW w:w="2000" w:type="dxa"/>
            <w:gridSpan w:val="2"/>
            <w:shd w:val="clear" w:color="auto" w:fill="auto"/>
            <w:noWrap/>
            <w:hideMark/>
          </w:tcPr>
          <w:p w14:paraId="097217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Iridaceae</w:t>
            </w:r>
          </w:p>
        </w:tc>
        <w:tc>
          <w:tcPr>
            <w:tcW w:w="1094" w:type="dxa"/>
            <w:gridSpan w:val="2"/>
            <w:shd w:val="clear" w:color="auto" w:fill="auto"/>
            <w:noWrap/>
            <w:hideMark/>
          </w:tcPr>
          <w:p w14:paraId="78F6521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CB78B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8641DB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CC7C6E7" w14:textId="77777777" w:rsidTr="00B608DA">
        <w:trPr>
          <w:trHeight w:val="300"/>
        </w:trPr>
        <w:tc>
          <w:tcPr>
            <w:tcW w:w="3576" w:type="dxa"/>
            <w:gridSpan w:val="2"/>
            <w:shd w:val="clear" w:color="auto" w:fill="auto"/>
            <w:noWrap/>
            <w:hideMark/>
          </w:tcPr>
          <w:p w14:paraId="7459927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Rorippa laciniata</w:t>
            </w:r>
          </w:p>
        </w:tc>
        <w:tc>
          <w:tcPr>
            <w:tcW w:w="2000" w:type="dxa"/>
            <w:gridSpan w:val="2"/>
            <w:shd w:val="clear" w:color="auto" w:fill="auto"/>
            <w:noWrap/>
            <w:hideMark/>
          </w:tcPr>
          <w:p w14:paraId="2B53F6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4F1269D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073749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84D692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7A5464F" w14:textId="77777777" w:rsidTr="00B608DA">
        <w:trPr>
          <w:trHeight w:val="300"/>
        </w:trPr>
        <w:tc>
          <w:tcPr>
            <w:tcW w:w="3576" w:type="dxa"/>
            <w:gridSpan w:val="2"/>
            <w:shd w:val="clear" w:color="auto" w:fill="auto"/>
            <w:noWrap/>
            <w:hideMark/>
          </w:tcPr>
          <w:p w14:paraId="6726353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Rorippa palustris</w:t>
            </w:r>
          </w:p>
        </w:tc>
        <w:tc>
          <w:tcPr>
            <w:tcW w:w="2000" w:type="dxa"/>
            <w:gridSpan w:val="2"/>
            <w:shd w:val="clear" w:color="auto" w:fill="auto"/>
            <w:noWrap/>
            <w:hideMark/>
          </w:tcPr>
          <w:p w14:paraId="3FD3E8F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3F9CA3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27C4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BD48F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5259B91A" w14:textId="77777777" w:rsidTr="00B608DA">
        <w:trPr>
          <w:trHeight w:val="300"/>
        </w:trPr>
        <w:tc>
          <w:tcPr>
            <w:tcW w:w="3576" w:type="dxa"/>
            <w:gridSpan w:val="2"/>
            <w:shd w:val="clear" w:color="auto" w:fill="auto"/>
            <w:noWrap/>
            <w:hideMark/>
          </w:tcPr>
          <w:p w14:paraId="5A8713F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Rorippa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B16180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69A516A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7D6277B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597245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327251DF" w14:textId="77777777" w:rsidTr="00B608DA">
        <w:trPr>
          <w:trHeight w:val="300"/>
        </w:trPr>
        <w:tc>
          <w:tcPr>
            <w:tcW w:w="3576" w:type="dxa"/>
            <w:gridSpan w:val="2"/>
            <w:shd w:val="clear" w:color="auto" w:fill="auto"/>
            <w:noWrap/>
            <w:hideMark/>
          </w:tcPr>
          <w:p w14:paraId="571F0DA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Rosa rubiginosa</w:t>
            </w:r>
          </w:p>
        </w:tc>
        <w:tc>
          <w:tcPr>
            <w:tcW w:w="2000" w:type="dxa"/>
            <w:gridSpan w:val="2"/>
            <w:shd w:val="clear" w:color="auto" w:fill="auto"/>
            <w:noWrap/>
            <w:hideMark/>
          </w:tcPr>
          <w:p w14:paraId="5D5CDA5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4E3178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ADA3D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1804F6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911B6B3" w14:textId="77777777" w:rsidTr="00B608DA">
        <w:trPr>
          <w:trHeight w:val="300"/>
        </w:trPr>
        <w:tc>
          <w:tcPr>
            <w:tcW w:w="3576" w:type="dxa"/>
            <w:gridSpan w:val="2"/>
            <w:shd w:val="clear" w:color="auto" w:fill="auto"/>
            <w:noWrap/>
            <w:hideMark/>
          </w:tcPr>
          <w:p w14:paraId="66BBA7B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Rubus anglocandicans</w:t>
            </w:r>
          </w:p>
        </w:tc>
        <w:tc>
          <w:tcPr>
            <w:tcW w:w="2000" w:type="dxa"/>
            <w:gridSpan w:val="2"/>
            <w:shd w:val="clear" w:color="auto" w:fill="auto"/>
            <w:noWrap/>
            <w:hideMark/>
          </w:tcPr>
          <w:p w14:paraId="481EC6D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5FBE87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B73A7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0EF2F0E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6BA538DB" w14:textId="77777777" w:rsidTr="00B608DA">
        <w:trPr>
          <w:trHeight w:val="300"/>
        </w:trPr>
        <w:tc>
          <w:tcPr>
            <w:tcW w:w="3576" w:type="dxa"/>
            <w:gridSpan w:val="2"/>
            <w:shd w:val="clear" w:color="auto" w:fill="auto"/>
            <w:noWrap/>
            <w:hideMark/>
          </w:tcPr>
          <w:p w14:paraId="579ABB8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Rubus parvifolius</w:t>
            </w:r>
          </w:p>
        </w:tc>
        <w:tc>
          <w:tcPr>
            <w:tcW w:w="2000" w:type="dxa"/>
            <w:gridSpan w:val="2"/>
            <w:shd w:val="clear" w:color="auto" w:fill="auto"/>
            <w:noWrap/>
            <w:hideMark/>
          </w:tcPr>
          <w:p w14:paraId="661832D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4962EF9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38E68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3946C94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21949072" w14:textId="77777777" w:rsidTr="00B608DA">
        <w:trPr>
          <w:trHeight w:val="300"/>
        </w:trPr>
        <w:tc>
          <w:tcPr>
            <w:tcW w:w="3576" w:type="dxa"/>
            <w:gridSpan w:val="2"/>
            <w:shd w:val="clear" w:color="auto" w:fill="auto"/>
            <w:noWrap/>
            <w:hideMark/>
          </w:tcPr>
          <w:p w14:paraId="3C83180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Rubus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C3CAE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Rosaceae</w:t>
            </w:r>
          </w:p>
        </w:tc>
        <w:tc>
          <w:tcPr>
            <w:tcW w:w="1094" w:type="dxa"/>
            <w:gridSpan w:val="2"/>
            <w:shd w:val="clear" w:color="auto" w:fill="auto"/>
            <w:noWrap/>
            <w:hideMark/>
          </w:tcPr>
          <w:p w14:paraId="0EF805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5BFCF8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12C819D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8CA4F5A" w14:textId="77777777" w:rsidTr="00B608DA">
        <w:trPr>
          <w:trHeight w:val="300"/>
        </w:trPr>
        <w:tc>
          <w:tcPr>
            <w:tcW w:w="3576" w:type="dxa"/>
            <w:gridSpan w:val="2"/>
            <w:shd w:val="clear" w:color="auto" w:fill="auto"/>
            <w:noWrap/>
            <w:hideMark/>
          </w:tcPr>
          <w:p w14:paraId="5B762D7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bidens</w:t>
            </w:r>
          </w:p>
        </w:tc>
        <w:tc>
          <w:tcPr>
            <w:tcW w:w="2000" w:type="dxa"/>
            <w:gridSpan w:val="2"/>
            <w:shd w:val="clear" w:color="auto" w:fill="auto"/>
            <w:noWrap/>
            <w:hideMark/>
          </w:tcPr>
          <w:p w14:paraId="5FBC30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51AE2B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1D3FFD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D09B75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0262328F" w14:textId="77777777" w:rsidTr="00B608DA">
        <w:trPr>
          <w:trHeight w:val="300"/>
        </w:trPr>
        <w:tc>
          <w:tcPr>
            <w:tcW w:w="3576" w:type="dxa"/>
            <w:gridSpan w:val="2"/>
            <w:shd w:val="clear" w:color="auto" w:fill="auto"/>
            <w:noWrap/>
            <w:hideMark/>
          </w:tcPr>
          <w:p w14:paraId="645320F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brownii</w:t>
            </w:r>
          </w:p>
        </w:tc>
        <w:tc>
          <w:tcPr>
            <w:tcW w:w="2000" w:type="dxa"/>
            <w:gridSpan w:val="2"/>
            <w:shd w:val="clear" w:color="auto" w:fill="auto"/>
            <w:noWrap/>
            <w:hideMark/>
          </w:tcPr>
          <w:p w14:paraId="642555F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075FA63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B7882B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93C890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CA55CDA" w14:textId="77777777" w:rsidTr="00B608DA">
        <w:trPr>
          <w:trHeight w:val="300"/>
        </w:trPr>
        <w:tc>
          <w:tcPr>
            <w:tcW w:w="3576" w:type="dxa"/>
            <w:gridSpan w:val="2"/>
            <w:shd w:val="clear" w:color="auto" w:fill="auto"/>
            <w:noWrap/>
            <w:hideMark/>
          </w:tcPr>
          <w:p w14:paraId="0C3A36F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conglomeratus</w:t>
            </w:r>
          </w:p>
        </w:tc>
        <w:tc>
          <w:tcPr>
            <w:tcW w:w="2000" w:type="dxa"/>
            <w:gridSpan w:val="2"/>
            <w:shd w:val="clear" w:color="auto" w:fill="auto"/>
            <w:noWrap/>
            <w:hideMark/>
          </w:tcPr>
          <w:p w14:paraId="305BA9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478569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42571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B879D2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C3BE7CE" w14:textId="77777777" w:rsidTr="00B608DA">
        <w:trPr>
          <w:trHeight w:val="300"/>
        </w:trPr>
        <w:tc>
          <w:tcPr>
            <w:tcW w:w="3576" w:type="dxa"/>
            <w:gridSpan w:val="2"/>
            <w:shd w:val="clear" w:color="auto" w:fill="auto"/>
            <w:noWrap/>
            <w:hideMark/>
          </w:tcPr>
          <w:p w14:paraId="1EE7F60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crispus</w:t>
            </w:r>
          </w:p>
        </w:tc>
        <w:tc>
          <w:tcPr>
            <w:tcW w:w="2000" w:type="dxa"/>
            <w:gridSpan w:val="2"/>
            <w:shd w:val="clear" w:color="auto" w:fill="auto"/>
            <w:noWrap/>
            <w:hideMark/>
          </w:tcPr>
          <w:p w14:paraId="43D74F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360EE8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4F4CA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DFBB42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8809932" w14:textId="77777777" w:rsidTr="00B608DA">
        <w:trPr>
          <w:trHeight w:val="300"/>
        </w:trPr>
        <w:tc>
          <w:tcPr>
            <w:tcW w:w="3576" w:type="dxa"/>
            <w:gridSpan w:val="2"/>
            <w:shd w:val="clear" w:color="auto" w:fill="auto"/>
            <w:noWrap/>
            <w:hideMark/>
          </w:tcPr>
          <w:p w14:paraId="5138B25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pulcher</w:t>
            </w:r>
          </w:p>
        </w:tc>
        <w:tc>
          <w:tcPr>
            <w:tcW w:w="2000" w:type="dxa"/>
            <w:gridSpan w:val="2"/>
            <w:shd w:val="clear" w:color="auto" w:fill="auto"/>
            <w:noWrap/>
            <w:hideMark/>
          </w:tcPr>
          <w:p w14:paraId="071F5C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5922BB2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472679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3FDBE7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3B61D8B" w14:textId="77777777" w:rsidTr="00B608DA">
        <w:trPr>
          <w:trHeight w:val="300"/>
        </w:trPr>
        <w:tc>
          <w:tcPr>
            <w:tcW w:w="3576" w:type="dxa"/>
            <w:gridSpan w:val="2"/>
            <w:shd w:val="clear" w:color="auto" w:fill="auto"/>
            <w:noWrap/>
            <w:hideMark/>
          </w:tcPr>
          <w:p w14:paraId="0881F55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Rumex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7CAD22A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1918498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53C96B2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11F957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D335C9D" w14:textId="77777777" w:rsidTr="00B608DA">
        <w:trPr>
          <w:trHeight w:val="300"/>
        </w:trPr>
        <w:tc>
          <w:tcPr>
            <w:tcW w:w="3576" w:type="dxa"/>
            <w:gridSpan w:val="2"/>
            <w:shd w:val="clear" w:color="auto" w:fill="auto"/>
            <w:noWrap/>
            <w:hideMark/>
          </w:tcPr>
          <w:p w14:paraId="5C984E9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Rumex tenax</w:t>
            </w:r>
          </w:p>
        </w:tc>
        <w:tc>
          <w:tcPr>
            <w:tcW w:w="2000" w:type="dxa"/>
            <w:gridSpan w:val="2"/>
            <w:shd w:val="clear" w:color="auto" w:fill="auto"/>
            <w:noWrap/>
            <w:hideMark/>
          </w:tcPr>
          <w:p w14:paraId="5A0AC7D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Polygonaceae</w:t>
            </w:r>
          </w:p>
        </w:tc>
        <w:tc>
          <w:tcPr>
            <w:tcW w:w="1094" w:type="dxa"/>
            <w:gridSpan w:val="2"/>
            <w:shd w:val="clear" w:color="auto" w:fill="auto"/>
            <w:noWrap/>
            <w:hideMark/>
          </w:tcPr>
          <w:p w14:paraId="6AA0B78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2AC9F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361E24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2DBA480" w14:textId="77777777" w:rsidTr="00B608DA">
        <w:trPr>
          <w:trHeight w:val="300"/>
        </w:trPr>
        <w:tc>
          <w:tcPr>
            <w:tcW w:w="3576" w:type="dxa"/>
            <w:gridSpan w:val="2"/>
            <w:shd w:val="clear" w:color="auto" w:fill="auto"/>
            <w:noWrap/>
            <w:hideMark/>
          </w:tcPr>
          <w:p w14:paraId="3674FF8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Ruppia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17BA7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Ruppiaceae</w:t>
            </w:r>
          </w:p>
        </w:tc>
        <w:tc>
          <w:tcPr>
            <w:tcW w:w="1094" w:type="dxa"/>
            <w:gridSpan w:val="2"/>
            <w:shd w:val="clear" w:color="auto" w:fill="auto"/>
            <w:noWrap/>
            <w:hideMark/>
          </w:tcPr>
          <w:p w14:paraId="3FDD46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6EE6EF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422B73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50CA2334" w14:textId="77777777" w:rsidTr="00B608DA">
        <w:trPr>
          <w:trHeight w:val="300"/>
        </w:trPr>
        <w:tc>
          <w:tcPr>
            <w:tcW w:w="3576" w:type="dxa"/>
            <w:gridSpan w:val="2"/>
            <w:shd w:val="clear" w:color="auto" w:fill="auto"/>
            <w:noWrap/>
            <w:hideMark/>
          </w:tcPr>
          <w:p w14:paraId="1F42B57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caespitosum</w:t>
            </w:r>
          </w:p>
        </w:tc>
        <w:tc>
          <w:tcPr>
            <w:tcW w:w="2000" w:type="dxa"/>
            <w:gridSpan w:val="2"/>
            <w:shd w:val="clear" w:color="auto" w:fill="auto"/>
            <w:noWrap/>
            <w:hideMark/>
          </w:tcPr>
          <w:p w14:paraId="5D377BF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49B19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D30353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D76C75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CB9CDB" w14:textId="77777777" w:rsidTr="00B608DA">
        <w:trPr>
          <w:trHeight w:val="300"/>
        </w:trPr>
        <w:tc>
          <w:tcPr>
            <w:tcW w:w="3576" w:type="dxa"/>
            <w:gridSpan w:val="2"/>
            <w:shd w:val="clear" w:color="auto" w:fill="auto"/>
            <w:noWrap/>
            <w:hideMark/>
          </w:tcPr>
          <w:p w14:paraId="75B5708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duttonianum</w:t>
            </w:r>
          </w:p>
        </w:tc>
        <w:tc>
          <w:tcPr>
            <w:tcW w:w="2000" w:type="dxa"/>
            <w:gridSpan w:val="2"/>
            <w:shd w:val="clear" w:color="auto" w:fill="auto"/>
            <w:noWrap/>
            <w:hideMark/>
          </w:tcPr>
          <w:p w14:paraId="4CAC02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7DEE9F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4662369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0D6501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22645CB" w14:textId="77777777" w:rsidTr="00B608DA">
        <w:trPr>
          <w:trHeight w:val="300"/>
        </w:trPr>
        <w:tc>
          <w:tcPr>
            <w:tcW w:w="3576" w:type="dxa"/>
            <w:gridSpan w:val="2"/>
            <w:shd w:val="clear" w:color="auto" w:fill="auto"/>
            <w:noWrap/>
            <w:hideMark/>
          </w:tcPr>
          <w:p w14:paraId="364D6C3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fulvum</w:t>
            </w:r>
          </w:p>
        </w:tc>
        <w:tc>
          <w:tcPr>
            <w:tcW w:w="2000" w:type="dxa"/>
            <w:gridSpan w:val="2"/>
            <w:shd w:val="clear" w:color="auto" w:fill="auto"/>
            <w:noWrap/>
            <w:hideMark/>
          </w:tcPr>
          <w:p w14:paraId="533DD1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5A8577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62F22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958E3C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1D01134" w14:textId="77777777" w:rsidTr="00B608DA">
        <w:trPr>
          <w:trHeight w:val="300"/>
        </w:trPr>
        <w:tc>
          <w:tcPr>
            <w:tcW w:w="3576" w:type="dxa"/>
            <w:gridSpan w:val="2"/>
            <w:shd w:val="clear" w:color="auto" w:fill="auto"/>
            <w:noWrap/>
            <w:hideMark/>
          </w:tcPr>
          <w:p w14:paraId="71505F2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geniculatum</w:t>
            </w:r>
          </w:p>
        </w:tc>
        <w:tc>
          <w:tcPr>
            <w:tcW w:w="2000" w:type="dxa"/>
            <w:gridSpan w:val="2"/>
            <w:shd w:val="clear" w:color="auto" w:fill="auto"/>
            <w:noWrap/>
            <w:hideMark/>
          </w:tcPr>
          <w:p w14:paraId="335E3B6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11A6E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E01D3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721413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AB2A692" w14:textId="77777777" w:rsidTr="00B608DA">
        <w:trPr>
          <w:trHeight w:val="300"/>
        </w:trPr>
        <w:tc>
          <w:tcPr>
            <w:tcW w:w="3576" w:type="dxa"/>
            <w:gridSpan w:val="2"/>
            <w:shd w:val="clear" w:color="auto" w:fill="auto"/>
            <w:noWrap/>
            <w:hideMark/>
          </w:tcPr>
          <w:p w14:paraId="5630EE8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penicillatum</w:t>
            </w:r>
          </w:p>
        </w:tc>
        <w:tc>
          <w:tcPr>
            <w:tcW w:w="2000" w:type="dxa"/>
            <w:gridSpan w:val="2"/>
            <w:shd w:val="clear" w:color="auto" w:fill="auto"/>
            <w:noWrap/>
            <w:hideMark/>
          </w:tcPr>
          <w:p w14:paraId="2E3A930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826FD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ADB24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401234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091A737" w14:textId="77777777" w:rsidTr="00B608DA">
        <w:trPr>
          <w:trHeight w:val="300"/>
        </w:trPr>
        <w:tc>
          <w:tcPr>
            <w:tcW w:w="3576" w:type="dxa"/>
            <w:gridSpan w:val="2"/>
            <w:shd w:val="clear" w:color="auto" w:fill="auto"/>
            <w:noWrap/>
            <w:hideMark/>
          </w:tcPr>
          <w:p w14:paraId="22ACF1B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Rytidosperma racemosum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racemosum</w:t>
            </w:r>
          </w:p>
        </w:tc>
        <w:tc>
          <w:tcPr>
            <w:tcW w:w="2000" w:type="dxa"/>
            <w:gridSpan w:val="2"/>
            <w:shd w:val="clear" w:color="auto" w:fill="auto"/>
            <w:noWrap/>
            <w:hideMark/>
          </w:tcPr>
          <w:p w14:paraId="5FC239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91FD25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4D461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2A7205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62C11EE" w14:textId="77777777" w:rsidTr="00B608DA">
        <w:trPr>
          <w:trHeight w:val="300"/>
        </w:trPr>
        <w:tc>
          <w:tcPr>
            <w:tcW w:w="3576" w:type="dxa"/>
            <w:gridSpan w:val="2"/>
            <w:shd w:val="clear" w:color="auto" w:fill="auto"/>
            <w:noWrap/>
            <w:hideMark/>
          </w:tcPr>
          <w:p w14:paraId="7EC8C67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Rytidosperma setaceum</w:t>
            </w:r>
          </w:p>
        </w:tc>
        <w:tc>
          <w:tcPr>
            <w:tcW w:w="2000" w:type="dxa"/>
            <w:gridSpan w:val="2"/>
            <w:shd w:val="clear" w:color="auto" w:fill="auto"/>
            <w:noWrap/>
            <w:hideMark/>
          </w:tcPr>
          <w:p w14:paraId="77739D9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972D27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501539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EF05CF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DF9C84E" w14:textId="77777777" w:rsidTr="00B608DA">
        <w:trPr>
          <w:trHeight w:val="300"/>
        </w:trPr>
        <w:tc>
          <w:tcPr>
            <w:tcW w:w="3576" w:type="dxa"/>
            <w:gridSpan w:val="2"/>
            <w:shd w:val="clear" w:color="auto" w:fill="auto"/>
            <w:noWrap/>
            <w:hideMark/>
          </w:tcPr>
          <w:p w14:paraId="53B89DE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Rytidosperma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6C8E2A2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24F379A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B8EB5B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CDEE4B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55A20E6" w14:textId="77777777" w:rsidTr="00B608DA">
        <w:trPr>
          <w:trHeight w:val="300"/>
        </w:trPr>
        <w:tc>
          <w:tcPr>
            <w:tcW w:w="3576" w:type="dxa"/>
            <w:gridSpan w:val="2"/>
            <w:shd w:val="clear" w:color="auto" w:fill="auto"/>
            <w:noWrap/>
            <w:hideMark/>
          </w:tcPr>
          <w:p w14:paraId="6286212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Salix cinerea</w:t>
            </w:r>
          </w:p>
        </w:tc>
        <w:tc>
          <w:tcPr>
            <w:tcW w:w="2000" w:type="dxa"/>
            <w:gridSpan w:val="2"/>
            <w:shd w:val="clear" w:color="auto" w:fill="auto"/>
            <w:noWrap/>
            <w:hideMark/>
          </w:tcPr>
          <w:p w14:paraId="4EB3376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Salicaceae</w:t>
            </w:r>
          </w:p>
        </w:tc>
        <w:tc>
          <w:tcPr>
            <w:tcW w:w="1094" w:type="dxa"/>
            <w:gridSpan w:val="2"/>
            <w:shd w:val="clear" w:color="auto" w:fill="auto"/>
            <w:noWrap/>
            <w:hideMark/>
          </w:tcPr>
          <w:p w14:paraId="4C6046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46B40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419467AD"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558A6E92" w14:textId="77777777" w:rsidTr="00B608DA">
        <w:trPr>
          <w:trHeight w:val="300"/>
        </w:trPr>
        <w:tc>
          <w:tcPr>
            <w:tcW w:w="3576" w:type="dxa"/>
            <w:gridSpan w:val="2"/>
            <w:shd w:val="clear" w:color="auto" w:fill="auto"/>
            <w:noWrap/>
            <w:hideMark/>
          </w:tcPr>
          <w:p w14:paraId="1DAD1B9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Salix fragilis</w:t>
            </w:r>
          </w:p>
        </w:tc>
        <w:tc>
          <w:tcPr>
            <w:tcW w:w="2000" w:type="dxa"/>
            <w:gridSpan w:val="2"/>
            <w:shd w:val="clear" w:color="auto" w:fill="auto"/>
            <w:noWrap/>
            <w:hideMark/>
          </w:tcPr>
          <w:p w14:paraId="1507D8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Salicaceae</w:t>
            </w:r>
          </w:p>
        </w:tc>
        <w:tc>
          <w:tcPr>
            <w:tcW w:w="1094" w:type="dxa"/>
            <w:gridSpan w:val="2"/>
            <w:shd w:val="clear" w:color="auto" w:fill="auto"/>
            <w:noWrap/>
            <w:hideMark/>
          </w:tcPr>
          <w:p w14:paraId="691146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6C510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61174A4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70352D95" w14:textId="77777777" w:rsidTr="00B608DA">
        <w:trPr>
          <w:trHeight w:val="300"/>
        </w:trPr>
        <w:tc>
          <w:tcPr>
            <w:tcW w:w="3576" w:type="dxa"/>
            <w:gridSpan w:val="2"/>
            <w:shd w:val="clear" w:color="auto" w:fill="auto"/>
            <w:noWrap/>
            <w:hideMark/>
          </w:tcPr>
          <w:p w14:paraId="3AC0C7E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 xml:space="preserve">Salix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0C0F1B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Salicaceae</w:t>
            </w:r>
          </w:p>
        </w:tc>
        <w:tc>
          <w:tcPr>
            <w:tcW w:w="1094" w:type="dxa"/>
            <w:gridSpan w:val="2"/>
            <w:shd w:val="clear" w:color="auto" w:fill="auto"/>
            <w:noWrap/>
            <w:hideMark/>
          </w:tcPr>
          <w:p w14:paraId="550586F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017A6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c>
          <w:tcPr>
            <w:tcW w:w="1668" w:type="dxa"/>
            <w:gridSpan w:val="2"/>
            <w:shd w:val="clear" w:color="auto" w:fill="auto"/>
            <w:noWrap/>
            <w:hideMark/>
          </w:tcPr>
          <w:p w14:paraId="365183A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tree</w:t>
            </w:r>
          </w:p>
        </w:tc>
      </w:tr>
      <w:tr w:rsidR="001E493F" w:rsidRPr="001E493F" w14:paraId="3F912B25" w14:textId="77777777" w:rsidTr="00B608DA">
        <w:trPr>
          <w:trHeight w:val="300"/>
        </w:trPr>
        <w:tc>
          <w:tcPr>
            <w:tcW w:w="3576" w:type="dxa"/>
            <w:gridSpan w:val="2"/>
            <w:shd w:val="clear" w:color="auto" w:fill="auto"/>
            <w:noWrap/>
            <w:hideMark/>
          </w:tcPr>
          <w:p w14:paraId="43228DA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Schoenoplectus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FA07E4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6B186DD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33B807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CBD271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7946F6E" w14:textId="77777777" w:rsidTr="00B608DA">
        <w:trPr>
          <w:trHeight w:val="300"/>
        </w:trPr>
        <w:tc>
          <w:tcPr>
            <w:tcW w:w="3576" w:type="dxa"/>
            <w:gridSpan w:val="2"/>
            <w:shd w:val="clear" w:color="auto" w:fill="auto"/>
            <w:noWrap/>
            <w:hideMark/>
          </w:tcPr>
          <w:p w14:paraId="3F30EE1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Schoenoplectus pungens</w:t>
            </w:r>
          </w:p>
        </w:tc>
        <w:tc>
          <w:tcPr>
            <w:tcW w:w="2000" w:type="dxa"/>
            <w:gridSpan w:val="2"/>
            <w:shd w:val="clear" w:color="auto" w:fill="auto"/>
            <w:noWrap/>
            <w:hideMark/>
          </w:tcPr>
          <w:p w14:paraId="532B361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3BC7A1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495D4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318C0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B24BE17" w14:textId="77777777" w:rsidTr="00B608DA">
        <w:trPr>
          <w:trHeight w:val="300"/>
        </w:trPr>
        <w:tc>
          <w:tcPr>
            <w:tcW w:w="3576" w:type="dxa"/>
            <w:gridSpan w:val="2"/>
            <w:shd w:val="clear" w:color="auto" w:fill="auto"/>
            <w:noWrap/>
            <w:hideMark/>
          </w:tcPr>
          <w:p w14:paraId="7483A56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Schoenoplectus tabernaemontani</w:t>
            </w:r>
          </w:p>
        </w:tc>
        <w:tc>
          <w:tcPr>
            <w:tcW w:w="2000" w:type="dxa"/>
            <w:gridSpan w:val="2"/>
            <w:shd w:val="clear" w:color="auto" w:fill="auto"/>
            <w:noWrap/>
            <w:hideMark/>
          </w:tcPr>
          <w:p w14:paraId="796E37F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1465D1D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12F76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4DF073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67DAC5EA" w14:textId="77777777" w:rsidTr="00B608DA">
        <w:trPr>
          <w:trHeight w:val="300"/>
        </w:trPr>
        <w:tc>
          <w:tcPr>
            <w:tcW w:w="3576" w:type="dxa"/>
            <w:gridSpan w:val="2"/>
            <w:shd w:val="clear" w:color="auto" w:fill="auto"/>
            <w:noWrap/>
            <w:hideMark/>
          </w:tcPr>
          <w:p w14:paraId="7B9D74E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Schoenus apogon</w:t>
            </w:r>
          </w:p>
        </w:tc>
        <w:tc>
          <w:tcPr>
            <w:tcW w:w="2000" w:type="dxa"/>
            <w:gridSpan w:val="2"/>
            <w:shd w:val="clear" w:color="auto" w:fill="auto"/>
            <w:noWrap/>
            <w:hideMark/>
          </w:tcPr>
          <w:p w14:paraId="6299FE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48B6435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341A8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8DB15A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2EEE9AF6" w14:textId="77777777" w:rsidTr="00B608DA">
        <w:trPr>
          <w:trHeight w:val="300"/>
        </w:trPr>
        <w:tc>
          <w:tcPr>
            <w:tcW w:w="3576" w:type="dxa"/>
            <w:gridSpan w:val="2"/>
            <w:shd w:val="clear" w:color="auto" w:fill="auto"/>
            <w:noWrap/>
            <w:hideMark/>
          </w:tcPr>
          <w:p w14:paraId="4EE793D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Schoenus fluitans</w:t>
            </w:r>
          </w:p>
        </w:tc>
        <w:tc>
          <w:tcPr>
            <w:tcW w:w="2000" w:type="dxa"/>
            <w:gridSpan w:val="2"/>
            <w:shd w:val="clear" w:color="auto" w:fill="auto"/>
            <w:noWrap/>
            <w:hideMark/>
          </w:tcPr>
          <w:p w14:paraId="251EDC1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Cyperaceae</w:t>
            </w:r>
          </w:p>
        </w:tc>
        <w:tc>
          <w:tcPr>
            <w:tcW w:w="1094" w:type="dxa"/>
            <w:gridSpan w:val="2"/>
            <w:shd w:val="clear" w:color="auto" w:fill="auto"/>
            <w:noWrap/>
            <w:hideMark/>
          </w:tcPr>
          <w:p w14:paraId="2BEF5C4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8B36FB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36D1EFF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453AEA51" w14:textId="77777777" w:rsidTr="00B608DA">
        <w:trPr>
          <w:trHeight w:val="300"/>
        </w:trPr>
        <w:tc>
          <w:tcPr>
            <w:tcW w:w="3576" w:type="dxa"/>
            <w:gridSpan w:val="2"/>
            <w:shd w:val="clear" w:color="auto" w:fill="auto"/>
            <w:noWrap/>
            <w:hideMark/>
          </w:tcPr>
          <w:p w14:paraId="12BBA1D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Selliera radicans</w:t>
            </w:r>
          </w:p>
        </w:tc>
        <w:tc>
          <w:tcPr>
            <w:tcW w:w="2000" w:type="dxa"/>
            <w:gridSpan w:val="2"/>
            <w:shd w:val="clear" w:color="auto" w:fill="auto"/>
            <w:noWrap/>
            <w:hideMark/>
          </w:tcPr>
          <w:p w14:paraId="433D74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Goodeniaceae</w:t>
            </w:r>
          </w:p>
        </w:tc>
        <w:tc>
          <w:tcPr>
            <w:tcW w:w="1094" w:type="dxa"/>
            <w:gridSpan w:val="2"/>
            <w:shd w:val="clear" w:color="auto" w:fill="auto"/>
            <w:noWrap/>
            <w:hideMark/>
          </w:tcPr>
          <w:p w14:paraId="27AEFF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F813D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C2B53C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33F18E94" w14:textId="77777777" w:rsidTr="00B608DA">
        <w:trPr>
          <w:trHeight w:val="300"/>
        </w:trPr>
        <w:tc>
          <w:tcPr>
            <w:tcW w:w="3576" w:type="dxa"/>
            <w:gridSpan w:val="2"/>
            <w:shd w:val="clear" w:color="auto" w:fill="auto"/>
            <w:noWrap/>
            <w:hideMark/>
          </w:tcPr>
          <w:p w14:paraId="003BEF2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biserratus</w:t>
            </w:r>
          </w:p>
        </w:tc>
        <w:tc>
          <w:tcPr>
            <w:tcW w:w="2000" w:type="dxa"/>
            <w:gridSpan w:val="2"/>
            <w:shd w:val="clear" w:color="auto" w:fill="auto"/>
            <w:noWrap/>
            <w:hideMark/>
          </w:tcPr>
          <w:p w14:paraId="1652A1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AFE3E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6BB0AB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096601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5B083EE" w14:textId="77777777" w:rsidTr="00B608DA">
        <w:trPr>
          <w:trHeight w:val="300"/>
        </w:trPr>
        <w:tc>
          <w:tcPr>
            <w:tcW w:w="3576" w:type="dxa"/>
            <w:gridSpan w:val="2"/>
            <w:shd w:val="clear" w:color="auto" w:fill="auto"/>
            <w:noWrap/>
            <w:hideMark/>
          </w:tcPr>
          <w:p w14:paraId="54F7820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campylocarpus</w:t>
            </w:r>
          </w:p>
        </w:tc>
        <w:tc>
          <w:tcPr>
            <w:tcW w:w="2000" w:type="dxa"/>
            <w:gridSpan w:val="2"/>
            <w:shd w:val="clear" w:color="auto" w:fill="auto"/>
            <w:noWrap/>
            <w:hideMark/>
          </w:tcPr>
          <w:p w14:paraId="364444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40782C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F321D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08FBF7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5A8F0E3" w14:textId="77777777" w:rsidTr="00B608DA">
        <w:trPr>
          <w:trHeight w:val="300"/>
        </w:trPr>
        <w:tc>
          <w:tcPr>
            <w:tcW w:w="3576" w:type="dxa"/>
            <w:gridSpan w:val="2"/>
            <w:shd w:val="clear" w:color="auto" w:fill="auto"/>
            <w:noWrap/>
            <w:hideMark/>
          </w:tcPr>
          <w:p w14:paraId="1FC2238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glomeratus</w:t>
            </w:r>
          </w:p>
        </w:tc>
        <w:tc>
          <w:tcPr>
            <w:tcW w:w="2000" w:type="dxa"/>
            <w:gridSpan w:val="2"/>
            <w:shd w:val="clear" w:color="auto" w:fill="auto"/>
            <w:noWrap/>
            <w:hideMark/>
          </w:tcPr>
          <w:p w14:paraId="75DA5C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51855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18D62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807FE0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9425362" w14:textId="77777777" w:rsidTr="00B608DA">
        <w:trPr>
          <w:trHeight w:val="300"/>
        </w:trPr>
        <w:tc>
          <w:tcPr>
            <w:tcW w:w="3576" w:type="dxa"/>
            <w:gridSpan w:val="2"/>
            <w:shd w:val="clear" w:color="auto" w:fill="auto"/>
            <w:noWrap/>
            <w:hideMark/>
          </w:tcPr>
          <w:p w14:paraId="6D2E23F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hispidulus</w:t>
            </w:r>
          </w:p>
        </w:tc>
        <w:tc>
          <w:tcPr>
            <w:tcW w:w="2000" w:type="dxa"/>
            <w:gridSpan w:val="2"/>
            <w:shd w:val="clear" w:color="auto" w:fill="auto"/>
            <w:noWrap/>
            <w:hideMark/>
          </w:tcPr>
          <w:p w14:paraId="1E2652A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F3CE89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EB3DD9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548E9E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186A7CA" w14:textId="77777777" w:rsidTr="00B608DA">
        <w:trPr>
          <w:trHeight w:val="300"/>
        </w:trPr>
        <w:tc>
          <w:tcPr>
            <w:tcW w:w="3576" w:type="dxa"/>
            <w:gridSpan w:val="2"/>
            <w:shd w:val="clear" w:color="auto" w:fill="auto"/>
            <w:noWrap/>
            <w:hideMark/>
          </w:tcPr>
          <w:p w14:paraId="508591D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minimus</w:t>
            </w:r>
          </w:p>
        </w:tc>
        <w:tc>
          <w:tcPr>
            <w:tcW w:w="2000" w:type="dxa"/>
            <w:gridSpan w:val="2"/>
            <w:shd w:val="clear" w:color="auto" w:fill="auto"/>
            <w:noWrap/>
            <w:hideMark/>
          </w:tcPr>
          <w:p w14:paraId="2F39E57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5B25BF3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225231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5BF936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1D930C" w14:textId="77777777" w:rsidTr="00B608DA">
        <w:trPr>
          <w:trHeight w:val="300"/>
        </w:trPr>
        <w:tc>
          <w:tcPr>
            <w:tcW w:w="3576" w:type="dxa"/>
            <w:gridSpan w:val="2"/>
            <w:shd w:val="clear" w:color="auto" w:fill="auto"/>
            <w:noWrap/>
            <w:hideMark/>
          </w:tcPr>
          <w:p w14:paraId="35DFD46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quadridentatus</w:t>
            </w:r>
          </w:p>
        </w:tc>
        <w:tc>
          <w:tcPr>
            <w:tcW w:w="2000" w:type="dxa"/>
            <w:gridSpan w:val="2"/>
            <w:shd w:val="clear" w:color="auto" w:fill="auto"/>
            <w:noWrap/>
            <w:hideMark/>
          </w:tcPr>
          <w:p w14:paraId="66E4AC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6DC5A9C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30E524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777C06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629C31C" w14:textId="77777777" w:rsidTr="00B608DA">
        <w:trPr>
          <w:trHeight w:val="300"/>
        </w:trPr>
        <w:tc>
          <w:tcPr>
            <w:tcW w:w="3576" w:type="dxa"/>
            <w:gridSpan w:val="2"/>
            <w:shd w:val="clear" w:color="auto" w:fill="auto"/>
            <w:noWrap/>
            <w:hideMark/>
          </w:tcPr>
          <w:p w14:paraId="219F2CD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Senecio runcinifolius</w:t>
            </w:r>
          </w:p>
        </w:tc>
        <w:tc>
          <w:tcPr>
            <w:tcW w:w="2000" w:type="dxa"/>
            <w:gridSpan w:val="2"/>
            <w:shd w:val="clear" w:color="auto" w:fill="auto"/>
            <w:noWrap/>
            <w:hideMark/>
          </w:tcPr>
          <w:p w14:paraId="728738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4896FE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3B3F50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9CCF0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489197C" w14:textId="77777777" w:rsidTr="00B608DA">
        <w:trPr>
          <w:trHeight w:val="300"/>
        </w:trPr>
        <w:tc>
          <w:tcPr>
            <w:tcW w:w="3576" w:type="dxa"/>
            <w:gridSpan w:val="2"/>
            <w:shd w:val="clear" w:color="auto" w:fill="auto"/>
            <w:noWrap/>
            <w:hideMark/>
          </w:tcPr>
          <w:p w14:paraId="5B2EC65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Senecio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C7ACD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E2295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unknown</w:t>
            </w:r>
          </w:p>
        </w:tc>
        <w:tc>
          <w:tcPr>
            <w:tcW w:w="1261" w:type="dxa"/>
            <w:gridSpan w:val="2"/>
            <w:shd w:val="clear" w:color="auto" w:fill="auto"/>
            <w:noWrap/>
            <w:hideMark/>
          </w:tcPr>
          <w:p w14:paraId="0FBF050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E2FA2E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85CAEBC" w14:textId="77777777" w:rsidTr="00B608DA">
        <w:trPr>
          <w:trHeight w:val="300"/>
        </w:trPr>
        <w:tc>
          <w:tcPr>
            <w:tcW w:w="3576" w:type="dxa"/>
            <w:gridSpan w:val="2"/>
            <w:shd w:val="clear" w:color="auto" w:fill="auto"/>
            <w:noWrap/>
            <w:hideMark/>
          </w:tcPr>
          <w:p w14:paraId="4AA3924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Setaria gracilis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gracilis</w:t>
            </w:r>
          </w:p>
        </w:tc>
        <w:tc>
          <w:tcPr>
            <w:tcW w:w="2000" w:type="dxa"/>
            <w:gridSpan w:val="2"/>
            <w:shd w:val="clear" w:color="auto" w:fill="auto"/>
            <w:noWrap/>
            <w:hideMark/>
          </w:tcPr>
          <w:p w14:paraId="002F54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2C4FB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A03B7D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BB1357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2A09350" w14:textId="77777777" w:rsidTr="00B608DA">
        <w:trPr>
          <w:trHeight w:val="300"/>
        </w:trPr>
        <w:tc>
          <w:tcPr>
            <w:tcW w:w="3576" w:type="dxa"/>
            <w:gridSpan w:val="2"/>
            <w:shd w:val="clear" w:color="auto" w:fill="auto"/>
            <w:noWrap/>
            <w:hideMark/>
          </w:tcPr>
          <w:p w14:paraId="06A824F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Setaria parviflora</w:t>
            </w:r>
          </w:p>
        </w:tc>
        <w:tc>
          <w:tcPr>
            <w:tcW w:w="2000" w:type="dxa"/>
            <w:gridSpan w:val="2"/>
            <w:shd w:val="clear" w:color="auto" w:fill="auto"/>
            <w:noWrap/>
            <w:hideMark/>
          </w:tcPr>
          <w:p w14:paraId="7B9FA45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3670CB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02DF1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D9B874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9658660" w14:textId="77777777" w:rsidTr="00B608DA">
        <w:trPr>
          <w:trHeight w:val="300"/>
        </w:trPr>
        <w:tc>
          <w:tcPr>
            <w:tcW w:w="3576" w:type="dxa"/>
            <w:gridSpan w:val="2"/>
            <w:shd w:val="clear" w:color="auto" w:fill="auto"/>
            <w:noWrap/>
            <w:hideMark/>
          </w:tcPr>
          <w:p w14:paraId="154067F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Setaria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62E030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4D9FBEE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46BAAD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186BF4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8A6EDB9" w14:textId="77777777" w:rsidTr="00B608DA">
        <w:trPr>
          <w:trHeight w:val="300"/>
        </w:trPr>
        <w:tc>
          <w:tcPr>
            <w:tcW w:w="3576" w:type="dxa"/>
            <w:gridSpan w:val="2"/>
            <w:shd w:val="clear" w:color="auto" w:fill="auto"/>
            <w:noWrap/>
            <w:hideMark/>
          </w:tcPr>
          <w:p w14:paraId="66E0DA7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Sisymbrium officinale</w:t>
            </w:r>
          </w:p>
        </w:tc>
        <w:tc>
          <w:tcPr>
            <w:tcW w:w="2000" w:type="dxa"/>
            <w:gridSpan w:val="2"/>
            <w:shd w:val="clear" w:color="auto" w:fill="auto"/>
            <w:noWrap/>
            <w:hideMark/>
          </w:tcPr>
          <w:p w14:paraId="5B297C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Brassicaceae</w:t>
            </w:r>
          </w:p>
        </w:tc>
        <w:tc>
          <w:tcPr>
            <w:tcW w:w="1094" w:type="dxa"/>
            <w:gridSpan w:val="2"/>
            <w:shd w:val="clear" w:color="auto" w:fill="auto"/>
            <w:noWrap/>
            <w:hideMark/>
          </w:tcPr>
          <w:p w14:paraId="618F2F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D15CD2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86D000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62AB6F3" w14:textId="77777777" w:rsidTr="00B608DA">
        <w:trPr>
          <w:trHeight w:val="300"/>
        </w:trPr>
        <w:tc>
          <w:tcPr>
            <w:tcW w:w="3576" w:type="dxa"/>
            <w:gridSpan w:val="2"/>
            <w:shd w:val="clear" w:color="auto" w:fill="auto"/>
            <w:noWrap/>
            <w:hideMark/>
          </w:tcPr>
          <w:p w14:paraId="66FAC29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Solanum lycopersicum</w:t>
            </w:r>
          </w:p>
        </w:tc>
        <w:tc>
          <w:tcPr>
            <w:tcW w:w="2000" w:type="dxa"/>
            <w:gridSpan w:val="2"/>
            <w:shd w:val="clear" w:color="auto" w:fill="auto"/>
            <w:noWrap/>
            <w:hideMark/>
          </w:tcPr>
          <w:p w14:paraId="3D0853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Solanaceae</w:t>
            </w:r>
          </w:p>
        </w:tc>
        <w:tc>
          <w:tcPr>
            <w:tcW w:w="1094" w:type="dxa"/>
            <w:gridSpan w:val="2"/>
            <w:shd w:val="clear" w:color="auto" w:fill="auto"/>
            <w:noWrap/>
            <w:hideMark/>
          </w:tcPr>
          <w:p w14:paraId="0368FF6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E1A44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0D0D29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0B6691D" w14:textId="77777777" w:rsidTr="00B608DA">
        <w:trPr>
          <w:trHeight w:val="300"/>
        </w:trPr>
        <w:tc>
          <w:tcPr>
            <w:tcW w:w="3576" w:type="dxa"/>
            <w:gridSpan w:val="2"/>
            <w:shd w:val="clear" w:color="auto" w:fill="auto"/>
            <w:noWrap/>
            <w:hideMark/>
          </w:tcPr>
          <w:p w14:paraId="0FB983E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Solanum nigrum</w:t>
            </w:r>
          </w:p>
        </w:tc>
        <w:tc>
          <w:tcPr>
            <w:tcW w:w="2000" w:type="dxa"/>
            <w:gridSpan w:val="2"/>
            <w:shd w:val="clear" w:color="auto" w:fill="auto"/>
            <w:noWrap/>
            <w:hideMark/>
          </w:tcPr>
          <w:p w14:paraId="5B065B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Solanaceae</w:t>
            </w:r>
          </w:p>
        </w:tc>
        <w:tc>
          <w:tcPr>
            <w:tcW w:w="1094" w:type="dxa"/>
            <w:gridSpan w:val="2"/>
            <w:shd w:val="clear" w:color="auto" w:fill="auto"/>
            <w:noWrap/>
            <w:hideMark/>
          </w:tcPr>
          <w:p w14:paraId="1DF9155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B42A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5DED5A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1644FDF" w14:textId="77777777" w:rsidTr="00B608DA">
        <w:trPr>
          <w:trHeight w:val="300"/>
        </w:trPr>
        <w:tc>
          <w:tcPr>
            <w:tcW w:w="3576" w:type="dxa"/>
            <w:gridSpan w:val="2"/>
            <w:shd w:val="clear" w:color="auto" w:fill="auto"/>
            <w:noWrap/>
            <w:hideMark/>
          </w:tcPr>
          <w:p w14:paraId="50EB5F6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Solanum pseudocapsicum</w:t>
            </w:r>
          </w:p>
        </w:tc>
        <w:tc>
          <w:tcPr>
            <w:tcW w:w="2000" w:type="dxa"/>
            <w:gridSpan w:val="2"/>
            <w:shd w:val="clear" w:color="auto" w:fill="auto"/>
            <w:noWrap/>
            <w:hideMark/>
          </w:tcPr>
          <w:p w14:paraId="70B761B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Solanaceae</w:t>
            </w:r>
          </w:p>
        </w:tc>
        <w:tc>
          <w:tcPr>
            <w:tcW w:w="1094" w:type="dxa"/>
            <w:gridSpan w:val="2"/>
            <w:shd w:val="clear" w:color="auto" w:fill="auto"/>
            <w:noWrap/>
            <w:hideMark/>
          </w:tcPr>
          <w:p w14:paraId="462C498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C0E762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1D8488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44E0512C" w14:textId="77777777" w:rsidTr="00B608DA">
        <w:trPr>
          <w:trHeight w:val="300"/>
        </w:trPr>
        <w:tc>
          <w:tcPr>
            <w:tcW w:w="3576" w:type="dxa"/>
            <w:gridSpan w:val="2"/>
            <w:shd w:val="clear" w:color="auto" w:fill="auto"/>
            <w:noWrap/>
            <w:hideMark/>
          </w:tcPr>
          <w:p w14:paraId="2058E12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Sonchus asper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0CC23F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2F9C42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2E7756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49074D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025EED1" w14:textId="77777777" w:rsidTr="00B608DA">
        <w:trPr>
          <w:trHeight w:val="300"/>
        </w:trPr>
        <w:tc>
          <w:tcPr>
            <w:tcW w:w="3576" w:type="dxa"/>
            <w:gridSpan w:val="2"/>
            <w:shd w:val="clear" w:color="auto" w:fill="auto"/>
            <w:noWrap/>
            <w:hideMark/>
          </w:tcPr>
          <w:p w14:paraId="6C96EDB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Sonchus oleraceus</w:t>
            </w:r>
          </w:p>
        </w:tc>
        <w:tc>
          <w:tcPr>
            <w:tcW w:w="2000" w:type="dxa"/>
            <w:gridSpan w:val="2"/>
            <w:shd w:val="clear" w:color="auto" w:fill="auto"/>
            <w:noWrap/>
            <w:hideMark/>
          </w:tcPr>
          <w:p w14:paraId="752B1C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1F497D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F72A6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C57D22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39E2845" w14:textId="77777777" w:rsidTr="00B608DA">
        <w:trPr>
          <w:trHeight w:val="300"/>
        </w:trPr>
        <w:tc>
          <w:tcPr>
            <w:tcW w:w="3576" w:type="dxa"/>
            <w:gridSpan w:val="2"/>
            <w:shd w:val="clear" w:color="auto" w:fill="auto"/>
            <w:noWrap/>
            <w:hideMark/>
          </w:tcPr>
          <w:p w14:paraId="7A47C12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Sonchus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DCA17D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3D0153C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6F77D0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F84C59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0FE9743" w14:textId="77777777" w:rsidTr="00B608DA">
        <w:trPr>
          <w:trHeight w:val="300"/>
        </w:trPr>
        <w:tc>
          <w:tcPr>
            <w:tcW w:w="3576" w:type="dxa"/>
            <w:gridSpan w:val="2"/>
            <w:shd w:val="clear" w:color="auto" w:fill="auto"/>
            <w:noWrap/>
            <w:hideMark/>
          </w:tcPr>
          <w:p w14:paraId="157BD22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Stellaria angustifolia</w:t>
            </w:r>
          </w:p>
        </w:tc>
        <w:tc>
          <w:tcPr>
            <w:tcW w:w="2000" w:type="dxa"/>
            <w:gridSpan w:val="2"/>
            <w:shd w:val="clear" w:color="auto" w:fill="auto"/>
            <w:noWrap/>
            <w:hideMark/>
          </w:tcPr>
          <w:p w14:paraId="4A3A22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Caryophyllaceae</w:t>
            </w:r>
          </w:p>
        </w:tc>
        <w:tc>
          <w:tcPr>
            <w:tcW w:w="1094" w:type="dxa"/>
            <w:gridSpan w:val="2"/>
            <w:shd w:val="clear" w:color="auto" w:fill="auto"/>
            <w:noWrap/>
            <w:hideMark/>
          </w:tcPr>
          <w:p w14:paraId="3345682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08BAAC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C771F7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0F85C2BC" w14:textId="77777777" w:rsidTr="00B608DA">
        <w:trPr>
          <w:trHeight w:val="300"/>
        </w:trPr>
        <w:tc>
          <w:tcPr>
            <w:tcW w:w="3576" w:type="dxa"/>
            <w:gridSpan w:val="2"/>
            <w:shd w:val="clear" w:color="auto" w:fill="auto"/>
            <w:noWrap/>
            <w:hideMark/>
          </w:tcPr>
          <w:p w14:paraId="41FD8B0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Stellaria media</w:t>
            </w:r>
          </w:p>
        </w:tc>
        <w:tc>
          <w:tcPr>
            <w:tcW w:w="2000" w:type="dxa"/>
            <w:gridSpan w:val="2"/>
            <w:shd w:val="clear" w:color="auto" w:fill="auto"/>
            <w:noWrap/>
            <w:hideMark/>
          </w:tcPr>
          <w:p w14:paraId="36CB73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Caryophyllaceae</w:t>
            </w:r>
          </w:p>
        </w:tc>
        <w:tc>
          <w:tcPr>
            <w:tcW w:w="1094" w:type="dxa"/>
            <w:gridSpan w:val="2"/>
            <w:shd w:val="clear" w:color="auto" w:fill="auto"/>
            <w:noWrap/>
            <w:hideMark/>
          </w:tcPr>
          <w:p w14:paraId="3616C58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2A5A6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7F4A5B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85B1EEB" w14:textId="77777777" w:rsidTr="00B608DA">
        <w:trPr>
          <w:trHeight w:val="300"/>
        </w:trPr>
        <w:tc>
          <w:tcPr>
            <w:tcW w:w="3576" w:type="dxa"/>
            <w:gridSpan w:val="2"/>
            <w:shd w:val="clear" w:color="auto" w:fill="auto"/>
            <w:noWrap/>
            <w:hideMark/>
          </w:tcPr>
          <w:p w14:paraId="198C5FB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Symphyotrichum novi-belgii</w:t>
            </w:r>
          </w:p>
        </w:tc>
        <w:tc>
          <w:tcPr>
            <w:tcW w:w="2000" w:type="dxa"/>
            <w:gridSpan w:val="2"/>
            <w:shd w:val="clear" w:color="auto" w:fill="auto"/>
            <w:noWrap/>
            <w:hideMark/>
          </w:tcPr>
          <w:p w14:paraId="393FE86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63C2E4B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6CC6C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B6AB98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DDCF708" w14:textId="77777777" w:rsidTr="00B608DA">
        <w:trPr>
          <w:trHeight w:val="300"/>
        </w:trPr>
        <w:tc>
          <w:tcPr>
            <w:tcW w:w="3576" w:type="dxa"/>
            <w:gridSpan w:val="2"/>
            <w:shd w:val="clear" w:color="auto" w:fill="auto"/>
            <w:noWrap/>
            <w:hideMark/>
          </w:tcPr>
          <w:p w14:paraId="1ABDF8C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Symphyotrichum subulatum</w:t>
            </w:r>
          </w:p>
        </w:tc>
        <w:tc>
          <w:tcPr>
            <w:tcW w:w="2000" w:type="dxa"/>
            <w:gridSpan w:val="2"/>
            <w:shd w:val="clear" w:color="auto" w:fill="auto"/>
            <w:noWrap/>
            <w:hideMark/>
          </w:tcPr>
          <w:p w14:paraId="04FE01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F8F33F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3C9D3E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0D3868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12AED35A" w14:textId="77777777" w:rsidTr="00B608DA">
        <w:trPr>
          <w:trHeight w:val="300"/>
        </w:trPr>
        <w:tc>
          <w:tcPr>
            <w:tcW w:w="3576" w:type="dxa"/>
            <w:gridSpan w:val="2"/>
            <w:shd w:val="clear" w:color="auto" w:fill="auto"/>
            <w:noWrap/>
            <w:hideMark/>
          </w:tcPr>
          <w:p w14:paraId="30FDCFC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Taraxacum officinale </w:t>
            </w:r>
            <w:r w:rsidR="00E61930" w:rsidRPr="00B608DA">
              <w:rPr>
                <w:rFonts w:ascii="Calibri" w:hAnsi="Calibri" w:cs="Times New Roman"/>
                <w:color w:val="000000"/>
                <w:sz w:val="22"/>
                <w:szCs w:val="22"/>
                <w:lang w:eastAsia="en-AU"/>
              </w:rPr>
              <w:t>spp.</w:t>
            </w:r>
            <w:r w:rsidRPr="00B608DA">
              <w:rPr>
                <w:rFonts w:ascii="Calibri" w:hAnsi="Calibri" w:cs="Times New Roman"/>
                <w:i/>
                <w:iCs/>
                <w:color w:val="000000"/>
                <w:sz w:val="22"/>
                <w:szCs w:val="22"/>
                <w:lang w:eastAsia="en-AU"/>
              </w:rPr>
              <w:t xml:space="preserve"> </w:t>
            </w:r>
            <w:r w:rsidRPr="00B608DA">
              <w:rPr>
                <w:rFonts w:ascii="Calibri" w:hAnsi="Calibri" w:cs="Times New Roman"/>
                <w:color w:val="000000"/>
                <w:sz w:val="22"/>
                <w:szCs w:val="22"/>
                <w:lang w:eastAsia="en-AU"/>
              </w:rPr>
              <w:t>agg</w:t>
            </w:r>
            <w:r w:rsidRPr="00B608DA">
              <w:rPr>
                <w:rFonts w:ascii="Calibri" w:hAnsi="Calibri" w:cs="Times New Roman"/>
                <w:i/>
                <w:iCs/>
                <w:color w:val="000000"/>
                <w:sz w:val="22"/>
                <w:szCs w:val="22"/>
                <w:lang w:eastAsia="en-AU"/>
              </w:rPr>
              <w:t>.</w:t>
            </w:r>
          </w:p>
        </w:tc>
        <w:tc>
          <w:tcPr>
            <w:tcW w:w="2000" w:type="dxa"/>
            <w:gridSpan w:val="2"/>
            <w:shd w:val="clear" w:color="auto" w:fill="auto"/>
            <w:noWrap/>
            <w:hideMark/>
          </w:tcPr>
          <w:p w14:paraId="141859B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0535735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E9729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8182E2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721164B" w14:textId="77777777" w:rsidTr="00B608DA">
        <w:trPr>
          <w:trHeight w:val="300"/>
        </w:trPr>
        <w:tc>
          <w:tcPr>
            <w:tcW w:w="3576" w:type="dxa"/>
            <w:gridSpan w:val="2"/>
            <w:shd w:val="clear" w:color="auto" w:fill="auto"/>
            <w:noWrap/>
            <w:hideMark/>
          </w:tcPr>
          <w:p w14:paraId="57EEE6F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Taraxacum </w:t>
            </w:r>
            <w:r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32009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7F14415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71BEA3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4F6477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488960C" w14:textId="77777777" w:rsidTr="00B608DA">
        <w:trPr>
          <w:trHeight w:val="300"/>
        </w:trPr>
        <w:tc>
          <w:tcPr>
            <w:tcW w:w="3576" w:type="dxa"/>
            <w:gridSpan w:val="2"/>
            <w:shd w:val="clear" w:color="auto" w:fill="auto"/>
            <w:noWrap/>
            <w:hideMark/>
          </w:tcPr>
          <w:p w14:paraId="5B61289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Templetonia stenophylla</w:t>
            </w:r>
          </w:p>
        </w:tc>
        <w:tc>
          <w:tcPr>
            <w:tcW w:w="2000" w:type="dxa"/>
            <w:gridSpan w:val="2"/>
            <w:shd w:val="clear" w:color="auto" w:fill="auto"/>
            <w:noWrap/>
            <w:hideMark/>
          </w:tcPr>
          <w:p w14:paraId="395E1D0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6A8CE4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A2F49C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432D1B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1615B819" w14:textId="77777777" w:rsidTr="00B608DA">
        <w:trPr>
          <w:trHeight w:val="300"/>
        </w:trPr>
        <w:tc>
          <w:tcPr>
            <w:tcW w:w="3576" w:type="dxa"/>
            <w:gridSpan w:val="2"/>
            <w:shd w:val="clear" w:color="auto" w:fill="auto"/>
            <w:noWrap/>
            <w:hideMark/>
          </w:tcPr>
          <w:p w14:paraId="76F11F8D"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Tetrarrhena juncea</w:t>
            </w:r>
          </w:p>
        </w:tc>
        <w:tc>
          <w:tcPr>
            <w:tcW w:w="2000" w:type="dxa"/>
            <w:gridSpan w:val="2"/>
            <w:shd w:val="clear" w:color="auto" w:fill="auto"/>
            <w:noWrap/>
            <w:hideMark/>
          </w:tcPr>
          <w:p w14:paraId="1B54523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CE2FAB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AB85C0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0DAF387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EA33634" w14:textId="77777777" w:rsidTr="00B608DA">
        <w:trPr>
          <w:trHeight w:val="300"/>
        </w:trPr>
        <w:tc>
          <w:tcPr>
            <w:tcW w:w="3576" w:type="dxa"/>
            <w:gridSpan w:val="2"/>
            <w:shd w:val="clear" w:color="auto" w:fill="auto"/>
            <w:noWrap/>
            <w:hideMark/>
          </w:tcPr>
          <w:p w14:paraId="5A44578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Themeda triandra</w:t>
            </w:r>
          </w:p>
        </w:tc>
        <w:tc>
          <w:tcPr>
            <w:tcW w:w="2000" w:type="dxa"/>
            <w:gridSpan w:val="2"/>
            <w:shd w:val="clear" w:color="auto" w:fill="auto"/>
            <w:noWrap/>
            <w:hideMark/>
          </w:tcPr>
          <w:p w14:paraId="0ADE6B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1C539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6319B7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4826414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8A429A4" w14:textId="77777777" w:rsidTr="00B608DA">
        <w:trPr>
          <w:trHeight w:val="300"/>
        </w:trPr>
        <w:tc>
          <w:tcPr>
            <w:tcW w:w="3576" w:type="dxa"/>
            <w:gridSpan w:val="2"/>
            <w:shd w:val="clear" w:color="auto" w:fill="auto"/>
            <w:noWrap/>
            <w:hideMark/>
          </w:tcPr>
          <w:p w14:paraId="56635AE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Thysanotus patersonii</w:t>
            </w:r>
          </w:p>
        </w:tc>
        <w:tc>
          <w:tcPr>
            <w:tcW w:w="2000" w:type="dxa"/>
            <w:gridSpan w:val="2"/>
            <w:shd w:val="clear" w:color="auto" w:fill="auto"/>
            <w:noWrap/>
            <w:hideMark/>
          </w:tcPr>
          <w:p w14:paraId="3CA447F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Asparagaceae</w:t>
            </w:r>
          </w:p>
        </w:tc>
        <w:tc>
          <w:tcPr>
            <w:tcW w:w="1094" w:type="dxa"/>
            <w:gridSpan w:val="2"/>
            <w:shd w:val="clear" w:color="auto" w:fill="auto"/>
            <w:noWrap/>
            <w:hideMark/>
          </w:tcPr>
          <w:p w14:paraId="056A5B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C36A68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79F62F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4D8639C" w14:textId="77777777" w:rsidTr="00B608DA">
        <w:trPr>
          <w:trHeight w:val="300"/>
        </w:trPr>
        <w:tc>
          <w:tcPr>
            <w:tcW w:w="3576" w:type="dxa"/>
            <w:gridSpan w:val="2"/>
            <w:shd w:val="clear" w:color="auto" w:fill="auto"/>
            <w:noWrap/>
            <w:hideMark/>
          </w:tcPr>
          <w:p w14:paraId="4CDE743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Tradescantia fluminensis</w:t>
            </w:r>
          </w:p>
        </w:tc>
        <w:tc>
          <w:tcPr>
            <w:tcW w:w="2000" w:type="dxa"/>
            <w:gridSpan w:val="2"/>
            <w:shd w:val="clear" w:color="auto" w:fill="auto"/>
            <w:noWrap/>
            <w:hideMark/>
          </w:tcPr>
          <w:p w14:paraId="0D1D0A5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Commelinaceae</w:t>
            </w:r>
          </w:p>
        </w:tc>
        <w:tc>
          <w:tcPr>
            <w:tcW w:w="1094" w:type="dxa"/>
            <w:gridSpan w:val="2"/>
            <w:shd w:val="clear" w:color="auto" w:fill="auto"/>
            <w:noWrap/>
            <w:hideMark/>
          </w:tcPr>
          <w:p w14:paraId="2E238E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5178EE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3D2B0E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0FBA91CA" w14:textId="77777777" w:rsidTr="00B608DA">
        <w:trPr>
          <w:trHeight w:val="300"/>
        </w:trPr>
        <w:tc>
          <w:tcPr>
            <w:tcW w:w="3576" w:type="dxa"/>
            <w:gridSpan w:val="2"/>
            <w:shd w:val="clear" w:color="auto" w:fill="auto"/>
            <w:noWrap/>
            <w:hideMark/>
          </w:tcPr>
          <w:p w14:paraId="4C72102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Tradescantia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EE319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Commelinaceae</w:t>
            </w:r>
          </w:p>
        </w:tc>
        <w:tc>
          <w:tcPr>
            <w:tcW w:w="1094" w:type="dxa"/>
            <w:gridSpan w:val="2"/>
            <w:shd w:val="clear" w:color="auto" w:fill="auto"/>
            <w:noWrap/>
            <w:hideMark/>
          </w:tcPr>
          <w:p w14:paraId="7962126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26820E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FC4108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F909705" w14:textId="77777777" w:rsidTr="00B608DA">
        <w:trPr>
          <w:trHeight w:val="300"/>
        </w:trPr>
        <w:tc>
          <w:tcPr>
            <w:tcW w:w="3576" w:type="dxa"/>
            <w:gridSpan w:val="2"/>
            <w:shd w:val="clear" w:color="auto" w:fill="auto"/>
            <w:noWrap/>
            <w:hideMark/>
          </w:tcPr>
          <w:p w14:paraId="0377B33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Tribolium obliterum</w:t>
            </w:r>
          </w:p>
        </w:tc>
        <w:tc>
          <w:tcPr>
            <w:tcW w:w="2000" w:type="dxa"/>
            <w:gridSpan w:val="2"/>
            <w:shd w:val="clear" w:color="auto" w:fill="auto"/>
            <w:noWrap/>
            <w:hideMark/>
          </w:tcPr>
          <w:p w14:paraId="2222639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C52D3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07B1C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7E13FAF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3BE6A9E" w14:textId="77777777" w:rsidTr="00B608DA">
        <w:trPr>
          <w:trHeight w:val="300"/>
        </w:trPr>
        <w:tc>
          <w:tcPr>
            <w:tcW w:w="3576" w:type="dxa"/>
            <w:gridSpan w:val="2"/>
            <w:shd w:val="clear" w:color="auto" w:fill="auto"/>
            <w:noWrap/>
            <w:hideMark/>
          </w:tcPr>
          <w:p w14:paraId="48FE963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Tricoryne elatior</w:t>
            </w:r>
          </w:p>
        </w:tc>
        <w:tc>
          <w:tcPr>
            <w:tcW w:w="2000" w:type="dxa"/>
            <w:gridSpan w:val="2"/>
            <w:shd w:val="clear" w:color="auto" w:fill="auto"/>
            <w:noWrap/>
            <w:hideMark/>
          </w:tcPr>
          <w:p w14:paraId="69D5E8C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Asphodelaceae</w:t>
            </w:r>
          </w:p>
        </w:tc>
        <w:tc>
          <w:tcPr>
            <w:tcW w:w="1094" w:type="dxa"/>
            <w:gridSpan w:val="2"/>
            <w:shd w:val="clear" w:color="auto" w:fill="auto"/>
            <w:noWrap/>
            <w:hideMark/>
          </w:tcPr>
          <w:p w14:paraId="4E4F7BC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A4D1DB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B7A092A"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061873C" w14:textId="77777777" w:rsidTr="00B608DA">
        <w:trPr>
          <w:trHeight w:val="300"/>
        </w:trPr>
        <w:tc>
          <w:tcPr>
            <w:tcW w:w="3576" w:type="dxa"/>
            <w:gridSpan w:val="2"/>
            <w:shd w:val="clear" w:color="auto" w:fill="auto"/>
            <w:noWrap/>
            <w:hideMark/>
          </w:tcPr>
          <w:p w14:paraId="6B0D31D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Trifolium angustifolium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angustifolium</w:t>
            </w:r>
          </w:p>
        </w:tc>
        <w:tc>
          <w:tcPr>
            <w:tcW w:w="2000" w:type="dxa"/>
            <w:gridSpan w:val="2"/>
            <w:shd w:val="clear" w:color="auto" w:fill="auto"/>
            <w:noWrap/>
            <w:hideMark/>
          </w:tcPr>
          <w:p w14:paraId="743E34C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117CE77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FC8298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CEDF87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A6B7546" w14:textId="77777777" w:rsidTr="00B608DA">
        <w:trPr>
          <w:trHeight w:val="300"/>
        </w:trPr>
        <w:tc>
          <w:tcPr>
            <w:tcW w:w="3576" w:type="dxa"/>
            <w:gridSpan w:val="2"/>
            <w:shd w:val="clear" w:color="auto" w:fill="auto"/>
            <w:noWrap/>
            <w:hideMark/>
          </w:tcPr>
          <w:p w14:paraId="088DBD6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lastRenderedPageBreak/>
              <w:t xml:space="preserve">Trifolium arvense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arvense</w:t>
            </w:r>
          </w:p>
        </w:tc>
        <w:tc>
          <w:tcPr>
            <w:tcW w:w="2000" w:type="dxa"/>
            <w:gridSpan w:val="2"/>
            <w:shd w:val="clear" w:color="auto" w:fill="auto"/>
            <w:noWrap/>
            <w:hideMark/>
          </w:tcPr>
          <w:p w14:paraId="40A7B9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7D77423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3334C0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1F7CC7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DE30C26" w14:textId="77777777" w:rsidTr="00B608DA">
        <w:trPr>
          <w:trHeight w:val="300"/>
        </w:trPr>
        <w:tc>
          <w:tcPr>
            <w:tcW w:w="3576" w:type="dxa"/>
            <w:gridSpan w:val="2"/>
            <w:shd w:val="clear" w:color="auto" w:fill="auto"/>
            <w:noWrap/>
            <w:hideMark/>
          </w:tcPr>
          <w:p w14:paraId="677EF74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Trifolium dubium</w:t>
            </w:r>
          </w:p>
        </w:tc>
        <w:tc>
          <w:tcPr>
            <w:tcW w:w="2000" w:type="dxa"/>
            <w:gridSpan w:val="2"/>
            <w:shd w:val="clear" w:color="auto" w:fill="auto"/>
            <w:noWrap/>
            <w:hideMark/>
          </w:tcPr>
          <w:p w14:paraId="0CE1AB3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48718AC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6E610E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322ECCC"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0890BD2" w14:textId="77777777" w:rsidTr="00B608DA">
        <w:trPr>
          <w:trHeight w:val="300"/>
        </w:trPr>
        <w:tc>
          <w:tcPr>
            <w:tcW w:w="3576" w:type="dxa"/>
            <w:gridSpan w:val="2"/>
            <w:shd w:val="clear" w:color="auto" w:fill="auto"/>
            <w:noWrap/>
            <w:hideMark/>
          </w:tcPr>
          <w:p w14:paraId="3A55F6E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Trifolium glomeratum</w:t>
            </w:r>
          </w:p>
        </w:tc>
        <w:tc>
          <w:tcPr>
            <w:tcW w:w="2000" w:type="dxa"/>
            <w:gridSpan w:val="2"/>
            <w:shd w:val="clear" w:color="auto" w:fill="auto"/>
            <w:noWrap/>
            <w:hideMark/>
          </w:tcPr>
          <w:p w14:paraId="0EEEF33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7FF6186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F138FA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C799D01"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32A4B1A" w14:textId="77777777" w:rsidTr="00B608DA">
        <w:trPr>
          <w:trHeight w:val="300"/>
        </w:trPr>
        <w:tc>
          <w:tcPr>
            <w:tcW w:w="3576" w:type="dxa"/>
            <w:gridSpan w:val="2"/>
            <w:shd w:val="clear" w:color="auto" w:fill="auto"/>
            <w:noWrap/>
            <w:hideMark/>
          </w:tcPr>
          <w:p w14:paraId="54977D0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Trifolium repens</w:t>
            </w:r>
          </w:p>
        </w:tc>
        <w:tc>
          <w:tcPr>
            <w:tcW w:w="2000" w:type="dxa"/>
            <w:gridSpan w:val="2"/>
            <w:shd w:val="clear" w:color="auto" w:fill="auto"/>
            <w:noWrap/>
            <w:hideMark/>
          </w:tcPr>
          <w:p w14:paraId="52A4A4F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1158E09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9AC99F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D9B201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8A0ED0C" w14:textId="77777777" w:rsidTr="00B608DA">
        <w:trPr>
          <w:trHeight w:val="300"/>
        </w:trPr>
        <w:tc>
          <w:tcPr>
            <w:tcW w:w="3576" w:type="dxa"/>
            <w:gridSpan w:val="2"/>
            <w:shd w:val="clear" w:color="auto" w:fill="auto"/>
            <w:noWrap/>
            <w:hideMark/>
          </w:tcPr>
          <w:p w14:paraId="588FE1E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Trifolium repens </w:t>
            </w:r>
            <w:r w:rsidRPr="00B608DA">
              <w:rPr>
                <w:rFonts w:ascii="Calibri" w:hAnsi="Calibri" w:cs="Times New Roman"/>
                <w:color w:val="000000"/>
                <w:sz w:val="22"/>
                <w:szCs w:val="22"/>
                <w:lang w:eastAsia="en-AU"/>
              </w:rPr>
              <w:t>var</w:t>
            </w:r>
            <w:r w:rsidRPr="00B608DA">
              <w:rPr>
                <w:rFonts w:ascii="Calibri" w:hAnsi="Calibri" w:cs="Times New Roman"/>
                <w:i/>
                <w:iCs/>
                <w:color w:val="000000"/>
                <w:sz w:val="22"/>
                <w:szCs w:val="22"/>
                <w:lang w:eastAsia="en-AU"/>
              </w:rPr>
              <w:t>. repens</w:t>
            </w:r>
          </w:p>
        </w:tc>
        <w:tc>
          <w:tcPr>
            <w:tcW w:w="2000" w:type="dxa"/>
            <w:gridSpan w:val="2"/>
            <w:shd w:val="clear" w:color="auto" w:fill="auto"/>
            <w:noWrap/>
            <w:hideMark/>
          </w:tcPr>
          <w:p w14:paraId="22D999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10D754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FD67E2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2B36E7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5014BA8" w14:textId="77777777" w:rsidTr="00B608DA">
        <w:trPr>
          <w:trHeight w:val="300"/>
        </w:trPr>
        <w:tc>
          <w:tcPr>
            <w:tcW w:w="3576" w:type="dxa"/>
            <w:gridSpan w:val="2"/>
            <w:shd w:val="clear" w:color="auto" w:fill="auto"/>
            <w:noWrap/>
            <w:hideMark/>
          </w:tcPr>
          <w:p w14:paraId="60B2B2D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Trifolium subterraneum</w:t>
            </w:r>
          </w:p>
        </w:tc>
        <w:tc>
          <w:tcPr>
            <w:tcW w:w="2000" w:type="dxa"/>
            <w:gridSpan w:val="2"/>
            <w:shd w:val="clear" w:color="auto" w:fill="auto"/>
            <w:noWrap/>
            <w:hideMark/>
          </w:tcPr>
          <w:p w14:paraId="42838E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4C0012F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9E41E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F651C7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2A16805" w14:textId="77777777" w:rsidTr="00B608DA">
        <w:trPr>
          <w:trHeight w:val="300"/>
        </w:trPr>
        <w:tc>
          <w:tcPr>
            <w:tcW w:w="3576" w:type="dxa"/>
            <w:gridSpan w:val="2"/>
            <w:shd w:val="clear" w:color="auto" w:fill="auto"/>
            <w:noWrap/>
            <w:hideMark/>
          </w:tcPr>
          <w:p w14:paraId="7DC04AD0"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Triglochin striata</w:t>
            </w:r>
          </w:p>
        </w:tc>
        <w:tc>
          <w:tcPr>
            <w:tcW w:w="2000" w:type="dxa"/>
            <w:gridSpan w:val="2"/>
            <w:shd w:val="clear" w:color="auto" w:fill="auto"/>
            <w:noWrap/>
            <w:hideMark/>
          </w:tcPr>
          <w:p w14:paraId="5503052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Juncaginaceae</w:t>
            </w:r>
          </w:p>
        </w:tc>
        <w:tc>
          <w:tcPr>
            <w:tcW w:w="1094" w:type="dxa"/>
            <w:gridSpan w:val="2"/>
            <w:shd w:val="clear" w:color="auto" w:fill="auto"/>
            <w:noWrap/>
            <w:hideMark/>
          </w:tcPr>
          <w:p w14:paraId="6FE958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5FE7E5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F41994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low</w:t>
            </w:r>
          </w:p>
        </w:tc>
      </w:tr>
      <w:tr w:rsidR="001E493F" w:rsidRPr="001E493F" w14:paraId="742FE02D" w14:textId="77777777" w:rsidTr="00B608DA">
        <w:trPr>
          <w:trHeight w:val="300"/>
        </w:trPr>
        <w:tc>
          <w:tcPr>
            <w:tcW w:w="3576" w:type="dxa"/>
            <w:gridSpan w:val="2"/>
            <w:shd w:val="clear" w:color="auto" w:fill="auto"/>
            <w:noWrap/>
            <w:hideMark/>
          </w:tcPr>
          <w:p w14:paraId="45206926"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Typha domingensis</w:t>
            </w:r>
          </w:p>
        </w:tc>
        <w:tc>
          <w:tcPr>
            <w:tcW w:w="2000" w:type="dxa"/>
            <w:gridSpan w:val="2"/>
            <w:shd w:val="clear" w:color="auto" w:fill="auto"/>
            <w:noWrap/>
            <w:hideMark/>
          </w:tcPr>
          <w:p w14:paraId="076EAEC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Typhaceae</w:t>
            </w:r>
          </w:p>
        </w:tc>
        <w:tc>
          <w:tcPr>
            <w:tcW w:w="1094" w:type="dxa"/>
            <w:gridSpan w:val="2"/>
            <w:shd w:val="clear" w:color="auto" w:fill="auto"/>
            <w:noWrap/>
            <w:hideMark/>
          </w:tcPr>
          <w:p w14:paraId="3C339ED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2361B8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76E2C1C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166459D2" w14:textId="77777777" w:rsidTr="00B608DA">
        <w:trPr>
          <w:trHeight w:val="300"/>
        </w:trPr>
        <w:tc>
          <w:tcPr>
            <w:tcW w:w="3576" w:type="dxa"/>
            <w:gridSpan w:val="2"/>
            <w:shd w:val="clear" w:color="auto" w:fill="auto"/>
            <w:noWrap/>
            <w:hideMark/>
          </w:tcPr>
          <w:p w14:paraId="6BB8213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Typha latifolia</w:t>
            </w:r>
          </w:p>
        </w:tc>
        <w:tc>
          <w:tcPr>
            <w:tcW w:w="2000" w:type="dxa"/>
            <w:gridSpan w:val="2"/>
            <w:shd w:val="clear" w:color="auto" w:fill="auto"/>
            <w:noWrap/>
            <w:hideMark/>
          </w:tcPr>
          <w:p w14:paraId="11E0545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Typhaceae</w:t>
            </w:r>
          </w:p>
        </w:tc>
        <w:tc>
          <w:tcPr>
            <w:tcW w:w="1094" w:type="dxa"/>
            <w:gridSpan w:val="2"/>
            <w:shd w:val="clear" w:color="auto" w:fill="auto"/>
            <w:noWrap/>
            <w:hideMark/>
          </w:tcPr>
          <w:p w14:paraId="660F669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7DF8D6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5640FE3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7ACC19A8" w14:textId="77777777" w:rsidTr="00B608DA">
        <w:trPr>
          <w:trHeight w:val="300"/>
        </w:trPr>
        <w:tc>
          <w:tcPr>
            <w:tcW w:w="3576" w:type="dxa"/>
            <w:gridSpan w:val="2"/>
            <w:shd w:val="clear" w:color="auto" w:fill="auto"/>
            <w:noWrap/>
            <w:hideMark/>
          </w:tcPr>
          <w:p w14:paraId="22D693B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Typha orientalis</w:t>
            </w:r>
          </w:p>
        </w:tc>
        <w:tc>
          <w:tcPr>
            <w:tcW w:w="2000" w:type="dxa"/>
            <w:gridSpan w:val="2"/>
            <w:shd w:val="clear" w:color="auto" w:fill="auto"/>
            <w:noWrap/>
            <w:hideMark/>
          </w:tcPr>
          <w:p w14:paraId="1CEDF02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Typhaceae</w:t>
            </w:r>
          </w:p>
        </w:tc>
        <w:tc>
          <w:tcPr>
            <w:tcW w:w="1094" w:type="dxa"/>
            <w:gridSpan w:val="2"/>
            <w:shd w:val="clear" w:color="auto" w:fill="auto"/>
            <w:noWrap/>
            <w:hideMark/>
          </w:tcPr>
          <w:p w14:paraId="6F23011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CEE22B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46B72325"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035FD9C1" w14:textId="77777777" w:rsidTr="00B608DA">
        <w:trPr>
          <w:trHeight w:val="300"/>
        </w:trPr>
        <w:tc>
          <w:tcPr>
            <w:tcW w:w="3576" w:type="dxa"/>
            <w:gridSpan w:val="2"/>
            <w:shd w:val="clear" w:color="auto" w:fill="auto"/>
            <w:noWrap/>
            <w:hideMark/>
          </w:tcPr>
          <w:p w14:paraId="03012C5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Typha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F0F6F4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Typhaceae</w:t>
            </w:r>
          </w:p>
        </w:tc>
        <w:tc>
          <w:tcPr>
            <w:tcW w:w="1094" w:type="dxa"/>
            <w:gridSpan w:val="2"/>
            <w:shd w:val="clear" w:color="auto" w:fill="auto"/>
            <w:noWrap/>
            <w:hideMark/>
          </w:tcPr>
          <w:p w14:paraId="6E2DF1C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3A16C7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sedge/rush</w:t>
            </w:r>
          </w:p>
        </w:tc>
        <w:tc>
          <w:tcPr>
            <w:tcW w:w="1668" w:type="dxa"/>
            <w:gridSpan w:val="2"/>
            <w:shd w:val="clear" w:color="auto" w:fill="auto"/>
            <w:noWrap/>
            <w:hideMark/>
          </w:tcPr>
          <w:p w14:paraId="12CAA67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emergent</w:t>
            </w:r>
          </w:p>
        </w:tc>
      </w:tr>
      <w:tr w:rsidR="001E493F" w:rsidRPr="001E493F" w14:paraId="551E0679" w14:textId="77777777" w:rsidTr="00B608DA">
        <w:trPr>
          <w:trHeight w:val="300"/>
        </w:trPr>
        <w:tc>
          <w:tcPr>
            <w:tcW w:w="3576" w:type="dxa"/>
            <w:gridSpan w:val="2"/>
            <w:shd w:val="clear" w:color="auto" w:fill="auto"/>
            <w:noWrap/>
            <w:hideMark/>
          </w:tcPr>
          <w:p w14:paraId="0F31640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Ulex europaeus</w:t>
            </w:r>
          </w:p>
        </w:tc>
        <w:tc>
          <w:tcPr>
            <w:tcW w:w="2000" w:type="dxa"/>
            <w:gridSpan w:val="2"/>
            <w:shd w:val="clear" w:color="auto" w:fill="auto"/>
            <w:noWrap/>
            <w:hideMark/>
          </w:tcPr>
          <w:p w14:paraId="74D7531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039C289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8CE3DB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c>
          <w:tcPr>
            <w:tcW w:w="1668" w:type="dxa"/>
            <w:gridSpan w:val="2"/>
            <w:shd w:val="clear" w:color="auto" w:fill="auto"/>
            <w:noWrap/>
            <w:hideMark/>
          </w:tcPr>
          <w:p w14:paraId="3B23526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shrub</w:t>
            </w:r>
          </w:p>
        </w:tc>
      </w:tr>
      <w:tr w:rsidR="001E493F" w:rsidRPr="001E493F" w14:paraId="59080F00" w14:textId="77777777" w:rsidTr="00B608DA">
        <w:trPr>
          <w:trHeight w:val="300"/>
        </w:trPr>
        <w:tc>
          <w:tcPr>
            <w:tcW w:w="3576" w:type="dxa"/>
            <w:gridSpan w:val="2"/>
            <w:shd w:val="clear" w:color="auto" w:fill="auto"/>
            <w:noWrap/>
            <w:hideMark/>
          </w:tcPr>
          <w:p w14:paraId="7BEB38D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Urtica incisa</w:t>
            </w:r>
          </w:p>
        </w:tc>
        <w:tc>
          <w:tcPr>
            <w:tcW w:w="2000" w:type="dxa"/>
            <w:gridSpan w:val="2"/>
            <w:shd w:val="clear" w:color="auto" w:fill="auto"/>
            <w:noWrap/>
            <w:hideMark/>
          </w:tcPr>
          <w:p w14:paraId="09F10EC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Urticaceae</w:t>
            </w:r>
          </w:p>
        </w:tc>
        <w:tc>
          <w:tcPr>
            <w:tcW w:w="1094" w:type="dxa"/>
            <w:gridSpan w:val="2"/>
            <w:shd w:val="clear" w:color="auto" w:fill="auto"/>
            <w:noWrap/>
            <w:hideMark/>
          </w:tcPr>
          <w:p w14:paraId="7FD11E2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147E453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B32057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25BF80EE" w14:textId="77777777" w:rsidTr="00B608DA">
        <w:trPr>
          <w:trHeight w:val="300"/>
        </w:trPr>
        <w:tc>
          <w:tcPr>
            <w:tcW w:w="3576" w:type="dxa"/>
            <w:gridSpan w:val="2"/>
            <w:shd w:val="clear" w:color="auto" w:fill="auto"/>
            <w:noWrap/>
            <w:hideMark/>
          </w:tcPr>
          <w:p w14:paraId="2534675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Vallisneria australis</w:t>
            </w:r>
          </w:p>
        </w:tc>
        <w:tc>
          <w:tcPr>
            <w:tcW w:w="2000" w:type="dxa"/>
            <w:gridSpan w:val="2"/>
            <w:shd w:val="clear" w:color="auto" w:fill="auto"/>
            <w:noWrap/>
            <w:hideMark/>
          </w:tcPr>
          <w:p w14:paraId="666E37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Hydrocharitaceae</w:t>
            </w:r>
          </w:p>
        </w:tc>
        <w:tc>
          <w:tcPr>
            <w:tcW w:w="1094" w:type="dxa"/>
            <w:gridSpan w:val="2"/>
            <w:shd w:val="clear" w:color="auto" w:fill="auto"/>
            <w:noWrap/>
            <w:hideMark/>
          </w:tcPr>
          <w:p w14:paraId="2D6709F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64F69B9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3BB5BD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aquatic</w:t>
            </w:r>
          </w:p>
        </w:tc>
      </w:tr>
      <w:tr w:rsidR="001E493F" w:rsidRPr="001E493F" w14:paraId="7ED165BC" w14:textId="77777777" w:rsidTr="00B608DA">
        <w:trPr>
          <w:trHeight w:val="300"/>
        </w:trPr>
        <w:tc>
          <w:tcPr>
            <w:tcW w:w="3576" w:type="dxa"/>
            <w:gridSpan w:val="2"/>
            <w:shd w:val="clear" w:color="auto" w:fill="auto"/>
            <w:noWrap/>
            <w:hideMark/>
          </w:tcPr>
          <w:p w14:paraId="3EC1EFE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Vellereophyton dealbatum</w:t>
            </w:r>
          </w:p>
        </w:tc>
        <w:tc>
          <w:tcPr>
            <w:tcW w:w="2000" w:type="dxa"/>
            <w:gridSpan w:val="2"/>
            <w:shd w:val="clear" w:color="auto" w:fill="auto"/>
            <w:noWrap/>
            <w:hideMark/>
          </w:tcPr>
          <w:p w14:paraId="311DF2D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64F9441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49B541F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49AFF83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5E52CA8D" w14:textId="77777777" w:rsidTr="00B608DA">
        <w:trPr>
          <w:trHeight w:val="300"/>
        </w:trPr>
        <w:tc>
          <w:tcPr>
            <w:tcW w:w="3576" w:type="dxa"/>
            <w:gridSpan w:val="2"/>
            <w:shd w:val="clear" w:color="auto" w:fill="auto"/>
            <w:noWrap/>
            <w:hideMark/>
          </w:tcPr>
          <w:p w14:paraId="4238D9C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Verbascum virgatum</w:t>
            </w:r>
          </w:p>
        </w:tc>
        <w:tc>
          <w:tcPr>
            <w:tcW w:w="2000" w:type="dxa"/>
            <w:gridSpan w:val="2"/>
            <w:shd w:val="clear" w:color="auto" w:fill="auto"/>
            <w:noWrap/>
            <w:hideMark/>
          </w:tcPr>
          <w:p w14:paraId="1A068F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Scrophulariaceae</w:t>
            </w:r>
          </w:p>
        </w:tc>
        <w:tc>
          <w:tcPr>
            <w:tcW w:w="1094" w:type="dxa"/>
            <w:gridSpan w:val="2"/>
            <w:shd w:val="clear" w:color="auto" w:fill="auto"/>
            <w:noWrap/>
            <w:hideMark/>
          </w:tcPr>
          <w:p w14:paraId="08C427B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8344ED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9C1E3F4"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3384DFE" w14:textId="77777777" w:rsidTr="00B608DA">
        <w:trPr>
          <w:trHeight w:val="300"/>
        </w:trPr>
        <w:tc>
          <w:tcPr>
            <w:tcW w:w="3576" w:type="dxa"/>
            <w:gridSpan w:val="2"/>
            <w:shd w:val="clear" w:color="auto" w:fill="auto"/>
            <w:noWrap/>
            <w:hideMark/>
          </w:tcPr>
          <w:p w14:paraId="293164EE"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Verbena bonariensis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66F9D2E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Verbenaceae</w:t>
            </w:r>
          </w:p>
        </w:tc>
        <w:tc>
          <w:tcPr>
            <w:tcW w:w="1094" w:type="dxa"/>
            <w:gridSpan w:val="2"/>
            <w:shd w:val="clear" w:color="auto" w:fill="auto"/>
            <w:noWrap/>
            <w:hideMark/>
          </w:tcPr>
          <w:p w14:paraId="191CDCF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355723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00B0E82"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A0E2E22" w14:textId="77777777" w:rsidTr="00B608DA">
        <w:trPr>
          <w:trHeight w:val="300"/>
        </w:trPr>
        <w:tc>
          <w:tcPr>
            <w:tcW w:w="3576" w:type="dxa"/>
            <w:gridSpan w:val="2"/>
            <w:shd w:val="clear" w:color="auto" w:fill="auto"/>
            <w:noWrap/>
            <w:hideMark/>
          </w:tcPr>
          <w:p w14:paraId="6214EF07"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Verbena officinalis </w:t>
            </w:r>
            <w:r w:rsidRPr="00B608DA">
              <w:rPr>
                <w:rFonts w:ascii="Calibri" w:hAnsi="Calibri" w:cs="Times New Roman"/>
                <w:color w:val="000000"/>
                <w:sz w:val="22"/>
                <w:szCs w:val="22"/>
                <w:lang w:eastAsia="en-AU"/>
              </w:rPr>
              <w:t>s.l.</w:t>
            </w:r>
          </w:p>
        </w:tc>
        <w:tc>
          <w:tcPr>
            <w:tcW w:w="2000" w:type="dxa"/>
            <w:gridSpan w:val="2"/>
            <w:shd w:val="clear" w:color="auto" w:fill="auto"/>
            <w:noWrap/>
            <w:hideMark/>
          </w:tcPr>
          <w:p w14:paraId="5822BA4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Verbenaceae</w:t>
            </w:r>
          </w:p>
        </w:tc>
        <w:tc>
          <w:tcPr>
            <w:tcW w:w="1094" w:type="dxa"/>
            <w:gridSpan w:val="2"/>
            <w:shd w:val="clear" w:color="auto" w:fill="auto"/>
            <w:noWrap/>
            <w:hideMark/>
          </w:tcPr>
          <w:p w14:paraId="475134B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1606B8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3B092CF3"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6F71861A" w14:textId="77777777" w:rsidTr="00B608DA">
        <w:trPr>
          <w:trHeight w:val="300"/>
        </w:trPr>
        <w:tc>
          <w:tcPr>
            <w:tcW w:w="3576" w:type="dxa"/>
            <w:gridSpan w:val="2"/>
            <w:shd w:val="clear" w:color="auto" w:fill="auto"/>
            <w:noWrap/>
            <w:hideMark/>
          </w:tcPr>
          <w:p w14:paraId="3D0CAF9C"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Verbena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2AB9C4A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Verbenaceae</w:t>
            </w:r>
          </w:p>
        </w:tc>
        <w:tc>
          <w:tcPr>
            <w:tcW w:w="1094" w:type="dxa"/>
            <w:gridSpan w:val="2"/>
            <w:shd w:val="clear" w:color="auto" w:fill="auto"/>
            <w:noWrap/>
            <w:hideMark/>
          </w:tcPr>
          <w:p w14:paraId="33BABB8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DB8D0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6289F3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5D55380B" w14:textId="77777777" w:rsidTr="00B608DA">
        <w:trPr>
          <w:trHeight w:val="300"/>
        </w:trPr>
        <w:tc>
          <w:tcPr>
            <w:tcW w:w="3576" w:type="dxa"/>
            <w:gridSpan w:val="2"/>
            <w:shd w:val="clear" w:color="auto" w:fill="auto"/>
            <w:noWrap/>
            <w:hideMark/>
          </w:tcPr>
          <w:p w14:paraId="71329452"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Vicia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3C70F7D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Fabaceae</w:t>
            </w:r>
          </w:p>
        </w:tc>
        <w:tc>
          <w:tcPr>
            <w:tcW w:w="1094" w:type="dxa"/>
            <w:gridSpan w:val="2"/>
            <w:shd w:val="clear" w:color="auto" w:fill="auto"/>
            <w:noWrap/>
            <w:hideMark/>
          </w:tcPr>
          <w:p w14:paraId="54DFC14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7077F8A"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5B49F6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289704AD" w14:textId="77777777" w:rsidTr="00B608DA">
        <w:trPr>
          <w:trHeight w:val="300"/>
        </w:trPr>
        <w:tc>
          <w:tcPr>
            <w:tcW w:w="3576" w:type="dxa"/>
            <w:gridSpan w:val="2"/>
            <w:shd w:val="clear" w:color="auto" w:fill="auto"/>
            <w:noWrap/>
            <w:hideMark/>
          </w:tcPr>
          <w:p w14:paraId="2953EC3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Vinca major</w:t>
            </w:r>
          </w:p>
        </w:tc>
        <w:tc>
          <w:tcPr>
            <w:tcW w:w="2000" w:type="dxa"/>
            <w:gridSpan w:val="2"/>
            <w:shd w:val="clear" w:color="auto" w:fill="auto"/>
            <w:noWrap/>
            <w:hideMark/>
          </w:tcPr>
          <w:p w14:paraId="1399DB3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Apocynaceae</w:t>
            </w:r>
          </w:p>
        </w:tc>
        <w:tc>
          <w:tcPr>
            <w:tcW w:w="1094" w:type="dxa"/>
            <w:gridSpan w:val="2"/>
            <w:shd w:val="clear" w:color="auto" w:fill="auto"/>
            <w:noWrap/>
            <w:hideMark/>
          </w:tcPr>
          <w:p w14:paraId="107C8429"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13E6D9E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1A4372C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65CAD51" w14:textId="77777777" w:rsidTr="00B608DA">
        <w:trPr>
          <w:trHeight w:val="300"/>
        </w:trPr>
        <w:tc>
          <w:tcPr>
            <w:tcW w:w="3576" w:type="dxa"/>
            <w:gridSpan w:val="2"/>
            <w:shd w:val="clear" w:color="auto" w:fill="auto"/>
            <w:noWrap/>
            <w:hideMark/>
          </w:tcPr>
          <w:p w14:paraId="449B2628"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Vinca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0F13A70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Apocynaceae</w:t>
            </w:r>
          </w:p>
        </w:tc>
        <w:tc>
          <w:tcPr>
            <w:tcW w:w="1094" w:type="dxa"/>
            <w:gridSpan w:val="2"/>
            <w:shd w:val="clear" w:color="auto" w:fill="auto"/>
            <w:noWrap/>
            <w:hideMark/>
          </w:tcPr>
          <w:p w14:paraId="7FFC3B04"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0A71097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D85856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61950712" w14:textId="77777777" w:rsidTr="00B608DA">
        <w:trPr>
          <w:trHeight w:val="300"/>
        </w:trPr>
        <w:tc>
          <w:tcPr>
            <w:tcW w:w="3576" w:type="dxa"/>
            <w:gridSpan w:val="2"/>
            <w:shd w:val="clear" w:color="auto" w:fill="auto"/>
            <w:noWrap/>
            <w:hideMark/>
          </w:tcPr>
          <w:p w14:paraId="5C71ECE4"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Viola hederacea</w:t>
            </w:r>
          </w:p>
        </w:tc>
        <w:tc>
          <w:tcPr>
            <w:tcW w:w="2000" w:type="dxa"/>
            <w:gridSpan w:val="2"/>
            <w:shd w:val="clear" w:color="auto" w:fill="auto"/>
            <w:noWrap/>
            <w:hideMark/>
          </w:tcPr>
          <w:p w14:paraId="1999D96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Violaceae</w:t>
            </w:r>
          </w:p>
        </w:tc>
        <w:tc>
          <w:tcPr>
            <w:tcW w:w="1094" w:type="dxa"/>
            <w:gridSpan w:val="2"/>
            <w:shd w:val="clear" w:color="auto" w:fill="auto"/>
            <w:noWrap/>
            <w:hideMark/>
          </w:tcPr>
          <w:p w14:paraId="3E35C71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02492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603F9D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794E5DFF" w14:textId="77777777" w:rsidTr="00B608DA">
        <w:trPr>
          <w:trHeight w:val="300"/>
        </w:trPr>
        <w:tc>
          <w:tcPr>
            <w:tcW w:w="3576" w:type="dxa"/>
            <w:gridSpan w:val="2"/>
            <w:shd w:val="clear" w:color="auto" w:fill="auto"/>
            <w:noWrap/>
            <w:hideMark/>
          </w:tcPr>
          <w:p w14:paraId="2D3D2671"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Viola odorata</w:t>
            </w:r>
          </w:p>
        </w:tc>
        <w:tc>
          <w:tcPr>
            <w:tcW w:w="2000" w:type="dxa"/>
            <w:gridSpan w:val="2"/>
            <w:shd w:val="clear" w:color="auto" w:fill="auto"/>
            <w:noWrap/>
            <w:hideMark/>
          </w:tcPr>
          <w:p w14:paraId="1DF87BEB"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Violaceae</w:t>
            </w:r>
          </w:p>
        </w:tc>
        <w:tc>
          <w:tcPr>
            <w:tcW w:w="1094" w:type="dxa"/>
            <w:gridSpan w:val="2"/>
            <w:shd w:val="clear" w:color="auto" w:fill="auto"/>
            <w:noWrap/>
            <w:hideMark/>
          </w:tcPr>
          <w:p w14:paraId="60B6A9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5A807140"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C858510"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1F42FEC1" w14:textId="77777777" w:rsidTr="00B608DA">
        <w:trPr>
          <w:trHeight w:val="300"/>
        </w:trPr>
        <w:tc>
          <w:tcPr>
            <w:tcW w:w="3576" w:type="dxa"/>
            <w:gridSpan w:val="2"/>
            <w:shd w:val="clear" w:color="auto" w:fill="auto"/>
            <w:noWrap/>
            <w:hideMark/>
          </w:tcPr>
          <w:p w14:paraId="4E78FFC3"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Vittadinia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12F8CD0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6DDF7D8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31DFB66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E647756"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C0E201F" w14:textId="77777777" w:rsidTr="00B608DA">
        <w:trPr>
          <w:trHeight w:val="300"/>
        </w:trPr>
        <w:tc>
          <w:tcPr>
            <w:tcW w:w="3576" w:type="dxa"/>
            <w:gridSpan w:val="2"/>
            <w:shd w:val="clear" w:color="auto" w:fill="auto"/>
            <w:noWrap/>
            <w:hideMark/>
          </w:tcPr>
          <w:p w14:paraId="6833E3C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Vulpia bromoides</w:t>
            </w:r>
          </w:p>
        </w:tc>
        <w:tc>
          <w:tcPr>
            <w:tcW w:w="2000" w:type="dxa"/>
            <w:gridSpan w:val="2"/>
            <w:shd w:val="clear" w:color="auto" w:fill="auto"/>
            <w:noWrap/>
            <w:hideMark/>
          </w:tcPr>
          <w:p w14:paraId="29B6A6A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5F235E0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6ADC2AA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B5E4F1F"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DF8E7B7" w14:textId="77777777" w:rsidTr="00B608DA">
        <w:trPr>
          <w:trHeight w:val="300"/>
        </w:trPr>
        <w:tc>
          <w:tcPr>
            <w:tcW w:w="3576" w:type="dxa"/>
            <w:gridSpan w:val="2"/>
            <w:shd w:val="clear" w:color="auto" w:fill="auto"/>
            <w:noWrap/>
            <w:hideMark/>
          </w:tcPr>
          <w:p w14:paraId="14F3002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Vulpia </w:t>
            </w:r>
            <w:r w:rsidR="00E61930"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4959CF8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157B557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3789C35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3B18B58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0A9C3015" w14:textId="77777777" w:rsidTr="00B608DA">
        <w:trPr>
          <w:trHeight w:val="300"/>
        </w:trPr>
        <w:tc>
          <w:tcPr>
            <w:tcW w:w="3576" w:type="dxa"/>
            <w:gridSpan w:val="2"/>
            <w:shd w:val="clear" w:color="auto" w:fill="auto"/>
            <w:noWrap/>
            <w:hideMark/>
          </w:tcPr>
          <w:p w14:paraId="10DE31F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Wahlenbergia fluminalis</w:t>
            </w:r>
          </w:p>
        </w:tc>
        <w:tc>
          <w:tcPr>
            <w:tcW w:w="2000" w:type="dxa"/>
            <w:gridSpan w:val="2"/>
            <w:shd w:val="clear" w:color="auto" w:fill="auto"/>
            <w:noWrap/>
            <w:hideMark/>
          </w:tcPr>
          <w:p w14:paraId="3730C74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655A894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D51140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0A7A22F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fringing high</w:t>
            </w:r>
          </w:p>
        </w:tc>
      </w:tr>
      <w:tr w:rsidR="001E493F" w:rsidRPr="001E493F" w14:paraId="44FCE601" w14:textId="77777777" w:rsidTr="00B608DA">
        <w:trPr>
          <w:trHeight w:val="300"/>
        </w:trPr>
        <w:tc>
          <w:tcPr>
            <w:tcW w:w="3576" w:type="dxa"/>
            <w:gridSpan w:val="2"/>
            <w:shd w:val="clear" w:color="auto" w:fill="auto"/>
            <w:noWrap/>
            <w:hideMark/>
          </w:tcPr>
          <w:p w14:paraId="24ED3AA5"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Wahlenbergia gracilis</w:t>
            </w:r>
          </w:p>
        </w:tc>
        <w:tc>
          <w:tcPr>
            <w:tcW w:w="2000" w:type="dxa"/>
            <w:gridSpan w:val="2"/>
            <w:shd w:val="clear" w:color="auto" w:fill="auto"/>
            <w:noWrap/>
            <w:hideMark/>
          </w:tcPr>
          <w:p w14:paraId="3BEF9B7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722B0D2C"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8A549FE"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78147C99"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FE7D701" w14:textId="77777777" w:rsidTr="00B608DA">
        <w:trPr>
          <w:trHeight w:val="300"/>
        </w:trPr>
        <w:tc>
          <w:tcPr>
            <w:tcW w:w="3576" w:type="dxa"/>
            <w:gridSpan w:val="2"/>
            <w:shd w:val="clear" w:color="auto" w:fill="auto"/>
            <w:noWrap/>
            <w:hideMark/>
          </w:tcPr>
          <w:p w14:paraId="351087E9"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 xml:space="preserve">Wahlenbergia </w:t>
            </w:r>
            <w:r w:rsidRPr="00B608DA">
              <w:rPr>
                <w:rFonts w:ascii="Calibri" w:hAnsi="Calibri" w:cs="Times New Roman"/>
                <w:color w:val="000000"/>
                <w:sz w:val="22"/>
                <w:szCs w:val="22"/>
                <w:lang w:eastAsia="en-AU"/>
              </w:rPr>
              <w:t>spp.</w:t>
            </w:r>
          </w:p>
        </w:tc>
        <w:tc>
          <w:tcPr>
            <w:tcW w:w="2000" w:type="dxa"/>
            <w:gridSpan w:val="2"/>
            <w:shd w:val="clear" w:color="auto" w:fill="auto"/>
            <w:noWrap/>
            <w:hideMark/>
          </w:tcPr>
          <w:p w14:paraId="563ABD6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Campanulaceae</w:t>
            </w:r>
          </w:p>
        </w:tc>
        <w:tc>
          <w:tcPr>
            <w:tcW w:w="1094" w:type="dxa"/>
            <w:gridSpan w:val="2"/>
            <w:shd w:val="clear" w:color="auto" w:fill="auto"/>
            <w:noWrap/>
            <w:hideMark/>
          </w:tcPr>
          <w:p w14:paraId="2681D8E3"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5E6A5195"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2FC8A828"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7BFE6537" w14:textId="77777777" w:rsidTr="00B608DA">
        <w:trPr>
          <w:trHeight w:val="300"/>
        </w:trPr>
        <w:tc>
          <w:tcPr>
            <w:tcW w:w="3576" w:type="dxa"/>
            <w:gridSpan w:val="2"/>
            <w:shd w:val="clear" w:color="auto" w:fill="auto"/>
            <w:noWrap/>
            <w:hideMark/>
          </w:tcPr>
          <w:p w14:paraId="3C301E5A"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Walwhalleya proluta</w:t>
            </w:r>
          </w:p>
        </w:tc>
        <w:tc>
          <w:tcPr>
            <w:tcW w:w="2000" w:type="dxa"/>
            <w:gridSpan w:val="2"/>
            <w:shd w:val="clear" w:color="auto" w:fill="auto"/>
            <w:noWrap/>
            <w:hideMark/>
          </w:tcPr>
          <w:p w14:paraId="1D092622"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Poaceae</w:t>
            </w:r>
          </w:p>
        </w:tc>
        <w:tc>
          <w:tcPr>
            <w:tcW w:w="1094" w:type="dxa"/>
            <w:gridSpan w:val="2"/>
            <w:shd w:val="clear" w:color="auto" w:fill="auto"/>
            <w:noWrap/>
            <w:hideMark/>
          </w:tcPr>
          <w:p w14:paraId="0308AC1D"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native</w:t>
            </w:r>
          </w:p>
        </w:tc>
        <w:tc>
          <w:tcPr>
            <w:tcW w:w="1261" w:type="dxa"/>
            <w:gridSpan w:val="2"/>
            <w:shd w:val="clear" w:color="auto" w:fill="auto"/>
            <w:noWrap/>
            <w:hideMark/>
          </w:tcPr>
          <w:p w14:paraId="7EBF8C2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grass</w:t>
            </w:r>
          </w:p>
        </w:tc>
        <w:tc>
          <w:tcPr>
            <w:tcW w:w="1668" w:type="dxa"/>
            <w:gridSpan w:val="2"/>
            <w:shd w:val="clear" w:color="auto" w:fill="auto"/>
            <w:noWrap/>
            <w:hideMark/>
          </w:tcPr>
          <w:p w14:paraId="156FC5A7"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48665359" w14:textId="77777777" w:rsidTr="00B608DA">
        <w:trPr>
          <w:trHeight w:val="300"/>
        </w:trPr>
        <w:tc>
          <w:tcPr>
            <w:tcW w:w="3576" w:type="dxa"/>
            <w:gridSpan w:val="2"/>
            <w:shd w:val="clear" w:color="auto" w:fill="auto"/>
            <w:noWrap/>
            <w:hideMark/>
          </w:tcPr>
          <w:p w14:paraId="697DEF1B"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Xanthium spinosum</w:t>
            </w:r>
          </w:p>
        </w:tc>
        <w:tc>
          <w:tcPr>
            <w:tcW w:w="2000" w:type="dxa"/>
            <w:gridSpan w:val="2"/>
            <w:shd w:val="clear" w:color="auto" w:fill="auto"/>
            <w:noWrap/>
            <w:hideMark/>
          </w:tcPr>
          <w:p w14:paraId="1F4AD007"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Asteraceae</w:t>
            </w:r>
          </w:p>
        </w:tc>
        <w:tc>
          <w:tcPr>
            <w:tcW w:w="1094" w:type="dxa"/>
            <w:gridSpan w:val="2"/>
            <w:shd w:val="clear" w:color="auto" w:fill="auto"/>
            <w:noWrap/>
            <w:hideMark/>
          </w:tcPr>
          <w:p w14:paraId="141B61A1"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797D231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50B8461B"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r w:rsidR="001E493F" w:rsidRPr="001E493F" w14:paraId="32B312D7" w14:textId="77777777" w:rsidTr="00B608DA">
        <w:trPr>
          <w:trHeight w:val="300"/>
        </w:trPr>
        <w:tc>
          <w:tcPr>
            <w:tcW w:w="3576" w:type="dxa"/>
            <w:gridSpan w:val="2"/>
            <w:shd w:val="clear" w:color="auto" w:fill="auto"/>
            <w:noWrap/>
            <w:hideMark/>
          </w:tcPr>
          <w:p w14:paraId="1898597F" w14:textId="77777777" w:rsidR="001E493F" w:rsidRPr="00B608DA" w:rsidRDefault="001E493F" w:rsidP="00B608DA">
            <w:pPr>
              <w:spacing w:before="60" w:after="0" w:line="220" w:lineRule="atLeast"/>
              <w:ind w:left="113" w:right="113"/>
              <w:rPr>
                <w:rFonts w:ascii="Calibri" w:hAnsi="Calibri" w:cs="Times New Roman"/>
                <w:i/>
                <w:iCs/>
                <w:color w:val="000000"/>
                <w:sz w:val="22"/>
                <w:szCs w:val="22"/>
                <w:lang w:eastAsia="en-AU"/>
              </w:rPr>
            </w:pPr>
            <w:r w:rsidRPr="00B608DA">
              <w:rPr>
                <w:rFonts w:ascii="Calibri" w:hAnsi="Calibri" w:cs="Times New Roman"/>
                <w:i/>
                <w:iCs/>
                <w:color w:val="000000"/>
                <w:sz w:val="22"/>
                <w:szCs w:val="22"/>
                <w:lang w:eastAsia="en-AU"/>
              </w:rPr>
              <w:t>Zantedeschia aethiopica</w:t>
            </w:r>
          </w:p>
        </w:tc>
        <w:tc>
          <w:tcPr>
            <w:tcW w:w="2000" w:type="dxa"/>
            <w:gridSpan w:val="2"/>
            <w:shd w:val="clear" w:color="auto" w:fill="auto"/>
            <w:noWrap/>
            <w:hideMark/>
          </w:tcPr>
          <w:p w14:paraId="27AE20A6"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Araceae</w:t>
            </w:r>
          </w:p>
        </w:tc>
        <w:tc>
          <w:tcPr>
            <w:tcW w:w="1094" w:type="dxa"/>
            <w:gridSpan w:val="2"/>
            <w:shd w:val="clear" w:color="auto" w:fill="auto"/>
            <w:noWrap/>
            <w:hideMark/>
          </w:tcPr>
          <w:p w14:paraId="5E274D08"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exotic</w:t>
            </w:r>
          </w:p>
        </w:tc>
        <w:tc>
          <w:tcPr>
            <w:tcW w:w="1261" w:type="dxa"/>
            <w:gridSpan w:val="2"/>
            <w:shd w:val="clear" w:color="auto" w:fill="auto"/>
            <w:noWrap/>
            <w:hideMark/>
          </w:tcPr>
          <w:p w14:paraId="24C305BF" w14:textId="77777777" w:rsidR="001E493F" w:rsidRPr="00B608DA" w:rsidRDefault="001E493F"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forb</w:t>
            </w:r>
          </w:p>
        </w:tc>
        <w:tc>
          <w:tcPr>
            <w:tcW w:w="1668" w:type="dxa"/>
            <w:gridSpan w:val="2"/>
            <w:shd w:val="clear" w:color="auto" w:fill="auto"/>
            <w:noWrap/>
            <w:hideMark/>
          </w:tcPr>
          <w:p w14:paraId="68C0420E" w14:textId="77777777" w:rsidR="001E493F" w:rsidRPr="00B608DA" w:rsidRDefault="00651577" w:rsidP="00B608DA">
            <w:pPr>
              <w:spacing w:before="60" w:after="0" w:line="220" w:lineRule="atLeast"/>
              <w:ind w:left="113" w:right="113"/>
              <w:rPr>
                <w:rFonts w:ascii="Calibri" w:hAnsi="Calibri" w:cs="Times New Roman"/>
                <w:color w:val="000000"/>
                <w:sz w:val="22"/>
                <w:szCs w:val="22"/>
                <w:lang w:eastAsia="en-AU"/>
              </w:rPr>
            </w:pPr>
            <w:r w:rsidRPr="00B608DA">
              <w:rPr>
                <w:rFonts w:ascii="Calibri" w:hAnsi="Calibri" w:cs="Times New Roman"/>
                <w:color w:val="000000"/>
                <w:sz w:val="22"/>
                <w:szCs w:val="22"/>
                <w:lang w:eastAsia="en-AU"/>
              </w:rPr>
              <w:t>terrestrial</w:t>
            </w:r>
          </w:p>
        </w:tc>
      </w:tr>
    </w:tbl>
    <w:p w14:paraId="1AE69055" w14:textId="77777777" w:rsidR="0000334B" w:rsidRDefault="0000334B" w:rsidP="004C4E0A">
      <w:pPr>
        <w:pStyle w:val="ARIERRefs"/>
      </w:pPr>
    </w:p>
    <w:p w14:paraId="1A3BD8A2" w14:textId="77777777" w:rsidR="005356DF" w:rsidRDefault="005356DF" w:rsidP="004C4E0A">
      <w:pPr>
        <w:pStyle w:val="ARIERRefs"/>
        <w:sectPr w:rsidR="005356DF" w:rsidSect="005B22C4">
          <w:footerReference w:type="default" r:id="rId271"/>
          <w:pgSz w:w="11900" w:h="16820" w:code="9"/>
          <w:pgMar w:top="1134" w:right="1134" w:bottom="1134" w:left="1134" w:header="709" w:footer="567" w:gutter="0"/>
          <w:cols w:space="708"/>
          <w:formProt w:val="0"/>
          <w:docGrid w:linePitch="360"/>
        </w:sectPr>
      </w:pPr>
    </w:p>
    <w:p w14:paraId="04F28AD5" w14:textId="77777777" w:rsidR="0000334B" w:rsidRDefault="0000334B" w:rsidP="004C4E0A">
      <w:pPr>
        <w:pStyle w:val="ARIERRefs"/>
      </w:pPr>
    </w:p>
    <w:p w14:paraId="67C4C7E5" w14:textId="77777777" w:rsidR="0060215C" w:rsidRPr="00243764" w:rsidRDefault="00986172" w:rsidP="0089319C">
      <w:pPr>
        <w:pStyle w:val="ARIERRefs"/>
      </w:pPr>
      <w:r>
        <mc:AlternateContent>
          <mc:Choice Requires="wps">
            <w:drawing>
              <wp:anchor distT="0" distB="0" distL="114300" distR="114300" simplePos="0" relativeHeight="251645440" behindDoc="1" locked="0" layoutInCell="1" allowOverlap="1" wp14:anchorId="55DD9C52" wp14:editId="31C2C6CA">
                <wp:simplePos x="0" y="0"/>
                <wp:positionH relativeFrom="page">
                  <wp:posOffset>373380</wp:posOffset>
                </wp:positionH>
                <wp:positionV relativeFrom="paragraph">
                  <wp:posOffset>-440690</wp:posOffset>
                </wp:positionV>
                <wp:extent cx="6839585" cy="9971405"/>
                <wp:effectExtent l="0" t="0" r="0" b="0"/>
                <wp:wrapNone/>
                <wp:docPr id="1291167371" name="Rectangle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9585" cy="9971405"/>
                        </a:xfrm>
                        <a:prstGeom prst="rect">
                          <a:avLst/>
                        </a:prstGeom>
                        <a:solidFill>
                          <a:srgbClr val="00B2A9">
                            <a:alpha val="54902"/>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rect w14:anchorId="4D665A2F" id="Rectangle 1037" o:spid="_x0000_s1026" style="position:absolute;margin-left:29.4pt;margin-top:-34.7pt;width:538.55pt;height:785.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" fillcolor="#00b2a9" stroked="f" strokeweight="2pt">
                <v:fill opacity="35980f"/>
                <w10:wrap anchorx="page"/>
              </v:rect>
            </w:pict>
          </mc:Fallback>
        </mc:AlternateContent>
      </w:r>
    </w:p>
    <w:p w14:paraId="03359714" w14:textId="77777777" w:rsidR="000E0399" w:rsidRPr="00243764" w:rsidRDefault="000E0399" w:rsidP="00DC3852">
      <w:pPr>
        <w:sectPr w:rsidR="000E0399" w:rsidRPr="00243764" w:rsidSect="002A024D">
          <w:pgSz w:w="11900" w:h="16820" w:code="9"/>
          <w:pgMar w:top="1134" w:right="1134" w:bottom="1134" w:left="1134" w:header="709" w:footer="567" w:gutter="0"/>
          <w:cols w:space="708"/>
          <w:formProt w:val="0"/>
          <w:titlePg/>
          <w:docGrid w:linePitch="360"/>
        </w:sectPr>
      </w:pPr>
    </w:p>
    <w:p w14:paraId="39F1898C" w14:textId="77777777" w:rsidR="000E0399" w:rsidRPr="00243764" w:rsidRDefault="000E0399" w:rsidP="00DC3852"/>
    <w:p w14:paraId="02368AF2" w14:textId="77777777" w:rsidR="004D3E22" w:rsidRPr="00243764" w:rsidRDefault="00986172" w:rsidP="00DC3852">
      <w:r>
        <w:rPr>
          <w:noProof/>
        </w:rPr>
        <mc:AlternateContent>
          <mc:Choice Requires="wps">
            <w:drawing>
              <wp:anchor distT="0" distB="0" distL="114300" distR="114300" simplePos="0" relativeHeight="251647488" behindDoc="0" locked="0" layoutInCell="1" allowOverlap="1" wp14:anchorId="1850F46C" wp14:editId="74BDA02F">
                <wp:simplePos x="0" y="0"/>
                <wp:positionH relativeFrom="page">
                  <wp:posOffset>724535</wp:posOffset>
                </wp:positionH>
                <wp:positionV relativeFrom="paragraph">
                  <wp:posOffset>7159625</wp:posOffset>
                </wp:positionV>
                <wp:extent cx="2343785" cy="1472565"/>
                <wp:effectExtent l="0" t="0" r="0" b="0"/>
                <wp:wrapNone/>
                <wp:docPr id="129116737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3785" cy="1472565"/>
                        </a:xfrm>
                        <a:prstGeom prst="rect">
                          <a:avLst/>
                        </a:prstGeom>
                        <a:noFill/>
                        <a:ln>
                          <a:noFill/>
                        </a:ln>
                      </wps:spPr>
                      <wps:txbx>
                        <w:txbxContent>
                          <w:p w14:paraId="281195B9" w14:textId="77777777" w:rsidR="00A27509" w:rsidRPr="00D422B5" w:rsidRDefault="00922226" w:rsidP="00302ED5">
                            <w:pPr>
                              <w:pStyle w:val="Backpagewebaddress"/>
                            </w:pPr>
                            <w:hyperlink r:id="rId272" w:history="1">
                              <w:bookmarkStart w:id="700" w:name="_Toc42177908"/>
                              <w:bookmarkStart w:id="701" w:name="_Toc42241215"/>
                              <w:bookmarkStart w:id="702" w:name="_Toc42250510"/>
                              <w:bookmarkStart w:id="703" w:name="_Toc42250757"/>
                              <w:bookmarkStart w:id="704" w:name="_Toc42268262"/>
                              <w:bookmarkStart w:id="705" w:name="_Toc44511728"/>
                              <w:bookmarkStart w:id="706" w:name="_Toc50092123"/>
                              <w:r w:rsidR="00A27509" w:rsidRPr="00D422B5">
                                <w:t>www.delwp.vic.gov.au</w:t>
                              </w:r>
                              <w:bookmarkEnd w:id="700"/>
                              <w:bookmarkEnd w:id="701"/>
                              <w:bookmarkEnd w:id="702"/>
                              <w:bookmarkEnd w:id="703"/>
                              <w:bookmarkEnd w:id="704"/>
                              <w:bookmarkEnd w:id="705"/>
                              <w:bookmarkEnd w:id="706"/>
                            </w:hyperlink>
                          </w:p>
                          <w:p w14:paraId="45A98F68" w14:textId="77777777" w:rsidR="00A27509" w:rsidRPr="00A32CF2" w:rsidRDefault="00A27509" w:rsidP="00302ED5">
                            <w:pPr>
                              <w:pStyle w:val="Backpagewebaddress"/>
                            </w:pPr>
                            <w:bookmarkStart w:id="707" w:name="_Toc42177909"/>
                            <w:bookmarkStart w:id="708" w:name="_Toc42241216"/>
                            <w:bookmarkStart w:id="709" w:name="_Toc42250511"/>
                            <w:bookmarkStart w:id="710" w:name="_Toc42250758"/>
                            <w:bookmarkStart w:id="711" w:name="_Toc42268263"/>
                            <w:bookmarkStart w:id="712" w:name="_Toc44511729"/>
                            <w:bookmarkStart w:id="713" w:name="_Toc50092124"/>
                            <w:r w:rsidRPr="00A32CF2">
                              <w:t>www.ari.vic.gov.au</w:t>
                            </w:r>
                            <w:bookmarkEnd w:id="707"/>
                            <w:bookmarkEnd w:id="708"/>
                            <w:bookmarkEnd w:id="709"/>
                            <w:bookmarkEnd w:id="710"/>
                            <w:bookmarkEnd w:id="711"/>
                            <w:bookmarkEnd w:id="712"/>
                            <w:bookmarkEnd w:id="713"/>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1850F46C" id="Text Box 8" o:spid="_x0000_s1128" type="#_x0000_t202" style="position:absolute;margin-left:57.05pt;margin-top:563.75pt;width:184.55pt;height:115.9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" filled="f" stroked="f">
                <v:textbox inset=",7.2pt,,7.2pt">
                  <w:txbxContent>
                    <w:p w14:paraId="281195B9" w14:textId="77777777" w:rsidR="00A27509" w:rsidRPr="00D422B5" w:rsidRDefault="00884A12" w:rsidP="00302ED5">
                      <w:pPr>
                        <w:pStyle w:val="Backpagewebaddress"/>
                      </w:pPr>
                      <w:hyperlink r:id="rId273" w:history="1">
                        <w:bookmarkStart w:id="742" w:name="_Toc42177908"/>
                        <w:bookmarkStart w:id="743" w:name="_Toc42241215"/>
                        <w:bookmarkStart w:id="744" w:name="_Toc42250510"/>
                        <w:bookmarkStart w:id="745" w:name="_Toc42250757"/>
                        <w:bookmarkStart w:id="746" w:name="_Toc42268262"/>
                        <w:bookmarkStart w:id="747" w:name="_Toc44511728"/>
                        <w:bookmarkStart w:id="748" w:name="_Toc50092123"/>
                        <w:r w:rsidR="00A27509" w:rsidRPr="00D422B5">
                          <w:t>www.delwp.vic.gov.au</w:t>
                        </w:r>
                        <w:bookmarkEnd w:id="742"/>
                        <w:bookmarkEnd w:id="743"/>
                        <w:bookmarkEnd w:id="744"/>
                        <w:bookmarkEnd w:id="745"/>
                        <w:bookmarkEnd w:id="746"/>
                        <w:bookmarkEnd w:id="747"/>
                        <w:bookmarkEnd w:id="748"/>
                      </w:hyperlink>
                    </w:p>
                    <w:p w14:paraId="45A98F68" w14:textId="77777777" w:rsidR="00A27509" w:rsidRPr="00A32CF2" w:rsidRDefault="00A27509" w:rsidP="00302ED5">
                      <w:pPr>
                        <w:pStyle w:val="Backpagewebaddress"/>
                      </w:pPr>
                      <w:bookmarkStart w:id="749" w:name="_Toc42177909"/>
                      <w:bookmarkStart w:id="750" w:name="_Toc42241216"/>
                      <w:bookmarkStart w:id="751" w:name="_Toc42250511"/>
                      <w:bookmarkStart w:id="752" w:name="_Toc42250758"/>
                      <w:bookmarkStart w:id="753" w:name="_Toc42268263"/>
                      <w:bookmarkStart w:id="754" w:name="_Toc44511729"/>
                      <w:bookmarkStart w:id="755" w:name="_Toc50092124"/>
                      <w:r w:rsidRPr="00A32CF2">
                        <w:t>www.ari.vic.gov.au</w:t>
                      </w:r>
                      <w:bookmarkEnd w:id="749"/>
                      <w:bookmarkEnd w:id="750"/>
                      <w:bookmarkEnd w:id="751"/>
                      <w:bookmarkEnd w:id="752"/>
                      <w:bookmarkEnd w:id="753"/>
                      <w:bookmarkEnd w:id="754"/>
                      <w:bookmarkEnd w:id="755"/>
                    </w:p>
                  </w:txbxContent>
                </v:textbox>
                <w10:wrap anchorx="page"/>
              </v:shape>
            </w:pict>
          </mc:Fallback>
        </mc:AlternateContent>
      </w:r>
    </w:p>
    <w:sectPr w:rsidR="004D3E22" w:rsidRPr="00243764" w:rsidSect="002A024D">
      <w:type w:val="continuous"/>
      <w:pgSz w:w="11900" w:h="1682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262DCE" w14:textId="77777777" w:rsidR="00922226" w:rsidRDefault="00922226" w:rsidP="00DC3852">
      <w:r>
        <w:separator/>
      </w:r>
    </w:p>
    <w:p w14:paraId="03B823F6" w14:textId="77777777" w:rsidR="00922226" w:rsidRDefault="00922226" w:rsidP="00DC3852"/>
  </w:endnote>
  <w:endnote w:type="continuationSeparator" w:id="0">
    <w:p w14:paraId="5299F3E6" w14:textId="77777777" w:rsidR="00922226" w:rsidRDefault="00922226" w:rsidP="00DC3852">
      <w:r>
        <w:continuationSeparator/>
      </w:r>
    </w:p>
    <w:p w14:paraId="772E9757" w14:textId="77777777" w:rsidR="00922226" w:rsidRDefault="00922226" w:rsidP="00DC3852"/>
  </w:endnote>
  <w:endnote w:type="continuationNotice" w:id="1">
    <w:p w14:paraId="746DFAB4" w14:textId="77777777" w:rsidR="00922226" w:rsidRDefault="00922226" w:rsidP="00DC3852"/>
    <w:p w14:paraId="3A37BABC" w14:textId="77777777" w:rsidR="00922226" w:rsidRDefault="00922226"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Lucida Bright">
    <w:panose1 w:val="0204060205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IC-Regula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08394" w14:textId="77777777" w:rsidR="00A27509" w:rsidRPr="00C657F7" w:rsidRDefault="00A27509" w:rsidP="00C657F7">
    <w:pPr>
      <w:rPr>
        <w:sz w:val="18"/>
        <w:szCs w:val="18"/>
      </w:rPr>
    </w:pPr>
    <w:r w:rsidRPr="00B608DA">
      <w:rPr>
        <w:color w:val="00B2A9"/>
        <w:sz w:val="18"/>
        <w:szCs w:val="18"/>
      </w:rPr>
      <w:fldChar w:fldCharType="begin"/>
    </w:r>
    <w:r w:rsidRPr="00B608DA">
      <w:rPr>
        <w:color w:val="00B2A9"/>
        <w:sz w:val="18"/>
        <w:szCs w:val="18"/>
      </w:rPr>
      <w:instrText xml:space="preserve"> PAGE   \* MERGEFORMAT </w:instrText>
    </w:r>
    <w:r w:rsidRPr="00B608DA">
      <w:rPr>
        <w:color w:val="00B2A9"/>
        <w:sz w:val="18"/>
        <w:szCs w:val="18"/>
      </w:rPr>
      <w:fldChar w:fldCharType="separate"/>
    </w:r>
    <w:r w:rsidRPr="00B608DA">
      <w:rPr>
        <w:noProof/>
        <w:color w:val="00B2A9"/>
        <w:sz w:val="18"/>
        <w:szCs w:val="18"/>
      </w:rPr>
      <w:t>164</w:t>
    </w:r>
    <w:r w:rsidRPr="00B608DA">
      <w:rPr>
        <w:noProof/>
        <w:color w:val="00B2A9"/>
        <w:sz w:val="18"/>
        <w:szCs w:val="18"/>
      </w:rPr>
      <w:fldChar w:fldCharType="end"/>
    </w:r>
    <w:r w:rsidRPr="00107038">
      <w:rPr>
        <w:noProof/>
        <w:sz w:val="18"/>
        <w:szCs w:val="18"/>
      </w:rPr>
      <w:tab/>
    </w:r>
    <w:bookmarkStart w:id="60" w:name="_Hlk43450790"/>
    <w:r>
      <w:rPr>
        <w:sz w:val="18"/>
        <w:szCs w:val="18"/>
      </w:rPr>
      <w:t>VEFMAP Stage 6 Synthesis Report 2016</w:t>
    </w:r>
    <w:r>
      <w:t>–</w:t>
    </w:r>
    <w:r>
      <w:rPr>
        <w:sz w:val="18"/>
        <w:szCs w:val="18"/>
      </w:rPr>
      <w:t>2020</w:t>
    </w:r>
    <w:bookmarkEnd w:id="60"/>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550896" w14:textId="77777777" w:rsidR="00A27509" w:rsidRPr="00703D34" w:rsidRDefault="00A27509" w:rsidP="00C657F7">
    <w:pPr>
      <w:rPr>
        <w:sz w:val="18"/>
        <w:szCs w:val="18"/>
      </w:rPr>
    </w:pPr>
    <w:r w:rsidRPr="00B608DA">
      <w:rPr>
        <w:color w:val="00B2A9"/>
        <w:sz w:val="18"/>
        <w:szCs w:val="18"/>
      </w:rPr>
      <w:fldChar w:fldCharType="begin"/>
    </w:r>
    <w:r w:rsidRPr="00B608DA">
      <w:rPr>
        <w:color w:val="00B2A9"/>
        <w:sz w:val="18"/>
        <w:szCs w:val="18"/>
      </w:rPr>
      <w:instrText xml:space="preserve"> PAGE   \* MERGEFORMAT </w:instrText>
    </w:r>
    <w:r w:rsidRPr="00B608DA">
      <w:rPr>
        <w:color w:val="00B2A9"/>
        <w:sz w:val="18"/>
        <w:szCs w:val="18"/>
      </w:rPr>
      <w:fldChar w:fldCharType="separate"/>
    </w:r>
    <w:r w:rsidRPr="00B608DA">
      <w:rPr>
        <w:noProof/>
        <w:color w:val="00B2A9"/>
        <w:sz w:val="18"/>
        <w:szCs w:val="18"/>
      </w:rPr>
      <w:t>164</w:t>
    </w:r>
    <w:r w:rsidRPr="00B608DA">
      <w:rPr>
        <w:noProof/>
        <w:color w:val="00B2A9"/>
        <w:sz w:val="18"/>
        <w:szCs w:val="18"/>
      </w:rPr>
      <w:fldChar w:fldCharType="end"/>
    </w:r>
    <w:r w:rsidRPr="00107038">
      <w:rPr>
        <w:noProof/>
        <w:sz w:val="18"/>
        <w:szCs w:val="18"/>
      </w:rPr>
      <w:tab/>
    </w:r>
    <w:r w:rsidRPr="00703D34">
      <w:rPr>
        <w:sz w:val="18"/>
        <w:szCs w:val="18"/>
      </w:rPr>
      <w:t>VEFMAP Stage 6 Synthesis Report 2016</w:t>
    </w:r>
    <w:r w:rsidRPr="00703D34">
      <w:t>–</w:t>
    </w:r>
    <w:r w:rsidRPr="00703D34">
      <w:rPr>
        <w:sz w:val="18"/>
        <w:szCs w:val="18"/>
      </w:rPr>
      <w:t>2020</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958F9E" w14:textId="77777777" w:rsidR="00A27509" w:rsidRPr="00B608DA" w:rsidRDefault="00A27509" w:rsidP="004E52B0">
    <w:pPr>
      <w:tabs>
        <w:tab w:val="right" w:pos="9072"/>
        <w:tab w:val="right" w:pos="9632"/>
      </w:tabs>
      <w:rPr>
        <w:color w:val="00B2A9"/>
        <w:sz w:val="18"/>
        <w:szCs w:val="18"/>
      </w:rPr>
    </w:pPr>
    <w:r>
      <w:rPr>
        <w:sz w:val="18"/>
        <w:szCs w:val="18"/>
      </w:rPr>
      <w:tab/>
      <w:t>VEFMAP Stage 6 Synthesis Report 2016–2020</w:t>
    </w:r>
    <w:r w:rsidRPr="00107038">
      <w:rPr>
        <w:rStyle w:val="PageNumber"/>
        <w:sz w:val="18"/>
        <w:szCs w:val="18"/>
      </w:rPr>
      <w:tab/>
    </w:r>
    <w:r w:rsidRPr="00B608DA">
      <w:rPr>
        <w:rStyle w:val="PageNumber"/>
        <w:color w:val="00B2A9"/>
        <w:sz w:val="18"/>
        <w:szCs w:val="18"/>
      </w:rPr>
      <w:fldChar w:fldCharType="begin"/>
    </w:r>
    <w:r w:rsidRPr="00B608DA">
      <w:rPr>
        <w:rStyle w:val="PageNumber"/>
        <w:color w:val="00B2A9"/>
        <w:sz w:val="18"/>
        <w:szCs w:val="18"/>
      </w:rPr>
      <w:instrText xml:space="preserve"> PAGE </w:instrText>
    </w:r>
    <w:r w:rsidRPr="00B608DA">
      <w:rPr>
        <w:rStyle w:val="PageNumber"/>
        <w:color w:val="00B2A9"/>
        <w:sz w:val="18"/>
        <w:szCs w:val="18"/>
      </w:rPr>
      <w:fldChar w:fldCharType="separate"/>
    </w:r>
    <w:r w:rsidRPr="00B608DA">
      <w:rPr>
        <w:rStyle w:val="PageNumber"/>
        <w:noProof/>
        <w:color w:val="00B2A9"/>
        <w:sz w:val="18"/>
        <w:szCs w:val="18"/>
      </w:rPr>
      <w:t>163</w:t>
    </w:r>
    <w:r w:rsidRPr="00B608DA">
      <w:rPr>
        <w:rStyle w:val="PageNumber"/>
        <w:color w:val="00B2A9"/>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9EF0C2" w14:textId="77777777" w:rsidR="00A27509" w:rsidRPr="00B608DA" w:rsidRDefault="00A27509" w:rsidP="005356DF">
    <w:pPr>
      <w:pStyle w:val="ListBullet"/>
      <w:numPr>
        <w:ilvl w:val="0"/>
        <w:numId w:val="0"/>
      </w:numPr>
      <w:tabs>
        <w:tab w:val="right" w:pos="9072"/>
        <w:tab w:val="right" w:pos="9639"/>
      </w:tabs>
      <w:ind w:left="360"/>
      <w:rPr>
        <w:color w:val="00B2A9"/>
      </w:rPr>
    </w:pPr>
    <w:r>
      <w:tab/>
      <w:t>VEFMAP Stage 6 Synthesis Report 2016–2020</w:t>
    </w:r>
    <w:r>
      <w:tab/>
    </w:r>
    <w:r w:rsidRPr="00B608DA">
      <w:rPr>
        <w:rStyle w:val="PageNumber"/>
        <w:color w:val="00B2A9"/>
        <w:sz w:val="18"/>
        <w:szCs w:val="18"/>
      </w:rPr>
      <w:fldChar w:fldCharType="begin"/>
    </w:r>
    <w:r w:rsidRPr="00B608DA">
      <w:rPr>
        <w:rStyle w:val="PageNumber"/>
        <w:color w:val="00B2A9"/>
        <w:sz w:val="18"/>
        <w:szCs w:val="18"/>
      </w:rPr>
      <w:instrText xml:space="preserve"> PAGE </w:instrText>
    </w:r>
    <w:r w:rsidRPr="00B608DA">
      <w:rPr>
        <w:rStyle w:val="PageNumber"/>
        <w:color w:val="00B2A9"/>
        <w:sz w:val="18"/>
        <w:szCs w:val="18"/>
      </w:rPr>
      <w:fldChar w:fldCharType="separate"/>
    </w:r>
    <w:r w:rsidRPr="00B608DA">
      <w:rPr>
        <w:rStyle w:val="PageNumber"/>
        <w:noProof/>
        <w:color w:val="00B2A9"/>
        <w:sz w:val="18"/>
        <w:szCs w:val="18"/>
      </w:rPr>
      <w:t>163</w:t>
    </w:r>
    <w:r w:rsidRPr="00B608DA">
      <w:rPr>
        <w:rStyle w:val="PageNumber"/>
        <w:color w:val="00B2A9"/>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A5A12" w14:textId="77777777" w:rsidR="00A27509" w:rsidRDefault="00A27509" w:rsidP="00DC3852">
    <w:pPr>
      <w:pStyle w:val="Footer"/>
    </w:pPr>
    <w:r w:rsidRPr="00033FC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19981" w14:textId="77777777" w:rsidR="00A27509" w:rsidRDefault="00A27509" w:rsidP="00DC3852">
    <w:pPr>
      <w:pStyle w:val="Footer"/>
      <w:rPr>
        <w:rStyle w:val="PageNumber"/>
      </w:rPr>
    </w:pPr>
  </w:p>
  <w:p w14:paraId="4D0AC580" w14:textId="77777777" w:rsidR="00A27509" w:rsidRDefault="00A27509" w:rsidP="00DC385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6FB182" w14:textId="77777777" w:rsidR="00A27509" w:rsidRPr="00243764" w:rsidRDefault="00A27509" w:rsidP="00DC3852">
    <w:r w:rsidRPr="00243764">
      <w:t>Arthur Rylah Institute for Environmental Research</w:t>
    </w:r>
    <w:r w:rsidRPr="00243764">
      <w:br/>
      <w:t>Department of Environment, Land, Water and Planning</w:t>
    </w:r>
    <w:r w:rsidRPr="00243764">
      <w:br/>
      <w:t>Heidelberg, Victoria</w:t>
    </w:r>
    <w:r>
      <w:t xml:space="preserve"> </w:t>
    </w:r>
  </w:p>
  <w:p w14:paraId="19F99867" w14:textId="77777777" w:rsidR="00A27509" w:rsidRPr="00260A6B" w:rsidRDefault="00A27509" w:rsidP="00DC385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9EEFA" w14:textId="77777777" w:rsidR="00A27509" w:rsidRPr="00C52697" w:rsidRDefault="00A27509" w:rsidP="00C5269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1D7FB" w14:textId="77777777" w:rsidR="00A27509" w:rsidRPr="00B608DA" w:rsidRDefault="00A27509" w:rsidP="00A2242E">
    <w:pPr>
      <w:tabs>
        <w:tab w:val="right" w:pos="8505"/>
        <w:tab w:val="right" w:pos="9026"/>
      </w:tabs>
      <w:rPr>
        <w:color w:val="00B2A9"/>
        <w:sz w:val="18"/>
        <w:szCs w:val="18"/>
      </w:rPr>
    </w:pPr>
    <w:r>
      <w:rPr>
        <w:sz w:val="18"/>
        <w:szCs w:val="18"/>
      </w:rPr>
      <w:tab/>
      <w:t>VEFMAP Stage 6 Synthesis Report 2016–2020</w:t>
    </w:r>
    <w:r w:rsidRPr="00107038">
      <w:rPr>
        <w:rStyle w:val="PageNumber"/>
        <w:sz w:val="18"/>
        <w:szCs w:val="18"/>
      </w:rPr>
      <w:tab/>
    </w:r>
    <w:r w:rsidRPr="00B608DA">
      <w:rPr>
        <w:rStyle w:val="PageNumber"/>
        <w:color w:val="00B2A9"/>
        <w:sz w:val="18"/>
        <w:szCs w:val="18"/>
      </w:rPr>
      <w:fldChar w:fldCharType="begin"/>
    </w:r>
    <w:r w:rsidRPr="00B608DA">
      <w:rPr>
        <w:rStyle w:val="PageNumber"/>
        <w:color w:val="00B2A9"/>
        <w:sz w:val="18"/>
        <w:szCs w:val="18"/>
      </w:rPr>
      <w:instrText xml:space="preserve"> PAGE </w:instrText>
    </w:r>
    <w:r w:rsidRPr="00B608DA">
      <w:rPr>
        <w:rStyle w:val="PageNumber"/>
        <w:color w:val="00B2A9"/>
        <w:sz w:val="18"/>
        <w:szCs w:val="18"/>
      </w:rPr>
      <w:fldChar w:fldCharType="separate"/>
    </w:r>
    <w:r w:rsidRPr="00B608DA">
      <w:rPr>
        <w:rStyle w:val="PageNumber"/>
        <w:noProof/>
        <w:color w:val="00B2A9"/>
        <w:sz w:val="18"/>
        <w:szCs w:val="18"/>
      </w:rPr>
      <w:t>163</w:t>
    </w:r>
    <w:r w:rsidRPr="00B608DA">
      <w:rPr>
        <w:rStyle w:val="PageNumber"/>
        <w:color w:val="00B2A9"/>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E13D33" w14:textId="77777777" w:rsidR="00A27509" w:rsidRPr="00C52697" w:rsidRDefault="00A27509" w:rsidP="00C5269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1ACCC3" w14:textId="77777777" w:rsidR="00A27509" w:rsidRPr="00B608DA" w:rsidRDefault="00A27509" w:rsidP="00DF2D9F">
    <w:pPr>
      <w:tabs>
        <w:tab w:val="right" w:pos="9072"/>
        <w:tab w:val="right" w:pos="9632"/>
      </w:tabs>
      <w:rPr>
        <w:color w:val="00B2A9"/>
        <w:sz w:val="18"/>
        <w:szCs w:val="18"/>
      </w:rPr>
    </w:pPr>
    <w:r>
      <w:rPr>
        <w:sz w:val="18"/>
        <w:szCs w:val="18"/>
      </w:rPr>
      <w:tab/>
      <w:t>VEFMAP Stage 6 Synthesis Report 2016–2020</w:t>
    </w:r>
    <w:r w:rsidRPr="00107038">
      <w:rPr>
        <w:rStyle w:val="PageNumber"/>
        <w:sz w:val="18"/>
        <w:szCs w:val="18"/>
      </w:rPr>
      <w:tab/>
    </w:r>
    <w:r w:rsidRPr="00B608DA">
      <w:rPr>
        <w:rStyle w:val="PageNumber"/>
        <w:color w:val="00B2A9"/>
        <w:sz w:val="18"/>
        <w:szCs w:val="18"/>
      </w:rPr>
      <w:fldChar w:fldCharType="begin"/>
    </w:r>
    <w:r w:rsidRPr="00B608DA">
      <w:rPr>
        <w:rStyle w:val="PageNumber"/>
        <w:color w:val="00B2A9"/>
        <w:sz w:val="18"/>
        <w:szCs w:val="18"/>
      </w:rPr>
      <w:instrText xml:space="preserve"> PAGE </w:instrText>
    </w:r>
    <w:r w:rsidRPr="00B608DA">
      <w:rPr>
        <w:rStyle w:val="PageNumber"/>
        <w:color w:val="00B2A9"/>
        <w:sz w:val="18"/>
        <w:szCs w:val="18"/>
      </w:rPr>
      <w:fldChar w:fldCharType="separate"/>
    </w:r>
    <w:r w:rsidRPr="00B608DA">
      <w:rPr>
        <w:rStyle w:val="PageNumber"/>
        <w:noProof/>
        <w:color w:val="00B2A9"/>
        <w:sz w:val="18"/>
        <w:szCs w:val="18"/>
      </w:rPr>
      <w:t>163</w:t>
    </w:r>
    <w:r w:rsidRPr="00B608DA">
      <w:rPr>
        <w:rStyle w:val="PageNumber"/>
        <w:color w:val="00B2A9"/>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89598" w14:textId="77777777" w:rsidR="00A27509" w:rsidRPr="00C52697" w:rsidRDefault="00A27509" w:rsidP="00C52697">
    <w:pPr>
      <w:pStyle w:val="Footer"/>
      <w:tabs>
        <w:tab w:val="clear" w:pos="4320"/>
        <w:tab w:val="clear" w:pos="8640"/>
        <w:tab w:val="left" w:pos="567"/>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33C5F9" w14:textId="77777777" w:rsidR="00922226" w:rsidRPr="00D07E53" w:rsidRDefault="00922226" w:rsidP="00DC3852">
      <w:r w:rsidRPr="00D20920">
        <w:separator/>
      </w:r>
    </w:p>
    <w:p w14:paraId="353EBBE5" w14:textId="77777777" w:rsidR="00922226" w:rsidRDefault="00922226" w:rsidP="00DC3852"/>
  </w:footnote>
  <w:footnote w:type="continuationSeparator" w:id="0">
    <w:p w14:paraId="204406AC" w14:textId="77777777" w:rsidR="00922226" w:rsidRDefault="00922226" w:rsidP="00DC3852">
      <w:r>
        <w:continuationSeparator/>
      </w:r>
    </w:p>
    <w:p w14:paraId="6CC0C5B4" w14:textId="77777777" w:rsidR="00922226" w:rsidRDefault="00922226" w:rsidP="00DC3852"/>
  </w:footnote>
  <w:footnote w:type="continuationNotice" w:id="1">
    <w:p w14:paraId="16D541B1" w14:textId="77777777" w:rsidR="00922226" w:rsidRDefault="00922226" w:rsidP="00DC3852"/>
    <w:p w14:paraId="0E45F3C7" w14:textId="77777777" w:rsidR="00922226" w:rsidRDefault="00922226"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6E47E" w14:textId="77777777" w:rsidR="00A27509" w:rsidRDefault="00A27509"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54DC5" w14:textId="77777777" w:rsidR="00A27509" w:rsidRDefault="00A27509"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A0694" w14:textId="77777777" w:rsidR="00A27509" w:rsidRPr="00E3679A" w:rsidRDefault="00A27509"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EFD54" w14:textId="77777777" w:rsidR="00A27509" w:rsidRPr="00ED7169" w:rsidRDefault="00A27509" w:rsidP="00ED716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9FD8F2" w14:textId="77777777" w:rsidR="00A27509" w:rsidRDefault="00A2750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E4C92" w14:textId="77777777" w:rsidR="00A27509" w:rsidRPr="00E3679A" w:rsidRDefault="00A27509" w:rsidP="00DC385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multilevel"/>
    <w:tmpl w:val="EB6ADD6E"/>
    <w:lvl w:ilvl="0">
      <w:start w:val="1"/>
      <w:numFmt w:val="decimal"/>
      <w:pStyle w:val="ListNumber4"/>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hybridMultilevel"/>
    <w:tmpl w:val="30B4BCEA"/>
    <w:lvl w:ilvl="0" w:tplc="297E0AE4">
      <w:start w:val="1"/>
      <w:numFmt w:val="decimal"/>
      <w:pStyle w:val="ListNumber3"/>
      <w:lvlText w:val="%1."/>
      <w:lvlJc w:val="left"/>
      <w:pPr>
        <w:tabs>
          <w:tab w:val="num" w:pos="926"/>
        </w:tabs>
        <w:ind w:left="926" w:hanging="360"/>
      </w:pPr>
    </w:lvl>
    <w:lvl w:ilvl="1" w:tplc="44E4707A">
      <w:numFmt w:val="decimal"/>
      <w:lvlText w:val=""/>
      <w:lvlJc w:val="left"/>
    </w:lvl>
    <w:lvl w:ilvl="2" w:tplc="82CE8896">
      <w:numFmt w:val="decimal"/>
      <w:lvlText w:val=""/>
      <w:lvlJc w:val="left"/>
    </w:lvl>
    <w:lvl w:ilvl="3" w:tplc="4F7CDEB2">
      <w:numFmt w:val="decimal"/>
      <w:lvlText w:val=""/>
      <w:lvlJc w:val="left"/>
    </w:lvl>
    <w:lvl w:ilvl="4" w:tplc="E69210BC">
      <w:numFmt w:val="decimal"/>
      <w:lvlText w:val=""/>
      <w:lvlJc w:val="left"/>
    </w:lvl>
    <w:lvl w:ilvl="5" w:tplc="5BF410E0">
      <w:numFmt w:val="decimal"/>
      <w:lvlText w:val=""/>
      <w:lvlJc w:val="left"/>
    </w:lvl>
    <w:lvl w:ilvl="6" w:tplc="CE366C70">
      <w:numFmt w:val="decimal"/>
      <w:lvlText w:val=""/>
      <w:lvlJc w:val="left"/>
    </w:lvl>
    <w:lvl w:ilvl="7" w:tplc="A67A1936">
      <w:numFmt w:val="decimal"/>
      <w:lvlText w:val=""/>
      <w:lvlJc w:val="left"/>
    </w:lvl>
    <w:lvl w:ilvl="8" w:tplc="772060D8">
      <w:numFmt w:val="decimal"/>
      <w:lvlText w:val=""/>
      <w:lvlJc w:val="left"/>
    </w:lvl>
  </w:abstractNum>
  <w:abstractNum w:abstractNumId="3" w15:restartNumberingAfterBreak="0">
    <w:nsid w:val="FFFFFF7F"/>
    <w:multiLevelType w:val="multilevel"/>
    <w:tmpl w:val="CD70D66E"/>
    <w:lvl w:ilvl="0">
      <w:start w:val="1"/>
      <w:numFmt w:val="decimal"/>
      <w:pStyle w:val="ListNumber2"/>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B53E93"/>
    <w:multiLevelType w:val="hybridMultilevel"/>
    <w:tmpl w:val="AC9EC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20949E2"/>
    <w:multiLevelType w:val="hybridMultilevel"/>
    <w:tmpl w:val="317251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9D2BFA"/>
    <w:multiLevelType w:val="hybridMultilevel"/>
    <w:tmpl w:val="8468F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6E40487"/>
    <w:multiLevelType w:val="hybridMultilevel"/>
    <w:tmpl w:val="ADD20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25319"/>
    <w:multiLevelType w:val="hybridMultilevel"/>
    <w:tmpl w:val="62B40E8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9122679"/>
    <w:multiLevelType w:val="hybridMultilevel"/>
    <w:tmpl w:val="31F27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AA86EC1"/>
    <w:multiLevelType w:val="hybridMultilevel"/>
    <w:tmpl w:val="AC54ABB6"/>
    <w:lvl w:ilvl="0" w:tplc="E35A8CDA">
      <w:start w:val="1"/>
      <w:numFmt w:val="bullet"/>
      <w:lvlText w:val=""/>
      <w:lvlJc w:val="left"/>
      <w:pPr>
        <w:ind w:left="720" w:hanging="360"/>
      </w:pPr>
      <w:rPr>
        <w:rFonts w:ascii="Wingdings" w:hAnsi="Wingdings" w:hint="default"/>
      </w:rPr>
    </w:lvl>
    <w:lvl w:ilvl="1" w:tplc="1346E9E2">
      <w:start w:val="1"/>
      <w:numFmt w:val="bullet"/>
      <w:lvlText w:val="o"/>
      <w:lvlJc w:val="left"/>
      <w:pPr>
        <w:ind w:left="1440" w:hanging="360"/>
      </w:pPr>
      <w:rPr>
        <w:rFonts w:ascii="Courier New" w:hAnsi="Courier New" w:hint="default"/>
      </w:rPr>
    </w:lvl>
    <w:lvl w:ilvl="2" w:tplc="05DE64F8">
      <w:start w:val="1"/>
      <w:numFmt w:val="bullet"/>
      <w:lvlText w:val=""/>
      <w:lvlJc w:val="left"/>
      <w:pPr>
        <w:ind w:left="2160" w:hanging="360"/>
      </w:pPr>
      <w:rPr>
        <w:rFonts w:ascii="Wingdings" w:hAnsi="Wingdings" w:hint="default"/>
      </w:rPr>
    </w:lvl>
    <w:lvl w:ilvl="3" w:tplc="1C0C690C">
      <w:start w:val="1"/>
      <w:numFmt w:val="bullet"/>
      <w:lvlText w:val=""/>
      <w:lvlJc w:val="left"/>
      <w:pPr>
        <w:ind w:left="2880" w:hanging="360"/>
      </w:pPr>
      <w:rPr>
        <w:rFonts w:ascii="Symbol" w:hAnsi="Symbol" w:hint="default"/>
      </w:rPr>
    </w:lvl>
    <w:lvl w:ilvl="4" w:tplc="8F542BF8">
      <w:start w:val="1"/>
      <w:numFmt w:val="bullet"/>
      <w:lvlText w:val="o"/>
      <w:lvlJc w:val="left"/>
      <w:pPr>
        <w:ind w:left="3600" w:hanging="360"/>
      </w:pPr>
      <w:rPr>
        <w:rFonts w:ascii="Courier New" w:hAnsi="Courier New" w:hint="default"/>
      </w:rPr>
    </w:lvl>
    <w:lvl w:ilvl="5" w:tplc="2ABE3868">
      <w:start w:val="1"/>
      <w:numFmt w:val="bullet"/>
      <w:lvlText w:val=""/>
      <w:lvlJc w:val="left"/>
      <w:pPr>
        <w:ind w:left="4320" w:hanging="360"/>
      </w:pPr>
      <w:rPr>
        <w:rFonts w:ascii="Wingdings" w:hAnsi="Wingdings" w:hint="default"/>
      </w:rPr>
    </w:lvl>
    <w:lvl w:ilvl="6" w:tplc="4EF445FC">
      <w:start w:val="1"/>
      <w:numFmt w:val="bullet"/>
      <w:lvlText w:val=""/>
      <w:lvlJc w:val="left"/>
      <w:pPr>
        <w:ind w:left="5040" w:hanging="360"/>
      </w:pPr>
      <w:rPr>
        <w:rFonts w:ascii="Symbol" w:hAnsi="Symbol" w:hint="default"/>
      </w:rPr>
    </w:lvl>
    <w:lvl w:ilvl="7" w:tplc="6C4CFCFA">
      <w:start w:val="1"/>
      <w:numFmt w:val="bullet"/>
      <w:lvlText w:val="o"/>
      <w:lvlJc w:val="left"/>
      <w:pPr>
        <w:ind w:left="5760" w:hanging="360"/>
      </w:pPr>
      <w:rPr>
        <w:rFonts w:ascii="Courier New" w:hAnsi="Courier New" w:hint="default"/>
      </w:rPr>
    </w:lvl>
    <w:lvl w:ilvl="8" w:tplc="99E43F1E">
      <w:start w:val="1"/>
      <w:numFmt w:val="bullet"/>
      <w:lvlText w:val=""/>
      <w:lvlJc w:val="left"/>
      <w:pPr>
        <w:ind w:left="6480" w:hanging="360"/>
      </w:pPr>
      <w:rPr>
        <w:rFonts w:ascii="Wingdings" w:hAnsi="Wingdings" w:hint="default"/>
      </w:rPr>
    </w:lvl>
  </w:abstractNum>
  <w:abstractNum w:abstractNumId="22" w15:restartNumberingAfterBreak="0">
    <w:nsid w:val="0C9261FF"/>
    <w:multiLevelType w:val="hybridMultilevel"/>
    <w:tmpl w:val="8708BFB6"/>
    <w:lvl w:ilvl="0" w:tplc="0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CB772B7"/>
    <w:multiLevelType w:val="multilevel"/>
    <w:tmpl w:val="7688C6A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0D343D60"/>
    <w:multiLevelType w:val="hybridMultilevel"/>
    <w:tmpl w:val="848C8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F817EB7"/>
    <w:multiLevelType w:val="hybridMultilevel"/>
    <w:tmpl w:val="0409001D"/>
    <w:styleLink w:val="1ai"/>
    <w:lvl w:ilvl="0" w:tplc="D10EBDB0">
      <w:start w:val="1"/>
      <w:numFmt w:val="decimal"/>
      <w:pStyle w:val="Bullets-Last"/>
      <w:lvlText w:val="%1)"/>
      <w:lvlJc w:val="left"/>
      <w:pPr>
        <w:tabs>
          <w:tab w:val="num" w:pos="360"/>
        </w:tabs>
        <w:ind w:left="360" w:hanging="360"/>
      </w:pPr>
    </w:lvl>
    <w:lvl w:ilvl="1" w:tplc="AA1C9BE0">
      <w:start w:val="1"/>
      <w:numFmt w:val="lowerLetter"/>
      <w:lvlText w:val="%2)"/>
      <w:lvlJc w:val="left"/>
      <w:pPr>
        <w:tabs>
          <w:tab w:val="num" w:pos="720"/>
        </w:tabs>
        <w:ind w:left="720" w:hanging="360"/>
      </w:pPr>
    </w:lvl>
    <w:lvl w:ilvl="2" w:tplc="53320EFA">
      <w:start w:val="1"/>
      <w:numFmt w:val="lowerRoman"/>
      <w:lvlText w:val="%3)"/>
      <w:lvlJc w:val="left"/>
      <w:pPr>
        <w:tabs>
          <w:tab w:val="num" w:pos="1080"/>
        </w:tabs>
        <w:ind w:left="1080" w:hanging="360"/>
      </w:pPr>
    </w:lvl>
    <w:lvl w:ilvl="3" w:tplc="D72A1C6E">
      <w:start w:val="1"/>
      <w:numFmt w:val="decimal"/>
      <w:lvlText w:val="(%4)"/>
      <w:lvlJc w:val="left"/>
      <w:pPr>
        <w:tabs>
          <w:tab w:val="num" w:pos="1440"/>
        </w:tabs>
        <w:ind w:left="1440" w:hanging="360"/>
      </w:pPr>
    </w:lvl>
    <w:lvl w:ilvl="4" w:tplc="1212B21A">
      <w:start w:val="1"/>
      <w:numFmt w:val="lowerLetter"/>
      <w:lvlText w:val="(%5)"/>
      <w:lvlJc w:val="left"/>
      <w:pPr>
        <w:tabs>
          <w:tab w:val="num" w:pos="1800"/>
        </w:tabs>
        <w:ind w:left="1800" w:hanging="360"/>
      </w:pPr>
    </w:lvl>
    <w:lvl w:ilvl="5" w:tplc="FDE25A12">
      <w:start w:val="1"/>
      <w:numFmt w:val="lowerRoman"/>
      <w:lvlText w:val="(%6)"/>
      <w:lvlJc w:val="left"/>
      <w:pPr>
        <w:tabs>
          <w:tab w:val="num" w:pos="2160"/>
        </w:tabs>
        <w:ind w:left="2160" w:hanging="360"/>
      </w:pPr>
    </w:lvl>
    <w:lvl w:ilvl="6" w:tplc="CA5008EE">
      <w:start w:val="1"/>
      <w:numFmt w:val="decimal"/>
      <w:lvlText w:val="%7."/>
      <w:lvlJc w:val="left"/>
      <w:pPr>
        <w:tabs>
          <w:tab w:val="num" w:pos="2520"/>
        </w:tabs>
        <w:ind w:left="2520" w:hanging="360"/>
      </w:pPr>
    </w:lvl>
    <w:lvl w:ilvl="7" w:tplc="142417E0">
      <w:start w:val="1"/>
      <w:numFmt w:val="lowerLetter"/>
      <w:lvlText w:val="%8."/>
      <w:lvlJc w:val="left"/>
      <w:pPr>
        <w:tabs>
          <w:tab w:val="num" w:pos="2880"/>
        </w:tabs>
        <w:ind w:left="2880" w:hanging="360"/>
      </w:pPr>
    </w:lvl>
    <w:lvl w:ilvl="8" w:tplc="60842E2A">
      <w:start w:val="1"/>
      <w:numFmt w:val="lowerRoman"/>
      <w:lvlText w:val="%9."/>
      <w:lvlJc w:val="left"/>
      <w:pPr>
        <w:tabs>
          <w:tab w:val="num" w:pos="3240"/>
        </w:tabs>
        <w:ind w:left="3240" w:hanging="360"/>
      </w:pPr>
    </w:lvl>
  </w:abstractNum>
  <w:abstractNum w:abstractNumId="26" w15:restartNumberingAfterBreak="0">
    <w:nsid w:val="11341A38"/>
    <w:multiLevelType w:val="hybridMultilevel"/>
    <w:tmpl w:val="37120E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34E4FCC"/>
    <w:multiLevelType w:val="hybridMultilevel"/>
    <w:tmpl w:val="3F02A58A"/>
    <w:styleLink w:val="JacobsBulletList1"/>
    <w:lvl w:ilvl="0" w:tplc="B094AE38">
      <w:start w:val="1"/>
      <w:numFmt w:val="bullet"/>
      <w:pStyle w:val="Para0bullet"/>
      <w:lvlText w:val="§"/>
      <w:lvlJc w:val="left"/>
      <w:pPr>
        <w:ind w:left="425" w:hanging="425"/>
      </w:pPr>
      <w:rPr>
        <w:rFonts w:ascii="Wingdings" w:hAnsi="Wingdings" w:hint="default"/>
        <w:color w:val="auto"/>
        <w:sz w:val="18"/>
      </w:rPr>
    </w:lvl>
    <w:lvl w:ilvl="1" w:tplc="14405A5C">
      <w:start w:val="1"/>
      <w:numFmt w:val="bullet"/>
      <w:pStyle w:val="Para1narrowarrow"/>
      <w:lvlText w:val="-"/>
      <w:lvlJc w:val="left"/>
      <w:pPr>
        <w:ind w:left="851" w:hanging="426"/>
      </w:pPr>
      <w:rPr>
        <w:rFonts w:ascii="Jacobs Chronos" w:hAnsi="Jacobs Chronos" w:cs="Jacobs Chronos" w:hint="default"/>
        <w:color w:val="363534"/>
        <w:sz w:val="18"/>
      </w:rPr>
    </w:lvl>
    <w:lvl w:ilvl="2" w:tplc="E5D84C8E">
      <w:start w:val="1"/>
      <w:numFmt w:val="none"/>
      <w:lvlRestart w:val="0"/>
      <w:lvlText w:val=""/>
      <w:lvlJc w:val="left"/>
      <w:pPr>
        <w:ind w:left="851" w:hanging="426"/>
      </w:pPr>
      <w:rPr>
        <w:rFonts w:hint="default"/>
      </w:rPr>
    </w:lvl>
    <w:lvl w:ilvl="3" w:tplc="6362130A">
      <w:start w:val="1"/>
      <w:numFmt w:val="none"/>
      <w:lvlRestart w:val="0"/>
      <w:lvlText w:val=""/>
      <w:lvlJc w:val="left"/>
      <w:pPr>
        <w:ind w:left="851" w:hanging="426"/>
      </w:pPr>
      <w:rPr>
        <w:rFonts w:hint="default"/>
      </w:rPr>
    </w:lvl>
    <w:lvl w:ilvl="4" w:tplc="A29EFB7C">
      <w:start w:val="1"/>
      <w:numFmt w:val="none"/>
      <w:lvlRestart w:val="0"/>
      <w:lvlText w:val=""/>
      <w:lvlJc w:val="left"/>
      <w:pPr>
        <w:ind w:left="851" w:hanging="426"/>
      </w:pPr>
      <w:rPr>
        <w:rFonts w:hint="default"/>
      </w:rPr>
    </w:lvl>
    <w:lvl w:ilvl="5" w:tplc="5D6A17EC">
      <w:start w:val="1"/>
      <w:numFmt w:val="none"/>
      <w:lvlRestart w:val="0"/>
      <w:lvlText w:val=""/>
      <w:lvlJc w:val="left"/>
      <w:pPr>
        <w:ind w:left="851" w:hanging="426"/>
      </w:pPr>
      <w:rPr>
        <w:rFonts w:hint="default"/>
      </w:rPr>
    </w:lvl>
    <w:lvl w:ilvl="6" w:tplc="0D20F904">
      <w:start w:val="1"/>
      <w:numFmt w:val="none"/>
      <w:lvlRestart w:val="0"/>
      <w:lvlText w:val=""/>
      <w:lvlJc w:val="left"/>
      <w:pPr>
        <w:ind w:left="851" w:hanging="426"/>
      </w:pPr>
      <w:rPr>
        <w:rFonts w:hint="default"/>
      </w:rPr>
    </w:lvl>
    <w:lvl w:ilvl="7" w:tplc="9CFCF358">
      <w:start w:val="1"/>
      <w:numFmt w:val="none"/>
      <w:lvlRestart w:val="0"/>
      <w:lvlText w:val=""/>
      <w:lvlJc w:val="left"/>
      <w:pPr>
        <w:ind w:left="851" w:hanging="426"/>
      </w:pPr>
      <w:rPr>
        <w:rFonts w:hint="default"/>
      </w:rPr>
    </w:lvl>
    <w:lvl w:ilvl="8" w:tplc="2F6837AC">
      <w:start w:val="1"/>
      <w:numFmt w:val="none"/>
      <w:lvlRestart w:val="0"/>
      <w:lvlText w:val=""/>
      <w:lvlJc w:val="left"/>
      <w:pPr>
        <w:ind w:left="851" w:hanging="426"/>
      </w:pPr>
      <w:rPr>
        <w:rFonts w:hint="default"/>
      </w:rPr>
    </w:lvl>
  </w:abstractNum>
  <w:abstractNum w:abstractNumId="28" w15:restartNumberingAfterBreak="0">
    <w:nsid w:val="13E7465F"/>
    <w:multiLevelType w:val="hybridMultilevel"/>
    <w:tmpl w:val="E312C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4F36B35"/>
    <w:multiLevelType w:val="hybridMultilevel"/>
    <w:tmpl w:val="4BCE7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53C42C1"/>
    <w:multiLevelType w:val="hybridMultilevel"/>
    <w:tmpl w:val="67A4998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1A567980"/>
    <w:multiLevelType w:val="hybridMultilevel"/>
    <w:tmpl w:val="0E1232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1A572C00"/>
    <w:multiLevelType w:val="hybridMultilevel"/>
    <w:tmpl w:val="5EC40C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BEB31E1"/>
    <w:multiLevelType w:val="hybridMultilevel"/>
    <w:tmpl w:val="6388E97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4" w15:restartNumberingAfterBreak="0">
    <w:nsid w:val="1BEC5C26"/>
    <w:multiLevelType w:val="hybridMultilevel"/>
    <w:tmpl w:val="DD907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F6B0DAF"/>
    <w:multiLevelType w:val="hybridMultilevel"/>
    <w:tmpl w:val="2B56D1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0F337CD"/>
    <w:multiLevelType w:val="hybridMultilevel"/>
    <w:tmpl w:val="F0408450"/>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5130D7A"/>
    <w:multiLevelType w:val="hybridMultilevel"/>
    <w:tmpl w:val="4E884584"/>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A595665"/>
    <w:multiLevelType w:val="hybridMultilevel"/>
    <w:tmpl w:val="3F448B46"/>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ACD3549"/>
    <w:multiLevelType w:val="hybridMultilevel"/>
    <w:tmpl w:val="03588906"/>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15:restartNumberingAfterBreak="0">
    <w:nsid w:val="2D4D309E"/>
    <w:multiLevelType w:val="hybridMultilevel"/>
    <w:tmpl w:val="BAD65538"/>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2" w15:restartNumberingAfterBreak="0">
    <w:nsid w:val="2E663CFD"/>
    <w:multiLevelType w:val="hybridMultilevel"/>
    <w:tmpl w:val="1CCE74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1AA14EA"/>
    <w:multiLevelType w:val="hybridMultilevel"/>
    <w:tmpl w:val="84F65D78"/>
    <w:lvl w:ilvl="0" w:tplc="22E873A0">
      <w:start w:val="1"/>
      <w:numFmt w:val="bullet"/>
      <w:lvlText w:val="o"/>
      <w:lvlJc w:val="left"/>
      <w:pPr>
        <w:ind w:left="720" w:hanging="360"/>
      </w:pPr>
      <w:rPr>
        <w:rFonts w:ascii="Courier New" w:hAnsi="Courier New" w:hint="default"/>
      </w:rPr>
    </w:lvl>
    <w:lvl w:ilvl="1" w:tplc="59F6A2E2">
      <w:start w:val="1"/>
      <w:numFmt w:val="bullet"/>
      <w:lvlText w:val="o"/>
      <w:lvlJc w:val="left"/>
      <w:pPr>
        <w:ind w:left="1440" w:hanging="360"/>
      </w:pPr>
      <w:rPr>
        <w:rFonts w:ascii="Courier New" w:hAnsi="Courier New" w:cs="Courier New" w:hint="default"/>
      </w:rPr>
    </w:lvl>
    <w:lvl w:ilvl="2" w:tplc="34C61CFA">
      <w:start w:val="1"/>
      <w:numFmt w:val="bullet"/>
      <w:lvlText w:val=""/>
      <w:lvlJc w:val="left"/>
      <w:pPr>
        <w:ind w:left="2160" w:hanging="360"/>
      </w:pPr>
      <w:rPr>
        <w:rFonts w:ascii="Wingdings" w:hAnsi="Wingdings" w:hint="default"/>
      </w:rPr>
    </w:lvl>
    <w:lvl w:ilvl="3" w:tplc="EB6C4844">
      <w:start w:val="1"/>
      <w:numFmt w:val="bullet"/>
      <w:lvlText w:val=""/>
      <w:lvlJc w:val="left"/>
      <w:pPr>
        <w:ind w:left="2880" w:hanging="360"/>
      </w:pPr>
      <w:rPr>
        <w:rFonts w:ascii="Symbol" w:hAnsi="Symbol" w:hint="default"/>
      </w:rPr>
    </w:lvl>
    <w:lvl w:ilvl="4" w:tplc="C76C1676">
      <w:start w:val="1"/>
      <w:numFmt w:val="bullet"/>
      <w:lvlText w:val="o"/>
      <w:lvlJc w:val="left"/>
      <w:pPr>
        <w:ind w:left="3600" w:hanging="360"/>
      </w:pPr>
      <w:rPr>
        <w:rFonts w:ascii="Courier New" w:hAnsi="Courier New" w:cs="Courier New" w:hint="default"/>
      </w:rPr>
    </w:lvl>
    <w:lvl w:ilvl="5" w:tplc="31CA5BF6">
      <w:start w:val="1"/>
      <w:numFmt w:val="bullet"/>
      <w:lvlText w:val=""/>
      <w:lvlJc w:val="left"/>
      <w:pPr>
        <w:ind w:left="4320" w:hanging="360"/>
      </w:pPr>
      <w:rPr>
        <w:rFonts w:ascii="Wingdings" w:hAnsi="Wingdings" w:hint="default"/>
      </w:rPr>
    </w:lvl>
    <w:lvl w:ilvl="6" w:tplc="8AA4244E">
      <w:start w:val="1"/>
      <w:numFmt w:val="bullet"/>
      <w:lvlText w:val=""/>
      <w:lvlJc w:val="left"/>
      <w:pPr>
        <w:ind w:left="5040" w:hanging="360"/>
      </w:pPr>
      <w:rPr>
        <w:rFonts w:ascii="Symbol" w:hAnsi="Symbol" w:hint="default"/>
      </w:rPr>
    </w:lvl>
    <w:lvl w:ilvl="7" w:tplc="1A76A3F0">
      <w:start w:val="1"/>
      <w:numFmt w:val="bullet"/>
      <w:lvlText w:val="o"/>
      <w:lvlJc w:val="left"/>
      <w:pPr>
        <w:ind w:left="5760" w:hanging="360"/>
      </w:pPr>
      <w:rPr>
        <w:rFonts w:ascii="Courier New" w:hAnsi="Courier New" w:cs="Courier New" w:hint="default"/>
      </w:rPr>
    </w:lvl>
    <w:lvl w:ilvl="8" w:tplc="C638C434">
      <w:start w:val="1"/>
      <w:numFmt w:val="bullet"/>
      <w:lvlText w:val=""/>
      <w:lvlJc w:val="left"/>
      <w:pPr>
        <w:ind w:left="6480" w:hanging="360"/>
      </w:pPr>
      <w:rPr>
        <w:rFonts w:ascii="Wingdings" w:hAnsi="Wingdings" w:hint="default"/>
      </w:rPr>
    </w:lvl>
  </w:abstractNum>
  <w:abstractNum w:abstractNumId="44" w15:restartNumberingAfterBreak="0">
    <w:nsid w:val="325766B4"/>
    <w:multiLevelType w:val="hybridMultilevel"/>
    <w:tmpl w:val="A76EA984"/>
    <w:lvl w:ilvl="0" w:tplc="60725532">
      <w:start w:val="1"/>
      <w:numFmt w:val="bullet"/>
      <w:lvlText w:val="-"/>
      <w:lvlJc w:val="left"/>
      <w:pPr>
        <w:ind w:left="720" w:hanging="360"/>
      </w:pPr>
      <w:rPr>
        <w:rFonts w:ascii="Symbol" w:hAnsi="Symbol" w:hint="default"/>
      </w:rPr>
    </w:lvl>
    <w:lvl w:ilvl="1" w:tplc="C22A6820">
      <w:start w:val="1"/>
      <w:numFmt w:val="bullet"/>
      <w:lvlText w:val="o"/>
      <w:lvlJc w:val="left"/>
      <w:pPr>
        <w:ind w:left="1440" w:hanging="360"/>
      </w:pPr>
      <w:rPr>
        <w:rFonts w:ascii="Courier New" w:hAnsi="Courier New" w:hint="default"/>
      </w:rPr>
    </w:lvl>
    <w:lvl w:ilvl="2" w:tplc="EFC6111A">
      <w:start w:val="1"/>
      <w:numFmt w:val="bullet"/>
      <w:lvlText w:val=""/>
      <w:lvlJc w:val="left"/>
      <w:pPr>
        <w:ind w:left="2160" w:hanging="360"/>
      </w:pPr>
      <w:rPr>
        <w:rFonts w:ascii="Wingdings" w:hAnsi="Wingdings" w:hint="default"/>
      </w:rPr>
    </w:lvl>
    <w:lvl w:ilvl="3" w:tplc="610EC26C">
      <w:start w:val="1"/>
      <w:numFmt w:val="bullet"/>
      <w:lvlText w:val=""/>
      <w:lvlJc w:val="left"/>
      <w:pPr>
        <w:ind w:left="2880" w:hanging="360"/>
      </w:pPr>
      <w:rPr>
        <w:rFonts w:ascii="Symbol" w:hAnsi="Symbol" w:hint="default"/>
      </w:rPr>
    </w:lvl>
    <w:lvl w:ilvl="4" w:tplc="27DEDF08">
      <w:start w:val="1"/>
      <w:numFmt w:val="bullet"/>
      <w:lvlText w:val="o"/>
      <w:lvlJc w:val="left"/>
      <w:pPr>
        <w:ind w:left="3600" w:hanging="360"/>
      </w:pPr>
      <w:rPr>
        <w:rFonts w:ascii="Courier New" w:hAnsi="Courier New" w:hint="default"/>
      </w:rPr>
    </w:lvl>
    <w:lvl w:ilvl="5" w:tplc="B3A2EDBA">
      <w:start w:val="1"/>
      <w:numFmt w:val="bullet"/>
      <w:lvlText w:val=""/>
      <w:lvlJc w:val="left"/>
      <w:pPr>
        <w:ind w:left="4320" w:hanging="360"/>
      </w:pPr>
      <w:rPr>
        <w:rFonts w:ascii="Wingdings" w:hAnsi="Wingdings" w:hint="default"/>
      </w:rPr>
    </w:lvl>
    <w:lvl w:ilvl="6" w:tplc="B96AACD2">
      <w:start w:val="1"/>
      <w:numFmt w:val="bullet"/>
      <w:lvlText w:val=""/>
      <w:lvlJc w:val="left"/>
      <w:pPr>
        <w:ind w:left="5040" w:hanging="360"/>
      </w:pPr>
      <w:rPr>
        <w:rFonts w:ascii="Symbol" w:hAnsi="Symbol" w:hint="default"/>
      </w:rPr>
    </w:lvl>
    <w:lvl w:ilvl="7" w:tplc="8248A804">
      <w:start w:val="1"/>
      <w:numFmt w:val="bullet"/>
      <w:lvlText w:val="o"/>
      <w:lvlJc w:val="left"/>
      <w:pPr>
        <w:ind w:left="5760" w:hanging="360"/>
      </w:pPr>
      <w:rPr>
        <w:rFonts w:ascii="Courier New" w:hAnsi="Courier New" w:hint="default"/>
      </w:rPr>
    </w:lvl>
    <w:lvl w:ilvl="8" w:tplc="16925D06">
      <w:start w:val="1"/>
      <w:numFmt w:val="bullet"/>
      <w:lvlText w:val=""/>
      <w:lvlJc w:val="left"/>
      <w:pPr>
        <w:ind w:left="6480" w:hanging="360"/>
      </w:pPr>
      <w:rPr>
        <w:rFonts w:ascii="Wingdings" w:hAnsi="Wingdings" w:hint="default"/>
      </w:rPr>
    </w:lvl>
  </w:abstractNum>
  <w:abstractNum w:abstractNumId="45" w15:restartNumberingAfterBreak="0">
    <w:nsid w:val="32FC2ED5"/>
    <w:multiLevelType w:val="hybridMultilevel"/>
    <w:tmpl w:val="BA027332"/>
    <w:lvl w:ilvl="0" w:tplc="0409000F">
      <w:start w:val="1"/>
      <w:numFmt w:val="decimal"/>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6" w15:restartNumberingAfterBreak="0">
    <w:nsid w:val="33004B77"/>
    <w:multiLevelType w:val="hybridMultilevel"/>
    <w:tmpl w:val="93767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3C01B20"/>
    <w:multiLevelType w:val="hybridMultilevel"/>
    <w:tmpl w:val="99E43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60062B2"/>
    <w:multiLevelType w:val="hybridMultilevel"/>
    <w:tmpl w:val="24AC3DCA"/>
    <w:lvl w:ilvl="0" w:tplc="0C090017">
      <w:start w:val="1"/>
      <w:numFmt w:val="lowerLetter"/>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6615BDB"/>
    <w:multiLevelType w:val="hybridMultilevel"/>
    <w:tmpl w:val="634CEE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71F58A5"/>
    <w:multiLevelType w:val="hybridMultilevel"/>
    <w:tmpl w:val="50CE5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9692E63"/>
    <w:multiLevelType w:val="hybridMultilevel"/>
    <w:tmpl w:val="A9826F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A231EC0"/>
    <w:multiLevelType w:val="hybridMultilevel"/>
    <w:tmpl w:val="BE2AED58"/>
    <w:lvl w:ilvl="0" w:tplc="2904E5E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B794907"/>
    <w:multiLevelType w:val="hybridMultilevel"/>
    <w:tmpl w:val="C0AC3888"/>
    <w:lvl w:ilvl="0" w:tplc="2292C192">
      <w:start w:val="1"/>
      <w:numFmt w:val="bullet"/>
      <w:lvlText w:val=""/>
      <w:lvlJc w:val="left"/>
      <w:pPr>
        <w:ind w:left="720" w:hanging="360"/>
      </w:pPr>
      <w:rPr>
        <w:rFonts w:ascii="Symbol" w:hAnsi="Symbol" w:hint="default"/>
      </w:rPr>
    </w:lvl>
    <w:lvl w:ilvl="1" w:tplc="73482C92">
      <w:start w:val="1"/>
      <w:numFmt w:val="bullet"/>
      <w:lvlText w:val="o"/>
      <w:lvlJc w:val="left"/>
      <w:pPr>
        <w:ind w:left="1440" w:hanging="360"/>
      </w:pPr>
      <w:rPr>
        <w:rFonts w:ascii="Courier New" w:hAnsi="Courier New" w:hint="default"/>
      </w:rPr>
    </w:lvl>
    <w:lvl w:ilvl="2" w:tplc="49F6CC0A">
      <w:start w:val="1"/>
      <w:numFmt w:val="bullet"/>
      <w:lvlText w:val=""/>
      <w:lvlJc w:val="left"/>
      <w:pPr>
        <w:ind w:left="2160" w:hanging="360"/>
      </w:pPr>
      <w:rPr>
        <w:rFonts w:ascii="Wingdings" w:hAnsi="Wingdings" w:hint="default"/>
      </w:rPr>
    </w:lvl>
    <w:lvl w:ilvl="3" w:tplc="59686ECE">
      <w:start w:val="1"/>
      <w:numFmt w:val="bullet"/>
      <w:lvlText w:val=""/>
      <w:lvlJc w:val="left"/>
      <w:pPr>
        <w:ind w:left="2880" w:hanging="360"/>
      </w:pPr>
      <w:rPr>
        <w:rFonts w:ascii="Symbol" w:hAnsi="Symbol" w:hint="default"/>
      </w:rPr>
    </w:lvl>
    <w:lvl w:ilvl="4" w:tplc="38FC9E56">
      <w:start w:val="1"/>
      <w:numFmt w:val="bullet"/>
      <w:lvlText w:val="o"/>
      <w:lvlJc w:val="left"/>
      <w:pPr>
        <w:ind w:left="3600" w:hanging="360"/>
      </w:pPr>
      <w:rPr>
        <w:rFonts w:ascii="Courier New" w:hAnsi="Courier New" w:hint="default"/>
      </w:rPr>
    </w:lvl>
    <w:lvl w:ilvl="5" w:tplc="CBC4DC5C">
      <w:start w:val="1"/>
      <w:numFmt w:val="bullet"/>
      <w:lvlText w:val=""/>
      <w:lvlJc w:val="left"/>
      <w:pPr>
        <w:ind w:left="4320" w:hanging="360"/>
      </w:pPr>
      <w:rPr>
        <w:rFonts w:ascii="Wingdings" w:hAnsi="Wingdings" w:hint="default"/>
      </w:rPr>
    </w:lvl>
    <w:lvl w:ilvl="6" w:tplc="7114ADC4">
      <w:start w:val="1"/>
      <w:numFmt w:val="bullet"/>
      <w:lvlText w:val=""/>
      <w:lvlJc w:val="left"/>
      <w:pPr>
        <w:ind w:left="5040" w:hanging="360"/>
      </w:pPr>
      <w:rPr>
        <w:rFonts w:ascii="Symbol" w:hAnsi="Symbol" w:hint="default"/>
      </w:rPr>
    </w:lvl>
    <w:lvl w:ilvl="7" w:tplc="B5D6686E">
      <w:start w:val="1"/>
      <w:numFmt w:val="bullet"/>
      <w:lvlText w:val="o"/>
      <w:lvlJc w:val="left"/>
      <w:pPr>
        <w:ind w:left="5760" w:hanging="360"/>
      </w:pPr>
      <w:rPr>
        <w:rFonts w:ascii="Courier New" w:hAnsi="Courier New" w:hint="default"/>
      </w:rPr>
    </w:lvl>
    <w:lvl w:ilvl="8" w:tplc="E3802394">
      <w:start w:val="1"/>
      <w:numFmt w:val="bullet"/>
      <w:lvlText w:val=""/>
      <w:lvlJc w:val="left"/>
      <w:pPr>
        <w:ind w:left="6480" w:hanging="360"/>
      </w:pPr>
      <w:rPr>
        <w:rFonts w:ascii="Wingdings" w:hAnsi="Wingdings" w:hint="default"/>
      </w:rPr>
    </w:lvl>
  </w:abstractNum>
  <w:abstractNum w:abstractNumId="55" w15:restartNumberingAfterBreak="0">
    <w:nsid w:val="3DA10497"/>
    <w:multiLevelType w:val="hybridMultilevel"/>
    <w:tmpl w:val="790C4438"/>
    <w:lvl w:ilvl="0" w:tplc="F104C282">
      <w:start w:val="1"/>
      <w:numFmt w:val="decimal"/>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3DC458BF"/>
    <w:multiLevelType w:val="hybridMultilevel"/>
    <w:tmpl w:val="D2AC8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FFA109A"/>
    <w:multiLevelType w:val="hybridMultilevel"/>
    <w:tmpl w:val="126044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03E5D50"/>
    <w:multiLevelType w:val="hybridMultilevel"/>
    <w:tmpl w:val="FEB2B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1952360"/>
    <w:multiLevelType w:val="hybridMultilevel"/>
    <w:tmpl w:val="9ABA620E"/>
    <w:lvl w:ilvl="0" w:tplc="0FC65B2A">
      <w:start w:val="1"/>
      <w:numFmt w:val="bullet"/>
      <w:lvlText w:val=""/>
      <w:lvlJc w:val="left"/>
      <w:pPr>
        <w:ind w:left="720" w:hanging="360"/>
      </w:pPr>
      <w:rPr>
        <w:rFonts w:ascii="Symbol" w:hAnsi="Symbol" w:hint="default"/>
      </w:rPr>
    </w:lvl>
    <w:lvl w:ilvl="1" w:tplc="F2DA4742">
      <w:start w:val="1"/>
      <w:numFmt w:val="bullet"/>
      <w:lvlText w:val="o"/>
      <w:lvlJc w:val="left"/>
      <w:pPr>
        <w:ind w:left="1440" w:hanging="360"/>
      </w:pPr>
      <w:rPr>
        <w:rFonts w:ascii="Courier New" w:hAnsi="Courier New" w:hint="default"/>
      </w:rPr>
    </w:lvl>
    <w:lvl w:ilvl="2" w:tplc="07B4D4AA">
      <w:start w:val="1"/>
      <w:numFmt w:val="bullet"/>
      <w:lvlText w:val=""/>
      <w:lvlJc w:val="left"/>
      <w:pPr>
        <w:ind w:left="2160" w:hanging="360"/>
      </w:pPr>
      <w:rPr>
        <w:rFonts w:ascii="Wingdings" w:hAnsi="Wingdings" w:hint="default"/>
      </w:rPr>
    </w:lvl>
    <w:lvl w:ilvl="3" w:tplc="203E5782">
      <w:start w:val="1"/>
      <w:numFmt w:val="bullet"/>
      <w:lvlText w:val=""/>
      <w:lvlJc w:val="left"/>
      <w:pPr>
        <w:ind w:left="2880" w:hanging="360"/>
      </w:pPr>
      <w:rPr>
        <w:rFonts w:ascii="Symbol" w:hAnsi="Symbol" w:hint="default"/>
      </w:rPr>
    </w:lvl>
    <w:lvl w:ilvl="4" w:tplc="6AA4A6E0">
      <w:start w:val="1"/>
      <w:numFmt w:val="bullet"/>
      <w:lvlText w:val="o"/>
      <w:lvlJc w:val="left"/>
      <w:pPr>
        <w:ind w:left="3600" w:hanging="360"/>
      </w:pPr>
      <w:rPr>
        <w:rFonts w:ascii="Courier New" w:hAnsi="Courier New" w:hint="default"/>
      </w:rPr>
    </w:lvl>
    <w:lvl w:ilvl="5" w:tplc="717E7B24">
      <w:start w:val="1"/>
      <w:numFmt w:val="bullet"/>
      <w:lvlText w:val=""/>
      <w:lvlJc w:val="left"/>
      <w:pPr>
        <w:ind w:left="4320" w:hanging="360"/>
      </w:pPr>
      <w:rPr>
        <w:rFonts w:ascii="Wingdings" w:hAnsi="Wingdings" w:hint="default"/>
      </w:rPr>
    </w:lvl>
    <w:lvl w:ilvl="6" w:tplc="A25ADE6C">
      <w:start w:val="1"/>
      <w:numFmt w:val="bullet"/>
      <w:lvlText w:val=""/>
      <w:lvlJc w:val="left"/>
      <w:pPr>
        <w:ind w:left="5040" w:hanging="360"/>
      </w:pPr>
      <w:rPr>
        <w:rFonts w:ascii="Symbol" w:hAnsi="Symbol" w:hint="default"/>
      </w:rPr>
    </w:lvl>
    <w:lvl w:ilvl="7" w:tplc="66E4BA0C">
      <w:start w:val="1"/>
      <w:numFmt w:val="bullet"/>
      <w:lvlText w:val="o"/>
      <w:lvlJc w:val="left"/>
      <w:pPr>
        <w:ind w:left="5760" w:hanging="360"/>
      </w:pPr>
      <w:rPr>
        <w:rFonts w:ascii="Courier New" w:hAnsi="Courier New" w:hint="default"/>
      </w:rPr>
    </w:lvl>
    <w:lvl w:ilvl="8" w:tplc="CCC8A30C">
      <w:start w:val="1"/>
      <w:numFmt w:val="bullet"/>
      <w:lvlText w:val=""/>
      <w:lvlJc w:val="left"/>
      <w:pPr>
        <w:ind w:left="6480" w:hanging="360"/>
      </w:pPr>
      <w:rPr>
        <w:rFonts w:ascii="Wingdings" w:hAnsi="Wingdings" w:hint="default"/>
      </w:rPr>
    </w:lvl>
  </w:abstractNum>
  <w:abstractNum w:abstractNumId="60" w15:restartNumberingAfterBreak="0">
    <w:nsid w:val="422677BB"/>
    <w:multiLevelType w:val="hybridMultilevel"/>
    <w:tmpl w:val="7AE8A770"/>
    <w:lvl w:ilvl="0" w:tplc="D9C4D058">
      <w:numFmt w:val="bullet"/>
      <w:lvlText w:val="-"/>
      <w:lvlJc w:val="left"/>
      <w:pPr>
        <w:ind w:left="720" w:hanging="360"/>
      </w:pPr>
      <w:rPr>
        <w:rFonts w:ascii="Arial" w:eastAsia="Times New Roman" w:hAnsi="Arial" w:cs="Arial" w:hint="default"/>
      </w:rPr>
    </w:lvl>
    <w:lvl w:ilvl="1" w:tplc="38080664">
      <w:start w:val="1"/>
      <w:numFmt w:val="bullet"/>
      <w:lvlText w:val="o"/>
      <w:lvlJc w:val="left"/>
      <w:pPr>
        <w:ind w:left="1440" w:hanging="360"/>
      </w:pPr>
      <w:rPr>
        <w:rFonts w:ascii="Courier New" w:hAnsi="Courier New" w:cs="Courier New" w:hint="default"/>
      </w:rPr>
    </w:lvl>
    <w:lvl w:ilvl="2" w:tplc="AB1CF9D6">
      <w:start w:val="1"/>
      <w:numFmt w:val="bullet"/>
      <w:lvlText w:val=""/>
      <w:lvlJc w:val="left"/>
      <w:pPr>
        <w:ind w:left="2160" w:hanging="360"/>
      </w:pPr>
      <w:rPr>
        <w:rFonts w:ascii="Wingdings" w:hAnsi="Wingdings" w:hint="default"/>
      </w:rPr>
    </w:lvl>
    <w:lvl w:ilvl="3" w:tplc="2FA42964">
      <w:start w:val="1"/>
      <w:numFmt w:val="bullet"/>
      <w:lvlText w:val=""/>
      <w:lvlJc w:val="left"/>
      <w:pPr>
        <w:ind w:left="2880" w:hanging="360"/>
      </w:pPr>
      <w:rPr>
        <w:rFonts w:ascii="Symbol" w:hAnsi="Symbol" w:hint="default"/>
      </w:rPr>
    </w:lvl>
    <w:lvl w:ilvl="4" w:tplc="5002F5F0">
      <w:start w:val="1"/>
      <w:numFmt w:val="bullet"/>
      <w:lvlText w:val="o"/>
      <w:lvlJc w:val="left"/>
      <w:pPr>
        <w:ind w:left="3600" w:hanging="360"/>
      </w:pPr>
      <w:rPr>
        <w:rFonts w:ascii="Courier New" w:hAnsi="Courier New" w:cs="Courier New" w:hint="default"/>
      </w:rPr>
    </w:lvl>
    <w:lvl w:ilvl="5" w:tplc="BC38685C">
      <w:start w:val="1"/>
      <w:numFmt w:val="bullet"/>
      <w:lvlText w:val=""/>
      <w:lvlJc w:val="left"/>
      <w:pPr>
        <w:ind w:left="4320" w:hanging="360"/>
      </w:pPr>
      <w:rPr>
        <w:rFonts w:ascii="Wingdings" w:hAnsi="Wingdings" w:hint="default"/>
      </w:rPr>
    </w:lvl>
    <w:lvl w:ilvl="6" w:tplc="E6DAD578">
      <w:start w:val="1"/>
      <w:numFmt w:val="bullet"/>
      <w:lvlText w:val=""/>
      <w:lvlJc w:val="left"/>
      <w:pPr>
        <w:ind w:left="5040" w:hanging="360"/>
      </w:pPr>
      <w:rPr>
        <w:rFonts w:ascii="Symbol" w:hAnsi="Symbol" w:hint="default"/>
      </w:rPr>
    </w:lvl>
    <w:lvl w:ilvl="7" w:tplc="14F8E69C">
      <w:start w:val="1"/>
      <w:numFmt w:val="bullet"/>
      <w:lvlText w:val="o"/>
      <w:lvlJc w:val="left"/>
      <w:pPr>
        <w:ind w:left="5760" w:hanging="360"/>
      </w:pPr>
      <w:rPr>
        <w:rFonts w:ascii="Courier New" w:hAnsi="Courier New" w:cs="Courier New" w:hint="default"/>
      </w:rPr>
    </w:lvl>
    <w:lvl w:ilvl="8" w:tplc="8FEE3E48">
      <w:start w:val="1"/>
      <w:numFmt w:val="bullet"/>
      <w:lvlText w:val=""/>
      <w:lvlJc w:val="left"/>
      <w:pPr>
        <w:ind w:left="6480" w:hanging="360"/>
      </w:pPr>
      <w:rPr>
        <w:rFonts w:ascii="Wingdings" w:hAnsi="Wingdings" w:hint="default"/>
      </w:rPr>
    </w:lvl>
  </w:abstractNum>
  <w:abstractNum w:abstractNumId="61" w15:restartNumberingAfterBreak="0">
    <w:nsid w:val="42E63984"/>
    <w:multiLevelType w:val="hybridMultilevel"/>
    <w:tmpl w:val="634E12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47626B4"/>
    <w:multiLevelType w:val="hybridMultilevel"/>
    <w:tmpl w:val="2848C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5E056A6"/>
    <w:multiLevelType w:val="hybridMultilevel"/>
    <w:tmpl w:val="7AE8A770"/>
    <w:lvl w:ilvl="0" w:tplc="25A21A50">
      <w:numFmt w:val="bullet"/>
      <w:lvlText w:val="-"/>
      <w:lvlJc w:val="left"/>
      <w:pPr>
        <w:ind w:left="720" w:hanging="360"/>
      </w:pPr>
      <w:rPr>
        <w:rFonts w:ascii="Arial" w:eastAsia="Times New Roman" w:hAnsi="Arial" w:cs="Arial" w:hint="default"/>
      </w:rPr>
    </w:lvl>
    <w:lvl w:ilvl="1" w:tplc="C4987A88">
      <w:start w:val="1"/>
      <w:numFmt w:val="bullet"/>
      <w:lvlText w:val="o"/>
      <w:lvlJc w:val="left"/>
      <w:pPr>
        <w:ind w:left="1440" w:hanging="360"/>
      </w:pPr>
      <w:rPr>
        <w:rFonts w:ascii="Courier New" w:hAnsi="Courier New" w:cs="Courier New" w:hint="default"/>
      </w:rPr>
    </w:lvl>
    <w:lvl w:ilvl="2" w:tplc="42A28E68">
      <w:start w:val="1"/>
      <w:numFmt w:val="bullet"/>
      <w:lvlText w:val=""/>
      <w:lvlJc w:val="left"/>
      <w:pPr>
        <w:ind w:left="2160" w:hanging="360"/>
      </w:pPr>
      <w:rPr>
        <w:rFonts w:ascii="Wingdings" w:hAnsi="Wingdings" w:hint="default"/>
      </w:rPr>
    </w:lvl>
    <w:lvl w:ilvl="3" w:tplc="D938CE98">
      <w:start w:val="1"/>
      <w:numFmt w:val="bullet"/>
      <w:lvlText w:val=""/>
      <w:lvlJc w:val="left"/>
      <w:pPr>
        <w:ind w:left="2880" w:hanging="360"/>
      </w:pPr>
      <w:rPr>
        <w:rFonts w:ascii="Symbol" w:hAnsi="Symbol" w:hint="default"/>
      </w:rPr>
    </w:lvl>
    <w:lvl w:ilvl="4" w:tplc="34AAE298">
      <w:start w:val="1"/>
      <w:numFmt w:val="bullet"/>
      <w:lvlText w:val="o"/>
      <w:lvlJc w:val="left"/>
      <w:pPr>
        <w:ind w:left="3600" w:hanging="360"/>
      </w:pPr>
      <w:rPr>
        <w:rFonts w:ascii="Courier New" w:hAnsi="Courier New" w:cs="Courier New" w:hint="default"/>
      </w:rPr>
    </w:lvl>
    <w:lvl w:ilvl="5" w:tplc="5F6E8474">
      <w:start w:val="1"/>
      <w:numFmt w:val="bullet"/>
      <w:lvlText w:val=""/>
      <w:lvlJc w:val="left"/>
      <w:pPr>
        <w:ind w:left="4320" w:hanging="360"/>
      </w:pPr>
      <w:rPr>
        <w:rFonts w:ascii="Wingdings" w:hAnsi="Wingdings" w:hint="default"/>
      </w:rPr>
    </w:lvl>
    <w:lvl w:ilvl="6" w:tplc="BD5E50CC">
      <w:start w:val="1"/>
      <w:numFmt w:val="bullet"/>
      <w:lvlText w:val=""/>
      <w:lvlJc w:val="left"/>
      <w:pPr>
        <w:ind w:left="5040" w:hanging="360"/>
      </w:pPr>
      <w:rPr>
        <w:rFonts w:ascii="Symbol" w:hAnsi="Symbol" w:hint="default"/>
      </w:rPr>
    </w:lvl>
    <w:lvl w:ilvl="7" w:tplc="F4948F00">
      <w:start w:val="1"/>
      <w:numFmt w:val="bullet"/>
      <w:lvlText w:val="o"/>
      <w:lvlJc w:val="left"/>
      <w:pPr>
        <w:ind w:left="5760" w:hanging="360"/>
      </w:pPr>
      <w:rPr>
        <w:rFonts w:ascii="Courier New" w:hAnsi="Courier New" w:cs="Courier New" w:hint="default"/>
      </w:rPr>
    </w:lvl>
    <w:lvl w:ilvl="8" w:tplc="7E2CD9C6">
      <w:start w:val="1"/>
      <w:numFmt w:val="bullet"/>
      <w:lvlText w:val=""/>
      <w:lvlJc w:val="left"/>
      <w:pPr>
        <w:ind w:left="6480" w:hanging="360"/>
      </w:pPr>
      <w:rPr>
        <w:rFonts w:ascii="Wingdings" w:hAnsi="Wingdings" w:hint="default"/>
      </w:rPr>
    </w:lvl>
  </w:abstractNum>
  <w:abstractNum w:abstractNumId="64" w15:restartNumberingAfterBreak="0">
    <w:nsid w:val="4BAF32BB"/>
    <w:multiLevelType w:val="hybridMultilevel"/>
    <w:tmpl w:val="D8FE3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BEE3306"/>
    <w:multiLevelType w:val="hybridMultilevel"/>
    <w:tmpl w:val="E5CC5A86"/>
    <w:lvl w:ilvl="0" w:tplc="4650FE16">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4D1605D7"/>
    <w:multiLevelType w:val="hybridMultilevel"/>
    <w:tmpl w:val="A8729D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E276B45"/>
    <w:multiLevelType w:val="hybridMultilevel"/>
    <w:tmpl w:val="2B84EB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EDB6970"/>
    <w:multiLevelType w:val="hybridMultilevel"/>
    <w:tmpl w:val="5A76CC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24900D1"/>
    <w:multiLevelType w:val="hybridMultilevel"/>
    <w:tmpl w:val="F2F67FCA"/>
    <w:lvl w:ilvl="0" w:tplc="E794B000">
      <w:start w:val="1"/>
      <w:numFmt w:val="decimal"/>
      <w:pStyle w:val="Normalnumbered"/>
      <w:lvlText w:val="%1."/>
      <w:lvlJc w:val="left"/>
      <w:pPr>
        <w:ind w:left="360" w:hanging="360"/>
      </w:pPr>
      <w:rPr>
        <w:rFonts w:ascii="Calibri" w:hAnsi="Calibr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52A26613"/>
    <w:multiLevelType w:val="hybridMultilevel"/>
    <w:tmpl w:val="7B4A2E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3261E33"/>
    <w:multiLevelType w:val="hybridMultilevel"/>
    <w:tmpl w:val="83D2AF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4365488"/>
    <w:multiLevelType w:val="hybridMultilevel"/>
    <w:tmpl w:val="65E68D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565663CD"/>
    <w:multiLevelType w:val="hybridMultilevel"/>
    <w:tmpl w:val="894816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8A50632"/>
    <w:multiLevelType w:val="hybridMultilevel"/>
    <w:tmpl w:val="9D72C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98D39BB"/>
    <w:multiLevelType w:val="hybridMultilevel"/>
    <w:tmpl w:val="16F2BEC6"/>
    <w:lvl w:ilvl="0" w:tplc="08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BD82C72"/>
    <w:multiLevelType w:val="hybridMultilevel"/>
    <w:tmpl w:val="B5005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CB30664"/>
    <w:multiLevelType w:val="hybridMultilevel"/>
    <w:tmpl w:val="AC54AB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D455E92"/>
    <w:multiLevelType w:val="hybridMultilevel"/>
    <w:tmpl w:val="A76EA984"/>
    <w:lvl w:ilvl="0" w:tplc="E534851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15258F3"/>
    <w:multiLevelType w:val="hybridMultilevel"/>
    <w:tmpl w:val="63FE95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30C1D48"/>
    <w:multiLevelType w:val="hybridMultilevel"/>
    <w:tmpl w:val="57D63D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3F62348"/>
    <w:multiLevelType w:val="hybridMultilevel"/>
    <w:tmpl w:val="6BB8E4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4E97DBB"/>
    <w:multiLevelType w:val="hybridMultilevel"/>
    <w:tmpl w:val="85D49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681325F"/>
    <w:multiLevelType w:val="hybridMultilevel"/>
    <w:tmpl w:val="0B46F60A"/>
    <w:lvl w:ilvl="0" w:tplc="08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9820089"/>
    <w:multiLevelType w:val="hybridMultilevel"/>
    <w:tmpl w:val="7EE82D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698274D7"/>
    <w:multiLevelType w:val="hybridMultilevel"/>
    <w:tmpl w:val="3E968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69BC31C0"/>
    <w:multiLevelType w:val="hybridMultilevel"/>
    <w:tmpl w:val="BE6E2B96"/>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9FA6C8A"/>
    <w:multiLevelType w:val="hybridMultilevel"/>
    <w:tmpl w:val="84F65D78"/>
    <w:lvl w:ilvl="0" w:tplc="04090003">
      <w:start w:val="1"/>
      <w:numFmt w:val="bullet"/>
      <w:lvlText w:val="o"/>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B0C7FEC"/>
    <w:multiLevelType w:val="hybridMultilevel"/>
    <w:tmpl w:val="AAF63A3E"/>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C4E496E"/>
    <w:multiLevelType w:val="hybridMultilevel"/>
    <w:tmpl w:val="69AECB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2" w15:restartNumberingAfterBreak="0">
    <w:nsid w:val="6D0F2A4D"/>
    <w:multiLevelType w:val="hybridMultilevel"/>
    <w:tmpl w:val="264EF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6D9C3CC8"/>
    <w:multiLevelType w:val="hybridMultilevel"/>
    <w:tmpl w:val="1772B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E30717E"/>
    <w:multiLevelType w:val="hybridMultilevel"/>
    <w:tmpl w:val="23D296B6"/>
    <w:lvl w:ilvl="0" w:tplc="AE824E16">
      <w:start w:val="1"/>
      <w:numFmt w:val="decimal"/>
      <w:lvlText w:val="%1."/>
      <w:lvlJc w:val="left"/>
      <w:pPr>
        <w:ind w:left="790" w:hanging="43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6FD455AF"/>
    <w:multiLevelType w:val="hybridMultilevel"/>
    <w:tmpl w:val="564033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1E121EE"/>
    <w:multiLevelType w:val="hybridMultilevel"/>
    <w:tmpl w:val="A80A3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2E51A43"/>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8"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4953DED"/>
    <w:multiLevelType w:val="hybridMultilevel"/>
    <w:tmpl w:val="BF06C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81E5D8F"/>
    <w:multiLevelType w:val="hybridMultilevel"/>
    <w:tmpl w:val="02E20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8687344"/>
    <w:multiLevelType w:val="hybridMultilevel"/>
    <w:tmpl w:val="BA74A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B525471"/>
    <w:multiLevelType w:val="hybridMultilevel"/>
    <w:tmpl w:val="703E90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C1C0D8E"/>
    <w:multiLevelType w:val="hybridMultilevel"/>
    <w:tmpl w:val="52365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EBA6FC7"/>
    <w:multiLevelType w:val="hybridMultilevel"/>
    <w:tmpl w:val="A8729DFE"/>
    <w:lvl w:ilvl="0" w:tplc="EBF81146">
      <w:start w:val="1"/>
      <w:numFmt w:val="bullet"/>
      <w:lvlText w:val=""/>
      <w:lvlJc w:val="left"/>
      <w:pPr>
        <w:ind w:left="720" w:hanging="360"/>
      </w:pPr>
      <w:rPr>
        <w:rFonts w:ascii="Symbol" w:hAnsi="Symbol" w:hint="default"/>
      </w:rPr>
    </w:lvl>
    <w:lvl w:ilvl="1" w:tplc="08723FAC">
      <w:start w:val="1"/>
      <w:numFmt w:val="bullet"/>
      <w:lvlText w:val="o"/>
      <w:lvlJc w:val="left"/>
      <w:pPr>
        <w:ind w:left="1440" w:hanging="360"/>
      </w:pPr>
      <w:rPr>
        <w:rFonts w:ascii="Courier New" w:hAnsi="Courier New" w:cs="Courier New" w:hint="default"/>
      </w:rPr>
    </w:lvl>
    <w:lvl w:ilvl="2" w:tplc="045A746E">
      <w:start w:val="1"/>
      <w:numFmt w:val="bullet"/>
      <w:lvlText w:val=""/>
      <w:lvlJc w:val="left"/>
      <w:pPr>
        <w:ind w:left="2160" w:hanging="360"/>
      </w:pPr>
      <w:rPr>
        <w:rFonts w:ascii="Wingdings" w:hAnsi="Wingdings" w:hint="default"/>
      </w:rPr>
    </w:lvl>
    <w:lvl w:ilvl="3" w:tplc="3C4803B8">
      <w:start w:val="1"/>
      <w:numFmt w:val="bullet"/>
      <w:lvlText w:val=""/>
      <w:lvlJc w:val="left"/>
      <w:pPr>
        <w:ind w:left="2880" w:hanging="360"/>
      </w:pPr>
      <w:rPr>
        <w:rFonts w:ascii="Symbol" w:hAnsi="Symbol" w:hint="default"/>
      </w:rPr>
    </w:lvl>
    <w:lvl w:ilvl="4" w:tplc="F59AAD9C">
      <w:start w:val="1"/>
      <w:numFmt w:val="bullet"/>
      <w:lvlText w:val="o"/>
      <w:lvlJc w:val="left"/>
      <w:pPr>
        <w:ind w:left="3600" w:hanging="360"/>
      </w:pPr>
      <w:rPr>
        <w:rFonts w:ascii="Courier New" w:hAnsi="Courier New" w:cs="Courier New" w:hint="default"/>
      </w:rPr>
    </w:lvl>
    <w:lvl w:ilvl="5" w:tplc="E790303C">
      <w:start w:val="1"/>
      <w:numFmt w:val="bullet"/>
      <w:lvlText w:val=""/>
      <w:lvlJc w:val="left"/>
      <w:pPr>
        <w:ind w:left="4320" w:hanging="360"/>
      </w:pPr>
      <w:rPr>
        <w:rFonts w:ascii="Wingdings" w:hAnsi="Wingdings" w:hint="default"/>
      </w:rPr>
    </w:lvl>
    <w:lvl w:ilvl="6" w:tplc="FD2AF8E2">
      <w:start w:val="1"/>
      <w:numFmt w:val="bullet"/>
      <w:lvlText w:val=""/>
      <w:lvlJc w:val="left"/>
      <w:pPr>
        <w:ind w:left="5040" w:hanging="360"/>
      </w:pPr>
      <w:rPr>
        <w:rFonts w:ascii="Symbol" w:hAnsi="Symbol" w:hint="default"/>
      </w:rPr>
    </w:lvl>
    <w:lvl w:ilvl="7" w:tplc="AD66CB30">
      <w:start w:val="1"/>
      <w:numFmt w:val="bullet"/>
      <w:lvlText w:val="o"/>
      <w:lvlJc w:val="left"/>
      <w:pPr>
        <w:ind w:left="5760" w:hanging="360"/>
      </w:pPr>
      <w:rPr>
        <w:rFonts w:ascii="Courier New" w:hAnsi="Courier New" w:cs="Courier New" w:hint="default"/>
      </w:rPr>
    </w:lvl>
    <w:lvl w:ilvl="8" w:tplc="85BAD354">
      <w:start w:val="1"/>
      <w:numFmt w:val="bullet"/>
      <w:lvlText w:val=""/>
      <w:lvlJc w:val="left"/>
      <w:pPr>
        <w:ind w:left="6480" w:hanging="360"/>
      </w:pPr>
      <w:rPr>
        <w:rFonts w:ascii="Wingdings" w:hAnsi="Wingdings" w:hint="default"/>
      </w:rPr>
    </w:lvl>
  </w:abstractNum>
  <w:abstractNum w:abstractNumId="106" w15:restartNumberingAfterBreak="0">
    <w:nsid w:val="7EE572D5"/>
    <w:multiLevelType w:val="hybridMultilevel"/>
    <w:tmpl w:val="631A53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40"/>
  </w:num>
  <w:num w:numId="2">
    <w:abstractNumId w:val="25"/>
  </w:num>
  <w:num w:numId="3">
    <w:abstractNumId w:val="15"/>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9"/>
  </w:num>
  <w:num w:numId="15">
    <w:abstractNumId w:val="12"/>
  </w:num>
  <w:num w:numId="16">
    <w:abstractNumId w:val="48"/>
  </w:num>
  <w:num w:numId="17">
    <w:abstractNumId w:val="23"/>
  </w:num>
  <w:num w:numId="18">
    <w:abstractNumId w:val="16"/>
  </w:num>
  <w:num w:numId="19">
    <w:abstractNumId w:val="98"/>
  </w:num>
  <w:num w:numId="20">
    <w:abstractNumId w:val="69"/>
  </w:num>
  <w:num w:numId="21">
    <w:abstractNumId w:val="89"/>
  </w:num>
  <w:num w:numId="22">
    <w:abstractNumId w:val="91"/>
  </w:num>
  <w:num w:numId="23">
    <w:abstractNumId w:val="13"/>
  </w:num>
  <w:num w:numId="24">
    <w:abstractNumId w:val="69"/>
    <w:lvlOverride w:ilvl="0">
      <w:startOverride w:val="1"/>
    </w:lvlOverride>
  </w:num>
  <w:num w:numId="25">
    <w:abstractNumId w:val="99"/>
  </w:num>
  <w:num w:numId="26">
    <w:abstractNumId w:val="38"/>
  </w:num>
  <w:num w:numId="27">
    <w:abstractNumId w:val="59"/>
  </w:num>
  <w:num w:numId="28">
    <w:abstractNumId w:val="54"/>
  </w:num>
  <w:num w:numId="29">
    <w:abstractNumId w:val="74"/>
  </w:num>
  <w:num w:numId="30">
    <w:abstractNumId w:val="35"/>
  </w:num>
  <w:num w:numId="31">
    <w:abstractNumId w:val="96"/>
  </w:num>
  <w:num w:numId="32">
    <w:abstractNumId w:val="75"/>
  </w:num>
  <w:num w:numId="33">
    <w:abstractNumId w:val="28"/>
  </w:num>
  <w:num w:numId="34">
    <w:abstractNumId w:val="14"/>
  </w:num>
  <w:num w:numId="35">
    <w:abstractNumId w:val="102"/>
  </w:num>
  <w:num w:numId="36">
    <w:abstractNumId w:val="73"/>
  </w:num>
  <w:num w:numId="37">
    <w:abstractNumId w:val="71"/>
  </w:num>
  <w:num w:numId="38">
    <w:abstractNumId w:val="76"/>
  </w:num>
  <w:num w:numId="39">
    <w:abstractNumId w:val="85"/>
  </w:num>
  <w:num w:numId="40">
    <w:abstractNumId w:val="49"/>
  </w:num>
  <w:num w:numId="41">
    <w:abstractNumId w:val="83"/>
  </w:num>
  <w:num w:numId="42">
    <w:abstractNumId w:val="68"/>
  </w:num>
  <w:num w:numId="43">
    <w:abstractNumId w:val="11"/>
  </w:num>
  <w:num w:numId="44">
    <w:abstractNumId w:val="95"/>
  </w:num>
  <w:num w:numId="45">
    <w:abstractNumId w:val="101"/>
  </w:num>
  <w:num w:numId="46">
    <w:abstractNumId w:val="106"/>
  </w:num>
  <w:num w:numId="47">
    <w:abstractNumId w:val="55"/>
  </w:num>
  <w:num w:numId="48">
    <w:abstractNumId w:val="32"/>
  </w:num>
  <w:num w:numId="49">
    <w:abstractNumId w:val="52"/>
  </w:num>
  <w:num w:numId="50">
    <w:abstractNumId w:val="42"/>
  </w:num>
  <w:num w:numId="51">
    <w:abstractNumId w:val="72"/>
  </w:num>
  <w:num w:numId="52">
    <w:abstractNumId w:val="80"/>
  </w:num>
  <w:num w:numId="53">
    <w:abstractNumId w:val="97"/>
  </w:num>
  <w:num w:numId="54">
    <w:abstractNumId w:val="61"/>
  </w:num>
  <w:num w:numId="55">
    <w:abstractNumId w:val="56"/>
  </w:num>
  <w:num w:numId="56">
    <w:abstractNumId w:val="66"/>
  </w:num>
  <w:num w:numId="57">
    <w:abstractNumId w:val="81"/>
  </w:num>
  <w:num w:numId="58">
    <w:abstractNumId w:val="47"/>
  </w:num>
  <w:num w:numId="59">
    <w:abstractNumId w:val="46"/>
  </w:num>
  <w:num w:numId="60">
    <w:abstractNumId w:val="57"/>
  </w:num>
  <w:num w:numId="61">
    <w:abstractNumId w:val="29"/>
  </w:num>
  <w:num w:numId="62">
    <w:abstractNumId w:val="24"/>
  </w:num>
  <w:num w:numId="63">
    <w:abstractNumId w:val="51"/>
  </w:num>
  <w:num w:numId="64">
    <w:abstractNumId w:val="90"/>
  </w:num>
  <w:num w:numId="65">
    <w:abstractNumId w:val="34"/>
  </w:num>
  <w:num w:numId="66">
    <w:abstractNumId w:val="26"/>
  </w:num>
  <w:num w:numId="67">
    <w:abstractNumId w:val="79"/>
  </w:num>
  <w:num w:numId="68">
    <w:abstractNumId w:val="64"/>
  </w:num>
  <w:num w:numId="69">
    <w:abstractNumId w:val="62"/>
  </w:num>
  <w:num w:numId="70">
    <w:abstractNumId w:val="92"/>
  </w:num>
  <w:num w:numId="71">
    <w:abstractNumId w:val="65"/>
  </w:num>
  <w:num w:numId="72">
    <w:abstractNumId w:val="31"/>
  </w:num>
  <w:num w:numId="73">
    <w:abstractNumId w:val="103"/>
  </w:num>
  <w:num w:numId="74">
    <w:abstractNumId w:val="50"/>
  </w:num>
  <w:num w:numId="75">
    <w:abstractNumId w:val="17"/>
  </w:num>
  <w:num w:numId="76">
    <w:abstractNumId w:val="104"/>
  </w:num>
  <w:num w:numId="77">
    <w:abstractNumId w:val="18"/>
  </w:num>
  <w:num w:numId="78">
    <w:abstractNumId w:val="84"/>
  </w:num>
  <w:num w:numId="79">
    <w:abstractNumId w:val="82"/>
  </w:num>
  <w:num w:numId="80">
    <w:abstractNumId w:val="10"/>
  </w:num>
  <w:num w:numId="81">
    <w:abstractNumId w:val="27"/>
  </w:num>
  <w:num w:numId="82">
    <w:abstractNumId w:val="70"/>
  </w:num>
  <w:num w:numId="83">
    <w:abstractNumId w:val="88"/>
  </w:num>
  <w:num w:numId="84">
    <w:abstractNumId w:val="97"/>
  </w:num>
  <w:num w:numId="85">
    <w:abstractNumId w:val="97"/>
  </w:num>
  <w:num w:numId="86">
    <w:abstractNumId w:val="20"/>
  </w:num>
  <w:num w:numId="87">
    <w:abstractNumId w:val="67"/>
  </w:num>
  <w:num w:numId="88">
    <w:abstractNumId w:val="58"/>
  </w:num>
  <w:num w:numId="89">
    <w:abstractNumId w:val="45"/>
  </w:num>
  <w:num w:numId="90">
    <w:abstractNumId w:val="41"/>
  </w:num>
  <w:num w:numId="91">
    <w:abstractNumId w:val="105"/>
  </w:num>
  <w:num w:numId="92">
    <w:abstractNumId w:val="87"/>
  </w:num>
  <w:num w:numId="93">
    <w:abstractNumId w:val="43"/>
  </w:num>
  <w:num w:numId="94">
    <w:abstractNumId w:val="22"/>
  </w:num>
  <w:num w:numId="95">
    <w:abstractNumId w:val="60"/>
  </w:num>
  <w:num w:numId="96">
    <w:abstractNumId w:val="36"/>
  </w:num>
  <w:num w:numId="97">
    <w:abstractNumId w:val="63"/>
  </w:num>
  <w:num w:numId="98">
    <w:abstractNumId w:val="86"/>
  </w:num>
  <w:num w:numId="99">
    <w:abstractNumId w:val="30"/>
  </w:num>
  <w:num w:numId="100">
    <w:abstractNumId w:val="93"/>
  </w:num>
  <w:num w:numId="101">
    <w:abstractNumId w:val="33"/>
  </w:num>
  <w:num w:numId="102">
    <w:abstractNumId w:val="78"/>
  </w:num>
  <w:num w:numId="103">
    <w:abstractNumId w:val="44"/>
  </w:num>
  <w:num w:numId="104">
    <w:abstractNumId w:val="77"/>
  </w:num>
  <w:num w:numId="105">
    <w:abstractNumId w:val="21"/>
  </w:num>
  <w:num w:numId="106">
    <w:abstractNumId w:val="53"/>
  </w:num>
  <w:num w:numId="107">
    <w:abstractNumId w:val="100"/>
  </w:num>
  <w:num w:numId="108">
    <w:abstractNumId w:val="94"/>
  </w:num>
  <w:num w:numId="109">
    <w:abstractNumId w:val="37"/>
  </w:num>
  <w:num w:numId="110">
    <w:abstractNumId w:val="3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removePersonalInformation/>
  <w:removeDateAndTime/>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GB" w:vendorID="64" w:dllVersion="6" w:nlCheck="1" w:checkStyle="1"/>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4fW1cMk6VwVT+nDaUXRWPOeDT0Iju1ndWZWler2A64meUH27d37mTeZm+kCYH2l9WHk7Dg2nLH365vyQlEL37w==" w:salt="rSWxgLbAkzSRjGpK0KFy/w=="/>
  <w:defaultTabStop w:val="720"/>
  <w:evenAndOddHeaders/>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B60FAC"/>
    <w:rsid w:val="000003BA"/>
    <w:rsid w:val="000004BD"/>
    <w:rsid w:val="00000745"/>
    <w:rsid w:val="00000C86"/>
    <w:rsid w:val="00000F56"/>
    <w:rsid w:val="000017BB"/>
    <w:rsid w:val="00001C54"/>
    <w:rsid w:val="00001D70"/>
    <w:rsid w:val="00001E48"/>
    <w:rsid w:val="0000226B"/>
    <w:rsid w:val="0000239C"/>
    <w:rsid w:val="0000269D"/>
    <w:rsid w:val="000026C0"/>
    <w:rsid w:val="00002B41"/>
    <w:rsid w:val="00002F45"/>
    <w:rsid w:val="0000334B"/>
    <w:rsid w:val="00003CB6"/>
    <w:rsid w:val="00004412"/>
    <w:rsid w:val="00004967"/>
    <w:rsid w:val="00004C89"/>
    <w:rsid w:val="00004E8C"/>
    <w:rsid w:val="0000509B"/>
    <w:rsid w:val="00005945"/>
    <w:rsid w:val="00006944"/>
    <w:rsid w:val="00006D03"/>
    <w:rsid w:val="00006DB6"/>
    <w:rsid w:val="00007345"/>
    <w:rsid w:val="00007363"/>
    <w:rsid w:val="000075DA"/>
    <w:rsid w:val="00007627"/>
    <w:rsid w:val="000079FE"/>
    <w:rsid w:val="00007CD4"/>
    <w:rsid w:val="00010014"/>
    <w:rsid w:val="00010228"/>
    <w:rsid w:val="000102D9"/>
    <w:rsid w:val="00010420"/>
    <w:rsid w:val="00010435"/>
    <w:rsid w:val="00010A77"/>
    <w:rsid w:val="00010DA8"/>
    <w:rsid w:val="00011438"/>
    <w:rsid w:val="000114EC"/>
    <w:rsid w:val="00011837"/>
    <w:rsid w:val="0001205B"/>
    <w:rsid w:val="0001215A"/>
    <w:rsid w:val="00012242"/>
    <w:rsid w:val="000125DE"/>
    <w:rsid w:val="00012616"/>
    <w:rsid w:val="00012793"/>
    <w:rsid w:val="000127CC"/>
    <w:rsid w:val="000129C9"/>
    <w:rsid w:val="0001311B"/>
    <w:rsid w:val="0001348C"/>
    <w:rsid w:val="000136A3"/>
    <w:rsid w:val="0001380A"/>
    <w:rsid w:val="00013BED"/>
    <w:rsid w:val="00013DB0"/>
    <w:rsid w:val="00014002"/>
    <w:rsid w:val="00014150"/>
    <w:rsid w:val="000143CC"/>
    <w:rsid w:val="000146A3"/>
    <w:rsid w:val="0001485A"/>
    <w:rsid w:val="00014CC4"/>
    <w:rsid w:val="00014D6B"/>
    <w:rsid w:val="000151D8"/>
    <w:rsid w:val="000151F8"/>
    <w:rsid w:val="00015FC2"/>
    <w:rsid w:val="00016044"/>
    <w:rsid w:val="00016064"/>
    <w:rsid w:val="0001632E"/>
    <w:rsid w:val="00016465"/>
    <w:rsid w:val="0001650E"/>
    <w:rsid w:val="00016554"/>
    <w:rsid w:val="0001663D"/>
    <w:rsid w:val="00016B7B"/>
    <w:rsid w:val="00016B9F"/>
    <w:rsid w:val="00016D16"/>
    <w:rsid w:val="0001708D"/>
    <w:rsid w:val="00017C64"/>
    <w:rsid w:val="000200A2"/>
    <w:rsid w:val="000204D9"/>
    <w:rsid w:val="00020661"/>
    <w:rsid w:val="000207EF"/>
    <w:rsid w:val="00020E34"/>
    <w:rsid w:val="00020E73"/>
    <w:rsid w:val="00020F9E"/>
    <w:rsid w:val="00021061"/>
    <w:rsid w:val="0002117A"/>
    <w:rsid w:val="000213FC"/>
    <w:rsid w:val="00021509"/>
    <w:rsid w:val="00021C40"/>
    <w:rsid w:val="00021C80"/>
    <w:rsid w:val="000222B1"/>
    <w:rsid w:val="00022543"/>
    <w:rsid w:val="00022C0F"/>
    <w:rsid w:val="00023052"/>
    <w:rsid w:val="000235D2"/>
    <w:rsid w:val="000236BF"/>
    <w:rsid w:val="000238D4"/>
    <w:rsid w:val="00023A3F"/>
    <w:rsid w:val="00023BB2"/>
    <w:rsid w:val="00023EE5"/>
    <w:rsid w:val="000240C3"/>
    <w:rsid w:val="000242AC"/>
    <w:rsid w:val="000243B1"/>
    <w:rsid w:val="0002451D"/>
    <w:rsid w:val="00024AAD"/>
    <w:rsid w:val="00024D90"/>
    <w:rsid w:val="00025445"/>
    <w:rsid w:val="00025E8C"/>
    <w:rsid w:val="0002609E"/>
    <w:rsid w:val="0002628F"/>
    <w:rsid w:val="0002644F"/>
    <w:rsid w:val="000266B0"/>
    <w:rsid w:val="00026728"/>
    <w:rsid w:val="000268A4"/>
    <w:rsid w:val="0002761E"/>
    <w:rsid w:val="0002780C"/>
    <w:rsid w:val="00027B62"/>
    <w:rsid w:val="0003044D"/>
    <w:rsid w:val="000309A3"/>
    <w:rsid w:val="000313FD"/>
    <w:rsid w:val="0003248B"/>
    <w:rsid w:val="00032716"/>
    <w:rsid w:val="00032829"/>
    <w:rsid w:val="00032B5A"/>
    <w:rsid w:val="00032E90"/>
    <w:rsid w:val="000334AC"/>
    <w:rsid w:val="00033DF0"/>
    <w:rsid w:val="00033FC6"/>
    <w:rsid w:val="00033FE2"/>
    <w:rsid w:val="00034068"/>
    <w:rsid w:val="000340E1"/>
    <w:rsid w:val="00034369"/>
    <w:rsid w:val="000344ED"/>
    <w:rsid w:val="00034728"/>
    <w:rsid w:val="0003503F"/>
    <w:rsid w:val="000354A9"/>
    <w:rsid w:val="00035B96"/>
    <w:rsid w:val="00035D62"/>
    <w:rsid w:val="00035FF1"/>
    <w:rsid w:val="000362B1"/>
    <w:rsid w:val="00036463"/>
    <w:rsid w:val="00036E18"/>
    <w:rsid w:val="00037867"/>
    <w:rsid w:val="00037C6E"/>
    <w:rsid w:val="00037E49"/>
    <w:rsid w:val="00040071"/>
    <w:rsid w:val="00040573"/>
    <w:rsid w:val="00041156"/>
    <w:rsid w:val="000411CF"/>
    <w:rsid w:val="000414E4"/>
    <w:rsid w:val="0004154F"/>
    <w:rsid w:val="00041740"/>
    <w:rsid w:val="00041CB3"/>
    <w:rsid w:val="0004264B"/>
    <w:rsid w:val="00042AC7"/>
    <w:rsid w:val="00043D62"/>
    <w:rsid w:val="00043E60"/>
    <w:rsid w:val="0004431A"/>
    <w:rsid w:val="00044C98"/>
    <w:rsid w:val="00044C99"/>
    <w:rsid w:val="00044D2C"/>
    <w:rsid w:val="00044D9D"/>
    <w:rsid w:val="00045ED5"/>
    <w:rsid w:val="00046261"/>
    <w:rsid w:val="00046941"/>
    <w:rsid w:val="00046987"/>
    <w:rsid w:val="00046C65"/>
    <w:rsid w:val="00046FC6"/>
    <w:rsid w:val="0004704E"/>
    <w:rsid w:val="000471EF"/>
    <w:rsid w:val="00047404"/>
    <w:rsid w:val="0004770F"/>
    <w:rsid w:val="00047A07"/>
    <w:rsid w:val="0005057A"/>
    <w:rsid w:val="0005083F"/>
    <w:rsid w:val="0005100A"/>
    <w:rsid w:val="00051392"/>
    <w:rsid w:val="0005163F"/>
    <w:rsid w:val="000517B2"/>
    <w:rsid w:val="00051887"/>
    <w:rsid w:val="00051AE4"/>
    <w:rsid w:val="00051F0C"/>
    <w:rsid w:val="00051FE1"/>
    <w:rsid w:val="000523C8"/>
    <w:rsid w:val="00052F36"/>
    <w:rsid w:val="00053526"/>
    <w:rsid w:val="000537C7"/>
    <w:rsid w:val="00053A5A"/>
    <w:rsid w:val="00053AD6"/>
    <w:rsid w:val="00053B00"/>
    <w:rsid w:val="00053C4C"/>
    <w:rsid w:val="00054788"/>
    <w:rsid w:val="000554C3"/>
    <w:rsid w:val="0005555C"/>
    <w:rsid w:val="00055E7F"/>
    <w:rsid w:val="00055FB4"/>
    <w:rsid w:val="00055FB8"/>
    <w:rsid w:val="0005616D"/>
    <w:rsid w:val="000567FB"/>
    <w:rsid w:val="00056F77"/>
    <w:rsid w:val="0005742B"/>
    <w:rsid w:val="0005745B"/>
    <w:rsid w:val="000576FA"/>
    <w:rsid w:val="00060383"/>
    <w:rsid w:val="00060A68"/>
    <w:rsid w:val="00061614"/>
    <w:rsid w:val="000623D0"/>
    <w:rsid w:val="0006290F"/>
    <w:rsid w:val="00062C9E"/>
    <w:rsid w:val="00063151"/>
    <w:rsid w:val="00064289"/>
    <w:rsid w:val="00064392"/>
    <w:rsid w:val="0006507E"/>
    <w:rsid w:val="000653D3"/>
    <w:rsid w:val="00065B01"/>
    <w:rsid w:val="00065F50"/>
    <w:rsid w:val="0006612F"/>
    <w:rsid w:val="0006629B"/>
    <w:rsid w:val="000664BA"/>
    <w:rsid w:val="00066B41"/>
    <w:rsid w:val="00066E5C"/>
    <w:rsid w:val="000675CA"/>
    <w:rsid w:val="00067A31"/>
    <w:rsid w:val="00067A42"/>
    <w:rsid w:val="00067B2A"/>
    <w:rsid w:val="00067BCF"/>
    <w:rsid w:val="00067CDF"/>
    <w:rsid w:val="00067F3C"/>
    <w:rsid w:val="0007019C"/>
    <w:rsid w:val="00070410"/>
    <w:rsid w:val="000704B7"/>
    <w:rsid w:val="00070AA3"/>
    <w:rsid w:val="00070D39"/>
    <w:rsid w:val="00070FE5"/>
    <w:rsid w:val="00071455"/>
    <w:rsid w:val="000717C0"/>
    <w:rsid w:val="000718CB"/>
    <w:rsid w:val="00071A4F"/>
    <w:rsid w:val="00071E0E"/>
    <w:rsid w:val="0007200A"/>
    <w:rsid w:val="00072256"/>
    <w:rsid w:val="0007237E"/>
    <w:rsid w:val="000726C0"/>
    <w:rsid w:val="00072915"/>
    <w:rsid w:val="00072AE0"/>
    <w:rsid w:val="00072D8D"/>
    <w:rsid w:val="00072E3F"/>
    <w:rsid w:val="00073528"/>
    <w:rsid w:val="000735D1"/>
    <w:rsid w:val="000735FD"/>
    <w:rsid w:val="0007371E"/>
    <w:rsid w:val="00073D5D"/>
    <w:rsid w:val="0007407B"/>
    <w:rsid w:val="00074331"/>
    <w:rsid w:val="000743DE"/>
    <w:rsid w:val="000747A6"/>
    <w:rsid w:val="00074DB9"/>
    <w:rsid w:val="00074DCA"/>
    <w:rsid w:val="000750DC"/>
    <w:rsid w:val="0007522B"/>
    <w:rsid w:val="0007550A"/>
    <w:rsid w:val="00075ECE"/>
    <w:rsid w:val="00076005"/>
    <w:rsid w:val="000762CC"/>
    <w:rsid w:val="000763F7"/>
    <w:rsid w:val="00076886"/>
    <w:rsid w:val="000769D3"/>
    <w:rsid w:val="00076AD7"/>
    <w:rsid w:val="00077234"/>
    <w:rsid w:val="0007725C"/>
    <w:rsid w:val="000772D3"/>
    <w:rsid w:val="00077DA8"/>
    <w:rsid w:val="0008044C"/>
    <w:rsid w:val="000804F1"/>
    <w:rsid w:val="000806DF"/>
    <w:rsid w:val="000812EB"/>
    <w:rsid w:val="00081420"/>
    <w:rsid w:val="00081594"/>
    <w:rsid w:val="00081762"/>
    <w:rsid w:val="00081764"/>
    <w:rsid w:val="00081D93"/>
    <w:rsid w:val="00081E30"/>
    <w:rsid w:val="00082C24"/>
    <w:rsid w:val="00083237"/>
    <w:rsid w:val="0008366E"/>
    <w:rsid w:val="00083A1B"/>
    <w:rsid w:val="00084335"/>
    <w:rsid w:val="00084766"/>
    <w:rsid w:val="00084DFB"/>
    <w:rsid w:val="00085179"/>
    <w:rsid w:val="000853D2"/>
    <w:rsid w:val="00085636"/>
    <w:rsid w:val="000859B6"/>
    <w:rsid w:val="00085CC2"/>
    <w:rsid w:val="00086357"/>
    <w:rsid w:val="000868D0"/>
    <w:rsid w:val="00086C3E"/>
    <w:rsid w:val="00086D3E"/>
    <w:rsid w:val="00086D7D"/>
    <w:rsid w:val="00086DF3"/>
    <w:rsid w:val="00086E95"/>
    <w:rsid w:val="0008754B"/>
    <w:rsid w:val="00087843"/>
    <w:rsid w:val="000879C2"/>
    <w:rsid w:val="00087A76"/>
    <w:rsid w:val="00087BDC"/>
    <w:rsid w:val="00087DDA"/>
    <w:rsid w:val="00090458"/>
    <w:rsid w:val="000904FD"/>
    <w:rsid w:val="00090827"/>
    <w:rsid w:val="000910E1"/>
    <w:rsid w:val="00091775"/>
    <w:rsid w:val="00091D1D"/>
    <w:rsid w:val="00091FAB"/>
    <w:rsid w:val="0009204C"/>
    <w:rsid w:val="000924BF"/>
    <w:rsid w:val="0009277F"/>
    <w:rsid w:val="00092CFB"/>
    <w:rsid w:val="00092FC2"/>
    <w:rsid w:val="0009426B"/>
    <w:rsid w:val="0009432D"/>
    <w:rsid w:val="00094680"/>
    <w:rsid w:val="00094AB8"/>
    <w:rsid w:val="00094C94"/>
    <w:rsid w:val="00095166"/>
    <w:rsid w:val="000955D5"/>
    <w:rsid w:val="00095AE1"/>
    <w:rsid w:val="00095FE0"/>
    <w:rsid w:val="00096000"/>
    <w:rsid w:val="000960EB"/>
    <w:rsid w:val="00096121"/>
    <w:rsid w:val="00096364"/>
    <w:rsid w:val="00096405"/>
    <w:rsid w:val="000966C9"/>
    <w:rsid w:val="0009699E"/>
    <w:rsid w:val="000975A6"/>
    <w:rsid w:val="000978E0"/>
    <w:rsid w:val="000A07D5"/>
    <w:rsid w:val="000A0922"/>
    <w:rsid w:val="000A17E0"/>
    <w:rsid w:val="000A1A21"/>
    <w:rsid w:val="000A1B4A"/>
    <w:rsid w:val="000A2203"/>
    <w:rsid w:val="000A256D"/>
    <w:rsid w:val="000A28EB"/>
    <w:rsid w:val="000A3203"/>
    <w:rsid w:val="000A384E"/>
    <w:rsid w:val="000A3B53"/>
    <w:rsid w:val="000A3CD2"/>
    <w:rsid w:val="000A470D"/>
    <w:rsid w:val="000A480C"/>
    <w:rsid w:val="000A48B3"/>
    <w:rsid w:val="000A5E54"/>
    <w:rsid w:val="000A5F8A"/>
    <w:rsid w:val="000A6AAC"/>
    <w:rsid w:val="000A76C0"/>
    <w:rsid w:val="000A7796"/>
    <w:rsid w:val="000A77F9"/>
    <w:rsid w:val="000A7D0C"/>
    <w:rsid w:val="000B0197"/>
    <w:rsid w:val="000B0317"/>
    <w:rsid w:val="000B052A"/>
    <w:rsid w:val="000B0585"/>
    <w:rsid w:val="000B0FC0"/>
    <w:rsid w:val="000B11B4"/>
    <w:rsid w:val="000B1505"/>
    <w:rsid w:val="000B1F61"/>
    <w:rsid w:val="000B22F2"/>
    <w:rsid w:val="000B22F5"/>
    <w:rsid w:val="000B290A"/>
    <w:rsid w:val="000B2A8A"/>
    <w:rsid w:val="000B2E98"/>
    <w:rsid w:val="000B2F67"/>
    <w:rsid w:val="000B33F2"/>
    <w:rsid w:val="000B34F6"/>
    <w:rsid w:val="000B3847"/>
    <w:rsid w:val="000B3CF0"/>
    <w:rsid w:val="000B52DE"/>
    <w:rsid w:val="000B54CA"/>
    <w:rsid w:val="000B557F"/>
    <w:rsid w:val="000B585A"/>
    <w:rsid w:val="000B5988"/>
    <w:rsid w:val="000B5B81"/>
    <w:rsid w:val="000B5BF8"/>
    <w:rsid w:val="000B6217"/>
    <w:rsid w:val="000B6CD9"/>
    <w:rsid w:val="000B6F89"/>
    <w:rsid w:val="000B70B7"/>
    <w:rsid w:val="000B7272"/>
    <w:rsid w:val="000B72F7"/>
    <w:rsid w:val="000B73D7"/>
    <w:rsid w:val="000B773D"/>
    <w:rsid w:val="000B7ADB"/>
    <w:rsid w:val="000B7DFD"/>
    <w:rsid w:val="000C0443"/>
    <w:rsid w:val="000C0AFA"/>
    <w:rsid w:val="000C0B75"/>
    <w:rsid w:val="000C0BBA"/>
    <w:rsid w:val="000C0E69"/>
    <w:rsid w:val="000C15EE"/>
    <w:rsid w:val="000C1781"/>
    <w:rsid w:val="000C1A02"/>
    <w:rsid w:val="000C1AB3"/>
    <w:rsid w:val="000C21A8"/>
    <w:rsid w:val="000C2CB8"/>
    <w:rsid w:val="000C31A3"/>
    <w:rsid w:val="000C3259"/>
    <w:rsid w:val="000C3878"/>
    <w:rsid w:val="000C41E7"/>
    <w:rsid w:val="000C4377"/>
    <w:rsid w:val="000C4A48"/>
    <w:rsid w:val="000C4DCF"/>
    <w:rsid w:val="000C50A4"/>
    <w:rsid w:val="000C52C9"/>
    <w:rsid w:val="000C58AA"/>
    <w:rsid w:val="000C61D0"/>
    <w:rsid w:val="000C6250"/>
    <w:rsid w:val="000C6A13"/>
    <w:rsid w:val="000C6A71"/>
    <w:rsid w:val="000C6EC9"/>
    <w:rsid w:val="000C6F40"/>
    <w:rsid w:val="000C76D8"/>
    <w:rsid w:val="000C76DF"/>
    <w:rsid w:val="000D009F"/>
    <w:rsid w:val="000D0172"/>
    <w:rsid w:val="000D10D0"/>
    <w:rsid w:val="000D121A"/>
    <w:rsid w:val="000D1B68"/>
    <w:rsid w:val="000D1DB8"/>
    <w:rsid w:val="000D23DF"/>
    <w:rsid w:val="000D3095"/>
    <w:rsid w:val="000D30CA"/>
    <w:rsid w:val="000D337F"/>
    <w:rsid w:val="000D3639"/>
    <w:rsid w:val="000D36F1"/>
    <w:rsid w:val="000D3811"/>
    <w:rsid w:val="000D3815"/>
    <w:rsid w:val="000D4825"/>
    <w:rsid w:val="000D49C0"/>
    <w:rsid w:val="000D5259"/>
    <w:rsid w:val="000D5764"/>
    <w:rsid w:val="000D622E"/>
    <w:rsid w:val="000D69DF"/>
    <w:rsid w:val="000D6B4F"/>
    <w:rsid w:val="000D6B7B"/>
    <w:rsid w:val="000D70DD"/>
    <w:rsid w:val="000D72CD"/>
    <w:rsid w:val="000D76F7"/>
    <w:rsid w:val="000D78A1"/>
    <w:rsid w:val="000D7CE7"/>
    <w:rsid w:val="000D7D99"/>
    <w:rsid w:val="000E00F1"/>
    <w:rsid w:val="000E02A3"/>
    <w:rsid w:val="000E0399"/>
    <w:rsid w:val="000E0643"/>
    <w:rsid w:val="000E08EE"/>
    <w:rsid w:val="000E0B67"/>
    <w:rsid w:val="000E0FCA"/>
    <w:rsid w:val="000E11E0"/>
    <w:rsid w:val="000E144D"/>
    <w:rsid w:val="000E1926"/>
    <w:rsid w:val="000E1A48"/>
    <w:rsid w:val="000E1A61"/>
    <w:rsid w:val="000E1DC0"/>
    <w:rsid w:val="000E1E76"/>
    <w:rsid w:val="000E20C6"/>
    <w:rsid w:val="000E2278"/>
    <w:rsid w:val="000E2726"/>
    <w:rsid w:val="000E28E2"/>
    <w:rsid w:val="000E2BB4"/>
    <w:rsid w:val="000E2D69"/>
    <w:rsid w:val="000E318B"/>
    <w:rsid w:val="000E326B"/>
    <w:rsid w:val="000E3720"/>
    <w:rsid w:val="000E39B3"/>
    <w:rsid w:val="000E3D15"/>
    <w:rsid w:val="000E3D79"/>
    <w:rsid w:val="000E4132"/>
    <w:rsid w:val="000E41C7"/>
    <w:rsid w:val="000E4353"/>
    <w:rsid w:val="000E484E"/>
    <w:rsid w:val="000E4B09"/>
    <w:rsid w:val="000E5E32"/>
    <w:rsid w:val="000E5F01"/>
    <w:rsid w:val="000E667D"/>
    <w:rsid w:val="000E6AC4"/>
    <w:rsid w:val="000E6B71"/>
    <w:rsid w:val="000E6BF2"/>
    <w:rsid w:val="000E7A8B"/>
    <w:rsid w:val="000F00B5"/>
    <w:rsid w:val="000F03CE"/>
    <w:rsid w:val="000F1088"/>
    <w:rsid w:val="000F1324"/>
    <w:rsid w:val="000F15C2"/>
    <w:rsid w:val="000F1796"/>
    <w:rsid w:val="000F28B0"/>
    <w:rsid w:val="000F3736"/>
    <w:rsid w:val="000F3875"/>
    <w:rsid w:val="000F3CE8"/>
    <w:rsid w:val="000F47C0"/>
    <w:rsid w:val="000F4872"/>
    <w:rsid w:val="000F498D"/>
    <w:rsid w:val="000F52AC"/>
    <w:rsid w:val="000F5528"/>
    <w:rsid w:val="000F5705"/>
    <w:rsid w:val="000F587F"/>
    <w:rsid w:val="000F5A60"/>
    <w:rsid w:val="000F5A8F"/>
    <w:rsid w:val="000F6139"/>
    <w:rsid w:val="000F63B8"/>
    <w:rsid w:val="000F64DD"/>
    <w:rsid w:val="000F6F5A"/>
    <w:rsid w:val="000F73B0"/>
    <w:rsid w:val="000F753A"/>
    <w:rsid w:val="00100557"/>
    <w:rsid w:val="001008B8"/>
    <w:rsid w:val="001009CE"/>
    <w:rsid w:val="00100BAC"/>
    <w:rsid w:val="00100E16"/>
    <w:rsid w:val="0010149A"/>
    <w:rsid w:val="0010153F"/>
    <w:rsid w:val="00101B5E"/>
    <w:rsid w:val="0010230E"/>
    <w:rsid w:val="0010231C"/>
    <w:rsid w:val="0010233F"/>
    <w:rsid w:val="00102ADC"/>
    <w:rsid w:val="00102E08"/>
    <w:rsid w:val="00102EA3"/>
    <w:rsid w:val="001030F8"/>
    <w:rsid w:val="00103396"/>
    <w:rsid w:val="001036D4"/>
    <w:rsid w:val="001037E9"/>
    <w:rsid w:val="00104109"/>
    <w:rsid w:val="00104895"/>
    <w:rsid w:val="001053DA"/>
    <w:rsid w:val="001061D6"/>
    <w:rsid w:val="001065A1"/>
    <w:rsid w:val="00106F44"/>
    <w:rsid w:val="00107038"/>
    <w:rsid w:val="0010708B"/>
    <w:rsid w:val="00107379"/>
    <w:rsid w:val="001076E5"/>
    <w:rsid w:val="001077AC"/>
    <w:rsid w:val="001079D6"/>
    <w:rsid w:val="00107A57"/>
    <w:rsid w:val="001106D7"/>
    <w:rsid w:val="00110784"/>
    <w:rsid w:val="00110F12"/>
    <w:rsid w:val="00110F7A"/>
    <w:rsid w:val="00111224"/>
    <w:rsid w:val="00111619"/>
    <w:rsid w:val="001116B5"/>
    <w:rsid w:val="00111BA8"/>
    <w:rsid w:val="00111C28"/>
    <w:rsid w:val="00112722"/>
    <w:rsid w:val="001127CC"/>
    <w:rsid w:val="0011302A"/>
    <w:rsid w:val="001137B4"/>
    <w:rsid w:val="0011387B"/>
    <w:rsid w:val="00113EA5"/>
    <w:rsid w:val="0011407A"/>
    <w:rsid w:val="00114464"/>
    <w:rsid w:val="001151A6"/>
    <w:rsid w:val="001154CE"/>
    <w:rsid w:val="00115667"/>
    <w:rsid w:val="0011568B"/>
    <w:rsid w:val="00115906"/>
    <w:rsid w:val="00115B23"/>
    <w:rsid w:val="0011646B"/>
    <w:rsid w:val="0011668A"/>
    <w:rsid w:val="00117065"/>
    <w:rsid w:val="001178B4"/>
    <w:rsid w:val="00117A59"/>
    <w:rsid w:val="00117C6E"/>
    <w:rsid w:val="00117CFF"/>
    <w:rsid w:val="00117D42"/>
    <w:rsid w:val="00120C40"/>
    <w:rsid w:val="001212F9"/>
    <w:rsid w:val="0012154C"/>
    <w:rsid w:val="00121827"/>
    <w:rsid w:val="001219C0"/>
    <w:rsid w:val="00122263"/>
    <w:rsid w:val="00122292"/>
    <w:rsid w:val="00122A34"/>
    <w:rsid w:val="00122A89"/>
    <w:rsid w:val="00122AF6"/>
    <w:rsid w:val="00122CB2"/>
    <w:rsid w:val="00124008"/>
    <w:rsid w:val="00124043"/>
    <w:rsid w:val="0012409A"/>
    <w:rsid w:val="00125205"/>
    <w:rsid w:val="00125347"/>
    <w:rsid w:val="00125377"/>
    <w:rsid w:val="0012583B"/>
    <w:rsid w:val="00125862"/>
    <w:rsid w:val="00125C23"/>
    <w:rsid w:val="001276A9"/>
    <w:rsid w:val="0012792D"/>
    <w:rsid w:val="00127BDB"/>
    <w:rsid w:val="00130211"/>
    <w:rsid w:val="00130D6F"/>
    <w:rsid w:val="001312B0"/>
    <w:rsid w:val="00131683"/>
    <w:rsid w:val="001319BA"/>
    <w:rsid w:val="00131B35"/>
    <w:rsid w:val="00131CD7"/>
    <w:rsid w:val="00132363"/>
    <w:rsid w:val="00132A8E"/>
    <w:rsid w:val="00132EC5"/>
    <w:rsid w:val="001336D9"/>
    <w:rsid w:val="00133C97"/>
    <w:rsid w:val="00133D1A"/>
    <w:rsid w:val="00134199"/>
    <w:rsid w:val="001348FA"/>
    <w:rsid w:val="0013541C"/>
    <w:rsid w:val="00135C70"/>
    <w:rsid w:val="001363BC"/>
    <w:rsid w:val="00136501"/>
    <w:rsid w:val="001366CD"/>
    <w:rsid w:val="00136943"/>
    <w:rsid w:val="001369AB"/>
    <w:rsid w:val="00136F15"/>
    <w:rsid w:val="00136F25"/>
    <w:rsid w:val="00136F8A"/>
    <w:rsid w:val="00137C8A"/>
    <w:rsid w:val="00137D13"/>
    <w:rsid w:val="00137EB8"/>
    <w:rsid w:val="00140950"/>
    <w:rsid w:val="00140B20"/>
    <w:rsid w:val="00140F3F"/>
    <w:rsid w:val="00141077"/>
    <w:rsid w:val="001411DC"/>
    <w:rsid w:val="001412DA"/>
    <w:rsid w:val="00141450"/>
    <w:rsid w:val="00142191"/>
    <w:rsid w:val="001421D1"/>
    <w:rsid w:val="001421F3"/>
    <w:rsid w:val="00142733"/>
    <w:rsid w:val="001427EA"/>
    <w:rsid w:val="00142D2C"/>
    <w:rsid w:val="00142D38"/>
    <w:rsid w:val="00142DBF"/>
    <w:rsid w:val="00142FE2"/>
    <w:rsid w:val="0014306B"/>
    <w:rsid w:val="00143605"/>
    <w:rsid w:val="00143932"/>
    <w:rsid w:val="001439C6"/>
    <w:rsid w:val="00143B94"/>
    <w:rsid w:val="00143BAD"/>
    <w:rsid w:val="00143C42"/>
    <w:rsid w:val="00144786"/>
    <w:rsid w:val="00145226"/>
    <w:rsid w:val="001456FF"/>
    <w:rsid w:val="00146192"/>
    <w:rsid w:val="0014623F"/>
    <w:rsid w:val="001463CF"/>
    <w:rsid w:val="00146A71"/>
    <w:rsid w:val="00146AF8"/>
    <w:rsid w:val="00146B6C"/>
    <w:rsid w:val="00146B7E"/>
    <w:rsid w:val="00146DAE"/>
    <w:rsid w:val="0014742F"/>
    <w:rsid w:val="00147821"/>
    <w:rsid w:val="00147EDD"/>
    <w:rsid w:val="0015016C"/>
    <w:rsid w:val="00150B70"/>
    <w:rsid w:val="00150BD2"/>
    <w:rsid w:val="00150C2F"/>
    <w:rsid w:val="00150D31"/>
    <w:rsid w:val="0015102D"/>
    <w:rsid w:val="0015122D"/>
    <w:rsid w:val="0015168B"/>
    <w:rsid w:val="00151C3D"/>
    <w:rsid w:val="00151C8B"/>
    <w:rsid w:val="00151D75"/>
    <w:rsid w:val="00152235"/>
    <w:rsid w:val="0015259B"/>
    <w:rsid w:val="00152CC2"/>
    <w:rsid w:val="00152CCA"/>
    <w:rsid w:val="00153209"/>
    <w:rsid w:val="001532EB"/>
    <w:rsid w:val="00153399"/>
    <w:rsid w:val="0015372A"/>
    <w:rsid w:val="00153969"/>
    <w:rsid w:val="00153A6C"/>
    <w:rsid w:val="001542CC"/>
    <w:rsid w:val="001548E3"/>
    <w:rsid w:val="001552F2"/>
    <w:rsid w:val="001553A3"/>
    <w:rsid w:val="001557A0"/>
    <w:rsid w:val="00155A25"/>
    <w:rsid w:val="0015664A"/>
    <w:rsid w:val="00156877"/>
    <w:rsid w:val="00156B35"/>
    <w:rsid w:val="0015740E"/>
    <w:rsid w:val="00157512"/>
    <w:rsid w:val="00157C31"/>
    <w:rsid w:val="00160118"/>
    <w:rsid w:val="001604EB"/>
    <w:rsid w:val="001615D3"/>
    <w:rsid w:val="00161F84"/>
    <w:rsid w:val="001622A8"/>
    <w:rsid w:val="00163067"/>
    <w:rsid w:val="0016331C"/>
    <w:rsid w:val="00163383"/>
    <w:rsid w:val="00163481"/>
    <w:rsid w:val="0016365D"/>
    <w:rsid w:val="00163D82"/>
    <w:rsid w:val="00164039"/>
    <w:rsid w:val="00164140"/>
    <w:rsid w:val="001641AB"/>
    <w:rsid w:val="001647F2"/>
    <w:rsid w:val="00164828"/>
    <w:rsid w:val="00164C47"/>
    <w:rsid w:val="00164F59"/>
    <w:rsid w:val="00165111"/>
    <w:rsid w:val="001653FA"/>
    <w:rsid w:val="001653FC"/>
    <w:rsid w:val="001656BF"/>
    <w:rsid w:val="0016571B"/>
    <w:rsid w:val="00165797"/>
    <w:rsid w:val="00165998"/>
    <w:rsid w:val="00165EAB"/>
    <w:rsid w:val="0016607B"/>
    <w:rsid w:val="00166E71"/>
    <w:rsid w:val="001673E9"/>
    <w:rsid w:val="00167D4B"/>
    <w:rsid w:val="00167F23"/>
    <w:rsid w:val="0017030B"/>
    <w:rsid w:val="00170593"/>
    <w:rsid w:val="00170A92"/>
    <w:rsid w:val="00170E99"/>
    <w:rsid w:val="001710A9"/>
    <w:rsid w:val="001714A8"/>
    <w:rsid w:val="00171DE7"/>
    <w:rsid w:val="00171E8D"/>
    <w:rsid w:val="0017232B"/>
    <w:rsid w:val="00172732"/>
    <w:rsid w:val="00172FA4"/>
    <w:rsid w:val="0017317F"/>
    <w:rsid w:val="00173689"/>
    <w:rsid w:val="00174414"/>
    <w:rsid w:val="001745B6"/>
    <w:rsid w:val="00174707"/>
    <w:rsid w:val="00174EE4"/>
    <w:rsid w:val="0017566D"/>
    <w:rsid w:val="00175D16"/>
    <w:rsid w:val="001763B1"/>
    <w:rsid w:val="00176AE1"/>
    <w:rsid w:val="00176E81"/>
    <w:rsid w:val="00176F04"/>
    <w:rsid w:val="0017708E"/>
    <w:rsid w:val="00177115"/>
    <w:rsid w:val="0017745F"/>
    <w:rsid w:val="001774FF"/>
    <w:rsid w:val="001776C7"/>
    <w:rsid w:val="001778EC"/>
    <w:rsid w:val="00177B7B"/>
    <w:rsid w:val="001807D7"/>
    <w:rsid w:val="00180B23"/>
    <w:rsid w:val="00181299"/>
    <w:rsid w:val="001814BA"/>
    <w:rsid w:val="001820C5"/>
    <w:rsid w:val="00182377"/>
    <w:rsid w:val="0018237E"/>
    <w:rsid w:val="00182897"/>
    <w:rsid w:val="001828C9"/>
    <w:rsid w:val="00182970"/>
    <w:rsid w:val="00183201"/>
    <w:rsid w:val="001832AC"/>
    <w:rsid w:val="001832E1"/>
    <w:rsid w:val="001834B1"/>
    <w:rsid w:val="0018367C"/>
    <w:rsid w:val="0018408E"/>
    <w:rsid w:val="00184AFB"/>
    <w:rsid w:val="00184D06"/>
    <w:rsid w:val="00184E9A"/>
    <w:rsid w:val="00185004"/>
    <w:rsid w:val="00185265"/>
    <w:rsid w:val="00185E16"/>
    <w:rsid w:val="00185EC0"/>
    <w:rsid w:val="00186080"/>
    <w:rsid w:val="0018657A"/>
    <w:rsid w:val="00186CFD"/>
    <w:rsid w:val="00186F4A"/>
    <w:rsid w:val="001870F5"/>
    <w:rsid w:val="00187377"/>
    <w:rsid w:val="0018750B"/>
    <w:rsid w:val="00187733"/>
    <w:rsid w:val="0018788F"/>
    <w:rsid w:val="00187A4B"/>
    <w:rsid w:val="00190778"/>
    <w:rsid w:val="00190D03"/>
    <w:rsid w:val="00190D68"/>
    <w:rsid w:val="00190F62"/>
    <w:rsid w:val="001914B7"/>
    <w:rsid w:val="001914F5"/>
    <w:rsid w:val="00191604"/>
    <w:rsid w:val="00191A16"/>
    <w:rsid w:val="00191BC6"/>
    <w:rsid w:val="00191CFC"/>
    <w:rsid w:val="0019203C"/>
    <w:rsid w:val="001922ED"/>
    <w:rsid w:val="0019265A"/>
    <w:rsid w:val="0019280B"/>
    <w:rsid w:val="00192F85"/>
    <w:rsid w:val="001930CF"/>
    <w:rsid w:val="001937BC"/>
    <w:rsid w:val="00193D2D"/>
    <w:rsid w:val="00194194"/>
    <w:rsid w:val="001941F6"/>
    <w:rsid w:val="001958BE"/>
    <w:rsid w:val="00195CA8"/>
    <w:rsid w:val="00195FA2"/>
    <w:rsid w:val="00196795"/>
    <w:rsid w:val="00196BDB"/>
    <w:rsid w:val="00196F91"/>
    <w:rsid w:val="00197047"/>
    <w:rsid w:val="0019706C"/>
    <w:rsid w:val="001972FB"/>
    <w:rsid w:val="00197AA8"/>
    <w:rsid w:val="001A034B"/>
    <w:rsid w:val="001A052F"/>
    <w:rsid w:val="001A05AA"/>
    <w:rsid w:val="001A0F21"/>
    <w:rsid w:val="001A1DD0"/>
    <w:rsid w:val="001A243B"/>
    <w:rsid w:val="001A267B"/>
    <w:rsid w:val="001A2CCD"/>
    <w:rsid w:val="001A3CE6"/>
    <w:rsid w:val="001A3E54"/>
    <w:rsid w:val="001A4A17"/>
    <w:rsid w:val="001A4C34"/>
    <w:rsid w:val="001A4FE5"/>
    <w:rsid w:val="001A50B3"/>
    <w:rsid w:val="001A5744"/>
    <w:rsid w:val="001A60E1"/>
    <w:rsid w:val="001A6653"/>
    <w:rsid w:val="001A6B11"/>
    <w:rsid w:val="001A74E8"/>
    <w:rsid w:val="001A7832"/>
    <w:rsid w:val="001A7952"/>
    <w:rsid w:val="001A7DFD"/>
    <w:rsid w:val="001A7FCA"/>
    <w:rsid w:val="001B023C"/>
    <w:rsid w:val="001B031C"/>
    <w:rsid w:val="001B0CA9"/>
    <w:rsid w:val="001B1301"/>
    <w:rsid w:val="001B1D3A"/>
    <w:rsid w:val="001B2315"/>
    <w:rsid w:val="001B2E65"/>
    <w:rsid w:val="001B2EC4"/>
    <w:rsid w:val="001B32AC"/>
    <w:rsid w:val="001B33B6"/>
    <w:rsid w:val="001B36D6"/>
    <w:rsid w:val="001B38C7"/>
    <w:rsid w:val="001B3B17"/>
    <w:rsid w:val="001B3BEA"/>
    <w:rsid w:val="001B3E52"/>
    <w:rsid w:val="001B4101"/>
    <w:rsid w:val="001B473E"/>
    <w:rsid w:val="001B48BE"/>
    <w:rsid w:val="001B52F1"/>
    <w:rsid w:val="001B5E48"/>
    <w:rsid w:val="001B61D1"/>
    <w:rsid w:val="001B67F5"/>
    <w:rsid w:val="001B6A43"/>
    <w:rsid w:val="001B6AE9"/>
    <w:rsid w:val="001B7AA9"/>
    <w:rsid w:val="001B7C3F"/>
    <w:rsid w:val="001B7CAF"/>
    <w:rsid w:val="001B7D9C"/>
    <w:rsid w:val="001B7F0B"/>
    <w:rsid w:val="001C0546"/>
    <w:rsid w:val="001C07B6"/>
    <w:rsid w:val="001C0880"/>
    <w:rsid w:val="001C150D"/>
    <w:rsid w:val="001C1593"/>
    <w:rsid w:val="001C1D28"/>
    <w:rsid w:val="001C220B"/>
    <w:rsid w:val="001C2418"/>
    <w:rsid w:val="001C2E73"/>
    <w:rsid w:val="001C311A"/>
    <w:rsid w:val="001C32D1"/>
    <w:rsid w:val="001C3EFB"/>
    <w:rsid w:val="001C458E"/>
    <w:rsid w:val="001C459C"/>
    <w:rsid w:val="001C50D4"/>
    <w:rsid w:val="001C558C"/>
    <w:rsid w:val="001C56CD"/>
    <w:rsid w:val="001C5955"/>
    <w:rsid w:val="001C5DB6"/>
    <w:rsid w:val="001C5F7B"/>
    <w:rsid w:val="001C65FE"/>
    <w:rsid w:val="001C69BF"/>
    <w:rsid w:val="001C6A82"/>
    <w:rsid w:val="001C6AD0"/>
    <w:rsid w:val="001C6BB6"/>
    <w:rsid w:val="001C6D2B"/>
    <w:rsid w:val="001C6FBE"/>
    <w:rsid w:val="001C72D0"/>
    <w:rsid w:val="001C760E"/>
    <w:rsid w:val="001D0468"/>
    <w:rsid w:val="001D0C8E"/>
    <w:rsid w:val="001D121F"/>
    <w:rsid w:val="001D1D13"/>
    <w:rsid w:val="001D22A3"/>
    <w:rsid w:val="001D2593"/>
    <w:rsid w:val="001D2717"/>
    <w:rsid w:val="001D2CBA"/>
    <w:rsid w:val="001D2FBB"/>
    <w:rsid w:val="001D31B7"/>
    <w:rsid w:val="001D3C50"/>
    <w:rsid w:val="001D457D"/>
    <w:rsid w:val="001D49E2"/>
    <w:rsid w:val="001D4B21"/>
    <w:rsid w:val="001D5837"/>
    <w:rsid w:val="001D5E04"/>
    <w:rsid w:val="001D6365"/>
    <w:rsid w:val="001D663D"/>
    <w:rsid w:val="001D6F8D"/>
    <w:rsid w:val="001D739F"/>
    <w:rsid w:val="001D7D81"/>
    <w:rsid w:val="001E0140"/>
    <w:rsid w:val="001E024D"/>
    <w:rsid w:val="001E0663"/>
    <w:rsid w:val="001E09F2"/>
    <w:rsid w:val="001E0D6D"/>
    <w:rsid w:val="001E0EE6"/>
    <w:rsid w:val="001E1589"/>
    <w:rsid w:val="001E1A05"/>
    <w:rsid w:val="001E2024"/>
    <w:rsid w:val="001E2646"/>
    <w:rsid w:val="001E277A"/>
    <w:rsid w:val="001E283D"/>
    <w:rsid w:val="001E28F2"/>
    <w:rsid w:val="001E308C"/>
    <w:rsid w:val="001E367D"/>
    <w:rsid w:val="001E36B0"/>
    <w:rsid w:val="001E3B32"/>
    <w:rsid w:val="001E3E0C"/>
    <w:rsid w:val="001E43B5"/>
    <w:rsid w:val="001E4709"/>
    <w:rsid w:val="001E493F"/>
    <w:rsid w:val="001E54BE"/>
    <w:rsid w:val="001E574E"/>
    <w:rsid w:val="001E5878"/>
    <w:rsid w:val="001E5B21"/>
    <w:rsid w:val="001E5CCD"/>
    <w:rsid w:val="001E6024"/>
    <w:rsid w:val="001E6623"/>
    <w:rsid w:val="001E715D"/>
    <w:rsid w:val="001E764B"/>
    <w:rsid w:val="001E764C"/>
    <w:rsid w:val="001E777E"/>
    <w:rsid w:val="001E7978"/>
    <w:rsid w:val="001F0158"/>
    <w:rsid w:val="001F0356"/>
    <w:rsid w:val="001F0A95"/>
    <w:rsid w:val="001F0C48"/>
    <w:rsid w:val="001F0E2C"/>
    <w:rsid w:val="001F10BD"/>
    <w:rsid w:val="001F1296"/>
    <w:rsid w:val="001F12AD"/>
    <w:rsid w:val="001F29F0"/>
    <w:rsid w:val="001F323A"/>
    <w:rsid w:val="001F3413"/>
    <w:rsid w:val="001F35CA"/>
    <w:rsid w:val="001F368E"/>
    <w:rsid w:val="001F3ACA"/>
    <w:rsid w:val="001F4103"/>
    <w:rsid w:val="001F4D15"/>
    <w:rsid w:val="001F51F0"/>
    <w:rsid w:val="001F5FD1"/>
    <w:rsid w:val="001F63E3"/>
    <w:rsid w:val="001F6561"/>
    <w:rsid w:val="001F6D43"/>
    <w:rsid w:val="001F6F35"/>
    <w:rsid w:val="001F7101"/>
    <w:rsid w:val="001F7C65"/>
    <w:rsid w:val="001F7D7B"/>
    <w:rsid w:val="002007A7"/>
    <w:rsid w:val="00200E85"/>
    <w:rsid w:val="00200F94"/>
    <w:rsid w:val="00201312"/>
    <w:rsid w:val="002018AD"/>
    <w:rsid w:val="002024A6"/>
    <w:rsid w:val="00202507"/>
    <w:rsid w:val="0020276B"/>
    <w:rsid w:val="00202ABA"/>
    <w:rsid w:val="0020347E"/>
    <w:rsid w:val="002037CB"/>
    <w:rsid w:val="00203947"/>
    <w:rsid w:val="00203BC8"/>
    <w:rsid w:val="00203C8A"/>
    <w:rsid w:val="00203F44"/>
    <w:rsid w:val="00203F7C"/>
    <w:rsid w:val="00204AA0"/>
    <w:rsid w:val="00204BC1"/>
    <w:rsid w:val="00204D73"/>
    <w:rsid w:val="00205A81"/>
    <w:rsid w:val="00206053"/>
    <w:rsid w:val="00206311"/>
    <w:rsid w:val="002064DC"/>
    <w:rsid w:val="00207048"/>
    <w:rsid w:val="0020761D"/>
    <w:rsid w:val="002077E2"/>
    <w:rsid w:val="002078B9"/>
    <w:rsid w:val="00207A7C"/>
    <w:rsid w:val="00207AF9"/>
    <w:rsid w:val="00210634"/>
    <w:rsid w:val="002107A6"/>
    <w:rsid w:val="00210824"/>
    <w:rsid w:val="00210CF2"/>
    <w:rsid w:val="0021110E"/>
    <w:rsid w:val="00211240"/>
    <w:rsid w:val="0021177A"/>
    <w:rsid w:val="00211B89"/>
    <w:rsid w:val="00211BDC"/>
    <w:rsid w:val="00211D50"/>
    <w:rsid w:val="00211ECE"/>
    <w:rsid w:val="002120A8"/>
    <w:rsid w:val="002121C2"/>
    <w:rsid w:val="00212907"/>
    <w:rsid w:val="00212AE7"/>
    <w:rsid w:val="00213874"/>
    <w:rsid w:val="00213887"/>
    <w:rsid w:val="00214534"/>
    <w:rsid w:val="00214666"/>
    <w:rsid w:val="00214A94"/>
    <w:rsid w:val="00214AFA"/>
    <w:rsid w:val="00214B23"/>
    <w:rsid w:val="00214C15"/>
    <w:rsid w:val="00215462"/>
    <w:rsid w:val="00215902"/>
    <w:rsid w:val="00215A5D"/>
    <w:rsid w:val="00215C8A"/>
    <w:rsid w:val="002161AC"/>
    <w:rsid w:val="00216805"/>
    <w:rsid w:val="00216C08"/>
    <w:rsid w:val="00216D4E"/>
    <w:rsid w:val="002200A2"/>
    <w:rsid w:val="00220122"/>
    <w:rsid w:val="00220473"/>
    <w:rsid w:val="002206E9"/>
    <w:rsid w:val="0022137C"/>
    <w:rsid w:val="0022188E"/>
    <w:rsid w:val="002218EC"/>
    <w:rsid w:val="002219EB"/>
    <w:rsid w:val="00221DFF"/>
    <w:rsid w:val="00222138"/>
    <w:rsid w:val="0022248F"/>
    <w:rsid w:val="00222742"/>
    <w:rsid w:val="002228E0"/>
    <w:rsid w:val="00222C1C"/>
    <w:rsid w:val="0022332E"/>
    <w:rsid w:val="00224601"/>
    <w:rsid w:val="00224890"/>
    <w:rsid w:val="00225913"/>
    <w:rsid w:val="00225D17"/>
    <w:rsid w:val="00226244"/>
    <w:rsid w:val="0022635E"/>
    <w:rsid w:val="0022657E"/>
    <w:rsid w:val="002266FF"/>
    <w:rsid w:val="0022680C"/>
    <w:rsid w:val="00226A24"/>
    <w:rsid w:val="00226D91"/>
    <w:rsid w:val="00226FE9"/>
    <w:rsid w:val="002270E9"/>
    <w:rsid w:val="00227401"/>
    <w:rsid w:val="002274E4"/>
    <w:rsid w:val="00227A0F"/>
    <w:rsid w:val="00227BB7"/>
    <w:rsid w:val="00227BDE"/>
    <w:rsid w:val="002306CC"/>
    <w:rsid w:val="002316FE"/>
    <w:rsid w:val="00231A06"/>
    <w:rsid w:val="00231F7E"/>
    <w:rsid w:val="00232301"/>
    <w:rsid w:val="00232455"/>
    <w:rsid w:val="00232700"/>
    <w:rsid w:val="00233234"/>
    <w:rsid w:val="00233B43"/>
    <w:rsid w:val="00233C82"/>
    <w:rsid w:val="002349F3"/>
    <w:rsid w:val="00234B1D"/>
    <w:rsid w:val="00234FCB"/>
    <w:rsid w:val="00235A46"/>
    <w:rsid w:val="00235C7F"/>
    <w:rsid w:val="00235F76"/>
    <w:rsid w:val="00236506"/>
    <w:rsid w:val="00236607"/>
    <w:rsid w:val="00236A42"/>
    <w:rsid w:val="00236B80"/>
    <w:rsid w:val="00236D52"/>
    <w:rsid w:val="00236FF6"/>
    <w:rsid w:val="002373BD"/>
    <w:rsid w:val="002374F3"/>
    <w:rsid w:val="002376AD"/>
    <w:rsid w:val="00237FFE"/>
    <w:rsid w:val="002401F6"/>
    <w:rsid w:val="002402AB"/>
    <w:rsid w:val="002404BA"/>
    <w:rsid w:val="00240611"/>
    <w:rsid w:val="00240709"/>
    <w:rsid w:val="00240917"/>
    <w:rsid w:val="00241515"/>
    <w:rsid w:val="00242498"/>
    <w:rsid w:val="002425AF"/>
    <w:rsid w:val="002428C8"/>
    <w:rsid w:val="00242E53"/>
    <w:rsid w:val="002431F8"/>
    <w:rsid w:val="002434F6"/>
    <w:rsid w:val="00243764"/>
    <w:rsid w:val="0024387B"/>
    <w:rsid w:val="00244484"/>
    <w:rsid w:val="00244509"/>
    <w:rsid w:val="00244645"/>
    <w:rsid w:val="002446CE"/>
    <w:rsid w:val="00244B58"/>
    <w:rsid w:val="00245933"/>
    <w:rsid w:val="00245A33"/>
    <w:rsid w:val="00245B15"/>
    <w:rsid w:val="00245BC2"/>
    <w:rsid w:val="00245BC3"/>
    <w:rsid w:val="00245D93"/>
    <w:rsid w:val="002460F8"/>
    <w:rsid w:val="00246101"/>
    <w:rsid w:val="002461D1"/>
    <w:rsid w:val="0024644D"/>
    <w:rsid w:val="002464AF"/>
    <w:rsid w:val="00246BEA"/>
    <w:rsid w:val="00246D1B"/>
    <w:rsid w:val="00246E39"/>
    <w:rsid w:val="00247183"/>
    <w:rsid w:val="0024721B"/>
    <w:rsid w:val="00247329"/>
    <w:rsid w:val="00247DC0"/>
    <w:rsid w:val="00247F74"/>
    <w:rsid w:val="00250210"/>
    <w:rsid w:val="002502FA"/>
    <w:rsid w:val="00250475"/>
    <w:rsid w:val="002505C2"/>
    <w:rsid w:val="00250A11"/>
    <w:rsid w:val="00250ACA"/>
    <w:rsid w:val="00250ED5"/>
    <w:rsid w:val="00251154"/>
    <w:rsid w:val="0025127D"/>
    <w:rsid w:val="00251FBF"/>
    <w:rsid w:val="00252089"/>
    <w:rsid w:val="002520E3"/>
    <w:rsid w:val="00252273"/>
    <w:rsid w:val="00252477"/>
    <w:rsid w:val="002526EA"/>
    <w:rsid w:val="00252C74"/>
    <w:rsid w:val="002531A2"/>
    <w:rsid w:val="002533BB"/>
    <w:rsid w:val="00253523"/>
    <w:rsid w:val="002535E8"/>
    <w:rsid w:val="002549A0"/>
    <w:rsid w:val="002550BF"/>
    <w:rsid w:val="0025529E"/>
    <w:rsid w:val="00255E43"/>
    <w:rsid w:val="00256650"/>
    <w:rsid w:val="0025683C"/>
    <w:rsid w:val="00256936"/>
    <w:rsid w:val="00256969"/>
    <w:rsid w:val="0025705D"/>
    <w:rsid w:val="00257104"/>
    <w:rsid w:val="00257293"/>
    <w:rsid w:val="00257BF1"/>
    <w:rsid w:val="00257C62"/>
    <w:rsid w:val="00257E69"/>
    <w:rsid w:val="00260410"/>
    <w:rsid w:val="0026074D"/>
    <w:rsid w:val="00260991"/>
    <w:rsid w:val="00260A6B"/>
    <w:rsid w:val="00260B63"/>
    <w:rsid w:val="00260C73"/>
    <w:rsid w:val="00260DA6"/>
    <w:rsid w:val="00260EFA"/>
    <w:rsid w:val="00261EFC"/>
    <w:rsid w:val="00263B04"/>
    <w:rsid w:val="00263C7D"/>
    <w:rsid w:val="00263CCD"/>
    <w:rsid w:val="00263EA3"/>
    <w:rsid w:val="002643DA"/>
    <w:rsid w:val="00264548"/>
    <w:rsid w:val="0026474F"/>
    <w:rsid w:val="00264A42"/>
    <w:rsid w:val="00264C46"/>
    <w:rsid w:val="00265078"/>
    <w:rsid w:val="002657F2"/>
    <w:rsid w:val="0026583B"/>
    <w:rsid w:val="002659A0"/>
    <w:rsid w:val="00265F32"/>
    <w:rsid w:val="0026618A"/>
    <w:rsid w:val="002665BB"/>
    <w:rsid w:val="00266BB3"/>
    <w:rsid w:val="00266F09"/>
    <w:rsid w:val="002672BE"/>
    <w:rsid w:val="0026742C"/>
    <w:rsid w:val="00267902"/>
    <w:rsid w:val="0026794F"/>
    <w:rsid w:val="00267B12"/>
    <w:rsid w:val="00270393"/>
    <w:rsid w:val="002704C5"/>
    <w:rsid w:val="00270A2E"/>
    <w:rsid w:val="00270B05"/>
    <w:rsid w:val="00271579"/>
    <w:rsid w:val="00271828"/>
    <w:rsid w:val="0027187C"/>
    <w:rsid w:val="00271F86"/>
    <w:rsid w:val="002722F4"/>
    <w:rsid w:val="002729B4"/>
    <w:rsid w:val="00272E5D"/>
    <w:rsid w:val="002734E1"/>
    <w:rsid w:val="00274C2A"/>
    <w:rsid w:val="00274C3A"/>
    <w:rsid w:val="00274E8B"/>
    <w:rsid w:val="00275002"/>
    <w:rsid w:val="00275583"/>
    <w:rsid w:val="00275FF9"/>
    <w:rsid w:val="002761B4"/>
    <w:rsid w:val="00276E2C"/>
    <w:rsid w:val="00277261"/>
    <w:rsid w:val="002778A1"/>
    <w:rsid w:val="00280AB9"/>
    <w:rsid w:val="00280D30"/>
    <w:rsid w:val="00280DF2"/>
    <w:rsid w:val="002817DB"/>
    <w:rsid w:val="002817F8"/>
    <w:rsid w:val="00281AEE"/>
    <w:rsid w:val="00281FF0"/>
    <w:rsid w:val="00282B47"/>
    <w:rsid w:val="00282CB8"/>
    <w:rsid w:val="0028303E"/>
    <w:rsid w:val="00283141"/>
    <w:rsid w:val="002835F8"/>
    <w:rsid w:val="0028362D"/>
    <w:rsid w:val="0028396B"/>
    <w:rsid w:val="0028428C"/>
    <w:rsid w:val="002856C9"/>
    <w:rsid w:val="00285925"/>
    <w:rsid w:val="00285A2C"/>
    <w:rsid w:val="00285B9C"/>
    <w:rsid w:val="00285FC1"/>
    <w:rsid w:val="0028603B"/>
    <w:rsid w:val="0028637D"/>
    <w:rsid w:val="002864F0"/>
    <w:rsid w:val="00286C91"/>
    <w:rsid w:val="00287196"/>
    <w:rsid w:val="002873ED"/>
    <w:rsid w:val="00287526"/>
    <w:rsid w:val="00287D1C"/>
    <w:rsid w:val="00287E13"/>
    <w:rsid w:val="00290093"/>
    <w:rsid w:val="002900BF"/>
    <w:rsid w:val="002909FB"/>
    <w:rsid w:val="00291801"/>
    <w:rsid w:val="00291AE8"/>
    <w:rsid w:val="00291BB8"/>
    <w:rsid w:val="00291CB1"/>
    <w:rsid w:val="00291CCB"/>
    <w:rsid w:val="00291F7A"/>
    <w:rsid w:val="0029271C"/>
    <w:rsid w:val="00292A34"/>
    <w:rsid w:val="00292C95"/>
    <w:rsid w:val="00292E0C"/>
    <w:rsid w:val="00292FFE"/>
    <w:rsid w:val="00293143"/>
    <w:rsid w:val="0029375B"/>
    <w:rsid w:val="00293800"/>
    <w:rsid w:val="00293A03"/>
    <w:rsid w:val="00294140"/>
    <w:rsid w:val="00294412"/>
    <w:rsid w:val="002946AC"/>
    <w:rsid w:val="00294737"/>
    <w:rsid w:val="002948D9"/>
    <w:rsid w:val="00294A93"/>
    <w:rsid w:val="00294B5E"/>
    <w:rsid w:val="00294DEB"/>
    <w:rsid w:val="00295341"/>
    <w:rsid w:val="00295AA2"/>
    <w:rsid w:val="00295AB0"/>
    <w:rsid w:val="00295B2E"/>
    <w:rsid w:val="00295B2F"/>
    <w:rsid w:val="00295C52"/>
    <w:rsid w:val="00295CF5"/>
    <w:rsid w:val="00296248"/>
    <w:rsid w:val="002968FC"/>
    <w:rsid w:val="0029704E"/>
    <w:rsid w:val="00297481"/>
    <w:rsid w:val="0029759C"/>
    <w:rsid w:val="002976C6"/>
    <w:rsid w:val="002976CC"/>
    <w:rsid w:val="00297CD3"/>
    <w:rsid w:val="00297DAF"/>
    <w:rsid w:val="00297E44"/>
    <w:rsid w:val="00297E7B"/>
    <w:rsid w:val="002A0215"/>
    <w:rsid w:val="002A024D"/>
    <w:rsid w:val="002A05FC"/>
    <w:rsid w:val="002A0950"/>
    <w:rsid w:val="002A0BC3"/>
    <w:rsid w:val="002A0D3A"/>
    <w:rsid w:val="002A0FCE"/>
    <w:rsid w:val="002A133C"/>
    <w:rsid w:val="002A1BDB"/>
    <w:rsid w:val="002A1BF5"/>
    <w:rsid w:val="002A203A"/>
    <w:rsid w:val="002A2C51"/>
    <w:rsid w:val="002A351C"/>
    <w:rsid w:val="002A360E"/>
    <w:rsid w:val="002A37C5"/>
    <w:rsid w:val="002A3D79"/>
    <w:rsid w:val="002A4183"/>
    <w:rsid w:val="002A4378"/>
    <w:rsid w:val="002A4942"/>
    <w:rsid w:val="002A4FA2"/>
    <w:rsid w:val="002A502B"/>
    <w:rsid w:val="002A51BA"/>
    <w:rsid w:val="002A53A5"/>
    <w:rsid w:val="002A55E3"/>
    <w:rsid w:val="002A56B6"/>
    <w:rsid w:val="002A59D2"/>
    <w:rsid w:val="002A64D3"/>
    <w:rsid w:val="002A6E4E"/>
    <w:rsid w:val="002A7541"/>
    <w:rsid w:val="002A79E0"/>
    <w:rsid w:val="002A7C78"/>
    <w:rsid w:val="002A7C79"/>
    <w:rsid w:val="002A7D85"/>
    <w:rsid w:val="002B040E"/>
    <w:rsid w:val="002B086A"/>
    <w:rsid w:val="002B0B39"/>
    <w:rsid w:val="002B0DED"/>
    <w:rsid w:val="002B0F06"/>
    <w:rsid w:val="002B1924"/>
    <w:rsid w:val="002B2330"/>
    <w:rsid w:val="002B23F6"/>
    <w:rsid w:val="002B277A"/>
    <w:rsid w:val="002B2A20"/>
    <w:rsid w:val="002B2AE5"/>
    <w:rsid w:val="002B2D92"/>
    <w:rsid w:val="002B2F85"/>
    <w:rsid w:val="002B32D9"/>
    <w:rsid w:val="002B32FF"/>
    <w:rsid w:val="002B3319"/>
    <w:rsid w:val="002B3638"/>
    <w:rsid w:val="002B3D81"/>
    <w:rsid w:val="002B440B"/>
    <w:rsid w:val="002B4B78"/>
    <w:rsid w:val="002B4C6F"/>
    <w:rsid w:val="002B52AD"/>
    <w:rsid w:val="002B5344"/>
    <w:rsid w:val="002B54CF"/>
    <w:rsid w:val="002B657D"/>
    <w:rsid w:val="002B67A2"/>
    <w:rsid w:val="002B6909"/>
    <w:rsid w:val="002B691A"/>
    <w:rsid w:val="002B6AF3"/>
    <w:rsid w:val="002B6B8C"/>
    <w:rsid w:val="002B77BA"/>
    <w:rsid w:val="002B7BCB"/>
    <w:rsid w:val="002B7E80"/>
    <w:rsid w:val="002B7EE3"/>
    <w:rsid w:val="002C04C3"/>
    <w:rsid w:val="002C06B3"/>
    <w:rsid w:val="002C074F"/>
    <w:rsid w:val="002C0A0E"/>
    <w:rsid w:val="002C1070"/>
    <w:rsid w:val="002C129C"/>
    <w:rsid w:val="002C175A"/>
    <w:rsid w:val="002C1C53"/>
    <w:rsid w:val="002C2536"/>
    <w:rsid w:val="002C317A"/>
    <w:rsid w:val="002C35B1"/>
    <w:rsid w:val="002C3635"/>
    <w:rsid w:val="002C3C56"/>
    <w:rsid w:val="002C3E75"/>
    <w:rsid w:val="002C3E82"/>
    <w:rsid w:val="002C40C9"/>
    <w:rsid w:val="002C4905"/>
    <w:rsid w:val="002C4B46"/>
    <w:rsid w:val="002C4C80"/>
    <w:rsid w:val="002C55A3"/>
    <w:rsid w:val="002C5BA2"/>
    <w:rsid w:val="002C5BAA"/>
    <w:rsid w:val="002C6463"/>
    <w:rsid w:val="002C6867"/>
    <w:rsid w:val="002C75AF"/>
    <w:rsid w:val="002C77DC"/>
    <w:rsid w:val="002C7961"/>
    <w:rsid w:val="002C7B30"/>
    <w:rsid w:val="002D0450"/>
    <w:rsid w:val="002D0695"/>
    <w:rsid w:val="002D0C2D"/>
    <w:rsid w:val="002D0D33"/>
    <w:rsid w:val="002D20EA"/>
    <w:rsid w:val="002D2145"/>
    <w:rsid w:val="002D231C"/>
    <w:rsid w:val="002D26F6"/>
    <w:rsid w:val="002D27BF"/>
    <w:rsid w:val="002D2C66"/>
    <w:rsid w:val="002D2D66"/>
    <w:rsid w:val="002D3344"/>
    <w:rsid w:val="002D423A"/>
    <w:rsid w:val="002D4362"/>
    <w:rsid w:val="002D445D"/>
    <w:rsid w:val="002D4E4E"/>
    <w:rsid w:val="002D527E"/>
    <w:rsid w:val="002D5340"/>
    <w:rsid w:val="002D5942"/>
    <w:rsid w:val="002D5AAB"/>
    <w:rsid w:val="002D6276"/>
    <w:rsid w:val="002D637A"/>
    <w:rsid w:val="002D661C"/>
    <w:rsid w:val="002D668C"/>
    <w:rsid w:val="002D7843"/>
    <w:rsid w:val="002D79C6"/>
    <w:rsid w:val="002D7C1B"/>
    <w:rsid w:val="002D7DE5"/>
    <w:rsid w:val="002E0419"/>
    <w:rsid w:val="002E09A0"/>
    <w:rsid w:val="002E0F63"/>
    <w:rsid w:val="002E10E9"/>
    <w:rsid w:val="002E10F5"/>
    <w:rsid w:val="002E11C7"/>
    <w:rsid w:val="002E1C1A"/>
    <w:rsid w:val="002E20A3"/>
    <w:rsid w:val="002E2536"/>
    <w:rsid w:val="002E26FA"/>
    <w:rsid w:val="002E3117"/>
    <w:rsid w:val="002E3794"/>
    <w:rsid w:val="002E42BD"/>
    <w:rsid w:val="002E44FE"/>
    <w:rsid w:val="002E4B09"/>
    <w:rsid w:val="002E4E84"/>
    <w:rsid w:val="002E4FA6"/>
    <w:rsid w:val="002E4FA9"/>
    <w:rsid w:val="002E5077"/>
    <w:rsid w:val="002E5193"/>
    <w:rsid w:val="002E56D4"/>
    <w:rsid w:val="002E599A"/>
    <w:rsid w:val="002E6183"/>
    <w:rsid w:val="002E6372"/>
    <w:rsid w:val="002E63B6"/>
    <w:rsid w:val="002E653D"/>
    <w:rsid w:val="002E6F0F"/>
    <w:rsid w:val="002E7205"/>
    <w:rsid w:val="002E7440"/>
    <w:rsid w:val="002F01A9"/>
    <w:rsid w:val="002F0353"/>
    <w:rsid w:val="002F042B"/>
    <w:rsid w:val="002F0660"/>
    <w:rsid w:val="002F08D2"/>
    <w:rsid w:val="002F0F4E"/>
    <w:rsid w:val="002F14BA"/>
    <w:rsid w:val="002F14C4"/>
    <w:rsid w:val="002F166C"/>
    <w:rsid w:val="002F1C3D"/>
    <w:rsid w:val="002F229B"/>
    <w:rsid w:val="002F2325"/>
    <w:rsid w:val="002F2420"/>
    <w:rsid w:val="002F2BC4"/>
    <w:rsid w:val="002F2BDA"/>
    <w:rsid w:val="002F311D"/>
    <w:rsid w:val="002F329B"/>
    <w:rsid w:val="002F353F"/>
    <w:rsid w:val="002F3ECD"/>
    <w:rsid w:val="002F4115"/>
    <w:rsid w:val="002F4435"/>
    <w:rsid w:val="002F44B3"/>
    <w:rsid w:val="002F4C6A"/>
    <w:rsid w:val="002F4D1A"/>
    <w:rsid w:val="002F4E09"/>
    <w:rsid w:val="002F510C"/>
    <w:rsid w:val="002F526A"/>
    <w:rsid w:val="002F57C3"/>
    <w:rsid w:val="002F5880"/>
    <w:rsid w:val="002F5AE9"/>
    <w:rsid w:val="002F5BCF"/>
    <w:rsid w:val="002F5F52"/>
    <w:rsid w:val="002F637D"/>
    <w:rsid w:val="002F67CF"/>
    <w:rsid w:val="002F6DF6"/>
    <w:rsid w:val="002F747E"/>
    <w:rsid w:val="002F773C"/>
    <w:rsid w:val="002F7F7B"/>
    <w:rsid w:val="003000F6"/>
    <w:rsid w:val="00300604"/>
    <w:rsid w:val="00300912"/>
    <w:rsid w:val="00301033"/>
    <w:rsid w:val="0030139B"/>
    <w:rsid w:val="00301B1C"/>
    <w:rsid w:val="00301DC7"/>
    <w:rsid w:val="00302632"/>
    <w:rsid w:val="00302CBB"/>
    <w:rsid w:val="00302ED5"/>
    <w:rsid w:val="0030319C"/>
    <w:rsid w:val="00303510"/>
    <w:rsid w:val="00303578"/>
    <w:rsid w:val="00303776"/>
    <w:rsid w:val="00303A53"/>
    <w:rsid w:val="00303D9E"/>
    <w:rsid w:val="00304778"/>
    <w:rsid w:val="00304814"/>
    <w:rsid w:val="00304D07"/>
    <w:rsid w:val="00304E84"/>
    <w:rsid w:val="00305C83"/>
    <w:rsid w:val="00305DC7"/>
    <w:rsid w:val="0030623B"/>
    <w:rsid w:val="00306EE4"/>
    <w:rsid w:val="00307185"/>
    <w:rsid w:val="003073A8"/>
    <w:rsid w:val="0030759E"/>
    <w:rsid w:val="00307BD8"/>
    <w:rsid w:val="00307CA2"/>
    <w:rsid w:val="00310373"/>
    <w:rsid w:val="00310C6E"/>
    <w:rsid w:val="003111EA"/>
    <w:rsid w:val="0031174E"/>
    <w:rsid w:val="003118EA"/>
    <w:rsid w:val="00311B66"/>
    <w:rsid w:val="00311CDD"/>
    <w:rsid w:val="00312945"/>
    <w:rsid w:val="00312A45"/>
    <w:rsid w:val="00312F26"/>
    <w:rsid w:val="003131AC"/>
    <w:rsid w:val="003131D6"/>
    <w:rsid w:val="003136B5"/>
    <w:rsid w:val="00313909"/>
    <w:rsid w:val="003140BE"/>
    <w:rsid w:val="00314279"/>
    <w:rsid w:val="0031447C"/>
    <w:rsid w:val="00314774"/>
    <w:rsid w:val="00315369"/>
    <w:rsid w:val="003155E5"/>
    <w:rsid w:val="0031590F"/>
    <w:rsid w:val="003161BF"/>
    <w:rsid w:val="0031676F"/>
    <w:rsid w:val="003167E8"/>
    <w:rsid w:val="00317A77"/>
    <w:rsid w:val="00317C3D"/>
    <w:rsid w:val="00320D0C"/>
    <w:rsid w:val="00320F55"/>
    <w:rsid w:val="00320F69"/>
    <w:rsid w:val="00320F71"/>
    <w:rsid w:val="00320FFF"/>
    <w:rsid w:val="00321C98"/>
    <w:rsid w:val="00321D99"/>
    <w:rsid w:val="00322601"/>
    <w:rsid w:val="00322661"/>
    <w:rsid w:val="003228CB"/>
    <w:rsid w:val="0032340F"/>
    <w:rsid w:val="003235F1"/>
    <w:rsid w:val="0032389B"/>
    <w:rsid w:val="0032398D"/>
    <w:rsid w:val="00323D7E"/>
    <w:rsid w:val="00323D96"/>
    <w:rsid w:val="0032423D"/>
    <w:rsid w:val="003242C7"/>
    <w:rsid w:val="00324D78"/>
    <w:rsid w:val="00325797"/>
    <w:rsid w:val="00325BA5"/>
    <w:rsid w:val="00326097"/>
    <w:rsid w:val="00326100"/>
    <w:rsid w:val="00326673"/>
    <w:rsid w:val="00326DD6"/>
    <w:rsid w:val="00326E46"/>
    <w:rsid w:val="00327179"/>
    <w:rsid w:val="003272E6"/>
    <w:rsid w:val="00327FE9"/>
    <w:rsid w:val="0033002F"/>
    <w:rsid w:val="0033038C"/>
    <w:rsid w:val="00330679"/>
    <w:rsid w:val="00330704"/>
    <w:rsid w:val="00330736"/>
    <w:rsid w:val="00330BD3"/>
    <w:rsid w:val="00331101"/>
    <w:rsid w:val="0033110A"/>
    <w:rsid w:val="003319C8"/>
    <w:rsid w:val="00331AC6"/>
    <w:rsid w:val="00331C90"/>
    <w:rsid w:val="00332072"/>
    <w:rsid w:val="003320C2"/>
    <w:rsid w:val="003322F3"/>
    <w:rsid w:val="003324E6"/>
    <w:rsid w:val="003327BC"/>
    <w:rsid w:val="003333D8"/>
    <w:rsid w:val="00333429"/>
    <w:rsid w:val="00333A2A"/>
    <w:rsid w:val="00333E8C"/>
    <w:rsid w:val="00334979"/>
    <w:rsid w:val="0033502D"/>
    <w:rsid w:val="00335042"/>
    <w:rsid w:val="0033507D"/>
    <w:rsid w:val="00335211"/>
    <w:rsid w:val="00335295"/>
    <w:rsid w:val="003353F7"/>
    <w:rsid w:val="0033545C"/>
    <w:rsid w:val="0033571D"/>
    <w:rsid w:val="00335BFF"/>
    <w:rsid w:val="0033613B"/>
    <w:rsid w:val="003363A9"/>
    <w:rsid w:val="00336886"/>
    <w:rsid w:val="00336A0A"/>
    <w:rsid w:val="00336C24"/>
    <w:rsid w:val="00337342"/>
    <w:rsid w:val="003378C7"/>
    <w:rsid w:val="00337E14"/>
    <w:rsid w:val="00340129"/>
    <w:rsid w:val="0034047E"/>
    <w:rsid w:val="00340523"/>
    <w:rsid w:val="0034071D"/>
    <w:rsid w:val="003409C2"/>
    <w:rsid w:val="00340E61"/>
    <w:rsid w:val="00341156"/>
    <w:rsid w:val="00341520"/>
    <w:rsid w:val="00341797"/>
    <w:rsid w:val="00342235"/>
    <w:rsid w:val="003422C3"/>
    <w:rsid w:val="003424E6"/>
    <w:rsid w:val="00342DE5"/>
    <w:rsid w:val="00343008"/>
    <w:rsid w:val="003431B1"/>
    <w:rsid w:val="003432D8"/>
    <w:rsid w:val="0034333D"/>
    <w:rsid w:val="00343469"/>
    <w:rsid w:val="003438B0"/>
    <w:rsid w:val="003439DD"/>
    <w:rsid w:val="003439F1"/>
    <w:rsid w:val="00343C26"/>
    <w:rsid w:val="00344133"/>
    <w:rsid w:val="003442F7"/>
    <w:rsid w:val="0034461D"/>
    <w:rsid w:val="00344854"/>
    <w:rsid w:val="0034547D"/>
    <w:rsid w:val="00345724"/>
    <w:rsid w:val="00345764"/>
    <w:rsid w:val="003459BF"/>
    <w:rsid w:val="00345B28"/>
    <w:rsid w:val="0034635C"/>
    <w:rsid w:val="00346379"/>
    <w:rsid w:val="003467EC"/>
    <w:rsid w:val="00346947"/>
    <w:rsid w:val="00346B75"/>
    <w:rsid w:val="00347955"/>
    <w:rsid w:val="00347FBC"/>
    <w:rsid w:val="00347FCC"/>
    <w:rsid w:val="0035030B"/>
    <w:rsid w:val="00350710"/>
    <w:rsid w:val="00350C4A"/>
    <w:rsid w:val="00350CD0"/>
    <w:rsid w:val="00351228"/>
    <w:rsid w:val="003514BA"/>
    <w:rsid w:val="0035195E"/>
    <w:rsid w:val="0035251C"/>
    <w:rsid w:val="0035294C"/>
    <w:rsid w:val="00353434"/>
    <w:rsid w:val="00353725"/>
    <w:rsid w:val="003538D6"/>
    <w:rsid w:val="00353A71"/>
    <w:rsid w:val="00353D97"/>
    <w:rsid w:val="00353EC8"/>
    <w:rsid w:val="0035421A"/>
    <w:rsid w:val="00354A82"/>
    <w:rsid w:val="00354B16"/>
    <w:rsid w:val="00354E93"/>
    <w:rsid w:val="00355CC9"/>
    <w:rsid w:val="00355E38"/>
    <w:rsid w:val="003561AE"/>
    <w:rsid w:val="003562A1"/>
    <w:rsid w:val="00356391"/>
    <w:rsid w:val="00356950"/>
    <w:rsid w:val="00356C16"/>
    <w:rsid w:val="00356D84"/>
    <w:rsid w:val="00356E0C"/>
    <w:rsid w:val="003572BE"/>
    <w:rsid w:val="00357E79"/>
    <w:rsid w:val="003602A8"/>
    <w:rsid w:val="00360821"/>
    <w:rsid w:val="00360C28"/>
    <w:rsid w:val="003610D7"/>
    <w:rsid w:val="003610E5"/>
    <w:rsid w:val="00361279"/>
    <w:rsid w:val="0036131E"/>
    <w:rsid w:val="00361C19"/>
    <w:rsid w:val="00361D41"/>
    <w:rsid w:val="00361F25"/>
    <w:rsid w:val="00362502"/>
    <w:rsid w:val="0036277F"/>
    <w:rsid w:val="00362935"/>
    <w:rsid w:val="00362B1B"/>
    <w:rsid w:val="00362DF2"/>
    <w:rsid w:val="00362EB1"/>
    <w:rsid w:val="0036305A"/>
    <w:rsid w:val="0036319F"/>
    <w:rsid w:val="00364023"/>
    <w:rsid w:val="00364503"/>
    <w:rsid w:val="00364818"/>
    <w:rsid w:val="003648B1"/>
    <w:rsid w:val="00364E22"/>
    <w:rsid w:val="003656A1"/>
    <w:rsid w:val="0036591A"/>
    <w:rsid w:val="00365BD2"/>
    <w:rsid w:val="003664A2"/>
    <w:rsid w:val="003665B8"/>
    <w:rsid w:val="003665BF"/>
    <w:rsid w:val="0036688A"/>
    <w:rsid w:val="00367C0D"/>
    <w:rsid w:val="00367D67"/>
    <w:rsid w:val="00370060"/>
    <w:rsid w:val="00370164"/>
    <w:rsid w:val="003707F9"/>
    <w:rsid w:val="00370977"/>
    <w:rsid w:val="00370DE6"/>
    <w:rsid w:val="0037115A"/>
    <w:rsid w:val="0037172B"/>
    <w:rsid w:val="00371B14"/>
    <w:rsid w:val="00371DCD"/>
    <w:rsid w:val="00371E21"/>
    <w:rsid w:val="00371EB9"/>
    <w:rsid w:val="00371F4C"/>
    <w:rsid w:val="00372088"/>
    <w:rsid w:val="00372198"/>
    <w:rsid w:val="0037225B"/>
    <w:rsid w:val="00372A7A"/>
    <w:rsid w:val="00372C14"/>
    <w:rsid w:val="00372F85"/>
    <w:rsid w:val="0037314D"/>
    <w:rsid w:val="003731A8"/>
    <w:rsid w:val="00373867"/>
    <w:rsid w:val="00373BE7"/>
    <w:rsid w:val="00373DB6"/>
    <w:rsid w:val="00373EAD"/>
    <w:rsid w:val="00374A22"/>
    <w:rsid w:val="00374BE1"/>
    <w:rsid w:val="00374CBC"/>
    <w:rsid w:val="00374D6D"/>
    <w:rsid w:val="00374FEA"/>
    <w:rsid w:val="003760E7"/>
    <w:rsid w:val="003765FB"/>
    <w:rsid w:val="00376A5B"/>
    <w:rsid w:val="00376C3E"/>
    <w:rsid w:val="00376C43"/>
    <w:rsid w:val="00376F20"/>
    <w:rsid w:val="00377053"/>
    <w:rsid w:val="0037735C"/>
    <w:rsid w:val="0037783F"/>
    <w:rsid w:val="003778E8"/>
    <w:rsid w:val="00377D06"/>
    <w:rsid w:val="003802EB"/>
    <w:rsid w:val="00380519"/>
    <w:rsid w:val="00380734"/>
    <w:rsid w:val="0038075C"/>
    <w:rsid w:val="00380969"/>
    <w:rsid w:val="00380C2E"/>
    <w:rsid w:val="00381150"/>
    <w:rsid w:val="003814B7"/>
    <w:rsid w:val="0038158B"/>
    <w:rsid w:val="00381619"/>
    <w:rsid w:val="00381E63"/>
    <w:rsid w:val="00382000"/>
    <w:rsid w:val="003826F1"/>
    <w:rsid w:val="00382B2E"/>
    <w:rsid w:val="00382CD8"/>
    <w:rsid w:val="00382E29"/>
    <w:rsid w:val="00382EDB"/>
    <w:rsid w:val="0038303C"/>
    <w:rsid w:val="00383A32"/>
    <w:rsid w:val="00383C3D"/>
    <w:rsid w:val="00383F7B"/>
    <w:rsid w:val="00384B41"/>
    <w:rsid w:val="0038525A"/>
    <w:rsid w:val="00385483"/>
    <w:rsid w:val="003855FC"/>
    <w:rsid w:val="00385C7F"/>
    <w:rsid w:val="00386483"/>
    <w:rsid w:val="00386ADA"/>
    <w:rsid w:val="00386EDD"/>
    <w:rsid w:val="00386F1D"/>
    <w:rsid w:val="0038740F"/>
    <w:rsid w:val="003875DD"/>
    <w:rsid w:val="003877C0"/>
    <w:rsid w:val="00387827"/>
    <w:rsid w:val="00387BD1"/>
    <w:rsid w:val="00387F90"/>
    <w:rsid w:val="00390622"/>
    <w:rsid w:val="0039092B"/>
    <w:rsid w:val="00390B35"/>
    <w:rsid w:val="00390D3F"/>
    <w:rsid w:val="00390E24"/>
    <w:rsid w:val="00390E4E"/>
    <w:rsid w:val="00391232"/>
    <w:rsid w:val="00391391"/>
    <w:rsid w:val="00391579"/>
    <w:rsid w:val="003917F9"/>
    <w:rsid w:val="0039193E"/>
    <w:rsid w:val="00391A87"/>
    <w:rsid w:val="00392650"/>
    <w:rsid w:val="00392A59"/>
    <w:rsid w:val="00392FB3"/>
    <w:rsid w:val="0039316C"/>
    <w:rsid w:val="003931A2"/>
    <w:rsid w:val="003935AA"/>
    <w:rsid w:val="00393838"/>
    <w:rsid w:val="003938FE"/>
    <w:rsid w:val="00393B2E"/>
    <w:rsid w:val="00393D16"/>
    <w:rsid w:val="00393D48"/>
    <w:rsid w:val="00394358"/>
    <w:rsid w:val="00394DDA"/>
    <w:rsid w:val="00394EBF"/>
    <w:rsid w:val="00394FFB"/>
    <w:rsid w:val="0039551A"/>
    <w:rsid w:val="003955D1"/>
    <w:rsid w:val="003958F9"/>
    <w:rsid w:val="0039591B"/>
    <w:rsid w:val="003959A4"/>
    <w:rsid w:val="00395B17"/>
    <w:rsid w:val="00395C4E"/>
    <w:rsid w:val="0039679D"/>
    <w:rsid w:val="00396A82"/>
    <w:rsid w:val="0039755A"/>
    <w:rsid w:val="00397A68"/>
    <w:rsid w:val="00397D61"/>
    <w:rsid w:val="003A08DD"/>
    <w:rsid w:val="003A0A0E"/>
    <w:rsid w:val="003A1229"/>
    <w:rsid w:val="003A1497"/>
    <w:rsid w:val="003A149A"/>
    <w:rsid w:val="003A1AD4"/>
    <w:rsid w:val="003A1F36"/>
    <w:rsid w:val="003A26C1"/>
    <w:rsid w:val="003A2807"/>
    <w:rsid w:val="003A3000"/>
    <w:rsid w:val="003A32F9"/>
    <w:rsid w:val="003A341E"/>
    <w:rsid w:val="003A35E2"/>
    <w:rsid w:val="003A40DD"/>
    <w:rsid w:val="003A423E"/>
    <w:rsid w:val="003A50EA"/>
    <w:rsid w:val="003A5975"/>
    <w:rsid w:val="003A5B86"/>
    <w:rsid w:val="003A5BE4"/>
    <w:rsid w:val="003A5E01"/>
    <w:rsid w:val="003A5E54"/>
    <w:rsid w:val="003A6062"/>
    <w:rsid w:val="003A64BF"/>
    <w:rsid w:val="003A7338"/>
    <w:rsid w:val="003A7392"/>
    <w:rsid w:val="003A7C08"/>
    <w:rsid w:val="003B05B9"/>
    <w:rsid w:val="003B079B"/>
    <w:rsid w:val="003B07D8"/>
    <w:rsid w:val="003B0846"/>
    <w:rsid w:val="003B0D22"/>
    <w:rsid w:val="003B0E3D"/>
    <w:rsid w:val="003B1144"/>
    <w:rsid w:val="003B13F7"/>
    <w:rsid w:val="003B1812"/>
    <w:rsid w:val="003B1ADE"/>
    <w:rsid w:val="003B1BD4"/>
    <w:rsid w:val="003B1F72"/>
    <w:rsid w:val="003B1F75"/>
    <w:rsid w:val="003B211B"/>
    <w:rsid w:val="003B28BB"/>
    <w:rsid w:val="003B2B08"/>
    <w:rsid w:val="003B2BED"/>
    <w:rsid w:val="003B38FA"/>
    <w:rsid w:val="003B3B71"/>
    <w:rsid w:val="003B3DBB"/>
    <w:rsid w:val="003B40D1"/>
    <w:rsid w:val="003B43F1"/>
    <w:rsid w:val="003B474E"/>
    <w:rsid w:val="003B4909"/>
    <w:rsid w:val="003B54EE"/>
    <w:rsid w:val="003B56A3"/>
    <w:rsid w:val="003B5786"/>
    <w:rsid w:val="003B5D70"/>
    <w:rsid w:val="003B6160"/>
    <w:rsid w:val="003B69EA"/>
    <w:rsid w:val="003B6A65"/>
    <w:rsid w:val="003B6EA7"/>
    <w:rsid w:val="003B6FB3"/>
    <w:rsid w:val="003B735E"/>
    <w:rsid w:val="003B78B4"/>
    <w:rsid w:val="003B7979"/>
    <w:rsid w:val="003C003B"/>
    <w:rsid w:val="003C0735"/>
    <w:rsid w:val="003C0873"/>
    <w:rsid w:val="003C0B94"/>
    <w:rsid w:val="003C0F4F"/>
    <w:rsid w:val="003C1207"/>
    <w:rsid w:val="003C164F"/>
    <w:rsid w:val="003C1A0C"/>
    <w:rsid w:val="003C1D08"/>
    <w:rsid w:val="003C2846"/>
    <w:rsid w:val="003C2CE3"/>
    <w:rsid w:val="003C2D0E"/>
    <w:rsid w:val="003C33E8"/>
    <w:rsid w:val="003C37AF"/>
    <w:rsid w:val="003C3A2C"/>
    <w:rsid w:val="003C3F7B"/>
    <w:rsid w:val="003C42AB"/>
    <w:rsid w:val="003C5068"/>
    <w:rsid w:val="003C5371"/>
    <w:rsid w:val="003C5C59"/>
    <w:rsid w:val="003C6196"/>
    <w:rsid w:val="003C6395"/>
    <w:rsid w:val="003C646A"/>
    <w:rsid w:val="003C6BF2"/>
    <w:rsid w:val="003C72D7"/>
    <w:rsid w:val="003C7414"/>
    <w:rsid w:val="003C7636"/>
    <w:rsid w:val="003C7C43"/>
    <w:rsid w:val="003C7DE2"/>
    <w:rsid w:val="003C7FAE"/>
    <w:rsid w:val="003D0151"/>
    <w:rsid w:val="003D040A"/>
    <w:rsid w:val="003D0974"/>
    <w:rsid w:val="003D0D75"/>
    <w:rsid w:val="003D0E94"/>
    <w:rsid w:val="003D11D3"/>
    <w:rsid w:val="003D1AAC"/>
    <w:rsid w:val="003D1FAE"/>
    <w:rsid w:val="003D253C"/>
    <w:rsid w:val="003D2F4D"/>
    <w:rsid w:val="003D3190"/>
    <w:rsid w:val="003D36D3"/>
    <w:rsid w:val="003D3B82"/>
    <w:rsid w:val="003D3BA3"/>
    <w:rsid w:val="003D3F43"/>
    <w:rsid w:val="003D3FBA"/>
    <w:rsid w:val="003D4A81"/>
    <w:rsid w:val="003D4ABF"/>
    <w:rsid w:val="003D51D8"/>
    <w:rsid w:val="003D523D"/>
    <w:rsid w:val="003D5469"/>
    <w:rsid w:val="003D55C5"/>
    <w:rsid w:val="003D59E3"/>
    <w:rsid w:val="003D5AE5"/>
    <w:rsid w:val="003D5CBD"/>
    <w:rsid w:val="003D636A"/>
    <w:rsid w:val="003D65F9"/>
    <w:rsid w:val="003D6676"/>
    <w:rsid w:val="003D701C"/>
    <w:rsid w:val="003E024D"/>
    <w:rsid w:val="003E086B"/>
    <w:rsid w:val="003E0971"/>
    <w:rsid w:val="003E09C1"/>
    <w:rsid w:val="003E0CF5"/>
    <w:rsid w:val="003E126F"/>
    <w:rsid w:val="003E13E7"/>
    <w:rsid w:val="003E17F0"/>
    <w:rsid w:val="003E1839"/>
    <w:rsid w:val="003E1C93"/>
    <w:rsid w:val="003E225C"/>
    <w:rsid w:val="003E241F"/>
    <w:rsid w:val="003E293E"/>
    <w:rsid w:val="003E2B46"/>
    <w:rsid w:val="003E2B9E"/>
    <w:rsid w:val="003E2F08"/>
    <w:rsid w:val="003E36CD"/>
    <w:rsid w:val="003E40DC"/>
    <w:rsid w:val="003E4628"/>
    <w:rsid w:val="003E4771"/>
    <w:rsid w:val="003E48A9"/>
    <w:rsid w:val="003E4965"/>
    <w:rsid w:val="003E4B57"/>
    <w:rsid w:val="003E4BB5"/>
    <w:rsid w:val="003E5103"/>
    <w:rsid w:val="003E5151"/>
    <w:rsid w:val="003E5424"/>
    <w:rsid w:val="003E5BE7"/>
    <w:rsid w:val="003E6216"/>
    <w:rsid w:val="003E63C0"/>
    <w:rsid w:val="003E6B95"/>
    <w:rsid w:val="003E6C0D"/>
    <w:rsid w:val="003E7366"/>
    <w:rsid w:val="003E77A2"/>
    <w:rsid w:val="003F0C65"/>
    <w:rsid w:val="003F1040"/>
    <w:rsid w:val="003F10A5"/>
    <w:rsid w:val="003F149D"/>
    <w:rsid w:val="003F1CF8"/>
    <w:rsid w:val="003F207D"/>
    <w:rsid w:val="003F27F5"/>
    <w:rsid w:val="003F285E"/>
    <w:rsid w:val="003F2AC1"/>
    <w:rsid w:val="003F331C"/>
    <w:rsid w:val="003F347D"/>
    <w:rsid w:val="003F3D7D"/>
    <w:rsid w:val="003F41F9"/>
    <w:rsid w:val="003F458B"/>
    <w:rsid w:val="003F4691"/>
    <w:rsid w:val="003F4717"/>
    <w:rsid w:val="003F4A0C"/>
    <w:rsid w:val="003F4A51"/>
    <w:rsid w:val="003F4B08"/>
    <w:rsid w:val="003F4E13"/>
    <w:rsid w:val="003F5109"/>
    <w:rsid w:val="003F51CE"/>
    <w:rsid w:val="003F5232"/>
    <w:rsid w:val="003F5344"/>
    <w:rsid w:val="003F58D1"/>
    <w:rsid w:val="003F5948"/>
    <w:rsid w:val="003F5B97"/>
    <w:rsid w:val="003F5C88"/>
    <w:rsid w:val="003F631E"/>
    <w:rsid w:val="003F6DF6"/>
    <w:rsid w:val="003F7810"/>
    <w:rsid w:val="003F7936"/>
    <w:rsid w:val="004000EF"/>
    <w:rsid w:val="00400782"/>
    <w:rsid w:val="00400B45"/>
    <w:rsid w:val="00400CA4"/>
    <w:rsid w:val="00400D89"/>
    <w:rsid w:val="00401667"/>
    <w:rsid w:val="004018FC"/>
    <w:rsid w:val="0040222B"/>
    <w:rsid w:val="00402469"/>
    <w:rsid w:val="004025B7"/>
    <w:rsid w:val="00402ADE"/>
    <w:rsid w:val="00402AF3"/>
    <w:rsid w:val="00402B41"/>
    <w:rsid w:val="00403A55"/>
    <w:rsid w:val="004043C6"/>
    <w:rsid w:val="004044D5"/>
    <w:rsid w:val="00404C4A"/>
    <w:rsid w:val="00404C8B"/>
    <w:rsid w:val="00405894"/>
    <w:rsid w:val="00405DC5"/>
    <w:rsid w:val="0040727B"/>
    <w:rsid w:val="00407454"/>
    <w:rsid w:val="0040756D"/>
    <w:rsid w:val="00407F76"/>
    <w:rsid w:val="00410763"/>
    <w:rsid w:val="00410B81"/>
    <w:rsid w:val="00410D20"/>
    <w:rsid w:val="00411325"/>
    <w:rsid w:val="004115FC"/>
    <w:rsid w:val="0041164A"/>
    <w:rsid w:val="00411706"/>
    <w:rsid w:val="00412077"/>
    <w:rsid w:val="004125FD"/>
    <w:rsid w:val="0041270C"/>
    <w:rsid w:val="00412AF2"/>
    <w:rsid w:val="00412E75"/>
    <w:rsid w:val="00413091"/>
    <w:rsid w:val="00413454"/>
    <w:rsid w:val="00413615"/>
    <w:rsid w:val="004137BF"/>
    <w:rsid w:val="004138A1"/>
    <w:rsid w:val="00413A33"/>
    <w:rsid w:val="00413BAD"/>
    <w:rsid w:val="0041471F"/>
    <w:rsid w:val="004148F0"/>
    <w:rsid w:val="00414EFD"/>
    <w:rsid w:val="00415847"/>
    <w:rsid w:val="0041621E"/>
    <w:rsid w:val="004165E0"/>
    <w:rsid w:val="004166D7"/>
    <w:rsid w:val="00416B60"/>
    <w:rsid w:val="00416EE0"/>
    <w:rsid w:val="00417060"/>
    <w:rsid w:val="004170AD"/>
    <w:rsid w:val="004170E1"/>
    <w:rsid w:val="00417557"/>
    <w:rsid w:val="00417928"/>
    <w:rsid w:val="00417DB7"/>
    <w:rsid w:val="004201BB"/>
    <w:rsid w:val="00420344"/>
    <w:rsid w:val="0042134D"/>
    <w:rsid w:val="0042197F"/>
    <w:rsid w:val="00421AB8"/>
    <w:rsid w:val="00421BB2"/>
    <w:rsid w:val="00421E9F"/>
    <w:rsid w:val="00421EF9"/>
    <w:rsid w:val="004224FB"/>
    <w:rsid w:val="00422898"/>
    <w:rsid w:val="00422EA7"/>
    <w:rsid w:val="00422FCF"/>
    <w:rsid w:val="00423367"/>
    <w:rsid w:val="00423F92"/>
    <w:rsid w:val="0042504A"/>
    <w:rsid w:val="00425231"/>
    <w:rsid w:val="0042548C"/>
    <w:rsid w:val="004257AB"/>
    <w:rsid w:val="00426CBA"/>
    <w:rsid w:val="00426D63"/>
    <w:rsid w:val="00426E45"/>
    <w:rsid w:val="00427348"/>
    <w:rsid w:val="004274A6"/>
    <w:rsid w:val="004275A1"/>
    <w:rsid w:val="004279AE"/>
    <w:rsid w:val="00427D34"/>
    <w:rsid w:val="0043052C"/>
    <w:rsid w:val="004305FF"/>
    <w:rsid w:val="00430BED"/>
    <w:rsid w:val="00430CC7"/>
    <w:rsid w:val="00430E4A"/>
    <w:rsid w:val="0043149B"/>
    <w:rsid w:val="00431C87"/>
    <w:rsid w:val="004320EE"/>
    <w:rsid w:val="00432B16"/>
    <w:rsid w:val="00432B40"/>
    <w:rsid w:val="00433589"/>
    <w:rsid w:val="00433BF6"/>
    <w:rsid w:val="004342CB"/>
    <w:rsid w:val="004342D6"/>
    <w:rsid w:val="00434895"/>
    <w:rsid w:val="00435274"/>
    <w:rsid w:val="00435810"/>
    <w:rsid w:val="00435B61"/>
    <w:rsid w:val="004361A1"/>
    <w:rsid w:val="004363B4"/>
    <w:rsid w:val="0043686E"/>
    <w:rsid w:val="00436B2F"/>
    <w:rsid w:val="00436CA9"/>
    <w:rsid w:val="00436E32"/>
    <w:rsid w:val="004371A7"/>
    <w:rsid w:val="0043778F"/>
    <w:rsid w:val="00437824"/>
    <w:rsid w:val="004378EC"/>
    <w:rsid w:val="00437A69"/>
    <w:rsid w:val="00437CCC"/>
    <w:rsid w:val="00437DC6"/>
    <w:rsid w:val="00440288"/>
    <w:rsid w:val="0044053A"/>
    <w:rsid w:val="004407A8"/>
    <w:rsid w:val="004409F1"/>
    <w:rsid w:val="00440B51"/>
    <w:rsid w:val="00440C00"/>
    <w:rsid w:val="00441178"/>
    <w:rsid w:val="00441830"/>
    <w:rsid w:val="0044189F"/>
    <w:rsid w:val="00441972"/>
    <w:rsid w:val="004423BD"/>
    <w:rsid w:val="00442C27"/>
    <w:rsid w:val="00442CBF"/>
    <w:rsid w:val="00442DAD"/>
    <w:rsid w:val="00443392"/>
    <w:rsid w:val="0044369C"/>
    <w:rsid w:val="00443CEC"/>
    <w:rsid w:val="00443EFD"/>
    <w:rsid w:val="004443DE"/>
    <w:rsid w:val="004446EB"/>
    <w:rsid w:val="00444815"/>
    <w:rsid w:val="00444D9F"/>
    <w:rsid w:val="00444DC8"/>
    <w:rsid w:val="00444FAF"/>
    <w:rsid w:val="00445073"/>
    <w:rsid w:val="0044553F"/>
    <w:rsid w:val="00445816"/>
    <w:rsid w:val="00445C54"/>
    <w:rsid w:val="00445CFC"/>
    <w:rsid w:val="00445E36"/>
    <w:rsid w:val="00445F95"/>
    <w:rsid w:val="0044626C"/>
    <w:rsid w:val="00446A03"/>
    <w:rsid w:val="00446C10"/>
    <w:rsid w:val="004470E6"/>
    <w:rsid w:val="004471F8"/>
    <w:rsid w:val="00447C64"/>
    <w:rsid w:val="004501D0"/>
    <w:rsid w:val="004509B4"/>
    <w:rsid w:val="00450A2F"/>
    <w:rsid w:val="00450B10"/>
    <w:rsid w:val="00450F56"/>
    <w:rsid w:val="004511EA"/>
    <w:rsid w:val="004513CC"/>
    <w:rsid w:val="004515DD"/>
    <w:rsid w:val="004517E9"/>
    <w:rsid w:val="00452081"/>
    <w:rsid w:val="004522EA"/>
    <w:rsid w:val="00452450"/>
    <w:rsid w:val="00452D37"/>
    <w:rsid w:val="00453139"/>
    <w:rsid w:val="00453217"/>
    <w:rsid w:val="0045330E"/>
    <w:rsid w:val="004536DF"/>
    <w:rsid w:val="00454219"/>
    <w:rsid w:val="00454A6C"/>
    <w:rsid w:val="00454D73"/>
    <w:rsid w:val="0045514C"/>
    <w:rsid w:val="00455154"/>
    <w:rsid w:val="00455513"/>
    <w:rsid w:val="0045555A"/>
    <w:rsid w:val="00455AC0"/>
    <w:rsid w:val="00455F12"/>
    <w:rsid w:val="00456E58"/>
    <w:rsid w:val="00456EC6"/>
    <w:rsid w:val="00457209"/>
    <w:rsid w:val="004576E9"/>
    <w:rsid w:val="004578FA"/>
    <w:rsid w:val="00457AFE"/>
    <w:rsid w:val="004605C0"/>
    <w:rsid w:val="004605EA"/>
    <w:rsid w:val="00461D0E"/>
    <w:rsid w:val="004623D8"/>
    <w:rsid w:val="004628FA"/>
    <w:rsid w:val="00462FD3"/>
    <w:rsid w:val="00463362"/>
    <w:rsid w:val="00463485"/>
    <w:rsid w:val="00463B36"/>
    <w:rsid w:val="004645AA"/>
    <w:rsid w:val="00464605"/>
    <w:rsid w:val="00465090"/>
    <w:rsid w:val="00465113"/>
    <w:rsid w:val="00465780"/>
    <w:rsid w:val="004658C9"/>
    <w:rsid w:val="0046592A"/>
    <w:rsid w:val="00465C26"/>
    <w:rsid w:val="00465DBA"/>
    <w:rsid w:val="004661F8"/>
    <w:rsid w:val="00466301"/>
    <w:rsid w:val="00466716"/>
    <w:rsid w:val="00466810"/>
    <w:rsid w:val="00466D4D"/>
    <w:rsid w:val="00466D83"/>
    <w:rsid w:val="0046710A"/>
    <w:rsid w:val="004673B0"/>
    <w:rsid w:val="004673F7"/>
    <w:rsid w:val="004679AB"/>
    <w:rsid w:val="00467E59"/>
    <w:rsid w:val="0047035C"/>
    <w:rsid w:val="0047069D"/>
    <w:rsid w:val="00470C90"/>
    <w:rsid w:val="00470E7D"/>
    <w:rsid w:val="00470E9F"/>
    <w:rsid w:val="00471224"/>
    <w:rsid w:val="004714C4"/>
    <w:rsid w:val="00471832"/>
    <w:rsid w:val="0047191B"/>
    <w:rsid w:val="00472561"/>
    <w:rsid w:val="00472867"/>
    <w:rsid w:val="00472BBD"/>
    <w:rsid w:val="00472D6F"/>
    <w:rsid w:val="004730E4"/>
    <w:rsid w:val="00473436"/>
    <w:rsid w:val="004737D9"/>
    <w:rsid w:val="00473833"/>
    <w:rsid w:val="00473879"/>
    <w:rsid w:val="00473A01"/>
    <w:rsid w:val="00473A94"/>
    <w:rsid w:val="00473EEF"/>
    <w:rsid w:val="004745FF"/>
    <w:rsid w:val="00474797"/>
    <w:rsid w:val="00474F50"/>
    <w:rsid w:val="00474FD0"/>
    <w:rsid w:val="00475662"/>
    <w:rsid w:val="004756A3"/>
    <w:rsid w:val="00475CA9"/>
    <w:rsid w:val="00475CB6"/>
    <w:rsid w:val="00475D37"/>
    <w:rsid w:val="0047639A"/>
    <w:rsid w:val="00476553"/>
    <w:rsid w:val="00476819"/>
    <w:rsid w:val="00476CA0"/>
    <w:rsid w:val="00477B29"/>
    <w:rsid w:val="00477BB6"/>
    <w:rsid w:val="00480095"/>
    <w:rsid w:val="0048097E"/>
    <w:rsid w:val="0048107C"/>
    <w:rsid w:val="0048130D"/>
    <w:rsid w:val="00481668"/>
    <w:rsid w:val="004816BC"/>
    <w:rsid w:val="004817D4"/>
    <w:rsid w:val="00481A63"/>
    <w:rsid w:val="0048233D"/>
    <w:rsid w:val="004823A3"/>
    <w:rsid w:val="0048269C"/>
    <w:rsid w:val="0048289F"/>
    <w:rsid w:val="00483A33"/>
    <w:rsid w:val="004841F8"/>
    <w:rsid w:val="004845D4"/>
    <w:rsid w:val="00484BE7"/>
    <w:rsid w:val="00484CB6"/>
    <w:rsid w:val="00484FAB"/>
    <w:rsid w:val="004855F1"/>
    <w:rsid w:val="0048646D"/>
    <w:rsid w:val="004864BA"/>
    <w:rsid w:val="00486864"/>
    <w:rsid w:val="004869E7"/>
    <w:rsid w:val="00486D36"/>
    <w:rsid w:val="00487385"/>
    <w:rsid w:val="00487834"/>
    <w:rsid w:val="00487984"/>
    <w:rsid w:val="00487EC8"/>
    <w:rsid w:val="00487F7A"/>
    <w:rsid w:val="00490357"/>
    <w:rsid w:val="00490845"/>
    <w:rsid w:val="004908DB"/>
    <w:rsid w:val="00490BC4"/>
    <w:rsid w:val="00490D3B"/>
    <w:rsid w:val="00490FC6"/>
    <w:rsid w:val="00491585"/>
    <w:rsid w:val="004915A3"/>
    <w:rsid w:val="00492375"/>
    <w:rsid w:val="004925EB"/>
    <w:rsid w:val="00492657"/>
    <w:rsid w:val="00492764"/>
    <w:rsid w:val="0049290E"/>
    <w:rsid w:val="00492B41"/>
    <w:rsid w:val="00492E24"/>
    <w:rsid w:val="00492F44"/>
    <w:rsid w:val="004943B4"/>
    <w:rsid w:val="004944F5"/>
    <w:rsid w:val="004946C4"/>
    <w:rsid w:val="00494A95"/>
    <w:rsid w:val="004959F0"/>
    <w:rsid w:val="004966AE"/>
    <w:rsid w:val="004968FF"/>
    <w:rsid w:val="00496D72"/>
    <w:rsid w:val="00496F0E"/>
    <w:rsid w:val="004971E3"/>
    <w:rsid w:val="0049754B"/>
    <w:rsid w:val="004977CF"/>
    <w:rsid w:val="0049786E"/>
    <w:rsid w:val="004978FC"/>
    <w:rsid w:val="00497A83"/>
    <w:rsid w:val="00497DDB"/>
    <w:rsid w:val="00497F78"/>
    <w:rsid w:val="004A0207"/>
    <w:rsid w:val="004A0F1F"/>
    <w:rsid w:val="004A0F58"/>
    <w:rsid w:val="004A1C4D"/>
    <w:rsid w:val="004A1E00"/>
    <w:rsid w:val="004A22E2"/>
    <w:rsid w:val="004A257A"/>
    <w:rsid w:val="004A2601"/>
    <w:rsid w:val="004A26AB"/>
    <w:rsid w:val="004A2955"/>
    <w:rsid w:val="004A30B9"/>
    <w:rsid w:val="004A3344"/>
    <w:rsid w:val="004A35CC"/>
    <w:rsid w:val="004A40D4"/>
    <w:rsid w:val="004A44DB"/>
    <w:rsid w:val="004A4828"/>
    <w:rsid w:val="004A4933"/>
    <w:rsid w:val="004A4A12"/>
    <w:rsid w:val="004A4E8C"/>
    <w:rsid w:val="004A4F57"/>
    <w:rsid w:val="004A550C"/>
    <w:rsid w:val="004A55E7"/>
    <w:rsid w:val="004A5A8D"/>
    <w:rsid w:val="004A607B"/>
    <w:rsid w:val="004A61DB"/>
    <w:rsid w:val="004A62F2"/>
    <w:rsid w:val="004A672C"/>
    <w:rsid w:val="004A6D0B"/>
    <w:rsid w:val="004A6E7A"/>
    <w:rsid w:val="004A771C"/>
    <w:rsid w:val="004A7993"/>
    <w:rsid w:val="004A79D2"/>
    <w:rsid w:val="004A7E32"/>
    <w:rsid w:val="004B02B3"/>
    <w:rsid w:val="004B05DD"/>
    <w:rsid w:val="004B0B37"/>
    <w:rsid w:val="004B0F3A"/>
    <w:rsid w:val="004B12D3"/>
    <w:rsid w:val="004B1AC6"/>
    <w:rsid w:val="004B2866"/>
    <w:rsid w:val="004B2E1B"/>
    <w:rsid w:val="004B2ED2"/>
    <w:rsid w:val="004B3BD3"/>
    <w:rsid w:val="004B3DD7"/>
    <w:rsid w:val="004B4718"/>
    <w:rsid w:val="004B47F9"/>
    <w:rsid w:val="004B49DA"/>
    <w:rsid w:val="004B4A22"/>
    <w:rsid w:val="004B4D57"/>
    <w:rsid w:val="004B5285"/>
    <w:rsid w:val="004B542B"/>
    <w:rsid w:val="004B55BA"/>
    <w:rsid w:val="004B5761"/>
    <w:rsid w:val="004B57BB"/>
    <w:rsid w:val="004B6385"/>
    <w:rsid w:val="004B67BC"/>
    <w:rsid w:val="004B6B4C"/>
    <w:rsid w:val="004B71EC"/>
    <w:rsid w:val="004B75D3"/>
    <w:rsid w:val="004B7DD3"/>
    <w:rsid w:val="004C04F0"/>
    <w:rsid w:val="004C0867"/>
    <w:rsid w:val="004C0E97"/>
    <w:rsid w:val="004C1494"/>
    <w:rsid w:val="004C14B2"/>
    <w:rsid w:val="004C23B0"/>
    <w:rsid w:val="004C2609"/>
    <w:rsid w:val="004C2733"/>
    <w:rsid w:val="004C2CAB"/>
    <w:rsid w:val="004C2FBC"/>
    <w:rsid w:val="004C372C"/>
    <w:rsid w:val="004C3969"/>
    <w:rsid w:val="004C39B1"/>
    <w:rsid w:val="004C4273"/>
    <w:rsid w:val="004C42C2"/>
    <w:rsid w:val="004C451A"/>
    <w:rsid w:val="004C487B"/>
    <w:rsid w:val="004C497C"/>
    <w:rsid w:val="004C4E0A"/>
    <w:rsid w:val="004C4F21"/>
    <w:rsid w:val="004C5288"/>
    <w:rsid w:val="004C54AF"/>
    <w:rsid w:val="004C550D"/>
    <w:rsid w:val="004C5632"/>
    <w:rsid w:val="004C56A6"/>
    <w:rsid w:val="004C580E"/>
    <w:rsid w:val="004C5BBF"/>
    <w:rsid w:val="004C5E00"/>
    <w:rsid w:val="004C5EF4"/>
    <w:rsid w:val="004C616B"/>
    <w:rsid w:val="004C65B1"/>
    <w:rsid w:val="004C663E"/>
    <w:rsid w:val="004C66B5"/>
    <w:rsid w:val="004C76C6"/>
    <w:rsid w:val="004C7A0A"/>
    <w:rsid w:val="004C7D86"/>
    <w:rsid w:val="004D0CAF"/>
    <w:rsid w:val="004D0F6A"/>
    <w:rsid w:val="004D21CD"/>
    <w:rsid w:val="004D257C"/>
    <w:rsid w:val="004D2D40"/>
    <w:rsid w:val="004D30ED"/>
    <w:rsid w:val="004D35BA"/>
    <w:rsid w:val="004D3A47"/>
    <w:rsid w:val="004D3B96"/>
    <w:rsid w:val="004D3DFF"/>
    <w:rsid w:val="004D3E22"/>
    <w:rsid w:val="004D4648"/>
    <w:rsid w:val="004D46A5"/>
    <w:rsid w:val="004D4716"/>
    <w:rsid w:val="004D4906"/>
    <w:rsid w:val="004D4B2D"/>
    <w:rsid w:val="004D4C8E"/>
    <w:rsid w:val="004D5043"/>
    <w:rsid w:val="004D518B"/>
    <w:rsid w:val="004D5834"/>
    <w:rsid w:val="004D5AB0"/>
    <w:rsid w:val="004D6A30"/>
    <w:rsid w:val="004D6B62"/>
    <w:rsid w:val="004D700C"/>
    <w:rsid w:val="004D71A2"/>
    <w:rsid w:val="004D7529"/>
    <w:rsid w:val="004D7653"/>
    <w:rsid w:val="004D7CCB"/>
    <w:rsid w:val="004E0480"/>
    <w:rsid w:val="004E089E"/>
    <w:rsid w:val="004E0CF6"/>
    <w:rsid w:val="004E0E41"/>
    <w:rsid w:val="004E0E69"/>
    <w:rsid w:val="004E15B0"/>
    <w:rsid w:val="004E163B"/>
    <w:rsid w:val="004E22D0"/>
    <w:rsid w:val="004E2B95"/>
    <w:rsid w:val="004E2D4F"/>
    <w:rsid w:val="004E366A"/>
    <w:rsid w:val="004E43F0"/>
    <w:rsid w:val="004E4C64"/>
    <w:rsid w:val="004E4CD7"/>
    <w:rsid w:val="004E5153"/>
    <w:rsid w:val="004E52B0"/>
    <w:rsid w:val="004E533A"/>
    <w:rsid w:val="004E5945"/>
    <w:rsid w:val="004E5AF8"/>
    <w:rsid w:val="004E5B55"/>
    <w:rsid w:val="004E5B8B"/>
    <w:rsid w:val="004E609B"/>
    <w:rsid w:val="004E64F3"/>
    <w:rsid w:val="004E664B"/>
    <w:rsid w:val="004E664F"/>
    <w:rsid w:val="004E66E4"/>
    <w:rsid w:val="004E6888"/>
    <w:rsid w:val="004E695D"/>
    <w:rsid w:val="004E6B05"/>
    <w:rsid w:val="004E6CD1"/>
    <w:rsid w:val="004E770B"/>
    <w:rsid w:val="004E797C"/>
    <w:rsid w:val="004E7C34"/>
    <w:rsid w:val="004E7F30"/>
    <w:rsid w:val="004F03EE"/>
    <w:rsid w:val="004F0704"/>
    <w:rsid w:val="004F0C45"/>
    <w:rsid w:val="004F13B3"/>
    <w:rsid w:val="004F16B6"/>
    <w:rsid w:val="004F1E23"/>
    <w:rsid w:val="004F1E83"/>
    <w:rsid w:val="004F23F7"/>
    <w:rsid w:val="004F2481"/>
    <w:rsid w:val="004F2845"/>
    <w:rsid w:val="004F2858"/>
    <w:rsid w:val="004F326F"/>
    <w:rsid w:val="004F3306"/>
    <w:rsid w:val="004F401D"/>
    <w:rsid w:val="004F46A6"/>
    <w:rsid w:val="004F4756"/>
    <w:rsid w:val="004F4B69"/>
    <w:rsid w:val="004F4DF4"/>
    <w:rsid w:val="004F5031"/>
    <w:rsid w:val="004F572C"/>
    <w:rsid w:val="004F586D"/>
    <w:rsid w:val="004F5A0F"/>
    <w:rsid w:val="004F5FE8"/>
    <w:rsid w:val="004F60A3"/>
    <w:rsid w:val="004F6217"/>
    <w:rsid w:val="004F632F"/>
    <w:rsid w:val="004F639C"/>
    <w:rsid w:val="004F675B"/>
    <w:rsid w:val="004F6B8C"/>
    <w:rsid w:val="004F6C20"/>
    <w:rsid w:val="004F6D04"/>
    <w:rsid w:val="004F74BB"/>
    <w:rsid w:val="004F780B"/>
    <w:rsid w:val="004F7F99"/>
    <w:rsid w:val="0050019B"/>
    <w:rsid w:val="00500971"/>
    <w:rsid w:val="00500979"/>
    <w:rsid w:val="005013C5"/>
    <w:rsid w:val="005013EC"/>
    <w:rsid w:val="00501A5B"/>
    <w:rsid w:val="00501ABD"/>
    <w:rsid w:val="00501C85"/>
    <w:rsid w:val="00501E4E"/>
    <w:rsid w:val="005020AA"/>
    <w:rsid w:val="00502150"/>
    <w:rsid w:val="0050244A"/>
    <w:rsid w:val="00502AC4"/>
    <w:rsid w:val="00502FBE"/>
    <w:rsid w:val="005030B9"/>
    <w:rsid w:val="00503C81"/>
    <w:rsid w:val="00503F47"/>
    <w:rsid w:val="005041B1"/>
    <w:rsid w:val="00504275"/>
    <w:rsid w:val="005042B9"/>
    <w:rsid w:val="00504D30"/>
    <w:rsid w:val="00505317"/>
    <w:rsid w:val="00505530"/>
    <w:rsid w:val="00505F5D"/>
    <w:rsid w:val="00506509"/>
    <w:rsid w:val="00506CAE"/>
    <w:rsid w:val="00506EB3"/>
    <w:rsid w:val="00506F0F"/>
    <w:rsid w:val="005071BB"/>
    <w:rsid w:val="0050769F"/>
    <w:rsid w:val="00507782"/>
    <w:rsid w:val="005077B9"/>
    <w:rsid w:val="00507BF4"/>
    <w:rsid w:val="00507C21"/>
    <w:rsid w:val="00507F43"/>
    <w:rsid w:val="00507F90"/>
    <w:rsid w:val="005101AA"/>
    <w:rsid w:val="00510292"/>
    <w:rsid w:val="005102E5"/>
    <w:rsid w:val="00510502"/>
    <w:rsid w:val="00510CA3"/>
    <w:rsid w:val="00510D2F"/>
    <w:rsid w:val="00510DA9"/>
    <w:rsid w:val="00510FB7"/>
    <w:rsid w:val="005111A1"/>
    <w:rsid w:val="00511890"/>
    <w:rsid w:val="0051219D"/>
    <w:rsid w:val="0051224D"/>
    <w:rsid w:val="00512836"/>
    <w:rsid w:val="0051283E"/>
    <w:rsid w:val="00513655"/>
    <w:rsid w:val="00513C52"/>
    <w:rsid w:val="00513E41"/>
    <w:rsid w:val="0051402E"/>
    <w:rsid w:val="0051415A"/>
    <w:rsid w:val="005144D5"/>
    <w:rsid w:val="00514816"/>
    <w:rsid w:val="00514A7B"/>
    <w:rsid w:val="00514DBD"/>
    <w:rsid w:val="00514E34"/>
    <w:rsid w:val="00515086"/>
    <w:rsid w:val="00515181"/>
    <w:rsid w:val="005157EE"/>
    <w:rsid w:val="00515A0B"/>
    <w:rsid w:val="00515F0F"/>
    <w:rsid w:val="005160A7"/>
    <w:rsid w:val="005163AA"/>
    <w:rsid w:val="0051658A"/>
    <w:rsid w:val="00516EEB"/>
    <w:rsid w:val="0051709A"/>
    <w:rsid w:val="00517234"/>
    <w:rsid w:val="00517405"/>
    <w:rsid w:val="005178DF"/>
    <w:rsid w:val="00517939"/>
    <w:rsid w:val="00517B83"/>
    <w:rsid w:val="00517CD9"/>
    <w:rsid w:val="00517EC3"/>
    <w:rsid w:val="00517FBA"/>
    <w:rsid w:val="0052005D"/>
    <w:rsid w:val="005211F6"/>
    <w:rsid w:val="005227AB"/>
    <w:rsid w:val="00522BF6"/>
    <w:rsid w:val="00522CED"/>
    <w:rsid w:val="00522D51"/>
    <w:rsid w:val="00522E72"/>
    <w:rsid w:val="00522E85"/>
    <w:rsid w:val="00522E9A"/>
    <w:rsid w:val="00522F37"/>
    <w:rsid w:val="005239D3"/>
    <w:rsid w:val="00524093"/>
    <w:rsid w:val="005241CE"/>
    <w:rsid w:val="00525365"/>
    <w:rsid w:val="0052549C"/>
    <w:rsid w:val="00525521"/>
    <w:rsid w:val="005257D0"/>
    <w:rsid w:val="00525A08"/>
    <w:rsid w:val="00525EE8"/>
    <w:rsid w:val="005261A4"/>
    <w:rsid w:val="00526429"/>
    <w:rsid w:val="00526759"/>
    <w:rsid w:val="0052758B"/>
    <w:rsid w:val="005300B7"/>
    <w:rsid w:val="0053037B"/>
    <w:rsid w:val="005305B4"/>
    <w:rsid w:val="00530B05"/>
    <w:rsid w:val="00530D51"/>
    <w:rsid w:val="00530DE7"/>
    <w:rsid w:val="0053120F"/>
    <w:rsid w:val="00531228"/>
    <w:rsid w:val="00531297"/>
    <w:rsid w:val="00531EBE"/>
    <w:rsid w:val="00531ECE"/>
    <w:rsid w:val="0053212B"/>
    <w:rsid w:val="005325B4"/>
    <w:rsid w:val="00532EB0"/>
    <w:rsid w:val="005333BB"/>
    <w:rsid w:val="00533BD3"/>
    <w:rsid w:val="00533C54"/>
    <w:rsid w:val="00534238"/>
    <w:rsid w:val="005342BC"/>
    <w:rsid w:val="0053521F"/>
    <w:rsid w:val="0053530B"/>
    <w:rsid w:val="005356D9"/>
    <w:rsid w:val="005356DF"/>
    <w:rsid w:val="005359F9"/>
    <w:rsid w:val="00535F5D"/>
    <w:rsid w:val="00536B13"/>
    <w:rsid w:val="00536CD5"/>
    <w:rsid w:val="00536F67"/>
    <w:rsid w:val="005373FE"/>
    <w:rsid w:val="00537726"/>
    <w:rsid w:val="005378AD"/>
    <w:rsid w:val="00537B33"/>
    <w:rsid w:val="00537C29"/>
    <w:rsid w:val="00537E11"/>
    <w:rsid w:val="00537F28"/>
    <w:rsid w:val="00540762"/>
    <w:rsid w:val="00540BB0"/>
    <w:rsid w:val="00541B72"/>
    <w:rsid w:val="00541CE1"/>
    <w:rsid w:val="00541E2C"/>
    <w:rsid w:val="005421EF"/>
    <w:rsid w:val="00542269"/>
    <w:rsid w:val="00542412"/>
    <w:rsid w:val="00542A93"/>
    <w:rsid w:val="00542AA9"/>
    <w:rsid w:val="00542C6A"/>
    <w:rsid w:val="00542C8C"/>
    <w:rsid w:val="00542CEF"/>
    <w:rsid w:val="005432F7"/>
    <w:rsid w:val="00543898"/>
    <w:rsid w:val="00543B80"/>
    <w:rsid w:val="00543C93"/>
    <w:rsid w:val="00543FC6"/>
    <w:rsid w:val="0054408E"/>
    <w:rsid w:val="0054451F"/>
    <w:rsid w:val="005446CC"/>
    <w:rsid w:val="00544908"/>
    <w:rsid w:val="005449F7"/>
    <w:rsid w:val="00544D5B"/>
    <w:rsid w:val="0054502C"/>
    <w:rsid w:val="0054551D"/>
    <w:rsid w:val="00545737"/>
    <w:rsid w:val="00545C68"/>
    <w:rsid w:val="005461E7"/>
    <w:rsid w:val="005466C9"/>
    <w:rsid w:val="00546D9F"/>
    <w:rsid w:val="0054701A"/>
    <w:rsid w:val="00547097"/>
    <w:rsid w:val="00547109"/>
    <w:rsid w:val="00547562"/>
    <w:rsid w:val="005478AE"/>
    <w:rsid w:val="00550093"/>
    <w:rsid w:val="005502C5"/>
    <w:rsid w:val="005505AD"/>
    <w:rsid w:val="00550861"/>
    <w:rsid w:val="00550CEA"/>
    <w:rsid w:val="00550E9F"/>
    <w:rsid w:val="00550F27"/>
    <w:rsid w:val="00551030"/>
    <w:rsid w:val="00551557"/>
    <w:rsid w:val="00551815"/>
    <w:rsid w:val="00551D99"/>
    <w:rsid w:val="00551DE4"/>
    <w:rsid w:val="00552803"/>
    <w:rsid w:val="005529FE"/>
    <w:rsid w:val="005533F9"/>
    <w:rsid w:val="00553AA1"/>
    <w:rsid w:val="00553E07"/>
    <w:rsid w:val="00553F87"/>
    <w:rsid w:val="005547F4"/>
    <w:rsid w:val="00554B8E"/>
    <w:rsid w:val="005551B2"/>
    <w:rsid w:val="005559F9"/>
    <w:rsid w:val="00555B62"/>
    <w:rsid w:val="00555C94"/>
    <w:rsid w:val="00555F45"/>
    <w:rsid w:val="00556C8A"/>
    <w:rsid w:val="00556CE8"/>
    <w:rsid w:val="005574C0"/>
    <w:rsid w:val="0055751A"/>
    <w:rsid w:val="005575F4"/>
    <w:rsid w:val="00557826"/>
    <w:rsid w:val="00557B67"/>
    <w:rsid w:val="00557E64"/>
    <w:rsid w:val="00560003"/>
    <w:rsid w:val="0056029A"/>
    <w:rsid w:val="005603E2"/>
    <w:rsid w:val="0056071D"/>
    <w:rsid w:val="00560849"/>
    <w:rsid w:val="00561093"/>
    <w:rsid w:val="00561224"/>
    <w:rsid w:val="00561594"/>
    <w:rsid w:val="0056159A"/>
    <w:rsid w:val="0056166A"/>
    <w:rsid w:val="00561675"/>
    <w:rsid w:val="00561992"/>
    <w:rsid w:val="00561C2F"/>
    <w:rsid w:val="00561E1D"/>
    <w:rsid w:val="00561EF8"/>
    <w:rsid w:val="00562488"/>
    <w:rsid w:val="005632D0"/>
    <w:rsid w:val="005633B0"/>
    <w:rsid w:val="00563472"/>
    <w:rsid w:val="0056351B"/>
    <w:rsid w:val="0056394F"/>
    <w:rsid w:val="00563969"/>
    <w:rsid w:val="00563AC2"/>
    <w:rsid w:val="00563C22"/>
    <w:rsid w:val="00563FCB"/>
    <w:rsid w:val="005647CF"/>
    <w:rsid w:val="00564C84"/>
    <w:rsid w:val="00564E31"/>
    <w:rsid w:val="00564FDA"/>
    <w:rsid w:val="005652C8"/>
    <w:rsid w:val="0056537D"/>
    <w:rsid w:val="005655BD"/>
    <w:rsid w:val="00565E0D"/>
    <w:rsid w:val="00565FBA"/>
    <w:rsid w:val="00566053"/>
    <w:rsid w:val="00566244"/>
    <w:rsid w:val="00566431"/>
    <w:rsid w:val="0056685D"/>
    <w:rsid w:val="00566FE3"/>
    <w:rsid w:val="00570487"/>
    <w:rsid w:val="0057058A"/>
    <w:rsid w:val="0057064C"/>
    <w:rsid w:val="0057076C"/>
    <w:rsid w:val="00570808"/>
    <w:rsid w:val="00570D8B"/>
    <w:rsid w:val="00570FC6"/>
    <w:rsid w:val="005711F0"/>
    <w:rsid w:val="00571446"/>
    <w:rsid w:val="00571F49"/>
    <w:rsid w:val="00571F94"/>
    <w:rsid w:val="00571FCF"/>
    <w:rsid w:val="005721A4"/>
    <w:rsid w:val="005726AC"/>
    <w:rsid w:val="00572ABF"/>
    <w:rsid w:val="00572E86"/>
    <w:rsid w:val="00573026"/>
    <w:rsid w:val="00573261"/>
    <w:rsid w:val="005733B3"/>
    <w:rsid w:val="005741D2"/>
    <w:rsid w:val="005747CF"/>
    <w:rsid w:val="00574831"/>
    <w:rsid w:val="005749CB"/>
    <w:rsid w:val="00574B70"/>
    <w:rsid w:val="00574FE9"/>
    <w:rsid w:val="00575350"/>
    <w:rsid w:val="00576276"/>
    <w:rsid w:val="005762BC"/>
    <w:rsid w:val="00576645"/>
    <w:rsid w:val="005768B7"/>
    <w:rsid w:val="00576A70"/>
    <w:rsid w:val="00576C25"/>
    <w:rsid w:val="00576C60"/>
    <w:rsid w:val="00577455"/>
    <w:rsid w:val="0057781D"/>
    <w:rsid w:val="0057798B"/>
    <w:rsid w:val="0058008B"/>
    <w:rsid w:val="0058096C"/>
    <w:rsid w:val="00581084"/>
    <w:rsid w:val="00581682"/>
    <w:rsid w:val="005819DB"/>
    <w:rsid w:val="00581A8D"/>
    <w:rsid w:val="00581F7B"/>
    <w:rsid w:val="0058242D"/>
    <w:rsid w:val="00582829"/>
    <w:rsid w:val="005831F3"/>
    <w:rsid w:val="00583335"/>
    <w:rsid w:val="00583A4E"/>
    <w:rsid w:val="00583A5E"/>
    <w:rsid w:val="00583F93"/>
    <w:rsid w:val="00584D3B"/>
    <w:rsid w:val="00585008"/>
    <w:rsid w:val="005852AF"/>
    <w:rsid w:val="005853A1"/>
    <w:rsid w:val="0058563E"/>
    <w:rsid w:val="00585708"/>
    <w:rsid w:val="0058583C"/>
    <w:rsid w:val="00585C4B"/>
    <w:rsid w:val="00585EE1"/>
    <w:rsid w:val="00585F96"/>
    <w:rsid w:val="0058600C"/>
    <w:rsid w:val="00586506"/>
    <w:rsid w:val="0058675B"/>
    <w:rsid w:val="005868FB"/>
    <w:rsid w:val="00586A74"/>
    <w:rsid w:val="00587041"/>
    <w:rsid w:val="00587DF3"/>
    <w:rsid w:val="005905AF"/>
    <w:rsid w:val="00590601"/>
    <w:rsid w:val="00590EF3"/>
    <w:rsid w:val="00590F41"/>
    <w:rsid w:val="0059139A"/>
    <w:rsid w:val="005913B6"/>
    <w:rsid w:val="00591744"/>
    <w:rsid w:val="0059197D"/>
    <w:rsid w:val="00591C4B"/>
    <w:rsid w:val="00591D83"/>
    <w:rsid w:val="00592530"/>
    <w:rsid w:val="0059260B"/>
    <w:rsid w:val="00592A84"/>
    <w:rsid w:val="00592F13"/>
    <w:rsid w:val="005932FF"/>
    <w:rsid w:val="00593D3E"/>
    <w:rsid w:val="00593EA1"/>
    <w:rsid w:val="0059427E"/>
    <w:rsid w:val="005942D3"/>
    <w:rsid w:val="00594573"/>
    <w:rsid w:val="00594A84"/>
    <w:rsid w:val="00595609"/>
    <w:rsid w:val="00595A55"/>
    <w:rsid w:val="00595B02"/>
    <w:rsid w:val="00595D32"/>
    <w:rsid w:val="00595D37"/>
    <w:rsid w:val="00596597"/>
    <w:rsid w:val="00596776"/>
    <w:rsid w:val="00596935"/>
    <w:rsid w:val="00596BF8"/>
    <w:rsid w:val="00596E95"/>
    <w:rsid w:val="005975E5"/>
    <w:rsid w:val="0059775B"/>
    <w:rsid w:val="00597996"/>
    <w:rsid w:val="00597BE4"/>
    <w:rsid w:val="005A008D"/>
    <w:rsid w:val="005A083B"/>
    <w:rsid w:val="005A0BF6"/>
    <w:rsid w:val="005A0D9F"/>
    <w:rsid w:val="005A0DBF"/>
    <w:rsid w:val="005A103E"/>
    <w:rsid w:val="005A127C"/>
    <w:rsid w:val="005A15F5"/>
    <w:rsid w:val="005A16EC"/>
    <w:rsid w:val="005A1FCD"/>
    <w:rsid w:val="005A2157"/>
    <w:rsid w:val="005A2612"/>
    <w:rsid w:val="005A2A65"/>
    <w:rsid w:val="005A35F4"/>
    <w:rsid w:val="005A3CBF"/>
    <w:rsid w:val="005A4370"/>
    <w:rsid w:val="005A4FC4"/>
    <w:rsid w:val="005A4FEF"/>
    <w:rsid w:val="005A533D"/>
    <w:rsid w:val="005A53E3"/>
    <w:rsid w:val="005A5D14"/>
    <w:rsid w:val="005A6113"/>
    <w:rsid w:val="005A68D0"/>
    <w:rsid w:val="005A6B00"/>
    <w:rsid w:val="005A7116"/>
    <w:rsid w:val="005A7185"/>
    <w:rsid w:val="005A74A3"/>
    <w:rsid w:val="005A74EB"/>
    <w:rsid w:val="005A7532"/>
    <w:rsid w:val="005A769A"/>
    <w:rsid w:val="005A76C3"/>
    <w:rsid w:val="005A775F"/>
    <w:rsid w:val="005A7D68"/>
    <w:rsid w:val="005A7ECC"/>
    <w:rsid w:val="005B046E"/>
    <w:rsid w:val="005B0E7C"/>
    <w:rsid w:val="005B0F6D"/>
    <w:rsid w:val="005B1B20"/>
    <w:rsid w:val="005B1B4B"/>
    <w:rsid w:val="005B22C4"/>
    <w:rsid w:val="005B2384"/>
    <w:rsid w:val="005B23A9"/>
    <w:rsid w:val="005B3F26"/>
    <w:rsid w:val="005B408C"/>
    <w:rsid w:val="005B40BB"/>
    <w:rsid w:val="005B4142"/>
    <w:rsid w:val="005B41FD"/>
    <w:rsid w:val="005B433A"/>
    <w:rsid w:val="005B4603"/>
    <w:rsid w:val="005B4E22"/>
    <w:rsid w:val="005B4EEE"/>
    <w:rsid w:val="005B531E"/>
    <w:rsid w:val="005B5917"/>
    <w:rsid w:val="005B66E3"/>
    <w:rsid w:val="005B6926"/>
    <w:rsid w:val="005B75A1"/>
    <w:rsid w:val="005B77BE"/>
    <w:rsid w:val="005B78C2"/>
    <w:rsid w:val="005B7F35"/>
    <w:rsid w:val="005C03AF"/>
    <w:rsid w:val="005C0C61"/>
    <w:rsid w:val="005C0E5F"/>
    <w:rsid w:val="005C164D"/>
    <w:rsid w:val="005C17A0"/>
    <w:rsid w:val="005C19C6"/>
    <w:rsid w:val="005C1F4E"/>
    <w:rsid w:val="005C3481"/>
    <w:rsid w:val="005C38C8"/>
    <w:rsid w:val="005C39EF"/>
    <w:rsid w:val="005C40A3"/>
    <w:rsid w:val="005C4176"/>
    <w:rsid w:val="005C49CA"/>
    <w:rsid w:val="005C53F8"/>
    <w:rsid w:val="005C5674"/>
    <w:rsid w:val="005C5789"/>
    <w:rsid w:val="005C5CC6"/>
    <w:rsid w:val="005C66D8"/>
    <w:rsid w:val="005C6B79"/>
    <w:rsid w:val="005C6E23"/>
    <w:rsid w:val="005C6F3B"/>
    <w:rsid w:val="005C71EF"/>
    <w:rsid w:val="005C788F"/>
    <w:rsid w:val="005C79A8"/>
    <w:rsid w:val="005C7DC5"/>
    <w:rsid w:val="005D036E"/>
    <w:rsid w:val="005D0D7F"/>
    <w:rsid w:val="005D0E9F"/>
    <w:rsid w:val="005D1D5B"/>
    <w:rsid w:val="005D299B"/>
    <w:rsid w:val="005D2A9F"/>
    <w:rsid w:val="005D2BDF"/>
    <w:rsid w:val="005D3123"/>
    <w:rsid w:val="005D31F9"/>
    <w:rsid w:val="005D37FB"/>
    <w:rsid w:val="005D4092"/>
    <w:rsid w:val="005D4A70"/>
    <w:rsid w:val="005D4D93"/>
    <w:rsid w:val="005D5279"/>
    <w:rsid w:val="005D5832"/>
    <w:rsid w:val="005D5E3C"/>
    <w:rsid w:val="005D60C2"/>
    <w:rsid w:val="005D6230"/>
    <w:rsid w:val="005D6295"/>
    <w:rsid w:val="005D6BB5"/>
    <w:rsid w:val="005D7241"/>
    <w:rsid w:val="005D7CE4"/>
    <w:rsid w:val="005E0197"/>
    <w:rsid w:val="005E06A7"/>
    <w:rsid w:val="005E1A30"/>
    <w:rsid w:val="005E1F06"/>
    <w:rsid w:val="005E2090"/>
    <w:rsid w:val="005E2561"/>
    <w:rsid w:val="005E2591"/>
    <w:rsid w:val="005E265E"/>
    <w:rsid w:val="005E2C8F"/>
    <w:rsid w:val="005E2D91"/>
    <w:rsid w:val="005E333B"/>
    <w:rsid w:val="005E3595"/>
    <w:rsid w:val="005E35C6"/>
    <w:rsid w:val="005E35DC"/>
    <w:rsid w:val="005E36EF"/>
    <w:rsid w:val="005E38AC"/>
    <w:rsid w:val="005E38C0"/>
    <w:rsid w:val="005E4175"/>
    <w:rsid w:val="005E43A0"/>
    <w:rsid w:val="005E475C"/>
    <w:rsid w:val="005E4D7F"/>
    <w:rsid w:val="005E4E10"/>
    <w:rsid w:val="005E51C1"/>
    <w:rsid w:val="005E52A2"/>
    <w:rsid w:val="005E5479"/>
    <w:rsid w:val="005E5A7A"/>
    <w:rsid w:val="005E623A"/>
    <w:rsid w:val="005E6849"/>
    <w:rsid w:val="005E6A1E"/>
    <w:rsid w:val="005E6F33"/>
    <w:rsid w:val="005E7402"/>
    <w:rsid w:val="005E74C2"/>
    <w:rsid w:val="005E74EE"/>
    <w:rsid w:val="005F0419"/>
    <w:rsid w:val="005F0649"/>
    <w:rsid w:val="005F0AE2"/>
    <w:rsid w:val="005F0F1D"/>
    <w:rsid w:val="005F14B2"/>
    <w:rsid w:val="005F1520"/>
    <w:rsid w:val="005F1874"/>
    <w:rsid w:val="005F236A"/>
    <w:rsid w:val="005F2535"/>
    <w:rsid w:val="005F2B86"/>
    <w:rsid w:val="005F2D70"/>
    <w:rsid w:val="005F2EEF"/>
    <w:rsid w:val="005F32A2"/>
    <w:rsid w:val="005F3351"/>
    <w:rsid w:val="005F3681"/>
    <w:rsid w:val="005F3703"/>
    <w:rsid w:val="005F3C8E"/>
    <w:rsid w:val="005F410D"/>
    <w:rsid w:val="005F50E7"/>
    <w:rsid w:val="005F55AD"/>
    <w:rsid w:val="005F5D52"/>
    <w:rsid w:val="005F5F81"/>
    <w:rsid w:val="005F62FE"/>
    <w:rsid w:val="005F65D2"/>
    <w:rsid w:val="005F6E89"/>
    <w:rsid w:val="005F73F8"/>
    <w:rsid w:val="005F741A"/>
    <w:rsid w:val="005F7474"/>
    <w:rsid w:val="005F779B"/>
    <w:rsid w:val="006004A6"/>
    <w:rsid w:val="0060062F"/>
    <w:rsid w:val="00600676"/>
    <w:rsid w:val="00601502"/>
    <w:rsid w:val="00601893"/>
    <w:rsid w:val="0060215C"/>
    <w:rsid w:val="00602397"/>
    <w:rsid w:val="00602944"/>
    <w:rsid w:val="00602F5F"/>
    <w:rsid w:val="00603378"/>
    <w:rsid w:val="00603519"/>
    <w:rsid w:val="0060384B"/>
    <w:rsid w:val="00603981"/>
    <w:rsid w:val="006039A4"/>
    <w:rsid w:val="00604029"/>
    <w:rsid w:val="00604235"/>
    <w:rsid w:val="006047B6"/>
    <w:rsid w:val="00604A4A"/>
    <w:rsid w:val="0060535E"/>
    <w:rsid w:val="00605407"/>
    <w:rsid w:val="006056CB"/>
    <w:rsid w:val="00605F68"/>
    <w:rsid w:val="00606451"/>
    <w:rsid w:val="00606C03"/>
    <w:rsid w:val="006076FA"/>
    <w:rsid w:val="00607A4C"/>
    <w:rsid w:val="0061018A"/>
    <w:rsid w:val="00610752"/>
    <w:rsid w:val="0061080E"/>
    <w:rsid w:val="006109B7"/>
    <w:rsid w:val="00610E27"/>
    <w:rsid w:val="00611359"/>
    <w:rsid w:val="00611615"/>
    <w:rsid w:val="006118E9"/>
    <w:rsid w:val="00611C4B"/>
    <w:rsid w:val="00611D40"/>
    <w:rsid w:val="006125A5"/>
    <w:rsid w:val="00612BF0"/>
    <w:rsid w:val="00613429"/>
    <w:rsid w:val="0061347B"/>
    <w:rsid w:val="006145EC"/>
    <w:rsid w:val="00614877"/>
    <w:rsid w:val="00614A21"/>
    <w:rsid w:val="00614D76"/>
    <w:rsid w:val="00614FDB"/>
    <w:rsid w:val="006161E9"/>
    <w:rsid w:val="0061637B"/>
    <w:rsid w:val="00616650"/>
    <w:rsid w:val="00616688"/>
    <w:rsid w:val="00616ACF"/>
    <w:rsid w:val="00616B0B"/>
    <w:rsid w:val="006171D2"/>
    <w:rsid w:val="00617573"/>
    <w:rsid w:val="00617F9A"/>
    <w:rsid w:val="00621592"/>
    <w:rsid w:val="00621AFD"/>
    <w:rsid w:val="00621C71"/>
    <w:rsid w:val="00621D77"/>
    <w:rsid w:val="0062223A"/>
    <w:rsid w:val="006225A2"/>
    <w:rsid w:val="00622901"/>
    <w:rsid w:val="00622E24"/>
    <w:rsid w:val="00622FE5"/>
    <w:rsid w:val="00623492"/>
    <w:rsid w:val="00623D01"/>
    <w:rsid w:val="006240A0"/>
    <w:rsid w:val="00624365"/>
    <w:rsid w:val="00624724"/>
    <w:rsid w:val="006247E1"/>
    <w:rsid w:val="00624B79"/>
    <w:rsid w:val="00624EAC"/>
    <w:rsid w:val="00624EEF"/>
    <w:rsid w:val="006253A1"/>
    <w:rsid w:val="006259F5"/>
    <w:rsid w:val="00625BE1"/>
    <w:rsid w:val="00625CFF"/>
    <w:rsid w:val="00625DDE"/>
    <w:rsid w:val="00625E7F"/>
    <w:rsid w:val="0062631B"/>
    <w:rsid w:val="006269B6"/>
    <w:rsid w:val="00626F11"/>
    <w:rsid w:val="00627064"/>
    <w:rsid w:val="00627422"/>
    <w:rsid w:val="0062767F"/>
    <w:rsid w:val="006279C0"/>
    <w:rsid w:val="00627A5A"/>
    <w:rsid w:val="00627A99"/>
    <w:rsid w:val="00627D84"/>
    <w:rsid w:val="00630060"/>
    <w:rsid w:val="00630124"/>
    <w:rsid w:val="0063038F"/>
    <w:rsid w:val="006309A9"/>
    <w:rsid w:val="006314AC"/>
    <w:rsid w:val="0063243D"/>
    <w:rsid w:val="00632859"/>
    <w:rsid w:val="006328F1"/>
    <w:rsid w:val="00632BDA"/>
    <w:rsid w:val="00632EB8"/>
    <w:rsid w:val="00632F53"/>
    <w:rsid w:val="006336FE"/>
    <w:rsid w:val="00633984"/>
    <w:rsid w:val="00633AE4"/>
    <w:rsid w:val="00633B6B"/>
    <w:rsid w:val="00633D15"/>
    <w:rsid w:val="00633E29"/>
    <w:rsid w:val="00633EC7"/>
    <w:rsid w:val="00633FA6"/>
    <w:rsid w:val="006340D8"/>
    <w:rsid w:val="00634584"/>
    <w:rsid w:val="00634B0D"/>
    <w:rsid w:val="00634EA6"/>
    <w:rsid w:val="00634FE8"/>
    <w:rsid w:val="00635043"/>
    <w:rsid w:val="0063517B"/>
    <w:rsid w:val="00635488"/>
    <w:rsid w:val="006356C3"/>
    <w:rsid w:val="00635B21"/>
    <w:rsid w:val="00635BD7"/>
    <w:rsid w:val="0063632D"/>
    <w:rsid w:val="0063647E"/>
    <w:rsid w:val="0063672C"/>
    <w:rsid w:val="0063737F"/>
    <w:rsid w:val="00637DD1"/>
    <w:rsid w:val="006400BB"/>
    <w:rsid w:val="00640278"/>
    <w:rsid w:val="00640671"/>
    <w:rsid w:val="0064095E"/>
    <w:rsid w:val="00640BF1"/>
    <w:rsid w:val="00640DE3"/>
    <w:rsid w:val="00640EE6"/>
    <w:rsid w:val="00641398"/>
    <w:rsid w:val="006415D5"/>
    <w:rsid w:val="006418C2"/>
    <w:rsid w:val="00641B34"/>
    <w:rsid w:val="00641BB4"/>
    <w:rsid w:val="00641BF2"/>
    <w:rsid w:val="00641C30"/>
    <w:rsid w:val="00642130"/>
    <w:rsid w:val="00642596"/>
    <w:rsid w:val="0064298F"/>
    <w:rsid w:val="00642FA5"/>
    <w:rsid w:val="00643001"/>
    <w:rsid w:val="00643B05"/>
    <w:rsid w:val="00643E66"/>
    <w:rsid w:val="00643ED4"/>
    <w:rsid w:val="00644216"/>
    <w:rsid w:val="006447EC"/>
    <w:rsid w:val="006452B5"/>
    <w:rsid w:val="00645E03"/>
    <w:rsid w:val="00646086"/>
    <w:rsid w:val="006460FD"/>
    <w:rsid w:val="006469B2"/>
    <w:rsid w:val="00646A01"/>
    <w:rsid w:val="00646DFC"/>
    <w:rsid w:val="0064704C"/>
    <w:rsid w:val="006474EA"/>
    <w:rsid w:val="00647EDD"/>
    <w:rsid w:val="0065014C"/>
    <w:rsid w:val="006502F5"/>
    <w:rsid w:val="0065086D"/>
    <w:rsid w:val="00650B14"/>
    <w:rsid w:val="00650BAF"/>
    <w:rsid w:val="00650C65"/>
    <w:rsid w:val="0065110B"/>
    <w:rsid w:val="006512E9"/>
    <w:rsid w:val="00651577"/>
    <w:rsid w:val="00651CBD"/>
    <w:rsid w:val="0065203B"/>
    <w:rsid w:val="00652E13"/>
    <w:rsid w:val="0065317A"/>
    <w:rsid w:val="0065342E"/>
    <w:rsid w:val="0065399A"/>
    <w:rsid w:val="00653C2C"/>
    <w:rsid w:val="00653F9E"/>
    <w:rsid w:val="006540C0"/>
    <w:rsid w:val="0065413B"/>
    <w:rsid w:val="00654641"/>
    <w:rsid w:val="00654CB9"/>
    <w:rsid w:val="00655BBC"/>
    <w:rsid w:val="006561DE"/>
    <w:rsid w:val="0065621E"/>
    <w:rsid w:val="006562E2"/>
    <w:rsid w:val="00656358"/>
    <w:rsid w:val="00656E15"/>
    <w:rsid w:val="00657329"/>
    <w:rsid w:val="006575F0"/>
    <w:rsid w:val="00657C1E"/>
    <w:rsid w:val="0066037E"/>
    <w:rsid w:val="006609D4"/>
    <w:rsid w:val="00660BBC"/>
    <w:rsid w:val="00661338"/>
    <w:rsid w:val="00661433"/>
    <w:rsid w:val="00661976"/>
    <w:rsid w:val="00661F8F"/>
    <w:rsid w:val="0066202E"/>
    <w:rsid w:val="0066203D"/>
    <w:rsid w:val="006624E6"/>
    <w:rsid w:val="006625D2"/>
    <w:rsid w:val="00662614"/>
    <w:rsid w:val="00662690"/>
    <w:rsid w:val="00662741"/>
    <w:rsid w:val="00662864"/>
    <w:rsid w:val="00662EFA"/>
    <w:rsid w:val="0066365A"/>
    <w:rsid w:val="00663822"/>
    <w:rsid w:val="0066411E"/>
    <w:rsid w:val="00664545"/>
    <w:rsid w:val="00664C1C"/>
    <w:rsid w:val="00664F81"/>
    <w:rsid w:val="006650D3"/>
    <w:rsid w:val="00665160"/>
    <w:rsid w:val="00665431"/>
    <w:rsid w:val="00665683"/>
    <w:rsid w:val="0066569F"/>
    <w:rsid w:val="00665C20"/>
    <w:rsid w:val="00665E70"/>
    <w:rsid w:val="006663B1"/>
    <w:rsid w:val="006667C7"/>
    <w:rsid w:val="00666891"/>
    <w:rsid w:val="00666FC0"/>
    <w:rsid w:val="0066730F"/>
    <w:rsid w:val="00667398"/>
    <w:rsid w:val="0066780B"/>
    <w:rsid w:val="00667E89"/>
    <w:rsid w:val="00670212"/>
    <w:rsid w:val="00671316"/>
    <w:rsid w:val="00671353"/>
    <w:rsid w:val="0067138F"/>
    <w:rsid w:val="0067147D"/>
    <w:rsid w:val="006716D6"/>
    <w:rsid w:val="00671B8A"/>
    <w:rsid w:val="00671CF8"/>
    <w:rsid w:val="0067233B"/>
    <w:rsid w:val="00672829"/>
    <w:rsid w:val="00672F9B"/>
    <w:rsid w:val="0067300A"/>
    <w:rsid w:val="00673011"/>
    <w:rsid w:val="0067339B"/>
    <w:rsid w:val="006736DE"/>
    <w:rsid w:val="006739B8"/>
    <w:rsid w:val="00673C02"/>
    <w:rsid w:val="00673E66"/>
    <w:rsid w:val="0067405D"/>
    <w:rsid w:val="0067421F"/>
    <w:rsid w:val="006749B8"/>
    <w:rsid w:val="00674FD6"/>
    <w:rsid w:val="0067503A"/>
    <w:rsid w:val="0067511A"/>
    <w:rsid w:val="006752CE"/>
    <w:rsid w:val="00675636"/>
    <w:rsid w:val="0067563D"/>
    <w:rsid w:val="00675EF6"/>
    <w:rsid w:val="00675F39"/>
    <w:rsid w:val="0067642A"/>
    <w:rsid w:val="00676784"/>
    <w:rsid w:val="006767ED"/>
    <w:rsid w:val="0067688F"/>
    <w:rsid w:val="00676D22"/>
    <w:rsid w:val="00676ED4"/>
    <w:rsid w:val="00676F67"/>
    <w:rsid w:val="00677049"/>
    <w:rsid w:val="00677063"/>
    <w:rsid w:val="00677170"/>
    <w:rsid w:val="00677477"/>
    <w:rsid w:val="00677847"/>
    <w:rsid w:val="00677C02"/>
    <w:rsid w:val="00677E51"/>
    <w:rsid w:val="00677F57"/>
    <w:rsid w:val="00680549"/>
    <w:rsid w:val="0068090C"/>
    <w:rsid w:val="0068097C"/>
    <w:rsid w:val="00680EC9"/>
    <w:rsid w:val="00680F77"/>
    <w:rsid w:val="00681463"/>
    <w:rsid w:val="00681A05"/>
    <w:rsid w:val="00682103"/>
    <w:rsid w:val="00682760"/>
    <w:rsid w:val="006829DA"/>
    <w:rsid w:val="00682A21"/>
    <w:rsid w:val="0068360D"/>
    <w:rsid w:val="0068392F"/>
    <w:rsid w:val="00683DF7"/>
    <w:rsid w:val="006841C5"/>
    <w:rsid w:val="006848D0"/>
    <w:rsid w:val="00685348"/>
    <w:rsid w:val="00685577"/>
    <w:rsid w:val="006857B2"/>
    <w:rsid w:val="006857E6"/>
    <w:rsid w:val="006858C1"/>
    <w:rsid w:val="0068642B"/>
    <w:rsid w:val="00686F66"/>
    <w:rsid w:val="00687399"/>
    <w:rsid w:val="00687676"/>
    <w:rsid w:val="00690A70"/>
    <w:rsid w:val="00690BCB"/>
    <w:rsid w:val="00690BF8"/>
    <w:rsid w:val="00690F8E"/>
    <w:rsid w:val="006919CC"/>
    <w:rsid w:val="00692357"/>
    <w:rsid w:val="006929C5"/>
    <w:rsid w:val="00692D6E"/>
    <w:rsid w:val="006930B8"/>
    <w:rsid w:val="006933B0"/>
    <w:rsid w:val="006936F2"/>
    <w:rsid w:val="00693999"/>
    <w:rsid w:val="00693EB5"/>
    <w:rsid w:val="00694723"/>
    <w:rsid w:val="00694830"/>
    <w:rsid w:val="0069526A"/>
    <w:rsid w:val="006956DE"/>
    <w:rsid w:val="0069601B"/>
    <w:rsid w:val="00696677"/>
    <w:rsid w:val="0069680F"/>
    <w:rsid w:val="006968EE"/>
    <w:rsid w:val="00696969"/>
    <w:rsid w:val="00696B0F"/>
    <w:rsid w:val="006971DA"/>
    <w:rsid w:val="006973E5"/>
    <w:rsid w:val="00697435"/>
    <w:rsid w:val="00697F9D"/>
    <w:rsid w:val="006A0D34"/>
    <w:rsid w:val="006A0F35"/>
    <w:rsid w:val="006A110C"/>
    <w:rsid w:val="006A1DD9"/>
    <w:rsid w:val="006A26BE"/>
    <w:rsid w:val="006A28AC"/>
    <w:rsid w:val="006A30E6"/>
    <w:rsid w:val="006A321F"/>
    <w:rsid w:val="006A32D5"/>
    <w:rsid w:val="006A33BA"/>
    <w:rsid w:val="006A33F1"/>
    <w:rsid w:val="006A39A7"/>
    <w:rsid w:val="006A424B"/>
    <w:rsid w:val="006A45C3"/>
    <w:rsid w:val="006A45C9"/>
    <w:rsid w:val="006A4862"/>
    <w:rsid w:val="006A4AD7"/>
    <w:rsid w:val="006A4E2A"/>
    <w:rsid w:val="006A5491"/>
    <w:rsid w:val="006A54EF"/>
    <w:rsid w:val="006A5622"/>
    <w:rsid w:val="006A58C9"/>
    <w:rsid w:val="006A5A05"/>
    <w:rsid w:val="006A5ADD"/>
    <w:rsid w:val="006A6623"/>
    <w:rsid w:val="006A6A40"/>
    <w:rsid w:val="006A7359"/>
    <w:rsid w:val="006A73F6"/>
    <w:rsid w:val="006A7D3B"/>
    <w:rsid w:val="006A7E0C"/>
    <w:rsid w:val="006B0367"/>
    <w:rsid w:val="006B061C"/>
    <w:rsid w:val="006B11ED"/>
    <w:rsid w:val="006B29DE"/>
    <w:rsid w:val="006B2B18"/>
    <w:rsid w:val="006B34AA"/>
    <w:rsid w:val="006B3519"/>
    <w:rsid w:val="006B3718"/>
    <w:rsid w:val="006B394A"/>
    <w:rsid w:val="006B3DAA"/>
    <w:rsid w:val="006B3DB8"/>
    <w:rsid w:val="006B3E92"/>
    <w:rsid w:val="006B42EC"/>
    <w:rsid w:val="006B44D6"/>
    <w:rsid w:val="006B4624"/>
    <w:rsid w:val="006B4B10"/>
    <w:rsid w:val="006B4CB4"/>
    <w:rsid w:val="006B51C4"/>
    <w:rsid w:val="006B598D"/>
    <w:rsid w:val="006B59AF"/>
    <w:rsid w:val="006B5DB3"/>
    <w:rsid w:val="006B614D"/>
    <w:rsid w:val="006B630C"/>
    <w:rsid w:val="006B6681"/>
    <w:rsid w:val="006B6730"/>
    <w:rsid w:val="006B6960"/>
    <w:rsid w:val="006B6B4F"/>
    <w:rsid w:val="006B6D7F"/>
    <w:rsid w:val="006B7BBB"/>
    <w:rsid w:val="006B7D89"/>
    <w:rsid w:val="006B7DE7"/>
    <w:rsid w:val="006B7F97"/>
    <w:rsid w:val="006C038B"/>
    <w:rsid w:val="006C0AEB"/>
    <w:rsid w:val="006C0CB8"/>
    <w:rsid w:val="006C0D30"/>
    <w:rsid w:val="006C1455"/>
    <w:rsid w:val="006C21BE"/>
    <w:rsid w:val="006C25F8"/>
    <w:rsid w:val="006C2744"/>
    <w:rsid w:val="006C2B21"/>
    <w:rsid w:val="006C2C00"/>
    <w:rsid w:val="006C2C8D"/>
    <w:rsid w:val="006C33F2"/>
    <w:rsid w:val="006C35C3"/>
    <w:rsid w:val="006C3999"/>
    <w:rsid w:val="006C3D4C"/>
    <w:rsid w:val="006C3E9A"/>
    <w:rsid w:val="006C43D8"/>
    <w:rsid w:val="006C4723"/>
    <w:rsid w:val="006C4986"/>
    <w:rsid w:val="006C50D6"/>
    <w:rsid w:val="006C52FB"/>
    <w:rsid w:val="006C59ED"/>
    <w:rsid w:val="006C59FD"/>
    <w:rsid w:val="006C5F1C"/>
    <w:rsid w:val="006C639C"/>
    <w:rsid w:val="006C68D2"/>
    <w:rsid w:val="006C6D9E"/>
    <w:rsid w:val="006C6F36"/>
    <w:rsid w:val="006C7AFA"/>
    <w:rsid w:val="006D0485"/>
    <w:rsid w:val="006D059F"/>
    <w:rsid w:val="006D1057"/>
    <w:rsid w:val="006D1635"/>
    <w:rsid w:val="006D18B7"/>
    <w:rsid w:val="006D196C"/>
    <w:rsid w:val="006D1BF7"/>
    <w:rsid w:val="006D219C"/>
    <w:rsid w:val="006D31F5"/>
    <w:rsid w:val="006D359C"/>
    <w:rsid w:val="006D35BC"/>
    <w:rsid w:val="006D3F0A"/>
    <w:rsid w:val="006D424F"/>
    <w:rsid w:val="006D4594"/>
    <w:rsid w:val="006D467B"/>
    <w:rsid w:val="006D4B47"/>
    <w:rsid w:val="006D4FEE"/>
    <w:rsid w:val="006D559D"/>
    <w:rsid w:val="006D57C6"/>
    <w:rsid w:val="006D5811"/>
    <w:rsid w:val="006D613B"/>
    <w:rsid w:val="006D6200"/>
    <w:rsid w:val="006D64F3"/>
    <w:rsid w:val="006D68E0"/>
    <w:rsid w:val="006D6980"/>
    <w:rsid w:val="006D71AF"/>
    <w:rsid w:val="006D728E"/>
    <w:rsid w:val="006D79B2"/>
    <w:rsid w:val="006D7E21"/>
    <w:rsid w:val="006E0156"/>
    <w:rsid w:val="006E01AE"/>
    <w:rsid w:val="006E0442"/>
    <w:rsid w:val="006E0516"/>
    <w:rsid w:val="006E07D9"/>
    <w:rsid w:val="006E1180"/>
    <w:rsid w:val="006E1207"/>
    <w:rsid w:val="006E1807"/>
    <w:rsid w:val="006E23EB"/>
    <w:rsid w:val="006E2DAC"/>
    <w:rsid w:val="006E2DAE"/>
    <w:rsid w:val="006E302B"/>
    <w:rsid w:val="006E3075"/>
    <w:rsid w:val="006E340D"/>
    <w:rsid w:val="006E37ED"/>
    <w:rsid w:val="006E3CA5"/>
    <w:rsid w:val="006E3CE6"/>
    <w:rsid w:val="006E4179"/>
    <w:rsid w:val="006E4232"/>
    <w:rsid w:val="006E44E7"/>
    <w:rsid w:val="006E5245"/>
    <w:rsid w:val="006E53E7"/>
    <w:rsid w:val="006E5976"/>
    <w:rsid w:val="006E612C"/>
    <w:rsid w:val="006E67FF"/>
    <w:rsid w:val="006E6C75"/>
    <w:rsid w:val="006E6CE0"/>
    <w:rsid w:val="006E6FD6"/>
    <w:rsid w:val="006E74C7"/>
    <w:rsid w:val="006E7A91"/>
    <w:rsid w:val="006F01C8"/>
    <w:rsid w:val="006F026B"/>
    <w:rsid w:val="006F027E"/>
    <w:rsid w:val="006F02B0"/>
    <w:rsid w:val="006F08EC"/>
    <w:rsid w:val="006F0915"/>
    <w:rsid w:val="006F0E6B"/>
    <w:rsid w:val="006F1179"/>
    <w:rsid w:val="006F11C4"/>
    <w:rsid w:val="006F15CB"/>
    <w:rsid w:val="006F1B7C"/>
    <w:rsid w:val="006F1C9B"/>
    <w:rsid w:val="006F1DCD"/>
    <w:rsid w:val="006F1F50"/>
    <w:rsid w:val="006F2164"/>
    <w:rsid w:val="006F2C0D"/>
    <w:rsid w:val="006F3D32"/>
    <w:rsid w:val="006F423B"/>
    <w:rsid w:val="006F42A3"/>
    <w:rsid w:val="006F481C"/>
    <w:rsid w:val="006F54E8"/>
    <w:rsid w:val="006F5540"/>
    <w:rsid w:val="006F5618"/>
    <w:rsid w:val="006F588A"/>
    <w:rsid w:val="006F6125"/>
    <w:rsid w:val="006F635D"/>
    <w:rsid w:val="006F657B"/>
    <w:rsid w:val="006F65DA"/>
    <w:rsid w:val="006F6F3A"/>
    <w:rsid w:val="006F707D"/>
    <w:rsid w:val="006F714F"/>
    <w:rsid w:val="006F7430"/>
    <w:rsid w:val="006F78BE"/>
    <w:rsid w:val="006F78EC"/>
    <w:rsid w:val="006F7A9C"/>
    <w:rsid w:val="0070003C"/>
    <w:rsid w:val="0070061D"/>
    <w:rsid w:val="007008EC"/>
    <w:rsid w:val="00700EE1"/>
    <w:rsid w:val="007011E7"/>
    <w:rsid w:val="00701470"/>
    <w:rsid w:val="007020B0"/>
    <w:rsid w:val="0070256C"/>
    <w:rsid w:val="00702970"/>
    <w:rsid w:val="00702C1A"/>
    <w:rsid w:val="00703AA2"/>
    <w:rsid w:val="00703B2E"/>
    <w:rsid w:val="00703BAA"/>
    <w:rsid w:val="00703CB3"/>
    <w:rsid w:val="00703D34"/>
    <w:rsid w:val="00704099"/>
    <w:rsid w:val="0070425D"/>
    <w:rsid w:val="0070427E"/>
    <w:rsid w:val="007048C1"/>
    <w:rsid w:val="00704A77"/>
    <w:rsid w:val="00704B8F"/>
    <w:rsid w:val="00704E0C"/>
    <w:rsid w:val="007053BF"/>
    <w:rsid w:val="00705450"/>
    <w:rsid w:val="007058D0"/>
    <w:rsid w:val="00705CA4"/>
    <w:rsid w:val="00705D21"/>
    <w:rsid w:val="00705F79"/>
    <w:rsid w:val="0070604C"/>
    <w:rsid w:val="00706099"/>
    <w:rsid w:val="0070622D"/>
    <w:rsid w:val="00706E7C"/>
    <w:rsid w:val="0070741D"/>
    <w:rsid w:val="00707AF3"/>
    <w:rsid w:val="00710327"/>
    <w:rsid w:val="0071046C"/>
    <w:rsid w:val="007106A0"/>
    <w:rsid w:val="00710C5E"/>
    <w:rsid w:val="00710D1E"/>
    <w:rsid w:val="00710FCC"/>
    <w:rsid w:val="0071110B"/>
    <w:rsid w:val="007112B8"/>
    <w:rsid w:val="0071199C"/>
    <w:rsid w:val="00711D42"/>
    <w:rsid w:val="0071252B"/>
    <w:rsid w:val="00712745"/>
    <w:rsid w:val="00712D7E"/>
    <w:rsid w:val="0071357E"/>
    <w:rsid w:val="007135E9"/>
    <w:rsid w:val="00713616"/>
    <w:rsid w:val="00713BC9"/>
    <w:rsid w:val="00713DD1"/>
    <w:rsid w:val="00714087"/>
    <w:rsid w:val="0071429D"/>
    <w:rsid w:val="007142E0"/>
    <w:rsid w:val="00714545"/>
    <w:rsid w:val="007146F5"/>
    <w:rsid w:val="00714967"/>
    <w:rsid w:val="0071521B"/>
    <w:rsid w:val="007157FF"/>
    <w:rsid w:val="007158B5"/>
    <w:rsid w:val="00715B5C"/>
    <w:rsid w:val="00715DA4"/>
    <w:rsid w:val="00715E46"/>
    <w:rsid w:val="00715F7D"/>
    <w:rsid w:val="00715F7E"/>
    <w:rsid w:val="0071608E"/>
    <w:rsid w:val="007168AF"/>
    <w:rsid w:val="007168CF"/>
    <w:rsid w:val="00716950"/>
    <w:rsid w:val="00716F99"/>
    <w:rsid w:val="00717229"/>
    <w:rsid w:val="0071768B"/>
    <w:rsid w:val="00717BAD"/>
    <w:rsid w:val="00720511"/>
    <w:rsid w:val="00720680"/>
    <w:rsid w:val="0072086E"/>
    <w:rsid w:val="00720EF8"/>
    <w:rsid w:val="00721643"/>
    <w:rsid w:val="0072180D"/>
    <w:rsid w:val="00721A55"/>
    <w:rsid w:val="00722588"/>
    <w:rsid w:val="00722F1C"/>
    <w:rsid w:val="00723239"/>
    <w:rsid w:val="007234CB"/>
    <w:rsid w:val="007237F9"/>
    <w:rsid w:val="0072383B"/>
    <w:rsid w:val="00723899"/>
    <w:rsid w:val="00723D23"/>
    <w:rsid w:val="00723EED"/>
    <w:rsid w:val="00723F48"/>
    <w:rsid w:val="00724963"/>
    <w:rsid w:val="00724E2C"/>
    <w:rsid w:val="00725801"/>
    <w:rsid w:val="00725A1B"/>
    <w:rsid w:val="00726CF4"/>
    <w:rsid w:val="00726F9D"/>
    <w:rsid w:val="00727246"/>
    <w:rsid w:val="0072760D"/>
    <w:rsid w:val="00727834"/>
    <w:rsid w:val="00727ADD"/>
    <w:rsid w:val="00727D2D"/>
    <w:rsid w:val="0073040B"/>
    <w:rsid w:val="00730982"/>
    <w:rsid w:val="00730EA0"/>
    <w:rsid w:val="00731A0B"/>
    <w:rsid w:val="00731F52"/>
    <w:rsid w:val="007320AE"/>
    <w:rsid w:val="007331E1"/>
    <w:rsid w:val="0073383F"/>
    <w:rsid w:val="00733C34"/>
    <w:rsid w:val="00733F27"/>
    <w:rsid w:val="00733F53"/>
    <w:rsid w:val="00734385"/>
    <w:rsid w:val="0073445E"/>
    <w:rsid w:val="0073527B"/>
    <w:rsid w:val="00735539"/>
    <w:rsid w:val="00735605"/>
    <w:rsid w:val="007356A6"/>
    <w:rsid w:val="00735839"/>
    <w:rsid w:val="00736505"/>
    <w:rsid w:val="00736665"/>
    <w:rsid w:val="007367A1"/>
    <w:rsid w:val="00736897"/>
    <w:rsid w:val="00736A5E"/>
    <w:rsid w:val="00736CE5"/>
    <w:rsid w:val="00737219"/>
    <w:rsid w:val="0073739E"/>
    <w:rsid w:val="007373D7"/>
    <w:rsid w:val="0073744A"/>
    <w:rsid w:val="007401A3"/>
    <w:rsid w:val="00740C18"/>
    <w:rsid w:val="007410E8"/>
    <w:rsid w:val="00741413"/>
    <w:rsid w:val="00741440"/>
    <w:rsid w:val="00741947"/>
    <w:rsid w:val="00741CF2"/>
    <w:rsid w:val="00741D2F"/>
    <w:rsid w:val="00741DB3"/>
    <w:rsid w:val="007424B3"/>
    <w:rsid w:val="00742563"/>
    <w:rsid w:val="007425F3"/>
    <w:rsid w:val="007426BA"/>
    <w:rsid w:val="00742B94"/>
    <w:rsid w:val="00743A03"/>
    <w:rsid w:val="00743A93"/>
    <w:rsid w:val="007440B1"/>
    <w:rsid w:val="00744123"/>
    <w:rsid w:val="00744314"/>
    <w:rsid w:val="0074465B"/>
    <w:rsid w:val="00744A3D"/>
    <w:rsid w:val="00744B0D"/>
    <w:rsid w:val="00745152"/>
    <w:rsid w:val="00745C3D"/>
    <w:rsid w:val="00746306"/>
    <w:rsid w:val="00746361"/>
    <w:rsid w:val="007465BA"/>
    <w:rsid w:val="00746E71"/>
    <w:rsid w:val="00746F32"/>
    <w:rsid w:val="00747115"/>
    <w:rsid w:val="007471B5"/>
    <w:rsid w:val="00747503"/>
    <w:rsid w:val="00747545"/>
    <w:rsid w:val="00747C49"/>
    <w:rsid w:val="00747CAB"/>
    <w:rsid w:val="0075027A"/>
    <w:rsid w:val="007502BF"/>
    <w:rsid w:val="00750374"/>
    <w:rsid w:val="00750375"/>
    <w:rsid w:val="007508BA"/>
    <w:rsid w:val="00751730"/>
    <w:rsid w:val="00751900"/>
    <w:rsid w:val="00751A14"/>
    <w:rsid w:val="007521E0"/>
    <w:rsid w:val="00752444"/>
    <w:rsid w:val="007525C0"/>
    <w:rsid w:val="007529C4"/>
    <w:rsid w:val="00752FC9"/>
    <w:rsid w:val="0075386F"/>
    <w:rsid w:val="00753B0E"/>
    <w:rsid w:val="00754064"/>
    <w:rsid w:val="007541F8"/>
    <w:rsid w:val="00754533"/>
    <w:rsid w:val="0075493E"/>
    <w:rsid w:val="00754C17"/>
    <w:rsid w:val="00754ED8"/>
    <w:rsid w:val="00755486"/>
    <w:rsid w:val="007554F5"/>
    <w:rsid w:val="0075563C"/>
    <w:rsid w:val="007557B0"/>
    <w:rsid w:val="00755823"/>
    <w:rsid w:val="00755F17"/>
    <w:rsid w:val="00756071"/>
    <w:rsid w:val="0075703A"/>
    <w:rsid w:val="007570E7"/>
    <w:rsid w:val="00757287"/>
    <w:rsid w:val="007575C7"/>
    <w:rsid w:val="0075762F"/>
    <w:rsid w:val="00757E38"/>
    <w:rsid w:val="00757FD0"/>
    <w:rsid w:val="0076057A"/>
    <w:rsid w:val="0076077E"/>
    <w:rsid w:val="0076081E"/>
    <w:rsid w:val="007608BC"/>
    <w:rsid w:val="00760B9A"/>
    <w:rsid w:val="00760B9B"/>
    <w:rsid w:val="007616E4"/>
    <w:rsid w:val="00761B61"/>
    <w:rsid w:val="00761C67"/>
    <w:rsid w:val="00761FB4"/>
    <w:rsid w:val="00762125"/>
    <w:rsid w:val="00762903"/>
    <w:rsid w:val="00762A42"/>
    <w:rsid w:val="00763199"/>
    <w:rsid w:val="00763214"/>
    <w:rsid w:val="00763275"/>
    <w:rsid w:val="007639F3"/>
    <w:rsid w:val="00763A9A"/>
    <w:rsid w:val="00763C26"/>
    <w:rsid w:val="007645CD"/>
    <w:rsid w:val="00764E0A"/>
    <w:rsid w:val="00765222"/>
    <w:rsid w:val="00765280"/>
    <w:rsid w:val="00765323"/>
    <w:rsid w:val="007653AE"/>
    <w:rsid w:val="00765456"/>
    <w:rsid w:val="0076586F"/>
    <w:rsid w:val="007658A2"/>
    <w:rsid w:val="0076590C"/>
    <w:rsid w:val="00765A88"/>
    <w:rsid w:val="00765F20"/>
    <w:rsid w:val="007662E5"/>
    <w:rsid w:val="00766522"/>
    <w:rsid w:val="0076667F"/>
    <w:rsid w:val="00766D7F"/>
    <w:rsid w:val="00766F80"/>
    <w:rsid w:val="0076747B"/>
    <w:rsid w:val="00767F2D"/>
    <w:rsid w:val="007702A7"/>
    <w:rsid w:val="007705B2"/>
    <w:rsid w:val="00770ADF"/>
    <w:rsid w:val="00770C11"/>
    <w:rsid w:val="00770EF3"/>
    <w:rsid w:val="00770FC6"/>
    <w:rsid w:val="007716D0"/>
    <w:rsid w:val="00771A7B"/>
    <w:rsid w:val="00772526"/>
    <w:rsid w:val="007725B0"/>
    <w:rsid w:val="00772626"/>
    <w:rsid w:val="00772C9E"/>
    <w:rsid w:val="00772F49"/>
    <w:rsid w:val="007732C0"/>
    <w:rsid w:val="00773444"/>
    <w:rsid w:val="00773F65"/>
    <w:rsid w:val="00774059"/>
    <w:rsid w:val="00774268"/>
    <w:rsid w:val="0077449D"/>
    <w:rsid w:val="00774898"/>
    <w:rsid w:val="00775291"/>
    <w:rsid w:val="007758AD"/>
    <w:rsid w:val="00775A85"/>
    <w:rsid w:val="00775D1C"/>
    <w:rsid w:val="007763DD"/>
    <w:rsid w:val="00776551"/>
    <w:rsid w:val="00776962"/>
    <w:rsid w:val="00776A6E"/>
    <w:rsid w:val="00776D06"/>
    <w:rsid w:val="007772FC"/>
    <w:rsid w:val="0077794C"/>
    <w:rsid w:val="00780091"/>
    <w:rsid w:val="007800F5"/>
    <w:rsid w:val="007802BB"/>
    <w:rsid w:val="00780544"/>
    <w:rsid w:val="00780720"/>
    <w:rsid w:val="0078094D"/>
    <w:rsid w:val="00781286"/>
    <w:rsid w:val="007813DD"/>
    <w:rsid w:val="007818F4"/>
    <w:rsid w:val="00781DDA"/>
    <w:rsid w:val="00782D18"/>
    <w:rsid w:val="00782F73"/>
    <w:rsid w:val="007831B4"/>
    <w:rsid w:val="00783240"/>
    <w:rsid w:val="0078339A"/>
    <w:rsid w:val="0078368A"/>
    <w:rsid w:val="007836D4"/>
    <w:rsid w:val="007839D7"/>
    <w:rsid w:val="00783B03"/>
    <w:rsid w:val="00783EAC"/>
    <w:rsid w:val="00784485"/>
    <w:rsid w:val="00785808"/>
    <w:rsid w:val="00785B6B"/>
    <w:rsid w:val="00785CF1"/>
    <w:rsid w:val="00786374"/>
    <w:rsid w:val="007863DE"/>
    <w:rsid w:val="007865AB"/>
    <w:rsid w:val="00787030"/>
    <w:rsid w:val="00787A65"/>
    <w:rsid w:val="00787DED"/>
    <w:rsid w:val="0079050B"/>
    <w:rsid w:val="007906DE"/>
    <w:rsid w:val="00790FB8"/>
    <w:rsid w:val="00791257"/>
    <w:rsid w:val="0079179D"/>
    <w:rsid w:val="00791A1D"/>
    <w:rsid w:val="00791D13"/>
    <w:rsid w:val="0079202A"/>
    <w:rsid w:val="007925FA"/>
    <w:rsid w:val="0079278B"/>
    <w:rsid w:val="00792B2B"/>
    <w:rsid w:val="00793123"/>
    <w:rsid w:val="007932C0"/>
    <w:rsid w:val="007941BE"/>
    <w:rsid w:val="00794B38"/>
    <w:rsid w:val="00794CBB"/>
    <w:rsid w:val="00794FD8"/>
    <w:rsid w:val="007956F3"/>
    <w:rsid w:val="00795895"/>
    <w:rsid w:val="00795E8A"/>
    <w:rsid w:val="00795EB5"/>
    <w:rsid w:val="00796328"/>
    <w:rsid w:val="00796A05"/>
    <w:rsid w:val="00796A17"/>
    <w:rsid w:val="00796EA3"/>
    <w:rsid w:val="00796FB7"/>
    <w:rsid w:val="00797020"/>
    <w:rsid w:val="007971CC"/>
    <w:rsid w:val="007972F7"/>
    <w:rsid w:val="00797315"/>
    <w:rsid w:val="00797403"/>
    <w:rsid w:val="007977FF"/>
    <w:rsid w:val="007A021F"/>
    <w:rsid w:val="007A049F"/>
    <w:rsid w:val="007A0674"/>
    <w:rsid w:val="007A0DC0"/>
    <w:rsid w:val="007A1A4B"/>
    <w:rsid w:val="007A1BBA"/>
    <w:rsid w:val="007A220A"/>
    <w:rsid w:val="007A277D"/>
    <w:rsid w:val="007A283A"/>
    <w:rsid w:val="007A2D4D"/>
    <w:rsid w:val="007A2E97"/>
    <w:rsid w:val="007A302D"/>
    <w:rsid w:val="007A3977"/>
    <w:rsid w:val="007A3996"/>
    <w:rsid w:val="007A3999"/>
    <w:rsid w:val="007A40A5"/>
    <w:rsid w:val="007A45D0"/>
    <w:rsid w:val="007A46E3"/>
    <w:rsid w:val="007A4BA7"/>
    <w:rsid w:val="007A4D5E"/>
    <w:rsid w:val="007A4EE7"/>
    <w:rsid w:val="007A5951"/>
    <w:rsid w:val="007A5966"/>
    <w:rsid w:val="007A6177"/>
    <w:rsid w:val="007A6438"/>
    <w:rsid w:val="007A6F66"/>
    <w:rsid w:val="007A71AB"/>
    <w:rsid w:val="007A741E"/>
    <w:rsid w:val="007A74E1"/>
    <w:rsid w:val="007A7831"/>
    <w:rsid w:val="007A7C98"/>
    <w:rsid w:val="007B011D"/>
    <w:rsid w:val="007B0244"/>
    <w:rsid w:val="007B029E"/>
    <w:rsid w:val="007B043E"/>
    <w:rsid w:val="007B04A3"/>
    <w:rsid w:val="007B04C6"/>
    <w:rsid w:val="007B07B8"/>
    <w:rsid w:val="007B0866"/>
    <w:rsid w:val="007B0B26"/>
    <w:rsid w:val="007B0E2E"/>
    <w:rsid w:val="007B1362"/>
    <w:rsid w:val="007B15BA"/>
    <w:rsid w:val="007B1750"/>
    <w:rsid w:val="007B1E40"/>
    <w:rsid w:val="007B2526"/>
    <w:rsid w:val="007B298D"/>
    <w:rsid w:val="007B2BD9"/>
    <w:rsid w:val="007B2F94"/>
    <w:rsid w:val="007B357C"/>
    <w:rsid w:val="007B367D"/>
    <w:rsid w:val="007B3698"/>
    <w:rsid w:val="007B45EB"/>
    <w:rsid w:val="007B5044"/>
    <w:rsid w:val="007B54B0"/>
    <w:rsid w:val="007B55F7"/>
    <w:rsid w:val="007B5951"/>
    <w:rsid w:val="007B5BAB"/>
    <w:rsid w:val="007B5C24"/>
    <w:rsid w:val="007B6905"/>
    <w:rsid w:val="007B6AD5"/>
    <w:rsid w:val="007B6F2E"/>
    <w:rsid w:val="007B7208"/>
    <w:rsid w:val="007B7267"/>
    <w:rsid w:val="007B7C0E"/>
    <w:rsid w:val="007C017E"/>
    <w:rsid w:val="007C07D0"/>
    <w:rsid w:val="007C0840"/>
    <w:rsid w:val="007C0C2E"/>
    <w:rsid w:val="007C0C99"/>
    <w:rsid w:val="007C0E99"/>
    <w:rsid w:val="007C118E"/>
    <w:rsid w:val="007C11A8"/>
    <w:rsid w:val="007C11F9"/>
    <w:rsid w:val="007C1A73"/>
    <w:rsid w:val="007C1B1B"/>
    <w:rsid w:val="007C1C92"/>
    <w:rsid w:val="007C1FD4"/>
    <w:rsid w:val="007C2025"/>
    <w:rsid w:val="007C2172"/>
    <w:rsid w:val="007C24F5"/>
    <w:rsid w:val="007C2654"/>
    <w:rsid w:val="007C2A02"/>
    <w:rsid w:val="007C2F8A"/>
    <w:rsid w:val="007C3121"/>
    <w:rsid w:val="007C3211"/>
    <w:rsid w:val="007C322A"/>
    <w:rsid w:val="007C3BB5"/>
    <w:rsid w:val="007C3C58"/>
    <w:rsid w:val="007C4958"/>
    <w:rsid w:val="007C4A9F"/>
    <w:rsid w:val="007C4CD8"/>
    <w:rsid w:val="007C4D04"/>
    <w:rsid w:val="007C4D9C"/>
    <w:rsid w:val="007C55AF"/>
    <w:rsid w:val="007C571A"/>
    <w:rsid w:val="007C5795"/>
    <w:rsid w:val="007C5A38"/>
    <w:rsid w:val="007C6114"/>
    <w:rsid w:val="007C6A9B"/>
    <w:rsid w:val="007C73D7"/>
    <w:rsid w:val="007C756C"/>
    <w:rsid w:val="007C75EB"/>
    <w:rsid w:val="007C7831"/>
    <w:rsid w:val="007D0776"/>
    <w:rsid w:val="007D094E"/>
    <w:rsid w:val="007D0C2D"/>
    <w:rsid w:val="007D0F40"/>
    <w:rsid w:val="007D129F"/>
    <w:rsid w:val="007D16B0"/>
    <w:rsid w:val="007D16D5"/>
    <w:rsid w:val="007D1C1E"/>
    <w:rsid w:val="007D246E"/>
    <w:rsid w:val="007D2494"/>
    <w:rsid w:val="007D24C6"/>
    <w:rsid w:val="007D31A9"/>
    <w:rsid w:val="007D3304"/>
    <w:rsid w:val="007D36C7"/>
    <w:rsid w:val="007D4003"/>
    <w:rsid w:val="007D4AF2"/>
    <w:rsid w:val="007D4C75"/>
    <w:rsid w:val="007D4CAB"/>
    <w:rsid w:val="007D5C88"/>
    <w:rsid w:val="007D642E"/>
    <w:rsid w:val="007D6C21"/>
    <w:rsid w:val="007D6D55"/>
    <w:rsid w:val="007D6EEE"/>
    <w:rsid w:val="007D734B"/>
    <w:rsid w:val="007D7AC3"/>
    <w:rsid w:val="007D7E82"/>
    <w:rsid w:val="007E0401"/>
    <w:rsid w:val="007E085D"/>
    <w:rsid w:val="007E0A2A"/>
    <w:rsid w:val="007E0C6D"/>
    <w:rsid w:val="007E0C92"/>
    <w:rsid w:val="007E0CA4"/>
    <w:rsid w:val="007E0D38"/>
    <w:rsid w:val="007E10FA"/>
    <w:rsid w:val="007E21CB"/>
    <w:rsid w:val="007E24EC"/>
    <w:rsid w:val="007E2884"/>
    <w:rsid w:val="007E2B3C"/>
    <w:rsid w:val="007E2CC1"/>
    <w:rsid w:val="007E2D2B"/>
    <w:rsid w:val="007E304C"/>
    <w:rsid w:val="007E307E"/>
    <w:rsid w:val="007E30E8"/>
    <w:rsid w:val="007E329F"/>
    <w:rsid w:val="007E3415"/>
    <w:rsid w:val="007E3502"/>
    <w:rsid w:val="007E3679"/>
    <w:rsid w:val="007E36CA"/>
    <w:rsid w:val="007E3715"/>
    <w:rsid w:val="007E38C0"/>
    <w:rsid w:val="007E3932"/>
    <w:rsid w:val="007E3F21"/>
    <w:rsid w:val="007E3F89"/>
    <w:rsid w:val="007E4225"/>
    <w:rsid w:val="007E443F"/>
    <w:rsid w:val="007E4631"/>
    <w:rsid w:val="007E476B"/>
    <w:rsid w:val="007E501D"/>
    <w:rsid w:val="007E51AB"/>
    <w:rsid w:val="007E539A"/>
    <w:rsid w:val="007E55D8"/>
    <w:rsid w:val="007E5670"/>
    <w:rsid w:val="007E57AA"/>
    <w:rsid w:val="007E5820"/>
    <w:rsid w:val="007E5A28"/>
    <w:rsid w:val="007E5C6A"/>
    <w:rsid w:val="007E62E7"/>
    <w:rsid w:val="007E69DF"/>
    <w:rsid w:val="007E6FA7"/>
    <w:rsid w:val="007E723D"/>
    <w:rsid w:val="007E7AD6"/>
    <w:rsid w:val="007E7C13"/>
    <w:rsid w:val="007E7DA2"/>
    <w:rsid w:val="007E7E6C"/>
    <w:rsid w:val="007F0DF2"/>
    <w:rsid w:val="007F0E29"/>
    <w:rsid w:val="007F1011"/>
    <w:rsid w:val="007F109C"/>
    <w:rsid w:val="007F11D1"/>
    <w:rsid w:val="007F11ED"/>
    <w:rsid w:val="007F137D"/>
    <w:rsid w:val="007F1511"/>
    <w:rsid w:val="007F17DF"/>
    <w:rsid w:val="007F19A4"/>
    <w:rsid w:val="007F1B05"/>
    <w:rsid w:val="007F21C1"/>
    <w:rsid w:val="007F2948"/>
    <w:rsid w:val="007F2D9D"/>
    <w:rsid w:val="007F307A"/>
    <w:rsid w:val="007F370C"/>
    <w:rsid w:val="007F38C7"/>
    <w:rsid w:val="007F430C"/>
    <w:rsid w:val="007F479B"/>
    <w:rsid w:val="007F47E5"/>
    <w:rsid w:val="007F541A"/>
    <w:rsid w:val="007F5606"/>
    <w:rsid w:val="007F58D2"/>
    <w:rsid w:val="007F5A4C"/>
    <w:rsid w:val="007F5E46"/>
    <w:rsid w:val="007F61D0"/>
    <w:rsid w:val="007F661A"/>
    <w:rsid w:val="007F69E5"/>
    <w:rsid w:val="007F6DF9"/>
    <w:rsid w:val="007F6F00"/>
    <w:rsid w:val="007F730B"/>
    <w:rsid w:val="007F7A6E"/>
    <w:rsid w:val="007F7CA8"/>
    <w:rsid w:val="008003E3"/>
    <w:rsid w:val="00800464"/>
    <w:rsid w:val="008004A1"/>
    <w:rsid w:val="008004D8"/>
    <w:rsid w:val="00800CA5"/>
    <w:rsid w:val="00800DC8"/>
    <w:rsid w:val="0080131C"/>
    <w:rsid w:val="00801A56"/>
    <w:rsid w:val="00801C4D"/>
    <w:rsid w:val="00801DED"/>
    <w:rsid w:val="00802178"/>
    <w:rsid w:val="008024D4"/>
    <w:rsid w:val="0080280B"/>
    <w:rsid w:val="00802999"/>
    <w:rsid w:val="0080299E"/>
    <w:rsid w:val="008029A4"/>
    <w:rsid w:val="00802BB6"/>
    <w:rsid w:val="008036AD"/>
    <w:rsid w:val="008039FA"/>
    <w:rsid w:val="00803A75"/>
    <w:rsid w:val="00803B83"/>
    <w:rsid w:val="008041D0"/>
    <w:rsid w:val="008048A6"/>
    <w:rsid w:val="00804C00"/>
    <w:rsid w:val="00804F47"/>
    <w:rsid w:val="00804F8A"/>
    <w:rsid w:val="0080527F"/>
    <w:rsid w:val="00805363"/>
    <w:rsid w:val="0080546A"/>
    <w:rsid w:val="00805556"/>
    <w:rsid w:val="0080582A"/>
    <w:rsid w:val="0080631E"/>
    <w:rsid w:val="008064BC"/>
    <w:rsid w:val="008067B0"/>
    <w:rsid w:val="008069F5"/>
    <w:rsid w:val="00806A03"/>
    <w:rsid w:val="00806E23"/>
    <w:rsid w:val="008078C7"/>
    <w:rsid w:val="00807E3C"/>
    <w:rsid w:val="00807E7F"/>
    <w:rsid w:val="00810173"/>
    <w:rsid w:val="008105D0"/>
    <w:rsid w:val="00810976"/>
    <w:rsid w:val="008110BC"/>
    <w:rsid w:val="008111A4"/>
    <w:rsid w:val="0081124F"/>
    <w:rsid w:val="00811426"/>
    <w:rsid w:val="008114D5"/>
    <w:rsid w:val="008116FF"/>
    <w:rsid w:val="008118E8"/>
    <w:rsid w:val="00811C96"/>
    <w:rsid w:val="00811D3F"/>
    <w:rsid w:val="00811E06"/>
    <w:rsid w:val="0081211A"/>
    <w:rsid w:val="008125B2"/>
    <w:rsid w:val="00812645"/>
    <w:rsid w:val="00812F09"/>
    <w:rsid w:val="008130F2"/>
    <w:rsid w:val="008132B1"/>
    <w:rsid w:val="0081358C"/>
    <w:rsid w:val="0081393D"/>
    <w:rsid w:val="008144F9"/>
    <w:rsid w:val="008145D9"/>
    <w:rsid w:val="0081477C"/>
    <w:rsid w:val="00814782"/>
    <w:rsid w:val="00814AA3"/>
    <w:rsid w:val="00815041"/>
    <w:rsid w:val="0081570E"/>
    <w:rsid w:val="00815DD4"/>
    <w:rsid w:val="00816014"/>
    <w:rsid w:val="008176B4"/>
    <w:rsid w:val="00817744"/>
    <w:rsid w:val="00817BCD"/>
    <w:rsid w:val="00817EAD"/>
    <w:rsid w:val="00820126"/>
    <w:rsid w:val="00820694"/>
    <w:rsid w:val="00820C94"/>
    <w:rsid w:val="00820E98"/>
    <w:rsid w:val="00821385"/>
    <w:rsid w:val="00821F69"/>
    <w:rsid w:val="00822080"/>
    <w:rsid w:val="0082221D"/>
    <w:rsid w:val="0082283A"/>
    <w:rsid w:val="00822988"/>
    <w:rsid w:val="00822FC6"/>
    <w:rsid w:val="00823009"/>
    <w:rsid w:val="008231E7"/>
    <w:rsid w:val="00823E6F"/>
    <w:rsid w:val="00824855"/>
    <w:rsid w:val="008251FD"/>
    <w:rsid w:val="008259A4"/>
    <w:rsid w:val="00826825"/>
    <w:rsid w:val="00826A0B"/>
    <w:rsid w:val="00826A3A"/>
    <w:rsid w:val="00826D97"/>
    <w:rsid w:val="008272C1"/>
    <w:rsid w:val="0082735C"/>
    <w:rsid w:val="008275D9"/>
    <w:rsid w:val="008277F8"/>
    <w:rsid w:val="008279A5"/>
    <w:rsid w:val="00827AF8"/>
    <w:rsid w:val="00827B12"/>
    <w:rsid w:val="008302A9"/>
    <w:rsid w:val="008304D8"/>
    <w:rsid w:val="008305D7"/>
    <w:rsid w:val="0083072C"/>
    <w:rsid w:val="00830928"/>
    <w:rsid w:val="00830CFA"/>
    <w:rsid w:val="00830E3E"/>
    <w:rsid w:val="008311F9"/>
    <w:rsid w:val="0083133A"/>
    <w:rsid w:val="00831490"/>
    <w:rsid w:val="008319B3"/>
    <w:rsid w:val="0083216C"/>
    <w:rsid w:val="00832873"/>
    <w:rsid w:val="00832A53"/>
    <w:rsid w:val="0083347D"/>
    <w:rsid w:val="008335FC"/>
    <w:rsid w:val="0083376D"/>
    <w:rsid w:val="00833B79"/>
    <w:rsid w:val="00833C7F"/>
    <w:rsid w:val="00833E8E"/>
    <w:rsid w:val="0083408B"/>
    <w:rsid w:val="00834CFA"/>
    <w:rsid w:val="00834EBE"/>
    <w:rsid w:val="00834F26"/>
    <w:rsid w:val="008350CB"/>
    <w:rsid w:val="008352D5"/>
    <w:rsid w:val="0083541B"/>
    <w:rsid w:val="00835562"/>
    <w:rsid w:val="008365CD"/>
    <w:rsid w:val="00836668"/>
    <w:rsid w:val="00836ABB"/>
    <w:rsid w:val="0083774D"/>
    <w:rsid w:val="00837C0E"/>
    <w:rsid w:val="00837ECD"/>
    <w:rsid w:val="008401B9"/>
    <w:rsid w:val="00840395"/>
    <w:rsid w:val="00840512"/>
    <w:rsid w:val="00840743"/>
    <w:rsid w:val="00840893"/>
    <w:rsid w:val="008408F2"/>
    <w:rsid w:val="00840C59"/>
    <w:rsid w:val="00840DE7"/>
    <w:rsid w:val="00840E9C"/>
    <w:rsid w:val="0084127D"/>
    <w:rsid w:val="00841686"/>
    <w:rsid w:val="00841706"/>
    <w:rsid w:val="00841AB0"/>
    <w:rsid w:val="00842188"/>
    <w:rsid w:val="00842339"/>
    <w:rsid w:val="0084288D"/>
    <w:rsid w:val="00843273"/>
    <w:rsid w:val="0084354E"/>
    <w:rsid w:val="008435CD"/>
    <w:rsid w:val="00843667"/>
    <w:rsid w:val="00843692"/>
    <w:rsid w:val="0084377C"/>
    <w:rsid w:val="00843A28"/>
    <w:rsid w:val="00843B9C"/>
    <w:rsid w:val="00843C86"/>
    <w:rsid w:val="008444C5"/>
    <w:rsid w:val="00844545"/>
    <w:rsid w:val="008449BA"/>
    <w:rsid w:val="00844A8E"/>
    <w:rsid w:val="00844C4C"/>
    <w:rsid w:val="0084582F"/>
    <w:rsid w:val="00845936"/>
    <w:rsid w:val="00845A06"/>
    <w:rsid w:val="00845CBD"/>
    <w:rsid w:val="00845F0B"/>
    <w:rsid w:val="00845F79"/>
    <w:rsid w:val="008466BF"/>
    <w:rsid w:val="008469FF"/>
    <w:rsid w:val="00846C46"/>
    <w:rsid w:val="00846ED7"/>
    <w:rsid w:val="008471F0"/>
    <w:rsid w:val="008472D0"/>
    <w:rsid w:val="008472FC"/>
    <w:rsid w:val="00847A1E"/>
    <w:rsid w:val="00847C40"/>
    <w:rsid w:val="00847E25"/>
    <w:rsid w:val="00850231"/>
    <w:rsid w:val="008502C9"/>
    <w:rsid w:val="00850C3F"/>
    <w:rsid w:val="00850CDD"/>
    <w:rsid w:val="00851B2F"/>
    <w:rsid w:val="008523D7"/>
    <w:rsid w:val="008524D2"/>
    <w:rsid w:val="00852A30"/>
    <w:rsid w:val="00852F9E"/>
    <w:rsid w:val="008537EB"/>
    <w:rsid w:val="00853A27"/>
    <w:rsid w:val="008540AC"/>
    <w:rsid w:val="00854C57"/>
    <w:rsid w:val="00855100"/>
    <w:rsid w:val="008557D5"/>
    <w:rsid w:val="00855CA7"/>
    <w:rsid w:val="00855FDB"/>
    <w:rsid w:val="0085604A"/>
    <w:rsid w:val="00856855"/>
    <w:rsid w:val="0085685F"/>
    <w:rsid w:val="00856D1B"/>
    <w:rsid w:val="00857072"/>
    <w:rsid w:val="00857283"/>
    <w:rsid w:val="008575F4"/>
    <w:rsid w:val="00860437"/>
    <w:rsid w:val="008604C7"/>
    <w:rsid w:val="008613BF"/>
    <w:rsid w:val="008613C1"/>
    <w:rsid w:val="00861800"/>
    <w:rsid w:val="00861910"/>
    <w:rsid w:val="008619E1"/>
    <w:rsid w:val="00861D4D"/>
    <w:rsid w:val="00861FBE"/>
    <w:rsid w:val="0086211A"/>
    <w:rsid w:val="0086224D"/>
    <w:rsid w:val="0086247A"/>
    <w:rsid w:val="008627D4"/>
    <w:rsid w:val="00862D26"/>
    <w:rsid w:val="00863576"/>
    <w:rsid w:val="0086358C"/>
    <w:rsid w:val="00863E6D"/>
    <w:rsid w:val="008640D9"/>
    <w:rsid w:val="008646F6"/>
    <w:rsid w:val="00865469"/>
    <w:rsid w:val="008655D7"/>
    <w:rsid w:val="0086592F"/>
    <w:rsid w:val="00865C4F"/>
    <w:rsid w:val="00866346"/>
    <w:rsid w:val="00866B27"/>
    <w:rsid w:val="00866BCE"/>
    <w:rsid w:val="00867031"/>
    <w:rsid w:val="0086709D"/>
    <w:rsid w:val="00867230"/>
    <w:rsid w:val="008673DF"/>
    <w:rsid w:val="0086743A"/>
    <w:rsid w:val="00867740"/>
    <w:rsid w:val="00871005"/>
    <w:rsid w:val="00871830"/>
    <w:rsid w:val="00871BD3"/>
    <w:rsid w:val="00871D19"/>
    <w:rsid w:val="00871E0D"/>
    <w:rsid w:val="00871EC3"/>
    <w:rsid w:val="0087341F"/>
    <w:rsid w:val="00873570"/>
    <w:rsid w:val="008741BE"/>
    <w:rsid w:val="008741EA"/>
    <w:rsid w:val="00874217"/>
    <w:rsid w:val="008742BE"/>
    <w:rsid w:val="00875220"/>
    <w:rsid w:val="008755F1"/>
    <w:rsid w:val="00875777"/>
    <w:rsid w:val="008759E1"/>
    <w:rsid w:val="00875BCA"/>
    <w:rsid w:val="00875BDB"/>
    <w:rsid w:val="00875F8F"/>
    <w:rsid w:val="00876CD3"/>
    <w:rsid w:val="00876D82"/>
    <w:rsid w:val="00876E09"/>
    <w:rsid w:val="00877896"/>
    <w:rsid w:val="00877FC1"/>
    <w:rsid w:val="008801A4"/>
    <w:rsid w:val="008805EE"/>
    <w:rsid w:val="00880E5E"/>
    <w:rsid w:val="008810C4"/>
    <w:rsid w:val="008811C1"/>
    <w:rsid w:val="00881368"/>
    <w:rsid w:val="008819A1"/>
    <w:rsid w:val="0088227D"/>
    <w:rsid w:val="00882527"/>
    <w:rsid w:val="00882E51"/>
    <w:rsid w:val="0088306B"/>
    <w:rsid w:val="0088356D"/>
    <w:rsid w:val="00883670"/>
    <w:rsid w:val="00884091"/>
    <w:rsid w:val="00884A12"/>
    <w:rsid w:val="00884A96"/>
    <w:rsid w:val="00884DAB"/>
    <w:rsid w:val="00884EDE"/>
    <w:rsid w:val="008850C9"/>
    <w:rsid w:val="008851F6"/>
    <w:rsid w:val="0088549F"/>
    <w:rsid w:val="00885DF8"/>
    <w:rsid w:val="00885F18"/>
    <w:rsid w:val="00885F77"/>
    <w:rsid w:val="0088653D"/>
    <w:rsid w:val="00886607"/>
    <w:rsid w:val="0088694B"/>
    <w:rsid w:val="00886C75"/>
    <w:rsid w:val="00886EAF"/>
    <w:rsid w:val="00887588"/>
    <w:rsid w:val="008875AE"/>
    <w:rsid w:val="008877D2"/>
    <w:rsid w:val="00887824"/>
    <w:rsid w:val="008879AD"/>
    <w:rsid w:val="00887B92"/>
    <w:rsid w:val="00887C16"/>
    <w:rsid w:val="008903E4"/>
    <w:rsid w:val="00890DD7"/>
    <w:rsid w:val="0089196B"/>
    <w:rsid w:val="008919FE"/>
    <w:rsid w:val="00891F19"/>
    <w:rsid w:val="00892935"/>
    <w:rsid w:val="00892B78"/>
    <w:rsid w:val="00892B8D"/>
    <w:rsid w:val="00892E3A"/>
    <w:rsid w:val="00893086"/>
    <w:rsid w:val="0089319C"/>
    <w:rsid w:val="00893445"/>
    <w:rsid w:val="008936BC"/>
    <w:rsid w:val="0089394A"/>
    <w:rsid w:val="00893DCE"/>
    <w:rsid w:val="008941DC"/>
    <w:rsid w:val="0089420C"/>
    <w:rsid w:val="00894947"/>
    <w:rsid w:val="00894FE8"/>
    <w:rsid w:val="00894FF0"/>
    <w:rsid w:val="008959F8"/>
    <w:rsid w:val="00895BD2"/>
    <w:rsid w:val="00896044"/>
    <w:rsid w:val="00896383"/>
    <w:rsid w:val="00896E2D"/>
    <w:rsid w:val="00897072"/>
    <w:rsid w:val="00897210"/>
    <w:rsid w:val="0089749D"/>
    <w:rsid w:val="008976CA"/>
    <w:rsid w:val="00897D6E"/>
    <w:rsid w:val="008A064A"/>
    <w:rsid w:val="008A0704"/>
    <w:rsid w:val="008A07A9"/>
    <w:rsid w:val="008A0991"/>
    <w:rsid w:val="008A0A1F"/>
    <w:rsid w:val="008A0FBF"/>
    <w:rsid w:val="008A10C1"/>
    <w:rsid w:val="008A117E"/>
    <w:rsid w:val="008A1236"/>
    <w:rsid w:val="008A14ED"/>
    <w:rsid w:val="008A16D2"/>
    <w:rsid w:val="008A1DE0"/>
    <w:rsid w:val="008A23C6"/>
    <w:rsid w:val="008A254E"/>
    <w:rsid w:val="008A2BA3"/>
    <w:rsid w:val="008A2C4E"/>
    <w:rsid w:val="008A300C"/>
    <w:rsid w:val="008A4115"/>
    <w:rsid w:val="008A4354"/>
    <w:rsid w:val="008A50A3"/>
    <w:rsid w:val="008A59F7"/>
    <w:rsid w:val="008A610A"/>
    <w:rsid w:val="008A6478"/>
    <w:rsid w:val="008A65A6"/>
    <w:rsid w:val="008A6859"/>
    <w:rsid w:val="008A69EF"/>
    <w:rsid w:val="008A6AED"/>
    <w:rsid w:val="008A6B6B"/>
    <w:rsid w:val="008A6BBA"/>
    <w:rsid w:val="008A6EAE"/>
    <w:rsid w:val="008A7416"/>
    <w:rsid w:val="008A7730"/>
    <w:rsid w:val="008A7D99"/>
    <w:rsid w:val="008A7E20"/>
    <w:rsid w:val="008B01D2"/>
    <w:rsid w:val="008B050A"/>
    <w:rsid w:val="008B0682"/>
    <w:rsid w:val="008B0C6B"/>
    <w:rsid w:val="008B11D6"/>
    <w:rsid w:val="008B1C0C"/>
    <w:rsid w:val="008B1C95"/>
    <w:rsid w:val="008B1F8B"/>
    <w:rsid w:val="008B2EAC"/>
    <w:rsid w:val="008B331B"/>
    <w:rsid w:val="008B3444"/>
    <w:rsid w:val="008B35C2"/>
    <w:rsid w:val="008B3976"/>
    <w:rsid w:val="008B39B7"/>
    <w:rsid w:val="008B3AF6"/>
    <w:rsid w:val="008B3C1C"/>
    <w:rsid w:val="008B3FB7"/>
    <w:rsid w:val="008B469C"/>
    <w:rsid w:val="008B4948"/>
    <w:rsid w:val="008B4D2B"/>
    <w:rsid w:val="008B503F"/>
    <w:rsid w:val="008B53A1"/>
    <w:rsid w:val="008B5C5F"/>
    <w:rsid w:val="008B5E74"/>
    <w:rsid w:val="008B60A8"/>
    <w:rsid w:val="008B61B5"/>
    <w:rsid w:val="008B6202"/>
    <w:rsid w:val="008B6346"/>
    <w:rsid w:val="008B6E73"/>
    <w:rsid w:val="008B7145"/>
    <w:rsid w:val="008B7229"/>
    <w:rsid w:val="008B751F"/>
    <w:rsid w:val="008B75D3"/>
    <w:rsid w:val="008B7846"/>
    <w:rsid w:val="008B7A56"/>
    <w:rsid w:val="008B7D01"/>
    <w:rsid w:val="008B7D39"/>
    <w:rsid w:val="008B7E91"/>
    <w:rsid w:val="008B7EF8"/>
    <w:rsid w:val="008C022D"/>
    <w:rsid w:val="008C0A9A"/>
    <w:rsid w:val="008C1036"/>
    <w:rsid w:val="008C10CB"/>
    <w:rsid w:val="008C11E2"/>
    <w:rsid w:val="008C1375"/>
    <w:rsid w:val="008C18DA"/>
    <w:rsid w:val="008C1E19"/>
    <w:rsid w:val="008C1FB2"/>
    <w:rsid w:val="008C2309"/>
    <w:rsid w:val="008C2A20"/>
    <w:rsid w:val="008C2A60"/>
    <w:rsid w:val="008C2C10"/>
    <w:rsid w:val="008C2FD8"/>
    <w:rsid w:val="008C3214"/>
    <w:rsid w:val="008C344A"/>
    <w:rsid w:val="008C345D"/>
    <w:rsid w:val="008C353A"/>
    <w:rsid w:val="008C3549"/>
    <w:rsid w:val="008C3632"/>
    <w:rsid w:val="008C3C54"/>
    <w:rsid w:val="008C3CC4"/>
    <w:rsid w:val="008C42E6"/>
    <w:rsid w:val="008C4A35"/>
    <w:rsid w:val="008C4E3A"/>
    <w:rsid w:val="008C4FCF"/>
    <w:rsid w:val="008C576E"/>
    <w:rsid w:val="008C5879"/>
    <w:rsid w:val="008C58FC"/>
    <w:rsid w:val="008C59D3"/>
    <w:rsid w:val="008C5D12"/>
    <w:rsid w:val="008C5D4F"/>
    <w:rsid w:val="008C5DC2"/>
    <w:rsid w:val="008C5E29"/>
    <w:rsid w:val="008C649E"/>
    <w:rsid w:val="008C6BFC"/>
    <w:rsid w:val="008C7464"/>
    <w:rsid w:val="008C770B"/>
    <w:rsid w:val="008C78E6"/>
    <w:rsid w:val="008C7C1B"/>
    <w:rsid w:val="008D0004"/>
    <w:rsid w:val="008D0221"/>
    <w:rsid w:val="008D094B"/>
    <w:rsid w:val="008D09F0"/>
    <w:rsid w:val="008D19FB"/>
    <w:rsid w:val="008D1FB9"/>
    <w:rsid w:val="008D2207"/>
    <w:rsid w:val="008D2493"/>
    <w:rsid w:val="008D2B86"/>
    <w:rsid w:val="008D2E06"/>
    <w:rsid w:val="008D30D4"/>
    <w:rsid w:val="008D32D4"/>
    <w:rsid w:val="008D3674"/>
    <w:rsid w:val="008D3F80"/>
    <w:rsid w:val="008D41EB"/>
    <w:rsid w:val="008D421C"/>
    <w:rsid w:val="008D438E"/>
    <w:rsid w:val="008D43A4"/>
    <w:rsid w:val="008D4478"/>
    <w:rsid w:val="008D460F"/>
    <w:rsid w:val="008D470E"/>
    <w:rsid w:val="008D4E69"/>
    <w:rsid w:val="008D4E79"/>
    <w:rsid w:val="008D4FC8"/>
    <w:rsid w:val="008D54B3"/>
    <w:rsid w:val="008D5589"/>
    <w:rsid w:val="008D5673"/>
    <w:rsid w:val="008D5A36"/>
    <w:rsid w:val="008D5ABD"/>
    <w:rsid w:val="008D5AE2"/>
    <w:rsid w:val="008D5E8F"/>
    <w:rsid w:val="008D62E2"/>
    <w:rsid w:val="008D64FD"/>
    <w:rsid w:val="008D66FF"/>
    <w:rsid w:val="008D7918"/>
    <w:rsid w:val="008D7B31"/>
    <w:rsid w:val="008E01FF"/>
    <w:rsid w:val="008E049B"/>
    <w:rsid w:val="008E0704"/>
    <w:rsid w:val="008E0C77"/>
    <w:rsid w:val="008E1A70"/>
    <w:rsid w:val="008E1E94"/>
    <w:rsid w:val="008E21D3"/>
    <w:rsid w:val="008E2421"/>
    <w:rsid w:val="008E301A"/>
    <w:rsid w:val="008E30F9"/>
    <w:rsid w:val="008E3B79"/>
    <w:rsid w:val="008E3D86"/>
    <w:rsid w:val="008E411D"/>
    <w:rsid w:val="008E451B"/>
    <w:rsid w:val="008E4584"/>
    <w:rsid w:val="008E4950"/>
    <w:rsid w:val="008E4B9F"/>
    <w:rsid w:val="008E5383"/>
    <w:rsid w:val="008E5CD0"/>
    <w:rsid w:val="008E5E98"/>
    <w:rsid w:val="008E62C9"/>
    <w:rsid w:val="008E65D4"/>
    <w:rsid w:val="008E7058"/>
    <w:rsid w:val="008E70A4"/>
    <w:rsid w:val="008E71A4"/>
    <w:rsid w:val="008E7526"/>
    <w:rsid w:val="008E75F2"/>
    <w:rsid w:val="008E7EA4"/>
    <w:rsid w:val="008F05F9"/>
    <w:rsid w:val="008F077F"/>
    <w:rsid w:val="008F0B28"/>
    <w:rsid w:val="008F0CF2"/>
    <w:rsid w:val="008F0DC1"/>
    <w:rsid w:val="008F188B"/>
    <w:rsid w:val="008F1B8F"/>
    <w:rsid w:val="008F1C5B"/>
    <w:rsid w:val="008F22FB"/>
    <w:rsid w:val="008F2AE1"/>
    <w:rsid w:val="008F2C29"/>
    <w:rsid w:val="008F2C3B"/>
    <w:rsid w:val="008F2E82"/>
    <w:rsid w:val="008F30E6"/>
    <w:rsid w:val="008F4372"/>
    <w:rsid w:val="008F4932"/>
    <w:rsid w:val="008F4957"/>
    <w:rsid w:val="008F4F98"/>
    <w:rsid w:val="008F5506"/>
    <w:rsid w:val="008F56BC"/>
    <w:rsid w:val="008F5728"/>
    <w:rsid w:val="008F5917"/>
    <w:rsid w:val="008F5B90"/>
    <w:rsid w:val="008F5C4D"/>
    <w:rsid w:val="008F5FA4"/>
    <w:rsid w:val="008F665D"/>
    <w:rsid w:val="008F6660"/>
    <w:rsid w:val="008F6FAF"/>
    <w:rsid w:val="008F71E4"/>
    <w:rsid w:val="008F74FE"/>
    <w:rsid w:val="00900160"/>
    <w:rsid w:val="009003C5"/>
    <w:rsid w:val="009007D8"/>
    <w:rsid w:val="0090082D"/>
    <w:rsid w:val="00900958"/>
    <w:rsid w:val="00901316"/>
    <w:rsid w:val="0090140C"/>
    <w:rsid w:val="0090189E"/>
    <w:rsid w:val="00902019"/>
    <w:rsid w:val="009020A3"/>
    <w:rsid w:val="00902827"/>
    <w:rsid w:val="00902C81"/>
    <w:rsid w:val="00902DB1"/>
    <w:rsid w:val="00903522"/>
    <w:rsid w:val="0090391D"/>
    <w:rsid w:val="00904217"/>
    <w:rsid w:val="009046B1"/>
    <w:rsid w:val="009051B4"/>
    <w:rsid w:val="009051FF"/>
    <w:rsid w:val="00905BB5"/>
    <w:rsid w:val="0090639A"/>
    <w:rsid w:val="00906542"/>
    <w:rsid w:val="0090664D"/>
    <w:rsid w:val="0090688F"/>
    <w:rsid w:val="00906E17"/>
    <w:rsid w:val="0090711B"/>
    <w:rsid w:val="0090719E"/>
    <w:rsid w:val="009071F3"/>
    <w:rsid w:val="0090736D"/>
    <w:rsid w:val="00907CEA"/>
    <w:rsid w:val="0091038B"/>
    <w:rsid w:val="00910C86"/>
    <w:rsid w:val="00910E39"/>
    <w:rsid w:val="00911AF5"/>
    <w:rsid w:val="00912ACE"/>
    <w:rsid w:val="00912F1D"/>
    <w:rsid w:val="009136E8"/>
    <w:rsid w:val="009144B0"/>
    <w:rsid w:val="009148A6"/>
    <w:rsid w:val="00914A93"/>
    <w:rsid w:val="00914D04"/>
    <w:rsid w:val="0091514D"/>
    <w:rsid w:val="0091536F"/>
    <w:rsid w:val="00915617"/>
    <w:rsid w:val="00915BB7"/>
    <w:rsid w:val="009160DC"/>
    <w:rsid w:val="009160E1"/>
    <w:rsid w:val="00916378"/>
    <w:rsid w:val="0091659A"/>
    <w:rsid w:val="00916FF4"/>
    <w:rsid w:val="009174F0"/>
    <w:rsid w:val="00917571"/>
    <w:rsid w:val="00917E85"/>
    <w:rsid w:val="00917F1C"/>
    <w:rsid w:val="009201DD"/>
    <w:rsid w:val="00920300"/>
    <w:rsid w:val="00920959"/>
    <w:rsid w:val="00920DF4"/>
    <w:rsid w:val="0092125D"/>
    <w:rsid w:val="00921863"/>
    <w:rsid w:val="00921D5A"/>
    <w:rsid w:val="00921EBE"/>
    <w:rsid w:val="0092203D"/>
    <w:rsid w:val="00922226"/>
    <w:rsid w:val="0092223B"/>
    <w:rsid w:val="00922595"/>
    <w:rsid w:val="009225D4"/>
    <w:rsid w:val="00922809"/>
    <w:rsid w:val="00922CDF"/>
    <w:rsid w:val="009230F9"/>
    <w:rsid w:val="00923157"/>
    <w:rsid w:val="00924372"/>
    <w:rsid w:val="009245B7"/>
    <w:rsid w:val="0092473B"/>
    <w:rsid w:val="00924894"/>
    <w:rsid w:val="00924B65"/>
    <w:rsid w:val="00924B6E"/>
    <w:rsid w:val="00924C3A"/>
    <w:rsid w:val="00924D5E"/>
    <w:rsid w:val="00924E06"/>
    <w:rsid w:val="00924E37"/>
    <w:rsid w:val="00924E6D"/>
    <w:rsid w:val="00925549"/>
    <w:rsid w:val="00925DD9"/>
    <w:rsid w:val="00925F02"/>
    <w:rsid w:val="00926452"/>
    <w:rsid w:val="00926491"/>
    <w:rsid w:val="00926640"/>
    <w:rsid w:val="00926BDE"/>
    <w:rsid w:val="00926F5A"/>
    <w:rsid w:val="00927F1C"/>
    <w:rsid w:val="00930E67"/>
    <w:rsid w:val="0093143E"/>
    <w:rsid w:val="00931595"/>
    <w:rsid w:val="009318AB"/>
    <w:rsid w:val="00931A2B"/>
    <w:rsid w:val="009320FD"/>
    <w:rsid w:val="00932316"/>
    <w:rsid w:val="00932383"/>
    <w:rsid w:val="009330D5"/>
    <w:rsid w:val="00933288"/>
    <w:rsid w:val="00933BDA"/>
    <w:rsid w:val="00934293"/>
    <w:rsid w:val="009342D8"/>
    <w:rsid w:val="00934F6F"/>
    <w:rsid w:val="00934FB2"/>
    <w:rsid w:val="0093510D"/>
    <w:rsid w:val="009354C0"/>
    <w:rsid w:val="009354F3"/>
    <w:rsid w:val="00936221"/>
    <w:rsid w:val="009365C9"/>
    <w:rsid w:val="009368DF"/>
    <w:rsid w:val="00937550"/>
    <w:rsid w:val="00937554"/>
    <w:rsid w:val="00937B3C"/>
    <w:rsid w:val="00937D0D"/>
    <w:rsid w:val="0094015E"/>
    <w:rsid w:val="00940438"/>
    <w:rsid w:val="0094068B"/>
    <w:rsid w:val="00941383"/>
    <w:rsid w:val="00941575"/>
    <w:rsid w:val="00941672"/>
    <w:rsid w:val="00941ECB"/>
    <w:rsid w:val="00942961"/>
    <w:rsid w:val="00942D19"/>
    <w:rsid w:val="00942D67"/>
    <w:rsid w:val="00942D93"/>
    <w:rsid w:val="00943F3B"/>
    <w:rsid w:val="009440DF"/>
    <w:rsid w:val="00944E1B"/>
    <w:rsid w:val="00945042"/>
    <w:rsid w:val="009452F6"/>
    <w:rsid w:val="00945599"/>
    <w:rsid w:val="0094571A"/>
    <w:rsid w:val="00946319"/>
    <w:rsid w:val="009464AA"/>
    <w:rsid w:val="00946C56"/>
    <w:rsid w:val="00947245"/>
    <w:rsid w:val="00947601"/>
    <w:rsid w:val="009479C2"/>
    <w:rsid w:val="009509A0"/>
    <w:rsid w:val="00950EDC"/>
    <w:rsid w:val="009511D3"/>
    <w:rsid w:val="009515DE"/>
    <w:rsid w:val="00951623"/>
    <w:rsid w:val="00951B72"/>
    <w:rsid w:val="00952050"/>
    <w:rsid w:val="0095252C"/>
    <w:rsid w:val="0095255B"/>
    <w:rsid w:val="009525FE"/>
    <w:rsid w:val="0095271C"/>
    <w:rsid w:val="009529D0"/>
    <w:rsid w:val="0095342C"/>
    <w:rsid w:val="0095374A"/>
    <w:rsid w:val="009537CF"/>
    <w:rsid w:val="00953A52"/>
    <w:rsid w:val="00953D39"/>
    <w:rsid w:val="0095408B"/>
    <w:rsid w:val="00954300"/>
    <w:rsid w:val="00954538"/>
    <w:rsid w:val="0095457B"/>
    <w:rsid w:val="009545D3"/>
    <w:rsid w:val="00954A3D"/>
    <w:rsid w:val="00954AA2"/>
    <w:rsid w:val="00954E08"/>
    <w:rsid w:val="00954FF2"/>
    <w:rsid w:val="009556A9"/>
    <w:rsid w:val="009556BF"/>
    <w:rsid w:val="009556FB"/>
    <w:rsid w:val="00955A68"/>
    <w:rsid w:val="00955FC0"/>
    <w:rsid w:val="00956042"/>
    <w:rsid w:val="00956AEB"/>
    <w:rsid w:val="00956B3B"/>
    <w:rsid w:val="009571AE"/>
    <w:rsid w:val="009575FF"/>
    <w:rsid w:val="009577B1"/>
    <w:rsid w:val="00957D86"/>
    <w:rsid w:val="00960097"/>
    <w:rsid w:val="009601A7"/>
    <w:rsid w:val="00960347"/>
    <w:rsid w:val="0096056D"/>
    <w:rsid w:val="00961102"/>
    <w:rsid w:val="0096119F"/>
    <w:rsid w:val="0096191C"/>
    <w:rsid w:val="00961AF5"/>
    <w:rsid w:val="00962118"/>
    <w:rsid w:val="0096278B"/>
    <w:rsid w:val="00962D3B"/>
    <w:rsid w:val="00962F37"/>
    <w:rsid w:val="00963330"/>
    <w:rsid w:val="00963619"/>
    <w:rsid w:val="00963A50"/>
    <w:rsid w:val="00963D3B"/>
    <w:rsid w:val="00963E6D"/>
    <w:rsid w:val="00964A01"/>
    <w:rsid w:val="00964BC0"/>
    <w:rsid w:val="00964CC5"/>
    <w:rsid w:val="00964E6A"/>
    <w:rsid w:val="00964E81"/>
    <w:rsid w:val="00965578"/>
    <w:rsid w:val="00965701"/>
    <w:rsid w:val="00965B47"/>
    <w:rsid w:val="00965E8C"/>
    <w:rsid w:val="00966486"/>
    <w:rsid w:val="00966770"/>
    <w:rsid w:val="00966C48"/>
    <w:rsid w:val="00966D5E"/>
    <w:rsid w:val="00966F19"/>
    <w:rsid w:val="00967503"/>
    <w:rsid w:val="0096758F"/>
    <w:rsid w:val="00967610"/>
    <w:rsid w:val="009679C5"/>
    <w:rsid w:val="009703E6"/>
    <w:rsid w:val="0097041E"/>
    <w:rsid w:val="009704A7"/>
    <w:rsid w:val="0097083B"/>
    <w:rsid w:val="00970AF7"/>
    <w:rsid w:val="00970CE1"/>
    <w:rsid w:val="00970F13"/>
    <w:rsid w:val="00970F9C"/>
    <w:rsid w:val="00971478"/>
    <w:rsid w:val="00971E21"/>
    <w:rsid w:val="00971EDF"/>
    <w:rsid w:val="00971EF9"/>
    <w:rsid w:val="009724AC"/>
    <w:rsid w:val="00972541"/>
    <w:rsid w:val="009725D6"/>
    <w:rsid w:val="00972A5D"/>
    <w:rsid w:val="00972F76"/>
    <w:rsid w:val="0097302C"/>
    <w:rsid w:val="009730D5"/>
    <w:rsid w:val="00973375"/>
    <w:rsid w:val="00973376"/>
    <w:rsid w:val="00973736"/>
    <w:rsid w:val="00973E58"/>
    <w:rsid w:val="009740BC"/>
    <w:rsid w:val="0097429E"/>
    <w:rsid w:val="00974386"/>
    <w:rsid w:val="00974416"/>
    <w:rsid w:val="00974429"/>
    <w:rsid w:val="00974A7E"/>
    <w:rsid w:val="00974D62"/>
    <w:rsid w:val="00975008"/>
    <w:rsid w:val="009754D4"/>
    <w:rsid w:val="00975E83"/>
    <w:rsid w:val="009766D2"/>
    <w:rsid w:val="00976804"/>
    <w:rsid w:val="009768E0"/>
    <w:rsid w:val="00976937"/>
    <w:rsid w:val="00976BF3"/>
    <w:rsid w:val="00977713"/>
    <w:rsid w:val="00977FC7"/>
    <w:rsid w:val="009800EB"/>
    <w:rsid w:val="009800ED"/>
    <w:rsid w:val="009805D8"/>
    <w:rsid w:val="00980E26"/>
    <w:rsid w:val="0098178B"/>
    <w:rsid w:val="009819C4"/>
    <w:rsid w:val="00981ABE"/>
    <w:rsid w:val="00981EA2"/>
    <w:rsid w:val="00982202"/>
    <w:rsid w:val="00982262"/>
    <w:rsid w:val="009823B6"/>
    <w:rsid w:val="00982B80"/>
    <w:rsid w:val="00982DAA"/>
    <w:rsid w:val="00982FD6"/>
    <w:rsid w:val="00983048"/>
    <w:rsid w:val="00983292"/>
    <w:rsid w:val="00983A61"/>
    <w:rsid w:val="00983A81"/>
    <w:rsid w:val="00983D5D"/>
    <w:rsid w:val="00984549"/>
    <w:rsid w:val="009854F1"/>
    <w:rsid w:val="009856F1"/>
    <w:rsid w:val="00986172"/>
    <w:rsid w:val="0098672F"/>
    <w:rsid w:val="009867B4"/>
    <w:rsid w:val="00986CAA"/>
    <w:rsid w:val="00986E88"/>
    <w:rsid w:val="009870FC"/>
    <w:rsid w:val="00987176"/>
    <w:rsid w:val="00987419"/>
    <w:rsid w:val="0098742D"/>
    <w:rsid w:val="00987729"/>
    <w:rsid w:val="00987772"/>
    <w:rsid w:val="00987871"/>
    <w:rsid w:val="00990E08"/>
    <w:rsid w:val="00991045"/>
    <w:rsid w:val="00991096"/>
    <w:rsid w:val="0099162B"/>
    <w:rsid w:val="00991C27"/>
    <w:rsid w:val="00992081"/>
    <w:rsid w:val="00992BDA"/>
    <w:rsid w:val="009935F6"/>
    <w:rsid w:val="00993E74"/>
    <w:rsid w:val="009940EB"/>
    <w:rsid w:val="00994129"/>
    <w:rsid w:val="00994256"/>
    <w:rsid w:val="00994F12"/>
    <w:rsid w:val="00994F87"/>
    <w:rsid w:val="009951B7"/>
    <w:rsid w:val="00995386"/>
    <w:rsid w:val="00995415"/>
    <w:rsid w:val="00995850"/>
    <w:rsid w:val="009959C6"/>
    <w:rsid w:val="00995AD5"/>
    <w:rsid w:val="0099617B"/>
    <w:rsid w:val="00996A37"/>
    <w:rsid w:val="009A03FE"/>
    <w:rsid w:val="009A05DE"/>
    <w:rsid w:val="009A1284"/>
    <w:rsid w:val="009A1763"/>
    <w:rsid w:val="009A1E06"/>
    <w:rsid w:val="009A1F74"/>
    <w:rsid w:val="009A2668"/>
    <w:rsid w:val="009A26B4"/>
    <w:rsid w:val="009A275F"/>
    <w:rsid w:val="009A298E"/>
    <w:rsid w:val="009A3121"/>
    <w:rsid w:val="009A384B"/>
    <w:rsid w:val="009A3926"/>
    <w:rsid w:val="009A39C6"/>
    <w:rsid w:val="009A4283"/>
    <w:rsid w:val="009A45D1"/>
    <w:rsid w:val="009A460A"/>
    <w:rsid w:val="009A47CC"/>
    <w:rsid w:val="009A4819"/>
    <w:rsid w:val="009A4C85"/>
    <w:rsid w:val="009A4F5B"/>
    <w:rsid w:val="009A5103"/>
    <w:rsid w:val="009A55AC"/>
    <w:rsid w:val="009A55F4"/>
    <w:rsid w:val="009A586D"/>
    <w:rsid w:val="009A5E75"/>
    <w:rsid w:val="009A5EA4"/>
    <w:rsid w:val="009A63B3"/>
    <w:rsid w:val="009A6794"/>
    <w:rsid w:val="009A6807"/>
    <w:rsid w:val="009A693C"/>
    <w:rsid w:val="009A6C10"/>
    <w:rsid w:val="009A7035"/>
    <w:rsid w:val="009A7294"/>
    <w:rsid w:val="009A76FE"/>
    <w:rsid w:val="009A7C58"/>
    <w:rsid w:val="009A7FE5"/>
    <w:rsid w:val="009B035C"/>
    <w:rsid w:val="009B036E"/>
    <w:rsid w:val="009B0BB1"/>
    <w:rsid w:val="009B1C77"/>
    <w:rsid w:val="009B1D4D"/>
    <w:rsid w:val="009B2397"/>
    <w:rsid w:val="009B249A"/>
    <w:rsid w:val="009B2735"/>
    <w:rsid w:val="009B2985"/>
    <w:rsid w:val="009B2987"/>
    <w:rsid w:val="009B29B5"/>
    <w:rsid w:val="009B3441"/>
    <w:rsid w:val="009B3B87"/>
    <w:rsid w:val="009B3BDF"/>
    <w:rsid w:val="009B40C2"/>
    <w:rsid w:val="009B43BD"/>
    <w:rsid w:val="009B4581"/>
    <w:rsid w:val="009B48EE"/>
    <w:rsid w:val="009B4D75"/>
    <w:rsid w:val="009B4E6A"/>
    <w:rsid w:val="009B55A7"/>
    <w:rsid w:val="009B56BC"/>
    <w:rsid w:val="009B58A1"/>
    <w:rsid w:val="009B5A5E"/>
    <w:rsid w:val="009B5B83"/>
    <w:rsid w:val="009B5BF3"/>
    <w:rsid w:val="009B5E72"/>
    <w:rsid w:val="009B65A5"/>
    <w:rsid w:val="009B6747"/>
    <w:rsid w:val="009B69AD"/>
    <w:rsid w:val="009B6D8F"/>
    <w:rsid w:val="009B6E64"/>
    <w:rsid w:val="009B7142"/>
    <w:rsid w:val="009B72F8"/>
    <w:rsid w:val="009B78B1"/>
    <w:rsid w:val="009C08E4"/>
    <w:rsid w:val="009C10E8"/>
    <w:rsid w:val="009C14D2"/>
    <w:rsid w:val="009C15BC"/>
    <w:rsid w:val="009C183B"/>
    <w:rsid w:val="009C1EAC"/>
    <w:rsid w:val="009C29FB"/>
    <w:rsid w:val="009C2A3F"/>
    <w:rsid w:val="009C2ACE"/>
    <w:rsid w:val="009C2B71"/>
    <w:rsid w:val="009C2F4A"/>
    <w:rsid w:val="009C330E"/>
    <w:rsid w:val="009C3644"/>
    <w:rsid w:val="009C371B"/>
    <w:rsid w:val="009C3727"/>
    <w:rsid w:val="009C420D"/>
    <w:rsid w:val="009C4216"/>
    <w:rsid w:val="009C4465"/>
    <w:rsid w:val="009C4543"/>
    <w:rsid w:val="009C4D0D"/>
    <w:rsid w:val="009C5133"/>
    <w:rsid w:val="009C514E"/>
    <w:rsid w:val="009C550A"/>
    <w:rsid w:val="009C5679"/>
    <w:rsid w:val="009C5F0D"/>
    <w:rsid w:val="009C6841"/>
    <w:rsid w:val="009C6878"/>
    <w:rsid w:val="009C6A84"/>
    <w:rsid w:val="009C7131"/>
    <w:rsid w:val="009C72CD"/>
    <w:rsid w:val="009C7341"/>
    <w:rsid w:val="009C77A3"/>
    <w:rsid w:val="009C7D2D"/>
    <w:rsid w:val="009D0140"/>
    <w:rsid w:val="009D02FA"/>
    <w:rsid w:val="009D040B"/>
    <w:rsid w:val="009D0688"/>
    <w:rsid w:val="009D1264"/>
    <w:rsid w:val="009D18C7"/>
    <w:rsid w:val="009D1B7A"/>
    <w:rsid w:val="009D1D0C"/>
    <w:rsid w:val="009D21A3"/>
    <w:rsid w:val="009D2C42"/>
    <w:rsid w:val="009D303E"/>
    <w:rsid w:val="009D307D"/>
    <w:rsid w:val="009D32F3"/>
    <w:rsid w:val="009D35B7"/>
    <w:rsid w:val="009D37CC"/>
    <w:rsid w:val="009D3ECB"/>
    <w:rsid w:val="009D3F90"/>
    <w:rsid w:val="009D4042"/>
    <w:rsid w:val="009D4709"/>
    <w:rsid w:val="009D4848"/>
    <w:rsid w:val="009D4A84"/>
    <w:rsid w:val="009D4AFA"/>
    <w:rsid w:val="009D4D64"/>
    <w:rsid w:val="009D4FA6"/>
    <w:rsid w:val="009D5671"/>
    <w:rsid w:val="009D59DB"/>
    <w:rsid w:val="009D5C0C"/>
    <w:rsid w:val="009D5CEE"/>
    <w:rsid w:val="009D5FCC"/>
    <w:rsid w:val="009D6042"/>
    <w:rsid w:val="009D61CA"/>
    <w:rsid w:val="009D624B"/>
    <w:rsid w:val="009D648B"/>
    <w:rsid w:val="009D67BD"/>
    <w:rsid w:val="009D6B0A"/>
    <w:rsid w:val="009D6EBD"/>
    <w:rsid w:val="009D76B8"/>
    <w:rsid w:val="009E002E"/>
    <w:rsid w:val="009E0E5E"/>
    <w:rsid w:val="009E1269"/>
    <w:rsid w:val="009E13CD"/>
    <w:rsid w:val="009E140F"/>
    <w:rsid w:val="009E192F"/>
    <w:rsid w:val="009E2377"/>
    <w:rsid w:val="009E2AEF"/>
    <w:rsid w:val="009E2E49"/>
    <w:rsid w:val="009E30A2"/>
    <w:rsid w:val="009E3B29"/>
    <w:rsid w:val="009E3B43"/>
    <w:rsid w:val="009E3C56"/>
    <w:rsid w:val="009E425A"/>
    <w:rsid w:val="009E4262"/>
    <w:rsid w:val="009E47AE"/>
    <w:rsid w:val="009E4B37"/>
    <w:rsid w:val="009E4D9A"/>
    <w:rsid w:val="009E545A"/>
    <w:rsid w:val="009E5501"/>
    <w:rsid w:val="009E5C28"/>
    <w:rsid w:val="009E6BD1"/>
    <w:rsid w:val="009E6C27"/>
    <w:rsid w:val="009E76D4"/>
    <w:rsid w:val="009E7B76"/>
    <w:rsid w:val="009E7CF9"/>
    <w:rsid w:val="009F0588"/>
    <w:rsid w:val="009F0817"/>
    <w:rsid w:val="009F0835"/>
    <w:rsid w:val="009F0F6B"/>
    <w:rsid w:val="009F10EF"/>
    <w:rsid w:val="009F17A0"/>
    <w:rsid w:val="009F25A2"/>
    <w:rsid w:val="009F2659"/>
    <w:rsid w:val="009F2795"/>
    <w:rsid w:val="009F2C81"/>
    <w:rsid w:val="009F3350"/>
    <w:rsid w:val="009F33B5"/>
    <w:rsid w:val="009F342D"/>
    <w:rsid w:val="009F3976"/>
    <w:rsid w:val="009F4013"/>
    <w:rsid w:val="009F4B25"/>
    <w:rsid w:val="009F4E32"/>
    <w:rsid w:val="009F4E4A"/>
    <w:rsid w:val="009F5363"/>
    <w:rsid w:val="009F61FE"/>
    <w:rsid w:val="009F6887"/>
    <w:rsid w:val="009F6FA2"/>
    <w:rsid w:val="009F7CE2"/>
    <w:rsid w:val="009F7FD8"/>
    <w:rsid w:val="00A0021E"/>
    <w:rsid w:val="00A00C72"/>
    <w:rsid w:val="00A014CE"/>
    <w:rsid w:val="00A016DF"/>
    <w:rsid w:val="00A01D48"/>
    <w:rsid w:val="00A023AE"/>
    <w:rsid w:val="00A02CAB"/>
    <w:rsid w:val="00A02E32"/>
    <w:rsid w:val="00A031D8"/>
    <w:rsid w:val="00A03F1F"/>
    <w:rsid w:val="00A041FF"/>
    <w:rsid w:val="00A044E8"/>
    <w:rsid w:val="00A04501"/>
    <w:rsid w:val="00A04533"/>
    <w:rsid w:val="00A04614"/>
    <w:rsid w:val="00A0493C"/>
    <w:rsid w:val="00A04D3A"/>
    <w:rsid w:val="00A04E05"/>
    <w:rsid w:val="00A04E64"/>
    <w:rsid w:val="00A050E9"/>
    <w:rsid w:val="00A057D6"/>
    <w:rsid w:val="00A0591B"/>
    <w:rsid w:val="00A05A39"/>
    <w:rsid w:val="00A06087"/>
    <w:rsid w:val="00A0619D"/>
    <w:rsid w:val="00A063AF"/>
    <w:rsid w:val="00A06444"/>
    <w:rsid w:val="00A064CA"/>
    <w:rsid w:val="00A0675B"/>
    <w:rsid w:val="00A068E6"/>
    <w:rsid w:val="00A06C67"/>
    <w:rsid w:val="00A06E81"/>
    <w:rsid w:val="00A07134"/>
    <w:rsid w:val="00A073B8"/>
    <w:rsid w:val="00A07E73"/>
    <w:rsid w:val="00A07E7A"/>
    <w:rsid w:val="00A100D5"/>
    <w:rsid w:val="00A102AD"/>
    <w:rsid w:val="00A105F8"/>
    <w:rsid w:val="00A10683"/>
    <w:rsid w:val="00A111A4"/>
    <w:rsid w:val="00A114E6"/>
    <w:rsid w:val="00A11C24"/>
    <w:rsid w:val="00A125D8"/>
    <w:rsid w:val="00A127FB"/>
    <w:rsid w:val="00A12C7F"/>
    <w:rsid w:val="00A1355D"/>
    <w:rsid w:val="00A13A40"/>
    <w:rsid w:val="00A13B8E"/>
    <w:rsid w:val="00A13DF1"/>
    <w:rsid w:val="00A140EA"/>
    <w:rsid w:val="00A14293"/>
    <w:rsid w:val="00A1433D"/>
    <w:rsid w:val="00A14B2F"/>
    <w:rsid w:val="00A14F76"/>
    <w:rsid w:val="00A1518C"/>
    <w:rsid w:val="00A1529A"/>
    <w:rsid w:val="00A1577F"/>
    <w:rsid w:val="00A15796"/>
    <w:rsid w:val="00A15A5A"/>
    <w:rsid w:val="00A15A68"/>
    <w:rsid w:val="00A15C97"/>
    <w:rsid w:val="00A15F1C"/>
    <w:rsid w:val="00A171DE"/>
    <w:rsid w:val="00A17674"/>
    <w:rsid w:val="00A177B0"/>
    <w:rsid w:val="00A1794F"/>
    <w:rsid w:val="00A179DE"/>
    <w:rsid w:val="00A17D99"/>
    <w:rsid w:val="00A2007C"/>
    <w:rsid w:val="00A2040F"/>
    <w:rsid w:val="00A207B1"/>
    <w:rsid w:val="00A20C8D"/>
    <w:rsid w:val="00A20D61"/>
    <w:rsid w:val="00A21304"/>
    <w:rsid w:val="00A21319"/>
    <w:rsid w:val="00A2206D"/>
    <w:rsid w:val="00A2242E"/>
    <w:rsid w:val="00A2262B"/>
    <w:rsid w:val="00A22A43"/>
    <w:rsid w:val="00A22C87"/>
    <w:rsid w:val="00A22F0A"/>
    <w:rsid w:val="00A237B3"/>
    <w:rsid w:val="00A238B1"/>
    <w:rsid w:val="00A23A47"/>
    <w:rsid w:val="00A23FA3"/>
    <w:rsid w:val="00A2418C"/>
    <w:rsid w:val="00A241B2"/>
    <w:rsid w:val="00A243B9"/>
    <w:rsid w:val="00A244F3"/>
    <w:rsid w:val="00A247B9"/>
    <w:rsid w:val="00A24E35"/>
    <w:rsid w:val="00A2528B"/>
    <w:rsid w:val="00A25544"/>
    <w:rsid w:val="00A255A1"/>
    <w:rsid w:val="00A2575A"/>
    <w:rsid w:val="00A25A45"/>
    <w:rsid w:val="00A261DA"/>
    <w:rsid w:val="00A26659"/>
    <w:rsid w:val="00A2678A"/>
    <w:rsid w:val="00A26B13"/>
    <w:rsid w:val="00A26BEA"/>
    <w:rsid w:val="00A273BA"/>
    <w:rsid w:val="00A27506"/>
    <w:rsid w:val="00A27509"/>
    <w:rsid w:val="00A27B78"/>
    <w:rsid w:val="00A27C3E"/>
    <w:rsid w:val="00A27F77"/>
    <w:rsid w:val="00A3000C"/>
    <w:rsid w:val="00A30D08"/>
    <w:rsid w:val="00A30ECD"/>
    <w:rsid w:val="00A30F01"/>
    <w:rsid w:val="00A30F9D"/>
    <w:rsid w:val="00A31020"/>
    <w:rsid w:val="00A31055"/>
    <w:rsid w:val="00A31470"/>
    <w:rsid w:val="00A31FA5"/>
    <w:rsid w:val="00A324C1"/>
    <w:rsid w:val="00A32CF2"/>
    <w:rsid w:val="00A32D0B"/>
    <w:rsid w:val="00A32E53"/>
    <w:rsid w:val="00A331F7"/>
    <w:rsid w:val="00A33BED"/>
    <w:rsid w:val="00A33CBC"/>
    <w:rsid w:val="00A33D88"/>
    <w:rsid w:val="00A33D8A"/>
    <w:rsid w:val="00A3408E"/>
    <w:rsid w:val="00A34676"/>
    <w:rsid w:val="00A346D3"/>
    <w:rsid w:val="00A348E2"/>
    <w:rsid w:val="00A34D52"/>
    <w:rsid w:val="00A34E3B"/>
    <w:rsid w:val="00A353D3"/>
    <w:rsid w:val="00A35748"/>
    <w:rsid w:val="00A35EC4"/>
    <w:rsid w:val="00A3616B"/>
    <w:rsid w:val="00A36382"/>
    <w:rsid w:val="00A36912"/>
    <w:rsid w:val="00A36AE1"/>
    <w:rsid w:val="00A36D19"/>
    <w:rsid w:val="00A36FD2"/>
    <w:rsid w:val="00A370B0"/>
    <w:rsid w:val="00A378C9"/>
    <w:rsid w:val="00A37915"/>
    <w:rsid w:val="00A37BFA"/>
    <w:rsid w:val="00A40003"/>
    <w:rsid w:val="00A40062"/>
    <w:rsid w:val="00A40773"/>
    <w:rsid w:val="00A40F85"/>
    <w:rsid w:val="00A410F8"/>
    <w:rsid w:val="00A41967"/>
    <w:rsid w:val="00A42AA9"/>
    <w:rsid w:val="00A42BA0"/>
    <w:rsid w:val="00A42DCF"/>
    <w:rsid w:val="00A4360E"/>
    <w:rsid w:val="00A43631"/>
    <w:rsid w:val="00A437BA"/>
    <w:rsid w:val="00A43966"/>
    <w:rsid w:val="00A43AC1"/>
    <w:rsid w:val="00A43B38"/>
    <w:rsid w:val="00A43C76"/>
    <w:rsid w:val="00A43E91"/>
    <w:rsid w:val="00A43F99"/>
    <w:rsid w:val="00A44130"/>
    <w:rsid w:val="00A442AD"/>
    <w:rsid w:val="00A4543A"/>
    <w:rsid w:val="00A45BE5"/>
    <w:rsid w:val="00A45D74"/>
    <w:rsid w:val="00A461E5"/>
    <w:rsid w:val="00A46886"/>
    <w:rsid w:val="00A4702B"/>
    <w:rsid w:val="00A4712E"/>
    <w:rsid w:val="00A47693"/>
    <w:rsid w:val="00A47A4B"/>
    <w:rsid w:val="00A47EC0"/>
    <w:rsid w:val="00A50151"/>
    <w:rsid w:val="00A50315"/>
    <w:rsid w:val="00A517F9"/>
    <w:rsid w:val="00A52033"/>
    <w:rsid w:val="00A52109"/>
    <w:rsid w:val="00A526D1"/>
    <w:rsid w:val="00A52A91"/>
    <w:rsid w:val="00A52AA0"/>
    <w:rsid w:val="00A52C31"/>
    <w:rsid w:val="00A532BB"/>
    <w:rsid w:val="00A5337A"/>
    <w:rsid w:val="00A5356F"/>
    <w:rsid w:val="00A53853"/>
    <w:rsid w:val="00A53E81"/>
    <w:rsid w:val="00A54922"/>
    <w:rsid w:val="00A54C47"/>
    <w:rsid w:val="00A54D11"/>
    <w:rsid w:val="00A5502C"/>
    <w:rsid w:val="00A55325"/>
    <w:rsid w:val="00A555CC"/>
    <w:rsid w:val="00A5668B"/>
    <w:rsid w:val="00A56842"/>
    <w:rsid w:val="00A5696A"/>
    <w:rsid w:val="00A56A46"/>
    <w:rsid w:val="00A56CC6"/>
    <w:rsid w:val="00A56E0C"/>
    <w:rsid w:val="00A56FE2"/>
    <w:rsid w:val="00A57A60"/>
    <w:rsid w:val="00A57EA5"/>
    <w:rsid w:val="00A6077A"/>
    <w:rsid w:val="00A60CCB"/>
    <w:rsid w:val="00A60DE1"/>
    <w:rsid w:val="00A60E69"/>
    <w:rsid w:val="00A62428"/>
    <w:rsid w:val="00A62FE0"/>
    <w:rsid w:val="00A62FE4"/>
    <w:rsid w:val="00A63A81"/>
    <w:rsid w:val="00A640E9"/>
    <w:rsid w:val="00A64C67"/>
    <w:rsid w:val="00A64EDF"/>
    <w:rsid w:val="00A64F7F"/>
    <w:rsid w:val="00A6530C"/>
    <w:rsid w:val="00A65337"/>
    <w:rsid w:val="00A65391"/>
    <w:rsid w:val="00A65C44"/>
    <w:rsid w:val="00A65D33"/>
    <w:rsid w:val="00A65E46"/>
    <w:rsid w:val="00A66144"/>
    <w:rsid w:val="00A66938"/>
    <w:rsid w:val="00A66958"/>
    <w:rsid w:val="00A67436"/>
    <w:rsid w:val="00A67862"/>
    <w:rsid w:val="00A67D11"/>
    <w:rsid w:val="00A67D5A"/>
    <w:rsid w:val="00A7002F"/>
    <w:rsid w:val="00A70117"/>
    <w:rsid w:val="00A70224"/>
    <w:rsid w:val="00A707B6"/>
    <w:rsid w:val="00A70C18"/>
    <w:rsid w:val="00A70FB6"/>
    <w:rsid w:val="00A70FE4"/>
    <w:rsid w:val="00A710FA"/>
    <w:rsid w:val="00A7120B"/>
    <w:rsid w:val="00A71417"/>
    <w:rsid w:val="00A71953"/>
    <w:rsid w:val="00A71ABA"/>
    <w:rsid w:val="00A730A4"/>
    <w:rsid w:val="00A730C3"/>
    <w:rsid w:val="00A735F0"/>
    <w:rsid w:val="00A73708"/>
    <w:rsid w:val="00A73D98"/>
    <w:rsid w:val="00A73E49"/>
    <w:rsid w:val="00A74331"/>
    <w:rsid w:val="00A743C1"/>
    <w:rsid w:val="00A7499A"/>
    <w:rsid w:val="00A74AEE"/>
    <w:rsid w:val="00A74E42"/>
    <w:rsid w:val="00A74F2D"/>
    <w:rsid w:val="00A75160"/>
    <w:rsid w:val="00A759BD"/>
    <w:rsid w:val="00A75D55"/>
    <w:rsid w:val="00A76455"/>
    <w:rsid w:val="00A76A1D"/>
    <w:rsid w:val="00A76B32"/>
    <w:rsid w:val="00A7720E"/>
    <w:rsid w:val="00A773B8"/>
    <w:rsid w:val="00A77945"/>
    <w:rsid w:val="00A77A13"/>
    <w:rsid w:val="00A80246"/>
    <w:rsid w:val="00A80659"/>
    <w:rsid w:val="00A806C0"/>
    <w:rsid w:val="00A80C3C"/>
    <w:rsid w:val="00A80EBC"/>
    <w:rsid w:val="00A80EE5"/>
    <w:rsid w:val="00A80FF8"/>
    <w:rsid w:val="00A8143F"/>
    <w:rsid w:val="00A81689"/>
    <w:rsid w:val="00A817A2"/>
    <w:rsid w:val="00A81857"/>
    <w:rsid w:val="00A81C32"/>
    <w:rsid w:val="00A82541"/>
    <w:rsid w:val="00A82A1C"/>
    <w:rsid w:val="00A833DB"/>
    <w:rsid w:val="00A8352D"/>
    <w:rsid w:val="00A838CB"/>
    <w:rsid w:val="00A83D7B"/>
    <w:rsid w:val="00A84158"/>
    <w:rsid w:val="00A841A8"/>
    <w:rsid w:val="00A849B6"/>
    <w:rsid w:val="00A84A1C"/>
    <w:rsid w:val="00A84D45"/>
    <w:rsid w:val="00A84DFA"/>
    <w:rsid w:val="00A84F0C"/>
    <w:rsid w:val="00A84FC8"/>
    <w:rsid w:val="00A85081"/>
    <w:rsid w:val="00A85453"/>
    <w:rsid w:val="00A8591C"/>
    <w:rsid w:val="00A85977"/>
    <w:rsid w:val="00A85E29"/>
    <w:rsid w:val="00A860E4"/>
    <w:rsid w:val="00A86B00"/>
    <w:rsid w:val="00A86CB0"/>
    <w:rsid w:val="00A870E7"/>
    <w:rsid w:val="00A874E2"/>
    <w:rsid w:val="00A87D2A"/>
    <w:rsid w:val="00A90209"/>
    <w:rsid w:val="00A9043E"/>
    <w:rsid w:val="00A9063A"/>
    <w:rsid w:val="00A90B23"/>
    <w:rsid w:val="00A91472"/>
    <w:rsid w:val="00A916F7"/>
    <w:rsid w:val="00A91C8E"/>
    <w:rsid w:val="00A91D04"/>
    <w:rsid w:val="00A921CB"/>
    <w:rsid w:val="00A928F9"/>
    <w:rsid w:val="00A92A79"/>
    <w:rsid w:val="00A92AC3"/>
    <w:rsid w:val="00A92BA0"/>
    <w:rsid w:val="00A92C84"/>
    <w:rsid w:val="00A92D28"/>
    <w:rsid w:val="00A92FB0"/>
    <w:rsid w:val="00A93361"/>
    <w:rsid w:val="00A93682"/>
    <w:rsid w:val="00A938A4"/>
    <w:rsid w:val="00A93E4F"/>
    <w:rsid w:val="00A94203"/>
    <w:rsid w:val="00A942DB"/>
    <w:rsid w:val="00A94332"/>
    <w:rsid w:val="00A949D2"/>
    <w:rsid w:val="00A94AB2"/>
    <w:rsid w:val="00A94D24"/>
    <w:rsid w:val="00A94DF3"/>
    <w:rsid w:val="00A94EC1"/>
    <w:rsid w:val="00A94F76"/>
    <w:rsid w:val="00A95290"/>
    <w:rsid w:val="00A9581F"/>
    <w:rsid w:val="00A95E2B"/>
    <w:rsid w:val="00A95F81"/>
    <w:rsid w:val="00A9638C"/>
    <w:rsid w:val="00A96950"/>
    <w:rsid w:val="00A96AA4"/>
    <w:rsid w:val="00A96D90"/>
    <w:rsid w:val="00AA0784"/>
    <w:rsid w:val="00AA09A8"/>
    <w:rsid w:val="00AA143C"/>
    <w:rsid w:val="00AA168B"/>
    <w:rsid w:val="00AA16C7"/>
    <w:rsid w:val="00AA1A57"/>
    <w:rsid w:val="00AA1ED2"/>
    <w:rsid w:val="00AA233F"/>
    <w:rsid w:val="00AA2554"/>
    <w:rsid w:val="00AA289E"/>
    <w:rsid w:val="00AA2A1A"/>
    <w:rsid w:val="00AA2D8B"/>
    <w:rsid w:val="00AA31C1"/>
    <w:rsid w:val="00AA3764"/>
    <w:rsid w:val="00AA37A9"/>
    <w:rsid w:val="00AA3AC6"/>
    <w:rsid w:val="00AA3C70"/>
    <w:rsid w:val="00AA4DD0"/>
    <w:rsid w:val="00AA4EB2"/>
    <w:rsid w:val="00AA513A"/>
    <w:rsid w:val="00AA5968"/>
    <w:rsid w:val="00AA6604"/>
    <w:rsid w:val="00AA69D0"/>
    <w:rsid w:val="00AA6C41"/>
    <w:rsid w:val="00AA6E61"/>
    <w:rsid w:val="00AA7419"/>
    <w:rsid w:val="00AA7CC1"/>
    <w:rsid w:val="00AB0232"/>
    <w:rsid w:val="00AB0A01"/>
    <w:rsid w:val="00AB0BF9"/>
    <w:rsid w:val="00AB14AF"/>
    <w:rsid w:val="00AB183C"/>
    <w:rsid w:val="00AB1A9E"/>
    <w:rsid w:val="00AB22F0"/>
    <w:rsid w:val="00AB27AD"/>
    <w:rsid w:val="00AB27B0"/>
    <w:rsid w:val="00AB27F2"/>
    <w:rsid w:val="00AB2FC2"/>
    <w:rsid w:val="00AB34E0"/>
    <w:rsid w:val="00AB4292"/>
    <w:rsid w:val="00AB43AF"/>
    <w:rsid w:val="00AB4804"/>
    <w:rsid w:val="00AB48C2"/>
    <w:rsid w:val="00AB4A60"/>
    <w:rsid w:val="00AB4D52"/>
    <w:rsid w:val="00AB4F2E"/>
    <w:rsid w:val="00AB5228"/>
    <w:rsid w:val="00AB554A"/>
    <w:rsid w:val="00AB5D56"/>
    <w:rsid w:val="00AB6BA2"/>
    <w:rsid w:val="00AB6F70"/>
    <w:rsid w:val="00AB7013"/>
    <w:rsid w:val="00AB7392"/>
    <w:rsid w:val="00AB73A3"/>
    <w:rsid w:val="00AB73F6"/>
    <w:rsid w:val="00AB7602"/>
    <w:rsid w:val="00AB78A5"/>
    <w:rsid w:val="00AB7913"/>
    <w:rsid w:val="00AB7B5D"/>
    <w:rsid w:val="00AB7DED"/>
    <w:rsid w:val="00AC08BE"/>
    <w:rsid w:val="00AC0C99"/>
    <w:rsid w:val="00AC0D00"/>
    <w:rsid w:val="00AC0D86"/>
    <w:rsid w:val="00AC1713"/>
    <w:rsid w:val="00AC17F6"/>
    <w:rsid w:val="00AC1ADF"/>
    <w:rsid w:val="00AC211E"/>
    <w:rsid w:val="00AC2429"/>
    <w:rsid w:val="00AC2565"/>
    <w:rsid w:val="00AC28E3"/>
    <w:rsid w:val="00AC359A"/>
    <w:rsid w:val="00AC3698"/>
    <w:rsid w:val="00AC3C74"/>
    <w:rsid w:val="00AC4401"/>
    <w:rsid w:val="00AC4916"/>
    <w:rsid w:val="00AC5314"/>
    <w:rsid w:val="00AC53A6"/>
    <w:rsid w:val="00AC548C"/>
    <w:rsid w:val="00AC7747"/>
    <w:rsid w:val="00AC7AF1"/>
    <w:rsid w:val="00AD0368"/>
    <w:rsid w:val="00AD0708"/>
    <w:rsid w:val="00AD0CAD"/>
    <w:rsid w:val="00AD0D8F"/>
    <w:rsid w:val="00AD1549"/>
    <w:rsid w:val="00AD1552"/>
    <w:rsid w:val="00AD1616"/>
    <w:rsid w:val="00AD18AD"/>
    <w:rsid w:val="00AD1A5D"/>
    <w:rsid w:val="00AD1DA2"/>
    <w:rsid w:val="00AD2523"/>
    <w:rsid w:val="00AD2768"/>
    <w:rsid w:val="00AD324E"/>
    <w:rsid w:val="00AD3336"/>
    <w:rsid w:val="00AD3450"/>
    <w:rsid w:val="00AD347A"/>
    <w:rsid w:val="00AD360C"/>
    <w:rsid w:val="00AD364A"/>
    <w:rsid w:val="00AD3B14"/>
    <w:rsid w:val="00AD3B26"/>
    <w:rsid w:val="00AD44E7"/>
    <w:rsid w:val="00AD4D1A"/>
    <w:rsid w:val="00AD5332"/>
    <w:rsid w:val="00AD53EB"/>
    <w:rsid w:val="00AD5548"/>
    <w:rsid w:val="00AD565E"/>
    <w:rsid w:val="00AD5E39"/>
    <w:rsid w:val="00AD5ED3"/>
    <w:rsid w:val="00AD65EC"/>
    <w:rsid w:val="00AD6989"/>
    <w:rsid w:val="00AD6DBA"/>
    <w:rsid w:val="00AD7031"/>
    <w:rsid w:val="00AD7041"/>
    <w:rsid w:val="00AD77D6"/>
    <w:rsid w:val="00AD7B4C"/>
    <w:rsid w:val="00AD7EA3"/>
    <w:rsid w:val="00AE0122"/>
    <w:rsid w:val="00AE0396"/>
    <w:rsid w:val="00AE04BC"/>
    <w:rsid w:val="00AE0858"/>
    <w:rsid w:val="00AE0AC2"/>
    <w:rsid w:val="00AE0D64"/>
    <w:rsid w:val="00AE0FC8"/>
    <w:rsid w:val="00AE1263"/>
    <w:rsid w:val="00AE13F4"/>
    <w:rsid w:val="00AE1771"/>
    <w:rsid w:val="00AE197B"/>
    <w:rsid w:val="00AE1AD7"/>
    <w:rsid w:val="00AE1C45"/>
    <w:rsid w:val="00AE1D28"/>
    <w:rsid w:val="00AE20AE"/>
    <w:rsid w:val="00AE24C1"/>
    <w:rsid w:val="00AE2641"/>
    <w:rsid w:val="00AE2ACF"/>
    <w:rsid w:val="00AE2D90"/>
    <w:rsid w:val="00AE37B5"/>
    <w:rsid w:val="00AE3BCA"/>
    <w:rsid w:val="00AE40A3"/>
    <w:rsid w:val="00AE493C"/>
    <w:rsid w:val="00AE4AA5"/>
    <w:rsid w:val="00AE501E"/>
    <w:rsid w:val="00AE565A"/>
    <w:rsid w:val="00AE5967"/>
    <w:rsid w:val="00AE59FC"/>
    <w:rsid w:val="00AE5D74"/>
    <w:rsid w:val="00AE5F08"/>
    <w:rsid w:val="00AE6020"/>
    <w:rsid w:val="00AE623F"/>
    <w:rsid w:val="00AE64B7"/>
    <w:rsid w:val="00AE673D"/>
    <w:rsid w:val="00AE6756"/>
    <w:rsid w:val="00AE696B"/>
    <w:rsid w:val="00AE6E26"/>
    <w:rsid w:val="00AE7004"/>
    <w:rsid w:val="00AE718F"/>
    <w:rsid w:val="00AE71D0"/>
    <w:rsid w:val="00AE720F"/>
    <w:rsid w:val="00AE736D"/>
    <w:rsid w:val="00AE7685"/>
    <w:rsid w:val="00AE7B03"/>
    <w:rsid w:val="00AF052A"/>
    <w:rsid w:val="00AF067C"/>
    <w:rsid w:val="00AF0DBF"/>
    <w:rsid w:val="00AF0FC5"/>
    <w:rsid w:val="00AF12CB"/>
    <w:rsid w:val="00AF18C9"/>
    <w:rsid w:val="00AF1E1B"/>
    <w:rsid w:val="00AF22C4"/>
    <w:rsid w:val="00AF2304"/>
    <w:rsid w:val="00AF24B5"/>
    <w:rsid w:val="00AF2D45"/>
    <w:rsid w:val="00AF30D8"/>
    <w:rsid w:val="00AF3986"/>
    <w:rsid w:val="00AF3F6B"/>
    <w:rsid w:val="00AF42A1"/>
    <w:rsid w:val="00AF4359"/>
    <w:rsid w:val="00AF4473"/>
    <w:rsid w:val="00AF4DB4"/>
    <w:rsid w:val="00AF579E"/>
    <w:rsid w:val="00AF5A31"/>
    <w:rsid w:val="00AF5DAF"/>
    <w:rsid w:val="00AF62C3"/>
    <w:rsid w:val="00AF64C3"/>
    <w:rsid w:val="00AF6B4C"/>
    <w:rsid w:val="00AF6E7B"/>
    <w:rsid w:val="00AF6F7F"/>
    <w:rsid w:val="00AF7962"/>
    <w:rsid w:val="00AF79F8"/>
    <w:rsid w:val="00AF7A8F"/>
    <w:rsid w:val="00AF7D6C"/>
    <w:rsid w:val="00B003A2"/>
    <w:rsid w:val="00B007E6"/>
    <w:rsid w:val="00B00A3B"/>
    <w:rsid w:val="00B0180B"/>
    <w:rsid w:val="00B01964"/>
    <w:rsid w:val="00B01AAC"/>
    <w:rsid w:val="00B01DE6"/>
    <w:rsid w:val="00B02026"/>
    <w:rsid w:val="00B02455"/>
    <w:rsid w:val="00B024EB"/>
    <w:rsid w:val="00B025B6"/>
    <w:rsid w:val="00B02A9B"/>
    <w:rsid w:val="00B02DCA"/>
    <w:rsid w:val="00B030D2"/>
    <w:rsid w:val="00B03DB3"/>
    <w:rsid w:val="00B04420"/>
    <w:rsid w:val="00B04BBB"/>
    <w:rsid w:val="00B04D5A"/>
    <w:rsid w:val="00B05016"/>
    <w:rsid w:val="00B054BE"/>
    <w:rsid w:val="00B05CCD"/>
    <w:rsid w:val="00B06452"/>
    <w:rsid w:val="00B067C2"/>
    <w:rsid w:val="00B069BE"/>
    <w:rsid w:val="00B07039"/>
    <w:rsid w:val="00B074A7"/>
    <w:rsid w:val="00B074CE"/>
    <w:rsid w:val="00B075E4"/>
    <w:rsid w:val="00B07934"/>
    <w:rsid w:val="00B07D42"/>
    <w:rsid w:val="00B102F0"/>
    <w:rsid w:val="00B1056E"/>
    <w:rsid w:val="00B105D3"/>
    <w:rsid w:val="00B106DA"/>
    <w:rsid w:val="00B107B3"/>
    <w:rsid w:val="00B10E67"/>
    <w:rsid w:val="00B10EFF"/>
    <w:rsid w:val="00B115C7"/>
    <w:rsid w:val="00B1217A"/>
    <w:rsid w:val="00B12225"/>
    <w:rsid w:val="00B1285C"/>
    <w:rsid w:val="00B12AD6"/>
    <w:rsid w:val="00B12E7F"/>
    <w:rsid w:val="00B13528"/>
    <w:rsid w:val="00B13768"/>
    <w:rsid w:val="00B13A21"/>
    <w:rsid w:val="00B13AE2"/>
    <w:rsid w:val="00B13E5E"/>
    <w:rsid w:val="00B14B9A"/>
    <w:rsid w:val="00B14CD0"/>
    <w:rsid w:val="00B15F43"/>
    <w:rsid w:val="00B16361"/>
    <w:rsid w:val="00B165E9"/>
    <w:rsid w:val="00B167A1"/>
    <w:rsid w:val="00B1691B"/>
    <w:rsid w:val="00B17809"/>
    <w:rsid w:val="00B1793A"/>
    <w:rsid w:val="00B2035E"/>
    <w:rsid w:val="00B2039C"/>
    <w:rsid w:val="00B2041E"/>
    <w:rsid w:val="00B20662"/>
    <w:rsid w:val="00B20AC9"/>
    <w:rsid w:val="00B20C98"/>
    <w:rsid w:val="00B20CED"/>
    <w:rsid w:val="00B215A9"/>
    <w:rsid w:val="00B21A59"/>
    <w:rsid w:val="00B21BA9"/>
    <w:rsid w:val="00B22090"/>
    <w:rsid w:val="00B22316"/>
    <w:rsid w:val="00B223C5"/>
    <w:rsid w:val="00B22E57"/>
    <w:rsid w:val="00B233A0"/>
    <w:rsid w:val="00B2382F"/>
    <w:rsid w:val="00B23911"/>
    <w:rsid w:val="00B23B3A"/>
    <w:rsid w:val="00B23BAC"/>
    <w:rsid w:val="00B24192"/>
    <w:rsid w:val="00B24721"/>
    <w:rsid w:val="00B24A78"/>
    <w:rsid w:val="00B24A8B"/>
    <w:rsid w:val="00B24B44"/>
    <w:rsid w:val="00B256A1"/>
    <w:rsid w:val="00B25AD8"/>
    <w:rsid w:val="00B25D1F"/>
    <w:rsid w:val="00B25F5E"/>
    <w:rsid w:val="00B26406"/>
    <w:rsid w:val="00B2644A"/>
    <w:rsid w:val="00B26473"/>
    <w:rsid w:val="00B26C4A"/>
    <w:rsid w:val="00B270C8"/>
    <w:rsid w:val="00B27368"/>
    <w:rsid w:val="00B27FAD"/>
    <w:rsid w:val="00B30322"/>
    <w:rsid w:val="00B3061B"/>
    <w:rsid w:val="00B309B6"/>
    <w:rsid w:val="00B30F93"/>
    <w:rsid w:val="00B31684"/>
    <w:rsid w:val="00B31DD4"/>
    <w:rsid w:val="00B32165"/>
    <w:rsid w:val="00B32424"/>
    <w:rsid w:val="00B32C8B"/>
    <w:rsid w:val="00B32D20"/>
    <w:rsid w:val="00B32FD0"/>
    <w:rsid w:val="00B3365F"/>
    <w:rsid w:val="00B337BD"/>
    <w:rsid w:val="00B33849"/>
    <w:rsid w:val="00B338D9"/>
    <w:rsid w:val="00B33A3A"/>
    <w:rsid w:val="00B33B73"/>
    <w:rsid w:val="00B33E20"/>
    <w:rsid w:val="00B34540"/>
    <w:rsid w:val="00B34B3D"/>
    <w:rsid w:val="00B34CB6"/>
    <w:rsid w:val="00B34D0B"/>
    <w:rsid w:val="00B34E09"/>
    <w:rsid w:val="00B356E0"/>
    <w:rsid w:val="00B35A2A"/>
    <w:rsid w:val="00B35BA6"/>
    <w:rsid w:val="00B35E8C"/>
    <w:rsid w:val="00B366F4"/>
    <w:rsid w:val="00B36D08"/>
    <w:rsid w:val="00B36D90"/>
    <w:rsid w:val="00B370E5"/>
    <w:rsid w:val="00B40051"/>
    <w:rsid w:val="00B401D2"/>
    <w:rsid w:val="00B407CA"/>
    <w:rsid w:val="00B40B87"/>
    <w:rsid w:val="00B40C19"/>
    <w:rsid w:val="00B412F2"/>
    <w:rsid w:val="00B41573"/>
    <w:rsid w:val="00B41845"/>
    <w:rsid w:val="00B4202B"/>
    <w:rsid w:val="00B42374"/>
    <w:rsid w:val="00B42B20"/>
    <w:rsid w:val="00B430B1"/>
    <w:rsid w:val="00B43D75"/>
    <w:rsid w:val="00B43D97"/>
    <w:rsid w:val="00B43EF5"/>
    <w:rsid w:val="00B441DF"/>
    <w:rsid w:val="00B4445B"/>
    <w:rsid w:val="00B44E3F"/>
    <w:rsid w:val="00B44EA9"/>
    <w:rsid w:val="00B44F76"/>
    <w:rsid w:val="00B44FB6"/>
    <w:rsid w:val="00B4507F"/>
    <w:rsid w:val="00B45432"/>
    <w:rsid w:val="00B455FF"/>
    <w:rsid w:val="00B4569B"/>
    <w:rsid w:val="00B4599B"/>
    <w:rsid w:val="00B46363"/>
    <w:rsid w:val="00B4638D"/>
    <w:rsid w:val="00B463BB"/>
    <w:rsid w:val="00B463EA"/>
    <w:rsid w:val="00B4644E"/>
    <w:rsid w:val="00B464BD"/>
    <w:rsid w:val="00B46B52"/>
    <w:rsid w:val="00B46FB4"/>
    <w:rsid w:val="00B47265"/>
    <w:rsid w:val="00B4769E"/>
    <w:rsid w:val="00B478FF"/>
    <w:rsid w:val="00B47F27"/>
    <w:rsid w:val="00B47F5D"/>
    <w:rsid w:val="00B47FEF"/>
    <w:rsid w:val="00B501A5"/>
    <w:rsid w:val="00B50355"/>
    <w:rsid w:val="00B50370"/>
    <w:rsid w:val="00B50623"/>
    <w:rsid w:val="00B508B8"/>
    <w:rsid w:val="00B508D5"/>
    <w:rsid w:val="00B50A29"/>
    <w:rsid w:val="00B50A95"/>
    <w:rsid w:val="00B50B6E"/>
    <w:rsid w:val="00B5100F"/>
    <w:rsid w:val="00B513DE"/>
    <w:rsid w:val="00B5151F"/>
    <w:rsid w:val="00B51893"/>
    <w:rsid w:val="00B51B7D"/>
    <w:rsid w:val="00B52077"/>
    <w:rsid w:val="00B5221E"/>
    <w:rsid w:val="00B52A49"/>
    <w:rsid w:val="00B52C1C"/>
    <w:rsid w:val="00B52F94"/>
    <w:rsid w:val="00B53145"/>
    <w:rsid w:val="00B531A0"/>
    <w:rsid w:val="00B537AB"/>
    <w:rsid w:val="00B53AC8"/>
    <w:rsid w:val="00B53C79"/>
    <w:rsid w:val="00B54626"/>
    <w:rsid w:val="00B54D66"/>
    <w:rsid w:val="00B5505A"/>
    <w:rsid w:val="00B55341"/>
    <w:rsid w:val="00B554BB"/>
    <w:rsid w:val="00B557E7"/>
    <w:rsid w:val="00B558FD"/>
    <w:rsid w:val="00B55F69"/>
    <w:rsid w:val="00B55FDF"/>
    <w:rsid w:val="00B5600F"/>
    <w:rsid w:val="00B56172"/>
    <w:rsid w:val="00B56232"/>
    <w:rsid w:val="00B56321"/>
    <w:rsid w:val="00B56339"/>
    <w:rsid w:val="00B56A36"/>
    <w:rsid w:val="00B56AF3"/>
    <w:rsid w:val="00B56EB8"/>
    <w:rsid w:val="00B5792D"/>
    <w:rsid w:val="00B60584"/>
    <w:rsid w:val="00B608DA"/>
    <w:rsid w:val="00B60AF7"/>
    <w:rsid w:val="00B60FAC"/>
    <w:rsid w:val="00B61042"/>
    <w:rsid w:val="00B61B36"/>
    <w:rsid w:val="00B62276"/>
    <w:rsid w:val="00B62ADD"/>
    <w:rsid w:val="00B631C6"/>
    <w:rsid w:val="00B633DA"/>
    <w:rsid w:val="00B64124"/>
    <w:rsid w:val="00B64736"/>
    <w:rsid w:val="00B64BF2"/>
    <w:rsid w:val="00B65357"/>
    <w:rsid w:val="00B65579"/>
    <w:rsid w:val="00B657B1"/>
    <w:rsid w:val="00B65934"/>
    <w:rsid w:val="00B65F48"/>
    <w:rsid w:val="00B665B4"/>
    <w:rsid w:val="00B665B7"/>
    <w:rsid w:val="00B66868"/>
    <w:rsid w:val="00B66CFB"/>
    <w:rsid w:val="00B670D9"/>
    <w:rsid w:val="00B676FA"/>
    <w:rsid w:val="00B67B08"/>
    <w:rsid w:val="00B67F67"/>
    <w:rsid w:val="00B7011F"/>
    <w:rsid w:val="00B705CE"/>
    <w:rsid w:val="00B706D1"/>
    <w:rsid w:val="00B71347"/>
    <w:rsid w:val="00B72134"/>
    <w:rsid w:val="00B72142"/>
    <w:rsid w:val="00B7247A"/>
    <w:rsid w:val="00B726D6"/>
    <w:rsid w:val="00B73161"/>
    <w:rsid w:val="00B7317C"/>
    <w:rsid w:val="00B732A4"/>
    <w:rsid w:val="00B73745"/>
    <w:rsid w:val="00B73843"/>
    <w:rsid w:val="00B73A00"/>
    <w:rsid w:val="00B73D4C"/>
    <w:rsid w:val="00B73E8D"/>
    <w:rsid w:val="00B74128"/>
    <w:rsid w:val="00B74B8E"/>
    <w:rsid w:val="00B757C1"/>
    <w:rsid w:val="00B75952"/>
    <w:rsid w:val="00B75D06"/>
    <w:rsid w:val="00B76264"/>
    <w:rsid w:val="00B7647E"/>
    <w:rsid w:val="00B76ECF"/>
    <w:rsid w:val="00B773E9"/>
    <w:rsid w:val="00B776DC"/>
    <w:rsid w:val="00B7773B"/>
    <w:rsid w:val="00B77B33"/>
    <w:rsid w:val="00B800F2"/>
    <w:rsid w:val="00B804B4"/>
    <w:rsid w:val="00B80DF7"/>
    <w:rsid w:val="00B8115C"/>
    <w:rsid w:val="00B817A6"/>
    <w:rsid w:val="00B81A07"/>
    <w:rsid w:val="00B8200D"/>
    <w:rsid w:val="00B824CF"/>
    <w:rsid w:val="00B829D3"/>
    <w:rsid w:val="00B83776"/>
    <w:rsid w:val="00B83B72"/>
    <w:rsid w:val="00B83D41"/>
    <w:rsid w:val="00B8436E"/>
    <w:rsid w:val="00B845E1"/>
    <w:rsid w:val="00B849B9"/>
    <w:rsid w:val="00B85334"/>
    <w:rsid w:val="00B8572B"/>
    <w:rsid w:val="00B8609D"/>
    <w:rsid w:val="00B86619"/>
    <w:rsid w:val="00B87405"/>
    <w:rsid w:val="00B87417"/>
    <w:rsid w:val="00B8764E"/>
    <w:rsid w:val="00B87C60"/>
    <w:rsid w:val="00B908E6"/>
    <w:rsid w:val="00B91060"/>
    <w:rsid w:val="00B910A8"/>
    <w:rsid w:val="00B9171C"/>
    <w:rsid w:val="00B91BA7"/>
    <w:rsid w:val="00B921A8"/>
    <w:rsid w:val="00B92609"/>
    <w:rsid w:val="00B926A8"/>
    <w:rsid w:val="00B9292E"/>
    <w:rsid w:val="00B92968"/>
    <w:rsid w:val="00B92B39"/>
    <w:rsid w:val="00B93276"/>
    <w:rsid w:val="00B934AA"/>
    <w:rsid w:val="00B936AD"/>
    <w:rsid w:val="00B943EA"/>
    <w:rsid w:val="00B9442D"/>
    <w:rsid w:val="00B944A2"/>
    <w:rsid w:val="00B944BB"/>
    <w:rsid w:val="00B94ADB"/>
    <w:rsid w:val="00B94CC6"/>
    <w:rsid w:val="00B953C7"/>
    <w:rsid w:val="00B95641"/>
    <w:rsid w:val="00B959FB"/>
    <w:rsid w:val="00B95CCF"/>
    <w:rsid w:val="00B95E1F"/>
    <w:rsid w:val="00B95E8F"/>
    <w:rsid w:val="00B96356"/>
    <w:rsid w:val="00B9659E"/>
    <w:rsid w:val="00B96646"/>
    <w:rsid w:val="00B9688B"/>
    <w:rsid w:val="00B972D2"/>
    <w:rsid w:val="00B97DD1"/>
    <w:rsid w:val="00B97E50"/>
    <w:rsid w:val="00B97FB4"/>
    <w:rsid w:val="00BA0E00"/>
    <w:rsid w:val="00BA1094"/>
    <w:rsid w:val="00BA1352"/>
    <w:rsid w:val="00BA154A"/>
    <w:rsid w:val="00BA1634"/>
    <w:rsid w:val="00BA1D64"/>
    <w:rsid w:val="00BA2516"/>
    <w:rsid w:val="00BA26DB"/>
    <w:rsid w:val="00BA2812"/>
    <w:rsid w:val="00BA33A8"/>
    <w:rsid w:val="00BA3876"/>
    <w:rsid w:val="00BA3A3E"/>
    <w:rsid w:val="00BA455B"/>
    <w:rsid w:val="00BA46DC"/>
    <w:rsid w:val="00BA4793"/>
    <w:rsid w:val="00BA492A"/>
    <w:rsid w:val="00BA4D75"/>
    <w:rsid w:val="00BA4E81"/>
    <w:rsid w:val="00BA4EC8"/>
    <w:rsid w:val="00BA562C"/>
    <w:rsid w:val="00BA60B8"/>
    <w:rsid w:val="00BA61F7"/>
    <w:rsid w:val="00BA651E"/>
    <w:rsid w:val="00BA6530"/>
    <w:rsid w:val="00BA6C70"/>
    <w:rsid w:val="00BA6FF0"/>
    <w:rsid w:val="00BA74B6"/>
    <w:rsid w:val="00BA7716"/>
    <w:rsid w:val="00BA7F7D"/>
    <w:rsid w:val="00BB1225"/>
    <w:rsid w:val="00BB1373"/>
    <w:rsid w:val="00BB1B48"/>
    <w:rsid w:val="00BB1F76"/>
    <w:rsid w:val="00BB24C4"/>
    <w:rsid w:val="00BB2849"/>
    <w:rsid w:val="00BB2967"/>
    <w:rsid w:val="00BB3053"/>
    <w:rsid w:val="00BB3608"/>
    <w:rsid w:val="00BB37E4"/>
    <w:rsid w:val="00BB4282"/>
    <w:rsid w:val="00BB4387"/>
    <w:rsid w:val="00BB476C"/>
    <w:rsid w:val="00BB4C1E"/>
    <w:rsid w:val="00BB4E1E"/>
    <w:rsid w:val="00BB516D"/>
    <w:rsid w:val="00BB56CB"/>
    <w:rsid w:val="00BB5990"/>
    <w:rsid w:val="00BB5F9F"/>
    <w:rsid w:val="00BB676E"/>
    <w:rsid w:val="00BB6A87"/>
    <w:rsid w:val="00BB6F5D"/>
    <w:rsid w:val="00BB7C19"/>
    <w:rsid w:val="00BC00BF"/>
    <w:rsid w:val="00BC0114"/>
    <w:rsid w:val="00BC0138"/>
    <w:rsid w:val="00BC08C2"/>
    <w:rsid w:val="00BC1180"/>
    <w:rsid w:val="00BC19FC"/>
    <w:rsid w:val="00BC1AA0"/>
    <w:rsid w:val="00BC2047"/>
    <w:rsid w:val="00BC20FD"/>
    <w:rsid w:val="00BC222A"/>
    <w:rsid w:val="00BC2389"/>
    <w:rsid w:val="00BC27F0"/>
    <w:rsid w:val="00BC2905"/>
    <w:rsid w:val="00BC2D71"/>
    <w:rsid w:val="00BC2D9A"/>
    <w:rsid w:val="00BC31E8"/>
    <w:rsid w:val="00BC3690"/>
    <w:rsid w:val="00BC3D21"/>
    <w:rsid w:val="00BC3FDA"/>
    <w:rsid w:val="00BC40FC"/>
    <w:rsid w:val="00BC47BC"/>
    <w:rsid w:val="00BC5428"/>
    <w:rsid w:val="00BC5E55"/>
    <w:rsid w:val="00BC6170"/>
    <w:rsid w:val="00BC6312"/>
    <w:rsid w:val="00BC64A5"/>
    <w:rsid w:val="00BC64D4"/>
    <w:rsid w:val="00BC673E"/>
    <w:rsid w:val="00BC6DC5"/>
    <w:rsid w:val="00BC6DCE"/>
    <w:rsid w:val="00BC6FD3"/>
    <w:rsid w:val="00BC72B4"/>
    <w:rsid w:val="00BC7DC1"/>
    <w:rsid w:val="00BD059E"/>
    <w:rsid w:val="00BD0615"/>
    <w:rsid w:val="00BD0CC9"/>
    <w:rsid w:val="00BD0CEB"/>
    <w:rsid w:val="00BD10F8"/>
    <w:rsid w:val="00BD1AC1"/>
    <w:rsid w:val="00BD1AFE"/>
    <w:rsid w:val="00BD1EE0"/>
    <w:rsid w:val="00BD2072"/>
    <w:rsid w:val="00BD2521"/>
    <w:rsid w:val="00BD2BDC"/>
    <w:rsid w:val="00BD2CAD"/>
    <w:rsid w:val="00BD2D11"/>
    <w:rsid w:val="00BD2D1B"/>
    <w:rsid w:val="00BD2D86"/>
    <w:rsid w:val="00BD302F"/>
    <w:rsid w:val="00BD3B30"/>
    <w:rsid w:val="00BD3DE9"/>
    <w:rsid w:val="00BD42A0"/>
    <w:rsid w:val="00BD42D4"/>
    <w:rsid w:val="00BD432E"/>
    <w:rsid w:val="00BD496A"/>
    <w:rsid w:val="00BD49ED"/>
    <w:rsid w:val="00BD4A15"/>
    <w:rsid w:val="00BD4A6F"/>
    <w:rsid w:val="00BD4BFF"/>
    <w:rsid w:val="00BD53F2"/>
    <w:rsid w:val="00BD581E"/>
    <w:rsid w:val="00BD5F1D"/>
    <w:rsid w:val="00BD5FE9"/>
    <w:rsid w:val="00BD60B6"/>
    <w:rsid w:val="00BD62F9"/>
    <w:rsid w:val="00BD65E3"/>
    <w:rsid w:val="00BD660C"/>
    <w:rsid w:val="00BD66A0"/>
    <w:rsid w:val="00BD676D"/>
    <w:rsid w:val="00BD6CBC"/>
    <w:rsid w:val="00BD6EB9"/>
    <w:rsid w:val="00BD7123"/>
    <w:rsid w:val="00BD7198"/>
    <w:rsid w:val="00BD7866"/>
    <w:rsid w:val="00BD78CC"/>
    <w:rsid w:val="00BD7A4E"/>
    <w:rsid w:val="00BD7FC6"/>
    <w:rsid w:val="00BE00AA"/>
    <w:rsid w:val="00BE0646"/>
    <w:rsid w:val="00BE0A6D"/>
    <w:rsid w:val="00BE0B36"/>
    <w:rsid w:val="00BE0F2A"/>
    <w:rsid w:val="00BE12C4"/>
    <w:rsid w:val="00BE148D"/>
    <w:rsid w:val="00BE1D6B"/>
    <w:rsid w:val="00BE1D9A"/>
    <w:rsid w:val="00BE1F33"/>
    <w:rsid w:val="00BE2144"/>
    <w:rsid w:val="00BE21B8"/>
    <w:rsid w:val="00BE2295"/>
    <w:rsid w:val="00BE3F70"/>
    <w:rsid w:val="00BE41B9"/>
    <w:rsid w:val="00BE4403"/>
    <w:rsid w:val="00BE451C"/>
    <w:rsid w:val="00BE4B14"/>
    <w:rsid w:val="00BE4CE1"/>
    <w:rsid w:val="00BE53B9"/>
    <w:rsid w:val="00BE541D"/>
    <w:rsid w:val="00BE575B"/>
    <w:rsid w:val="00BE5968"/>
    <w:rsid w:val="00BE5AAB"/>
    <w:rsid w:val="00BE64B0"/>
    <w:rsid w:val="00BE65A4"/>
    <w:rsid w:val="00BE6A2F"/>
    <w:rsid w:val="00BE6AAB"/>
    <w:rsid w:val="00BE6D07"/>
    <w:rsid w:val="00BE7238"/>
    <w:rsid w:val="00BE7647"/>
    <w:rsid w:val="00BF020A"/>
    <w:rsid w:val="00BF0638"/>
    <w:rsid w:val="00BF06D7"/>
    <w:rsid w:val="00BF0939"/>
    <w:rsid w:val="00BF0D18"/>
    <w:rsid w:val="00BF21D4"/>
    <w:rsid w:val="00BF24AF"/>
    <w:rsid w:val="00BF2618"/>
    <w:rsid w:val="00BF3048"/>
    <w:rsid w:val="00BF37E0"/>
    <w:rsid w:val="00BF3ABC"/>
    <w:rsid w:val="00BF3B77"/>
    <w:rsid w:val="00BF3C1E"/>
    <w:rsid w:val="00BF3F2F"/>
    <w:rsid w:val="00BF454B"/>
    <w:rsid w:val="00BF4733"/>
    <w:rsid w:val="00BF4BBA"/>
    <w:rsid w:val="00BF5E9E"/>
    <w:rsid w:val="00BF607E"/>
    <w:rsid w:val="00BF65CD"/>
    <w:rsid w:val="00BF665E"/>
    <w:rsid w:val="00BF6720"/>
    <w:rsid w:val="00BF69C5"/>
    <w:rsid w:val="00BF6A38"/>
    <w:rsid w:val="00BF6A93"/>
    <w:rsid w:val="00BF6B41"/>
    <w:rsid w:val="00BF70E4"/>
    <w:rsid w:val="00BF70FC"/>
    <w:rsid w:val="00BF74AF"/>
    <w:rsid w:val="00BF786C"/>
    <w:rsid w:val="00BF7DFE"/>
    <w:rsid w:val="00BF7E96"/>
    <w:rsid w:val="00C00008"/>
    <w:rsid w:val="00C00356"/>
    <w:rsid w:val="00C005CE"/>
    <w:rsid w:val="00C007DF"/>
    <w:rsid w:val="00C00801"/>
    <w:rsid w:val="00C016C0"/>
    <w:rsid w:val="00C0173A"/>
    <w:rsid w:val="00C01AB1"/>
    <w:rsid w:val="00C0356B"/>
    <w:rsid w:val="00C03A22"/>
    <w:rsid w:val="00C041FF"/>
    <w:rsid w:val="00C04A27"/>
    <w:rsid w:val="00C055DE"/>
    <w:rsid w:val="00C05D01"/>
    <w:rsid w:val="00C0604B"/>
    <w:rsid w:val="00C0650A"/>
    <w:rsid w:val="00C06644"/>
    <w:rsid w:val="00C0673B"/>
    <w:rsid w:val="00C0685F"/>
    <w:rsid w:val="00C06A8C"/>
    <w:rsid w:val="00C06C10"/>
    <w:rsid w:val="00C06D2B"/>
    <w:rsid w:val="00C078DD"/>
    <w:rsid w:val="00C079CE"/>
    <w:rsid w:val="00C105E7"/>
    <w:rsid w:val="00C1082C"/>
    <w:rsid w:val="00C1086F"/>
    <w:rsid w:val="00C1099F"/>
    <w:rsid w:val="00C10CB8"/>
    <w:rsid w:val="00C11190"/>
    <w:rsid w:val="00C11260"/>
    <w:rsid w:val="00C11277"/>
    <w:rsid w:val="00C1159A"/>
    <w:rsid w:val="00C11F05"/>
    <w:rsid w:val="00C12815"/>
    <w:rsid w:val="00C12FCE"/>
    <w:rsid w:val="00C1302C"/>
    <w:rsid w:val="00C131CD"/>
    <w:rsid w:val="00C13320"/>
    <w:rsid w:val="00C1380C"/>
    <w:rsid w:val="00C14152"/>
    <w:rsid w:val="00C14285"/>
    <w:rsid w:val="00C155B3"/>
    <w:rsid w:val="00C1564F"/>
    <w:rsid w:val="00C15671"/>
    <w:rsid w:val="00C15BBF"/>
    <w:rsid w:val="00C16255"/>
    <w:rsid w:val="00C168EE"/>
    <w:rsid w:val="00C16DF2"/>
    <w:rsid w:val="00C1786C"/>
    <w:rsid w:val="00C17BC0"/>
    <w:rsid w:val="00C200A2"/>
    <w:rsid w:val="00C20401"/>
    <w:rsid w:val="00C20F7B"/>
    <w:rsid w:val="00C210C9"/>
    <w:rsid w:val="00C2120A"/>
    <w:rsid w:val="00C215AF"/>
    <w:rsid w:val="00C218C5"/>
    <w:rsid w:val="00C219F2"/>
    <w:rsid w:val="00C21ED5"/>
    <w:rsid w:val="00C223A8"/>
    <w:rsid w:val="00C225BD"/>
    <w:rsid w:val="00C228E2"/>
    <w:rsid w:val="00C22CB8"/>
    <w:rsid w:val="00C22D3E"/>
    <w:rsid w:val="00C22D93"/>
    <w:rsid w:val="00C2365C"/>
    <w:rsid w:val="00C243BB"/>
    <w:rsid w:val="00C24430"/>
    <w:rsid w:val="00C2455F"/>
    <w:rsid w:val="00C245A3"/>
    <w:rsid w:val="00C2485B"/>
    <w:rsid w:val="00C2490A"/>
    <w:rsid w:val="00C24F95"/>
    <w:rsid w:val="00C25A07"/>
    <w:rsid w:val="00C25FE4"/>
    <w:rsid w:val="00C260B1"/>
    <w:rsid w:val="00C260F3"/>
    <w:rsid w:val="00C26550"/>
    <w:rsid w:val="00C26681"/>
    <w:rsid w:val="00C26741"/>
    <w:rsid w:val="00C26A69"/>
    <w:rsid w:val="00C26ACC"/>
    <w:rsid w:val="00C27416"/>
    <w:rsid w:val="00C27527"/>
    <w:rsid w:val="00C276F3"/>
    <w:rsid w:val="00C27747"/>
    <w:rsid w:val="00C2784C"/>
    <w:rsid w:val="00C279B2"/>
    <w:rsid w:val="00C27ADF"/>
    <w:rsid w:val="00C27B6E"/>
    <w:rsid w:val="00C27DCD"/>
    <w:rsid w:val="00C305C1"/>
    <w:rsid w:val="00C30773"/>
    <w:rsid w:val="00C3124C"/>
    <w:rsid w:val="00C31648"/>
    <w:rsid w:val="00C3170A"/>
    <w:rsid w:val="00C31D44"/>
    <w:rsid w:val="00C31D87"/>
    <w:rsid w:val="00C3218F"/>
    <w:rsid w:val="00C323FE"/>
    <w:rsid w:val="00C32576"/>
    <w:rsid w:val="00C32853"/>
    <w:rsid w:val="00C329F8"/>
    <w:rsid w:val="00C32B9A"/>
    <w:rsid w:val="00C333A4"/>
    <w:rsid w:val="00C337EA"/>
    <w:rsid w:val="00C3399F"/>
    <w:rsid w:val="00C33F94"/>
    <w:rsid w:val="00C33FBF"/>
    <w:rsid w:val="00C346C5"/>
    <w:rsid w:val="00C348A8"/>
    <w:rsid w:val="00C34D5F"/>
    <w:rsid w:val="00C35458"/>
    <w:rsid w:val="00C354C3"/>
    <w:rsid w:val="00C357BD"/>
    <w:rsid w:val="00C36FC3"/>
    <w:rsid w:val="00C37BAB"/>
    <w:rsid w:val="00C37D08"/>
    <w:rsid w:val="00C402D3"/>
    <w:rsid w:val="00C4042B"/>
    <w:rsid w:val="00C4057F"/>
    <w:rsid w:val="00C40914"/>
    <w:rsid w:val="00C40C6B"/>
    <w:rsid w:val="00C40D68"/>
    <w:rsid w:val="00C40EDC"/>
    <w:rsid w:val="00C410D2"/>
    <w:rsid w:val="00C414FA"/>
    <w:rsid w:val="00C41620"/>
    <w:rsid w:val="00C41809"/>
    <w:rsid w:val="00C41BC0"/>
    <w:rsid w:val="00C41CDD"/>
    <w:rsid w:val="00C41D2B"/>
    <w:rsid w:val="00C41D8D"/>
    <w:rsid w:val="00C41DD8"/>
    <w:rsid w:val="00C41DDB"/>
    <w:rsid w:val="00C42527"/>
    <w:rsid w:val="00C425C5"/>
    <w:rsid w:val="00C42A0F"/>
    <w:rsid w:val="00C430BB"/>
    <w:rsid w:val="00C43294"/>
    <w:rsid w:val="00C4378F"/>
    <w:rsid w:val="00C43C0D"/>
    <w:rsid w:val="00C440AB"/>
    <w:rsid w:val="00C4423F"/>
    <w:rsid w:val="00C4432A"/>
    <w:rsid w:val="00C44864"/>
    <w:rsid w:val="00C448F3"/>
    <w:rsid w:val="00C4493F"/>
    <w:rsid w:val="00C4585C"/>
    <w:rsid w:val="00C458E0"/>
    <w:rsid w:val="00C45B76"/>
    <w:rsid w:val="00C45DF7"/>
    <w:rsid w:val="00C45E49"/>
    <w:rsid w:val="00C46582"/>
    <w:rsid w:val="00C4669F"/>
    <w:rsid w:val="00C46947"/>
    <w:rsid w:val="00C46B5E"/>
    <w:rsid w:val="00C470DA"/>
    <w:rsid w:val="00C4742E"/>
    <w:rsid w:val="00C501EF"/>
    <w:rsid w:val="00C503E5"/>
    <w:rsid w:val="00C509AA"/>
    <w:rsid w:val="00C509FB"/>
    <w:rsid w:val="00C50F26"/>
    <w:rsid w:val="00C51562"/>
    <w:rsid w:val="00C517A4"/>
    <w:rsid w:val="00C51D7A"/>
    <w:rsid w:val="00C52362"/>
    <w:rsid w:val="00C52697"/>
    <w:rsid w:val="00C52731"/>
    <w:rsid w:val="00C52BBF"/>
    <w:rsid w:val="00C5362B"/>
    <w:rsid w:val="00C53D37"/>
    <w:rsid w:val="00C546E0"/>
    <w:rsid w:val="00C5474A"/>
    <w:rsid w:val="00C54ED1"/>
    <w:rsid w:val="00C551A0"/>
    <w:rsid w:val="00C55362"/>
    <w:rsid w:val="00C558C0"/>
    <w:rsid w:val="00C56153"/>
    <w:rsid w:val="00C576EE"/>
    <w:rsid w:val="00C57904"/>
    <w:rsid w:val="00C57BB1"/>
    <w:rsid w:val="00C57EB7"/>
    <w:rsid w:val="00C6001A"/>
    <w:rsid w:val="00C60D32"/>
    <w:rsid w:val="00C6127E"/>
    <w:rsid w:val="00C61743"/>
    <w:rsid w:val="00C618F2"/>
    <w:rsid w:val="00C619FE"/>
    <w:rsid w:val="00C6205C"/>
    <w:rsid w:val="00C62115"/>
    <w:rsid w:val="00C623C8"/>
    <w:rsid w:val="00C6268A"/>
    <w:rsid w:val="00C6291E"/>
    <w:rsid w:val="00C629E0"/>
    <w:rsid w:val="00C629FA"/>
    <w:rsid w:val="00C62D61"/>
    <w:rsid w:val="00C62E85"/>
    <w:rsid w:val="00C6315A"/>
    <w:rsid w:val="00C636DD"/>
    <w:rsid w:val="00C63F74"/>
    <w:rsid w:val="00C642E4"/>
    <w:rsid w:val="00C644AF"/>
    <w:rsid w:val="00C644EC"/>
    <w:rsid w:val="00C649A1"/>
    <w:rsid w:val="00C657F7"/>
    <w:rsid w:val="00C65DFD"/>
    <w:rsid w:val="00C65F01"/>
    <w:rsid w:val="00C6652F"/>
    <w:rsid w:val="00C668B3"/>
    <w:rsid w:val="00C6713F"/>
    <w:rsid w:val="00C671F1"/>
    <w:rsid w:val="00C6736A"/>
    <w:rsid w:val="00C676BC"/>
    <w:rsid w:val="00C703F4"/>
    <w:rsid w:val="00C70657"/>
    <w:rsid w:val="00C70797"/>
    <w:rsid w:val="00C707D8"/>
    <w:rsid w:val="00C70A35"/>
    <w:rsid w:val="00C71EEA"/>
    <w:rsid w:val="00C7246C"/>
    <w:rsid w:val="00C7258D"/>
    <w:rsid w:val="00C72999"/>
    <w:rsid w:val="00C730A8"/>
    <w:rsid w:val="00C731EE"/>
    <w:rsid w:val="00C731F0"/>
    <w:rsid w:val="00C73706"/>
    <w:rsid w:val="00C737A1"/>
    <w:rsid w:val="00C737A5"/>
    <w:rsid w:val="00C739C8"/>
    <w:rsid w:val="00C73C61"/>
    <w:rsid w:val="00C73F30"/>
    <w:rsid w:val="00C744FF"/>
    <w:rsid w:val="00C74D17"/>
    <w:rsid w:val="00C74D97"/>
    <w:rsid w:val="00C75355"/>
    <w:rsid w:val="00C758A7"/>
    <w:rsid w:val="00C759B7"/>
    <w:rsid w:val="00C75C73"/>
    <w:rsid w:val="00C75CED"/>
    <w:rsid w:val="00C76560"/>
    <w:rsid w:val="00C7693F"/>
    <w:rsid w:val="00C772CA"/>
    <w:rsid w:val="00C773F1"/>
    <w:rsid w:val="00C7768F"/>
    <w:rsid w:val="00C779CF"/>
    <w:rsid w:val="00C77A92"/>
    <w:rsid w:val="00C77D2E"/>
    <w:rsid w:val="00C800DB"/>
    <w:rsid w:val="00C807E4"/>
    <w:rsid w:val="00C809EC"/>
    <w:rsid w:val="00C80B36"/>
    <w:rsid w:val="00C80B3A"/>
    <w:rsid w:val="00C80ECE"/>
    <w:rsid w:val="00C81123"/>
    <w:rsid w:val="00C81980"/>
    <w:rsid w:val="00C81D9C"/>
    <w:rsid w:val="00C81EAE"/>
    <w:rsid w:val="00C8232C"/>
    <w:rsid w:val="00C824E5"/>
    <w:rsid w:val="00C8250C"/>
    <w:rsid w:val="00C826D8"/>
    <w:rsid w:val="00C82821"/>
    <w:rsid w:val="00C830B4"/>
    <w:rsid w:val="00C835C3"/>
    <w:rsid w:val="00C8395C"/>
    <w:rsid w:val="00C83ED9"/>
    <w:rsid w:val="00C83FFB"/>
    <w:rsid w:val="00C84B00"/>
    <w:rsid w:val="00C853BF"/>
    <w:rsid w:val="00C855E8"/>
    <w:rsid w:val="00C85BEE"/>
    <w:rsid w:val="00C85F5F"/>
    <w:rsid w:val="00C8606D"/>
    <w:rsid w:val="00C875EB"/>
    <w:rsid w:val="00C87ADC"/>
    <w:rsid w:val="00C87C1E"/>
    <w:rsid w:val="00C87F5E"/>
    <w:rsid w:val="00C904B8"/>
    <w:rsid w:val="00C90593"/>
    <w:rsid w:val="00C90CE1"/>
    <w:rsid w:val="00C910B7"/>
    <w:rsid w:val="00C91128"/>
    <w:rsid w:val="00C9172F"/>
    <w:rsid w:val="00C91EFF"/>
    <w:rsid w:val="00C92478"/>
    <w:rsid w:val="00C9294B"/>
    <w:rsid w:val="00C933D4"/>
    <w:rsid w:val="00C937FC"/>
    <w:rsid w:val="00C93834"/>
    <w:rsid w:val="00C93CF6"/>
    <w:rsid w:val="00C9453F"/>
    <w:rsid w:val="00C949BF"/>
    <w:rsid w:val="00C94BA5"/>
    <w:rsid w:val="00C95128"/>
    <w:rsid w:val="00C955B3"/>
    <w:rsid w:val="00C957AB"/>
    <w:rsid w:val="00C963CD"/>
    <w:rsid w:val="00C97685"/>
    <w:rsid w:val="00C9791B"/>
    <w:rsid w:val="00C97E75"/>
    <w:rsid w:val="00CA09D0"/>
    <w:rsid w:val="00CA0CC4"/>
    <w:rsid w:val="00CA0ED6"/>
    <w:rsid w:val="00CA131C"/>
    <w:rsid w:val="00CA1667"/>
    <w:rsid w:val="00CA19B7"/>
    <w:rsid w:val="00CA1C9A"/>
    <w:rsid w:val="00CA2092"/>
    <w:rsid w:val="00CA22C4"/>
    <w:rsid w:val="00CA28B9"/>
    <w:rsid w:val="00CA2958"/>
    <w:rsid w:val="00CA29C2"/>
    <w:rsid w:val="00CA2EE0"/>
    <w:rsid w:val="00CA2F4E"/>
    <w:rsid w:val="00CA33E3"/>
    <w:rsid w:val="00CA345B"/>
    <w:rsid w:val="00CA352C"/>
    <w:rsid w:val="00CA37AE"/>
    <w:rsid w:val="00CA44B8"/>
    <w:rsid w:val="00CA44F1"/>
    <w:rsid w:val="00CA4971"/>
    <w:rsid w:val="00CA4B79"/>
    <w:rsid w:val="00CA4C41"/>
    <w:rsid w:val="00CA4C75"/>
    <w:rsid w:val="00CA4F27"/>
    <w:rsid w:val="00CA5082"/>
    <w:rsid w:val="00CA5212"/>
    <w:rsid w:val="00CA560A"/>
    <w:rsid w:val="00CA5A42"/>
    <w:rsid w:val="00CA5BBE"/>
    <w:rsid w:val="00CA6020"/>
    <w:rsid w:val="00CA651E"/>
    <w:rsid w:val="00CA6620"/>
    <w:rsid w:val="00CA6867"/>
    <w:rsid w:val="00CA702C"/>
    <w:rsid w:val="00CA77CB"/>
    <w:rsid w:val="00CA7CE8"/>
    <w:rsid w:val="00CB00DD"/>
    <w:rsid w:val="00CB013A"/>
    <w:rsid w:val="00CB068B"/>
    <w:rsid w:val="00CB0A91"/>
    <w:rsid w:val="00CB1633"/>
    <w:rsid w:val="00CB1753"/>
    <w:rsid w:val="00CB1A01"/>
    <w:rsid w:val="00CB1BF3"/>
    <w:rsid w:val="00CB1CE7"/>
    <w:rsid w:val="00CB1DB9"/>
    <w:rsid w:val="00CB2060"/>
    <w:rsid w:val="00CB21F1"/>
    <w:rsid w:val="00CB235A"/>
    <w:rsid w:val="00CB28E5"/>
    <w:rsid w:val="00CB29A4"/>
    <w:rsid w:val="00CB3162"/>
    <w:rsid w:val="00CB319D"/>
    <w:rsid w:val="00CB31DB"/>
    <w:rsid w:val="00CB33BB"/>
    <w:rsid w:val="00CB33E9"/>
    <w:rsid w:val="00CB374C"/>
    <w:rsid w:val="00CB37E6"/>
    <w:rsid w:val="00CB3943"/>
    <w:rsid w:val="00CB39B7"/>
    <w:rsid w:val="00CB4413"/>
    <w:rsid w:val="00CB4609"/>
    <w:rsid w:val="00CB49F6"/>
    <w:rsid w:val="00CB4EE2"/>
    <w:rsid w:val="00CB50E6"/>
    <w:rsid w:val="00CB56DB"/>
    <w:rsid w:val="00CB589F"/>
    <w:rsid w:val="00CB59DC"/>
    <w:rsid w:val="00CB5A01"/>
    <w:rsid w:val="00CB5ACB"/>
    <w:rsid w:val="00CB5E7E"/>
    <w:rsid w:val="00CB69F7"/>
    <w:rsid w:val="00CB6E9F"/>
    <w:rsid w:val="00CB786F"/>
    <w:rsid w:val="00CB7AB7"/>
    <w:rsid w:val="00CB7CC7"/>
    <w:rsid w:val="00CC00B4"/>
    <w:rsid w:val="00CC00E4"/>
    <w:rsid w:val="00CC079B"/>
    <w:rsid w:val="00CC0B7E"/>
    <w:rsid w:val="00CC1095"/>
    <w:rsid w:val="00CC1111"/>
    <w:rsid w:val="00CC1130"/>
    <w:rsid w:val="00CC16E3"/>
    <w:rsid w:val="00CC18FC"/>
    <w:rsid w:val="00CC1AD7"/>
    <w:rsid w:val="00CC20D6"/>
    <w:rsid w:val="00CC24CB"/>
    <w:rsid w:val="00CC267C"/>
    <w:rsid w:val="00CC2E11"/>
    <w:rsid w:val="00CC2F6C"/>
    <w:rsid w:val="00CC33D7"/>
    <w:rsid w:val="00CC35B4"/>
    <w:rsid w:val="00CC39E1"/>
    <w:rsid w:val="00CC44DD"/>
    <w:rsid w:val="00CC456E"/>
    <w:rsid w:val="00CC45AB"/>
    <w:rsid w:val="00CC4B7A"/>
    <w:rsid w:val="00CC4CB3"/>
    <w:rsid w:val="00CC4D63"/>
    <w:rsid w:val="00CC4DEE"/>
    <w:rsid w:val="00CC4F24"/>
    <w:rsid w:val="00CC50A9"/>
    <w:rsid w:val="00CC53B3"/>
    <w:rsid w:val="00CC55CA"/>
    <w:rsid w:val="00CC5BB4"/>
    <w:rsid w:val="00CC602A"/>
    <w:rsid w:val="00CC6816"/>
    <w:rsid w:val="00CC6A5C"/>
    <w:rsid w:val="00CC6B7B"/>
    <w:rsid w:val="00CC7116"/>
    <w:rsid w:val="00CC793B"/>
    <w:rsid w:val="00CC7A2C"/>
    <w:rsid w:val="00CC7C31"/>
    <w:rsid w:val="00CD0464"/>
    <w:rsid w:val="00CD0AF9"/>
    <w:rsid w:val="00CD1047"/>
    <w:rsid w:val="00CD1842"/>
    <w:rsid w:val="00CD1B55"/>
    <w:rsid w:val="00CD1BDF"/>
    <w:rsid w:val="00CD1EC9"/>
    <w:rsid w:val="00CD273A"/>
    <w:rsid w:val="00CD2865"/>
    <w:rsid w:val="00CD29AF"/>
    <w:rsid w:val="00CD2A7D"/>
    <w:rsid w:val="00CD2D3A"/>
    <w:rsid w:val="00CD3227"/>
    <w:rsid w:val="00CD365C"/>
    <w:rsid w:val="00CD36F3"/>
    <w:rsid w:val="00CD3A25"/>
    <w:rsid w:val="00CD3C9E"/>
    <w:rsid w:val="00CD3D1D"/>
    <w:rsid w:val="00CD3D66"/>
    <w:rsid w:val="00CD41AF"/>
    <w:rsid w:val="00CD4C1D"/>
    <w:rsid w:val="00CD4C7B"/>
    <w:rsid w:val="00CD4EC7"/>
    <w:rsid w:val="00CD538F"/>
    <w:rsid w:val="00CD563A"/>
    <w:rsid w:val="00CD565C"/>
    <w:rsid w:val="00CD5A25"/>
    <w:rsid w:val="00CD5AC9"/>
    <w:rsid w:val="00CD5BB2"/>
    <w:rsid w:val="00CD5E33"/>
    <w:rsid w:val="00CD5FF3"/>
    <w:rsid w:val="00CD647C"/>
    <w:rsid w:val="00CD667B"/>
    <w:rsid w:val="00CD675C"/>
    <w:rsid w:val="00CD6C21"/>
    <w:rsid w:val="00CD6DCE"/>
    <w:rsid w:val="00CD71F0"/>
    <w:rsid w:val="00CD720F"/>
    <w:rsid w:val="00CD7281"/>
    <w:rsid w:val="00CD761E"/>
    <w:rsid w:val="00CD79B8"/>
    <w:rsid w:val="00CD7E6D"/>
    <w:rsid w:val="00CDC747"/>
    <w:rsid w:val="00CE00BB"/>
    <w:rsid w:val="00CE01C5"/>
    <w:rsid w:val="00CE0463"/>
    <w:rsid w:val="00CE0F6A"/>
    <w:rsid w:val="00CE13F4"/>
    <w:rsid w:val="00CE1401"/>
    <w:rsid w:val="00CE16D5"/>
    <w:rsid w:val="00CE19F2"/>
    <w:rsid w:val="00CE1C85"/>
    <w:rsid w:val="00CE1DA2"/>
    <w:rsid w:val="00CE1EA5"/>
    <w:rsid w:val="00CE28AD"/>
    <w:rsid w:val="00CE2A52"/>
    <w:rsid w:val="00CE2C0D"/>
    <w:rsid w:val="00CE33BB"/>
    <w:rsid w:val="00CE3AF0"/>
    <w:rsid w:val="00CE41DB"/>
    <w:rsid w:val="00CE4543"/>
    <w:rsid w:val="00CE4833"/>
    <w:rsid w:val="00CE4B5E"/>
    <w:rsid w:val="00CE52CE"/>
    <w:rsid w:val="00CE538C"/>
    <w:rsid w:val="00CE55A7"/>
    <w:rsid w:val="00CE56EE"/>
    <w:rsid w:val="00CE56F4"/>
    <w:rsid w:val="00CE6306"/>
    <w:rsid w:val="00CE6754"/>
    <w:rsid w:val="00CE6CD0"/>
    <w:rsid w:val="00CE7493"/>
    <w:rsid w:val="00CE79BE"/>
    <w:rsid w:val="00CE7A90"/>
    <w:rsid w:val="00CE7CFA"/>
    <w:rsid w:val="00CE7DAC"/>
    <w:rsid w:val="00CE7E5D"/>
    <w:rsid w:val="00CF01A9"/>
    <w:rsid w:val="00CF029E"/>
    <w:rsid w:val="00CF0537"/>
    <w:rsid w:val="00CF0959"/>
    <w:rsid w:val="00CF0BA2"/>
    <w:rsid w:val="00CF0FEA"/>
    <w:rsid w:val="00CF0FEB"/>
    <w:rsid w:val="00CF1D98"/>
    <w:rsid w:val="00CF1F75"/>
    <w:rsid w:val="00CF2329"/>
    <w:rsid w:val="00CF2597"/>
    <w:rsid w:val="00CF2725"/>
    <w:rsid w:val="00CF2870"/>
    <w:rsid w:val="00CF28D9"/>
    <w:rsid w:val="00CF2F05"/>
    <w:rsid w:val="00CF34D6"/>
    <w:rsid w:val="00CF34D9"/>
    <w:rsid w:val="00CF36E0"/>
    <w:rsid w:val="00CF399E"/>
    <w:rsid w:val="00CF3B6C"/>
    <w:rsid w:val="00CF3DF6"/>
    <w:rsid w:val="00CF4475"/>
    <w:rsid w:val="00CF4B8F"/>
    <w:rsid w:val="00CF4CDF"/>
    <w:rsid w:val="00CF4D2F"/>
    <w:rsid w:val="00CF4E52"/>
    <w:rsid w:val="00CF6297"/>
    <w:rsid w:val="00CF69E1"/>
    <w:rsid w:val="00CF6B6D"/>
    <w:rsid w:val="00CF70E9"/>
    <w:rsid w:val="00CF7217"/>
    <w:rsid w:val="00CF79C6"/>
    <w:rsid w:val="00CF7C8C"/>
    <w:rsid w:val="00D0048E"/>
    <w:rsid w:val="00D00792"/>
    <w:rsid w:val="00D009E7"/>
    <w:rsid w:val="00D0188A"/>
    <w:rsid w:val="00D01C11"/>
    <w:rsid w:val="00D01CDD"/>
    <w:rsid w:val="00D01EB9"/>
    <w:rsid w:val="00D0200C"/>
    <w:rsid w:val="00D022ED"/>
    <w:rsid w:val="00D025B6"/>
    <w:rsid w:val="00D0267A"/>
    <w:rsid w:val="00D028E9"/>
    <w:rsid w:val="00D02B64"/>
    <w:rsid w:val="00D030D3"/>
    <w:rsid w:val="00D0327A"/>
    <w:rsid w:val="00D03617"/>
    <w:rsid w:val="00D0369D"/>
    <w:rsid w:val="00D038C7"/>
    <w:rsid w:val="00D03D92"/>
    <w:rsid w:val="00D03EC5"/>
    <w:rsid w:val="00D04279"/>
    <w:rsid w:val="00D04661"/>
    <w:rsid w:val="00D04CCE"/>
    <w:rsid w:val="00D04E84"/>
    <w:rsid w:val="00D04E8F"/>
    <w:rsid w:val="00D04F23"/>
    <w:rsid w:val="00D05427"/>
    <w:rsid w:val="00D05460"/>
    <w:rsid w:val="00D05587"/>
    <w:rsid w:val="00D05A9F"/>
    <w:rsid w:val="00D0602D"/>
    <w:rsid w:val="00D062ED"/>
    <w:rsid w:val="00D066F9"/>
    <w:rsid w:val="00D06B30"/>
    <w:rsid w:val="00D06DA5"/>
    <w:rsid w:val="00D06E7B"/>
    <w:rsid w:val="00D06EEB"/>
    <w:rsid w:val="00D07706"/>
    <w:rsid w:val="00D0771C"/>
    <w:rsid w:val="00D07744"/>
    <w:rsid w:val="00D07B1F"/>
    <w:rsid w:val="00D07DB7"/>
    <w:rsid w:val="00D07E53"/>
    <w:rsid w:val="00D07F7F"/>
    <w:rsid w:val="00D10201"/>
    <w:rsid w:val="00D10329"/>
    <w:rsid w:val="00D107F9"/>
    <w:rsid w:val="00D112B9"/>
    <w:rsid w:val="00D11AF3"/>
    <w:rsid w:val="00D11DF6"/>
    <w:rsid w:val="00D11F56"/>
    <w:rsid w:val="00D123B4"/>
    <w:rsid w:val="00D12558"/>
    <w:rsid w:val="00D1269D"/>
    <w:rsid w:val="00D12B22"/>
    <w:rsid w:val="00D12D61"/>
    <w:rsid w:val="00D12E7E"/>
    <w:rsid w:val="00D12EB1"/>
    <w:rsid w:val="00D1327F"/>
    <w:rsid w:val="00D1370F"/>
    <w:rsid w:val="00D13B1B"/>
    <w:rsid w:val="00D13D14"/>
    <w:rsid w:val="00D1408E"/>
    <w:rsid w:val="00D142D7"/>
    <w:rsid w:val="00D14A18"/>
    <w:rsid w:val="00D14B0E"/>
    <w:rsid w:val="00D14B57"/>
    <w:rsid w:val="00D14CA9"/>
    <w:rsid w:val="00D14F07"/>
    <w:rsid w:val="00D15057"/>
    <w:rsid w:val="00D15194"/>
    <w:rsid w:val="00D15382"/>
    <w:rsid w:val="00D159B8"/>
    <w:rsid w:val="00D15CDE"/>
    <w:rsid w:val="00D15DCC"/>
    <w:rsid w:val="00D162C6"/>
    <w:rsid w:val="00D1682B"/>
    <w:rsid w:val="00D176DA"/>
    <w:rsid w:val="00D20008"/>
    <w:rsid w:val="00D2000D"/>
    <w:rsid w:val="00D200A3"/>
    <w:rsid w:val="00D204BC"/>
    <w:rsid w:val="00D20920"/>
    <w:rsid w:val="00D20CFE"/>
    <w:rsid w:val="00D2104B"/>
    <w:rsid w:val="00D210EE"/>
    <w:rsid w:val="00D21124"/>
    <w:rsid w:val="00D2154F"/>
    <w:rsid w:val="00D216F7"/>
    <w:rsid w:val="00D21739"/>
    <w:rsid w:val="00D21824"/>
    <w:rsid w:val="00D2191F"/>
    <w:rsid w:val="00D21E05"/>
    <w:rsid w:val="00D222F7"/>
    <w:rsid w:val="00D226D0"/>
    <w:rsid w:val="00D22AB2"/>
    <w:rsid w:val="00D22BCC"/>
    <w:rsid w:val="00D22D49"/>
    <w:rsid w:val="00D23434"/>
    <w:rsid w:val="00D23A6A"/>
    <w:rsid w:val="00D2402B"/>
    <w:rsid w:val="00D2418D"/>
    <w:rsid w:val="00D24218"/>
    <w:rsid w:val="00D244AD"/>
    <w:rsid w:val="00D2462D"/>
    <w:rsid w:val="00D2497D"/>
    <w:rsid w:val="00D24A47"/>
    <w:rsid w:val="00D24CB2"/>
    <w:rsid w:val="00D253EA"/>
    <w:rsid w:val="00D25B52"/>
    <w:rsid w:val="00D25E31"/>
    <w:rsid w:val="00D25F6F"/>
    <w:rsid w:val="00D26024"/>
    <w:rsid w:val="00D260CB"/>
    <w:rsid w:val="00D2626C"/>
    <w:rsid w:val="00D2661A"/>
    <w:rsid w:val="00D2670A"/>
    <w:rsid w:val="00D26DBE"/>
    <w:rsid w:val="00D27109"/>
    <w:rsid w:val="00D279FF"/>
    <w:rsid w:val="00D27CCC"/>
    <w:rsid w:val="00D27E8E"/>
    <w:rsid w:val="00D30771"/>
    <w:rsid w:val="00D30AB6"/>
    <w:rsid w:val="00D31A7A"/>
    <w:rsid w:val="00D31CB8"/>
    <w:rsid w:val="00D31E4B"/>
    <w:rsid w:val="00D325E7"/>
    <w:rsid w:val="00D328CE"/>
    <w:rsid w:val="00D32916"/>
    <w:rsid w:val="00D32E1F"/>
    <w:rsid w:val="00D32FEA"/>
    <w:rsid w:val="00D33A6D"/>
    <w:rsid w:val="00D33BF1"/>
    <w:rsid w:val="00D33E8E"/>
    <w:rsid w:val="00D34A86"/>
    <w:rsid w:val="00D34CE7"/>
    <w:rsid w:val="00D355AC"/>
    <w:rsid w:val="00D35AA6"/>
    <w:rsid w:val="00D35EEA"/>
    <w:rsid w:val="00D3627E"/>
    <w:rsid w:val="00D36838"/>
    <w:rsid w:val="00D36F60"/>
    <w:rsid w:val="00D371A5"/>
    <w:rsid w:val="00D374D2"/>
    <w:rsid w:val="00D37601"/>
    <w:rsid w:val="00D37AE3"/>
    <w:rsid w:val="00D402C7"/>
    <w:rsid w:val="00D40504"/>
    <w:rsid w:val="00D40766"/>
    <w:rsid w:val="00D40D99"/>
    <w:rsid w:val="00D4139F"/>
    <w:rsid w:val="00D41F85"/>
    <w:rsid w:val="00D422B5"/>
    <w:rsid w:val="00D422E8"/>
    <w:rsid w:val="00D42A9C"/>
    <w:rsid w:val="00D4327A"/>
    <w:rsid w:val="00D4356A"/>
    <w:rsid w:val="00D43ADD"/>
    <w:rsid w:val="00D43C52"/>
    <w:rsid w:val="00D4432A"/>
    <w:rsid w:val="00D44845"/>
    <w:rsid w:val="00D448B3"/>
    <w:rsid w:val="00D449CA"/>
    <w:rsid w:val="00D44CB3"/>
    <w:rsid w:val="00D450C9"/>
    <w:rsid w:val="00D4537D"/>
    <w:rsid w:val="00D4539C"/>
    <w:rsid w:val="00D46AAF"/>
    <w:rsid w:val="00D46F89"/>
    <w:rsid w:val="00D473D5"/>
    <w:rsid w:val="00D475B4"/>
    <w:rsid w:val="00D47706"/>
    <w:rsid w:val="00D479B1"/>
    <w:rsid w:val="00D47C83"/>
    <w:rsid w:val="00D500BC"/>
    <w:rsid w:val="00D50AA0"/>
    <w:rsid w:val="00D50B0F"/>
    <w:rsid w:val="00D5133E"/>
    <w:rsid w:val="00D514A9"/>
    <w:rsid w:val="00D519DD"/>
    <w:rsid w:val="00D51BEF"/>
    <w:rsid w:val="00D51E47"/>
    <w:rsid w:val="00D525FF"/>
    <w:rsid w:val="00D52F4C"/>
    <w:rsid w:val="00D53338"/>
    <w:rsid w:val="00D53667"/>
    <w:rsid w:val="00D53DED"/>
    <w:rsid w:val="00D53F5F"/>
    <w:rsid w:val="00D540BE"/>
    <w:rsid w:val="00D54432"/>
    <w:rsid w:val="00D54649"/>
    <w:rsid w:val="00D549CC"/>
    <w:rsid w:val="00D55395"/>
    <w:rsid w:val="00D553D1"/>
    <w:rsid w:val="00D55798"/>
    <w:rsid w:val="00D55817"/>
    <w:rsid w:val="00D558A6"/>
    <w:rsid w:val="00D55A63"/>
    <w:rsid w:val="00D5603E"/>
    <w:rsid w:val="00D56075"/>
    <w:rsid w:val="00D56905"/>
    <w:rsid w:val="00D57650"/>
    <w:rsid w:val="00D576C2"/>
    <w:rsid w:val="00D57C0F"/>
    <w:rsid w:val="00D57FF0"/>
    <w:rsid w:val="00D6009F"/>
    <w:rsid w:val="00D60144"/>
    <w:rsid w:val="00D60718"/>
    <w:rsid w:val="00D60912"/>
    <w:rsid w:val="00D60E48"/>
    <w:rsid w:val="00D6110B"/>
    <w:rsid w:val="00D614AB"/>
    <w:rsid w:val="00D61D96"/>
    <w:rsid w:val="00D6239B"/>
    <w:rsid w:val="00D62739"/>
    <w:rsid w:val="00D629BB"/>
    <w:rsid w:val="00D629FE"/>
    <w:rsid w:val="00D63446"/>
    <w:rsid w:val="00D634FF"/>
    <w:rsid w:val="00D6364F"/>
    <w:rsid w:val="00D63F9F"/>
    <w:rsid w:val="00D64003"/>
    <w:rsid w:val="00D64576"/>
    <w:rsid w:val="00D648F1"/>
    <w:rsid w:val="00D649D0"/>
    <w:rsid w:val="00D64C08"/>
    <w:rsid w:val="00D64CC8"/>
    <w:rsid w:val="00D6580C"/>
    <w:rsid w:val="00D65A1E"/>
    <w:rsid w:val="00D65DA7"/>
    <w:rsid w:val="00D662A6"/>
    <w:rsid w:val="00D6660C"/>
    <w:rsid w:val="00D666E7"/>
    <w:rsid w:val="00D66B89"/>
    <w:rsid w:val="00D66E3E"/>
    <w:rsid w:val="00D66E5F"/>
    <w:rsid w:val="00D66FEF"/>
    <w:rsid w:val="00D67E0D"/>
    <w:rsid w:val="00D70C67"/>
    <w:rsid w:val="00D70DA3"/>
    <w:rsid w:val="00D71734"/>
    <w:rsid w:val="00D71EEB"/>
    <w:rsid w:val="00D724FB"/>
    <w:rsid w:val="00D73482"/>
    <w:rsid w:val="00D734E9"/>
    <w:rsid w:val="00D7373B"/>
    <w:rsid w:val="00D73A99"/>
    <w:rsid w:val="00D73C94"/>
    <w:rsid w:val="00D73DC0"/>
    <w:rsid w:val="00D74030"/>
    <w:rsid w:val="00D740F0"/>
    <w:rsid w:val="00D74B46"/>
    <w:rsid w:val="00D74B73"/>
    <w:rsid w:val="00D74F30"/>
    <w:rsid w:val="00D753FA"/>
    <w:rsid w:val="00D75D97"/>
    <w:rsid w:val="00D75DD0"/>
    <w:rsid w:val="00D7614B"/>
    <w:rsid w:val="00D767CB"/>
    <w:rsid w:val="00D76F00"/>
    <w:rsid w:val="00D7747A"/>
    <w:rsid w:val="00D776DD"/>
    <w:rsid w:val="00D803EB"/>
    <w:rsid w:val="00D80751"/>
    <w:rsid w:val="00D80974"/>
    <w:rsid w:val="00D80FB9"/>
    <w:rsid w:val="00D81070"/>
    <w:rsid w:val="00D8110F"/>
    <w:rsid w:val="00D811E6"/>
    <w:rsid w:val="00D81B3A"/>
    <w:rsid w:val="00D82046"/>
    <w:rsid w:val="00D822B8"/>
    <w:rsid w:val="00D8246D"/>
    <w:rsid w:val="00D826F6"/>
    <w:rsid w:val="00D82A59"/>
    <w:rsid w:val="00D82C14"/>
    <w:rsid w:val="00D82C46"/>
    <w:rsid w:val="00D831F0"/>
    <w:rsid w:val="00D83294"/>
    <w:rsid w:val="00D83497"/>
    <w:rsid w:val="00D83752"/>
    <w:rsid w:val="00D837DD"/>
    <w:rsid w:val="00D83A69"/>
    <w:rsid w:val="00D842A2"/>
    <w:rsid w:val="00D849CE"/>
    <w:rsid w:val="00D85266"/>
    <w:rsid w:val="00D85414"/>
    <w:rsid w:val="00D8542E"/>
    <w:rsid w:val="00D856FF"/>
    <w:rsid w:val="00D85E74"/>
    <w:rsid w:val="00D860EC"/>
    <w:rsid w:val="00D861BA"/>
    <w:rsid w:val="00D86C3B"/>
    <w:rsid w:val="00D86F17"/>
    <w:rsid w:val="00D86FE2"/>
    <w:rsid w:val="00D87891"/>
    <w:rsid w:val="00D87977"/>
    <w:rsid w:val="00D87FAF"/>
    <w:rsid w:val="00D90D3D"/>
    <w:rsid w:val="00D90F60"/>
    <w:rsid w:val="00D91019"/>
    <w:rsid w:val="00D914C3"/>
    <w:rsid w:val="00D91774"/>
    <w:rsid w:val="00D91F1E"/>
    <w:rsid w:val="00D920BA"/>
    <w:rsid w:val="00D923BD"/>
    <w:rsid w:val="00D92419"/>
    <w:rsid w:val="00D92B19"/>
    <w:rsid w:val="00D9313E"/>
    <w:rsid w:val="00D93E29"/>
    <w:rsid w:val="00D93EFF"/>
    <w:rsid w:val="00D94D95"/>
    <w:rsid w:val="00D9518F"/>
    <w:rsid w:val="00D95343"/>
    <w:rsid w:val="00D95763"/>
    <w:rsid w:val="00D95DA6"/>
    <w:rsid w:val="00D95E61"/>
    <w:rsid w:val="00D95FB5"/>
    <w:rsid w:val="00D962E9"/>
    <w:rsid w:val="00D968C6"/>
    <w:rsid w:val="00D96C5D"/>
    <w:rsid w:val="00D96DA2"/>
    <w:rsid w:val="00D9706E"/>
    <w:rsid w:val="00D9746F"/>
    <w:rsid w:val="00D97AAC"/>
    <w:rsid w:val="00D97C3F"/>
    <w:rsid w:val="00D97D2F"/>
    <w:rsid w:val="00D97DF2"/>
    <w:rsid w:val="00D97EB6"/>
    <w:rsid w:val="00D97FDD"/>
    <w:rsid w:val="00DA0042"/>
    <w:rsid w:val="00DA0314"/>
    <w:rsid w:val="00DA04A7"/>
    <w:rsid w:val="00DA09D0"/>
    <w:rsid w:val="00DA0ABF"/>
    <w:rsid w:val="00DA0C48"/>
    <w:rsid w:val="00DA0D0B"/>
    <w:rsid w:val="00DA103C"/>
    <w:rsid w:val="00DA16EC"/>
    <w:rsid w:val="00DA17F1"/>
    <w:rsid w:val="00DA219D"/>
    <w:rsid w:val="00DA2679"/>
    <w:rsid w:val="00DA29CD"/>
    <w:rsid w:val="00DA2BB6"/>
    <w:rsid w:val="00DA3066"/>
    <w:rsid w:val="00DA3999"/>
    <w:rsid w:val="00DA3FCF"/>
    <w:rsid w:val="00DA4090"/>
    <w:rsid w:val="00DA4711"/>
    <w:rsid w:val="00DA52E3"/>
    <w:rsid w:val="00DA5453"/>
    <w:rsid w:val="00DA5A12"/>
    <w:rsid w:val="00DA60E0"/>
    <w:rsid w:val="00DA6105"/>
    <w:rsid w:val="00DA6219"/>
    <w:rsid w:val="00DA6235"/>
    <w:rsid w:val="00DA6B00"/>
    <w:rsid w:val="00DA6BB4"/>
    <w:rsid w:val="00DA6F5B"/>
    <w:rsid w:val="00DA7014"/>
    <w:rsid w:val="00DA73C1"/>
    <w:rsid w:val="00DA7D7F"/>
    <w:rsid w:val="00DA7FF4"/>
    <w:rsid w:val="00DB0146"/>
    <w:rsid w:val="00DB01B6"/>
    <w:rsid w:val="00DB035D"/>
    <w:rsid w:val="00DB068B"/>
    <w:rsid w:val="00DB084B"/>
    <w:rsid w:val="00DB0C66"/>
    <w:rsid w:val="00DB0DE2"/>
    <w:rsid w:val="00DB1515"/>
    <w:rsid w:val="00DB15E9"/>
    <w:rsid w:val="00DB1C6B"/>
    <w:rsid w:val="00DB20B5"/>
    <w:rsid w:val="00DB22D5"/>
    <w:rsid w:val="00DB267D"/>
    <w:rsid w:val="00DB27AB"/>
    <w:rsid w:val="00DB28E4"/>
    <w:rsid w:val="00DB2B2F"/>
    <w:rsid w:val="00DB2C20"/>
    <w:rsid w:val="00DB2FF6"/>
    <w:rsid w:val="00DB3068"/>
    <w:rsid w:val="00DB323E"/>
    <w:rsid w:val="00DB3335"/>
    <w:rsid w:val="00DB3BBB"/>
    <w:rsid w:val="00DB4148"/>
    <w:rsid w:val="00DB4742"/>
    <w:rsid w:val="00DB4FCE"/>
    <w:rsid w:val="00DB5927"/>
    <w:rsid w:val="00DB63EB"/>
    <w:rsid w:val="00DB7631"/>
    <w:rsid w:val="00DB77FF"/>
    <w:rsid w:val="00DB7C80"/>
    <w:rsid w:val="00DC051D"/>
    <w:rsid w:val="00DC05F0"/>
    <w:rsid w:val="00DC094A"/>
    <w:rsid w:val="00DC0B35"/>
    <w:rsid w:val="00DC0BDC"/>
    <w:rsid w:val="00DC0ED7"/>
    <w:rsid w:val="00DC1437"/>
    <w:rsid w:val="00DC153E"/>
    <w:rsid w:val="00DC1725"/>
    <w:rsid w:val="00DC196C"/>
    <w:rsid w:val="00DC1FFB"/>
    <w:rsid w:val="00DC2447"/>
    <w:rsid w:val="00DC244C"/>
    <w:rsid w:val="00DC27A1"/>
    <w:rsid w:val="00DC27AC"/>
    <w:rsid w:val="00DC304D"/>
    <w:rsid w:val="00DC36BA"/>
    <w:rsid w:val="00DC3852"/>
    <w:rsid w:val="00DC3949"/>
    <w:rsid w:val="00DC417C"/>
    <w:rsid w:val="00DC4279"/>
    <w:rsid w:val="00DC498B"/>
    <w:rsid w:val="00DC4C1A"/>
    <w:rsid w:val="00DC4C4F"/>
    <w:rsid w:val="00DC56AF"/>
    <w:rsid w:val="00DC5DF6"/>
    <w:rsid w:val="00DC614C"/>
    <w:rsid w:val="00DC61E7"/>
    <w:rsid w:val="00DC64F5"/>
    <w:rsid w:val="00DC65EA"/>
    <w:rsid w:val="00DC6C14"/>
    <w:rsid w:val="00DC71AB"/>
    <w:rsid w:val="00DC724F"/>
    <w:rsid w:val="00DC73D4"/>
    <w:rsid w:val="00DC7B27"/>
    <w:rsid w:val="00DC7D2D"/>
    <w:rsid w:val="00DC7F99"/>
    <w:rsid w:val="00DD0023"/>
    <w:rsid w:val="00DD01E1"/>
    <w:rsid w:val="00DD02CE"/>
    <w:rsid w:val="00DD0848"/>
    <w:rsid w:val="00DD09BE"/>
    <w:rsid w:val="00DD0AFB"/>
    <w:rsid w:val="00DD0BF7"/>
    <w:rsid w:val="00DD0CDC"/>
    <w:rsid w:val="00DD16C2"/>
    <w:rsid w:val="00DD1865"/>
    <w:rsid w:val="00DD20C4"/>
    <w:rsid w:val="00DD23A2"/>
    <w:rsid w:val="00DD240C"/>
    <w:rsid w:val="00DD2CC3"/>
    <w:rsid w:val="00DD2FCC"/>
    <w:rsid w:val="00DD3736"/>
    <w:rsid w:val="00DD3E1C"/>
    <w:rsid w:val="00DD3FA9"/>
    <w:rsid w:val="00DD4019"/>
    <w:rsid w:val="00DD40FD"/>
    <w:rsid w:val="00DD4C85"/>
    <w:rsid w:val="00DD4D27"/>
    <w:rsid w:val="00DD4EC2"/>
    <w:rsid w:val="00DD4F90"/>
    <w:rsid w:val="00DD510D"/>
    <w:rsid w:val="00DD55FB"/>
    <w:rsid w:val="00DD59BF"/>
    <w:rsid w:val="00DD5D2D"/>
    <w:rsid w:val="00DD64AE"/>
    <w:rsid w:val="00DD6D10"/>
    <w:rsid w:val="00DD6F82"/>
    <w:rsid w:val="00DD7990"/>
    <w:rsid w:val="00DD7ADD"/>
    <w:rsid w:val="00DD7C0F"/>
    <w:rsid w:val="00DE01BF"/>
    <w:rsid w:val="00DE06E8"/>
    <w:rsid w:val="00DE07FA"/>
    <w:rsid w:val="00DE0AC9"/>
    <w:rsid w:val="00DE0F4D"/>
    <w:rsid w:val="00DE1337"/>
    <w:rsid w:val="00DE15FF"/>
    <w:rsid w:val="00DE1669"/>
    <w:rsid w:val="00DE16DA"/>
    <w:rsid w:val="00DE182C"/>
    <w:rsid w:val="00DE1886"/>
    <w:rsid w:val="00DE194C"/>
    <w:rsid w:val="00DE2737"/>
    <w:rsid w:val="00DE283B"/>
    <w:rsid w:val="00DE2B40"/>
    <w:rsid w:val="00DE2C06"/>
    <w:rsid w:val="00DE3136"/>
    <w:rsid w:val="00DE31E4"/>
    <w:rsid w:val="00DE34C0"/>
    <w:rsid w:val="00DE373C"/>
    <w:rsid w:val="00DE3D2C"/>
    <w:rsid w:val="00DE4180"/>
    <w:rsid w:val="00DE423F"/>
    <w:rsid w:val="00DE48CC"/>
    <w:rsid w:val="00DE49FF"/>
    <w:rsid w:val="00DE5995"/>
    <w:rsid w:val="00DE5AE8"/>
    <w:rsid w:val="00DE5B11"/>
    <w:rsid w:val="00DE636D"/>
    <w:rsid w:val="00DE655F"/>
    <w:rsid w:val="00DE698D"/>
    <w:rsid w:val="00DE711F"/>
    <w:rsid w:val="00DE7547"/>
    <w:rsid w:val="00DE79A2"/>
    <w:rsid w:val="00DE7B22"/>
    <w:rsid w:val="00DE7B6D"/>
    <w:rsid w:val="00DE7BCD"/>
    <w:rsid w:val="00DE7EDC"/>
    <w:rsid w:val="00DE7F90"/>
    <w:rsid w:val="00DF0074"/>
    <w:rsid w:val="00DF0F62"/>
    <w:rsid w:val="00DF217F"/>
    <w:rsid w:val="00DF2212"/>
    <w:rsid w:val="00DF2564"/>
    <w:rsid w:val="00DF27E5"/>
    <w:rsid w:val="00DF29B6"/>
    <w:rsid w:val="00DF29FE"/>
    <w:rsid w:val="00DF2AB0"/>
    <w:rsid w:val="00DF2D9F"/>
    <w:rsid w:val="00DF3228"/>
    <w:rsid w:val="00DF38D1"/>
    <w:rsid w:val="00DF39F6"/>
    <w:rsid w:val="00DF4B7C"/>
    <w:rsid w:val="00DF4DD7"/>
    <w:rsid w:val="00DF50BE"/>
    <w:rsid w:val="00DF54C7"/>
    <w:rsid w:val="00DF5706"/>
    <w:rsid w:val="00DF5825"/>
    <w:rsid w:val="00DF58C0"/>
    <w:rsid w:val="00DF5DEB"/>
    <w:rsid w:val="00DF5E3C"/>
    <w:rsid w:val="00DF6396"/>
    <w:rsid w:val="00DF660B"/>
    <w:rsid w:val="00DF6658"/>
    <w:rsid w:val="00DF6838"/>
    <w:rsid w:val="00DF6BB2"/>
    <w:rsid w:val="00DF6BF4"/>
    <w:rsid w:val="00DF70F3"/>
    <w:rsid w:val="00DF7719"/>
    <w:rsid w:val="00DF79B5"/>
    <w:rsid w:val="00DF7C3A"/>
    <w:rsid w:val="00E001CC"/>
    <w:rsid w:val="00E007E7"/>
    <w:rsid w:val="00E00838"/>
    <w:rsid w:val="00E009AB"/>
    <w:rsid w:val="00E00B64"/>
    <w:rsid w:val="00E01235"/>
    <w:rsid w:val="00E01593"/>
    <w:rsid w:val="00E01BC6"/>
    <w:rsid w:val="00E01FAE"/>
    <w:rsid w:val="00E021F5"/>
    <w:rsid w:val="00E022A8"/>
    <w:rsid w:val="00E0258D"/>
    <w:rsid w:val="00E02D86"/>
    <w:rsid w:val="00E0349F"/>
    <w:rsid w:val="00E037BD"/>
    <w:rsid w:val="00E0380F"/>
    <w:rsid w:val="00E03A24"/>
    <w:rsid w:val="00E043F2"/>
    <w:rsid w:val="00E04689"/>
    <w:rsid w:val="00E04982"/>
    <w:rsid w:val="00E04F2F"/>
    <w:rsid w:val="00E04F4C"/>
    <w:rsid w:val="00E0521D"/>
    <w:rsid w:val="00E0560C"/>
    <w:rsid w:val="00E0602F"/>
    <w:rsid w:val="00E0643B"/>
    <w:rsid w:val="00E06E36"/>
    <w:rsid w:val="00E077B1"/>
    <w:rsid w:val="00E10171"/>
    <w:rsid w:val="00E10578"/>
    <w:rsid w:val="00E10762"/>
    <w:rsid w:val="00E113AF"/>
    <w:rsid w:val="00E1167C"/>
    <w:rsid w:val="00E119B3"/>
    <w:rsid w:val="00E11A77"/>
    <w:rsid w:val="00E11B34"/>
    <w:rsid w:val="00E11B50"/>
    <w:rsid w:val="00E11E38"/>
    <w:rsid w:val="00E11F86"/>
    <w:rsid w:val="00E12607"/>
    <w:rsid w:val="00E127AE"/>
    <w:rsid w:val="00E12CD3"/>
    <w:rsid w:val="00E12F7C"/>
    <w:rsid w:val="00E1451D"/>
    <w:rsid w:val="00E14882"/>
    <w:rsid w:val="00E14959"/>
    <w:rsid w:val="00E149CC"/>
    <w:rsid w:val="00E149CE"/>
    <w:rsid w:val="00E14D63"/>
    <w:rsid w:val="00E15626"/>
    <w:rsid w:val="00E156E8"/>
    <w:rsid w:val="00E1593A"/>
    <w:rsid w:val="00E15D9D"/>
    <w:rsid w:val="00E15EF0"/>
    <w:rsid w:val="00E1641B"/>
    <w:rsid w:val="00E16595"/>
    <w:rsid w:val="00E1664A"/>
    <w:rsid w:val="00E1670C"/>
    <w:rsid w:val="00E2040D"/>
    <w:rsid w:val="00E20566"/>
    <w:rsid w:val="00E207D7"/>
    <w:rsid w:val="00E208B8"/>
    <w:rsid w:val="00E208F4"/>
    <w:rsid w:val="00E209AA"/>
    <w:rsid w:val="00E20C72"/>
    <w:rsid w:val="00E20D7B"/>
    <w:rsid w:val="00E20D8B"/>
    <w:rsid w:val="00E217D0"/>
    <w:rsid w:val="00E21BE5"/>
    <w:rsid w:val="00E21E28"/>
    <w:rsid w:val="00E22052"/>
    <w:rsid w:val="00E222A2"/>
    <w:rsid w:val="00E227A9"/>
    <w:rsid w:val="00E22CFD"/>
    <w:rsid w:val="00E230E5"/>
    <w:rsid w:val="00E237DA"/>
    <w:rsid w:val="00E23EC1"/>
    <w:rsid w:val="00E240AD"/>
    <w:rsid w:val="00E257F2"/>
    <w:rsid w:val="00E2608B"/>
    <w:rsid w:val="00E260D5"/>
    <w:rsid w:val="00E262F9"/>
    <w:rsid w:val="00E265B4"/>
    <w:rsid w:val="00E26A3C"/>
    <w:rsid w:val="00E26E6A"/>
    <w:rsid w:val="00E26F3A"/>
    <w:rsid w:val="00E27788"/>
    <w:rsid w:val="00E27BBA"/>
    <w:rsid w:val="00E27FB7"/>
    <w:rsid w:val="00E30521"/>
    <w:rsid w:val="00E3097F"/>
    <w:rsid w:val="00E30A7E"/>
    <w:rsid w:val="00E30AC8"/>
    <w:rsid w:val="00E31185"/>
    <w:rsid w:val="00E31AF4"/>
    <w:rsid w:val="00E31BC4"/>
    <w:rsid w:val="00E325E7"/>
    <w:rsid w:val="00E32E5B"/>
    <w:rsid w:val="00E331DA"/>
    <w:rsid w:val="00E33470"/>
    <w:rsid w:val="00E33874"/>
    <w:rsid w:val="00E33BA2"/>
    <w:rsid w:val="00E33D4B"/>
    <w:rsid w:val="00E33D83"/>
    <w:rsid w:val="00E34088"/>
    <w:rsid w:val="00E34133"/>
    <w:rsid w:val="00E3428D"/>
    <w:rsid w:val="00E34370"/>
    <w:rsid w:val="00E34777"/>
    <w:rsid w:val="00E347FD"/>
    <w:rsid w:val="00E34F30"/>
    <w:rsid w:val="00E356DE"/>
    <w:rsid w:val="00E359D4"/>
    <w:rsid w:val="00E35B29"/>
    <w:rsid w:val="00E35D16"/>
    <w:rsid w:val="00E36698"/>
    <w:rsid w:val="00E3679A"/>
    <w:rsid w:val="00E37A7F"/>
    <w:rsid w:val="00E40131"/>
    <w:rsid w:val="00E40314"/>
    <w:rsid w:val="00E404B3"/>
    <w:rsid w:val="00E40B7F"/>
    <w:rsid w:val="00E41474"/>
    <w:rsid w:val="00E41C4B"/>
    <w:rsid w:val="00E420B2"/>
    <w:rsid w:val="00E4299A"/>
    <w:rsid w:val="00E42C8E"/>
    <w:rsid w:val="00E42EF6"/>
    <w:rsid w:val="00E43219"/>
    <w:rsid w:val="00E43D4F"/>
    <w:rsid w:val="00E442A3"/>
    <w:rsid w:val="00E44745"/>
    <w:rsid w:val="00E44961"/>
    <w:rsid w:val="00E451B0"/>
    <w:rsid w:val="00E455CB"/>
    <w:rsid w:val="00E45B0D"/>
    <w:rsid w:val="00E45D41"/>
    <w:rsid w:val="00E45F39"/>
    <w:rsid w:val="00E464EC"/>
    <w:rsid w:val="00E46805"/>
    <w:rsid w:val="00E479C0"/>
    <w:rsid w:val="00E47D59"/>
    <w:rsid w:val="00E50013"/>
    <w:rsid w:val="00E501C8"/>
    <w:rsid w:val="00E507CE"/>
    <w:rsid w:val="00E50CE3"/>
    <w:rsid w:val="00E51072"/>
    <w:rsid w:val="00E51141"/>
    <w:rsid w:val="00E512AB"/>
    <w:rsid w:val="00E515ED"/>
    <w:rsid w:val="00E51936"/>
    <w:rsid w:val="00E51A9C"/>
    <w:rsid w:val="00E51B39"/>
    <w:rsid w:val="00E520AD"/>
    <w:rsid w:val="00E52995"/>
    <w:rsid w:val="00E52D4E"/>
    <w:rsid w:val="00E531CC"/>
    <w:rsid w:val="00E53678"/>
    <w:rsid w:val="00E53B66"/>
    <w:rsid w:val="00E53C6F"/>
    <w:rsid w:val="00E53D85"/>
    <w:rsid w:val="00E53DCF"/>
    <w:rsid w:val="00E53F94"/>
    <w:rsid w:val="00E54052"/>
    <w:rsid w:val="00E5456E"/>
    <w:rsid w:val="00E548A5"/>
    <w:rsid w:val="00E54C3B"/>
    <w:rsid w:val="00E55A1F"/>
    <w:rsid w:val="00E55A7E"/>
    <w:rsid w:val="00E55DA1"/>
    <w:rsid w:val="00E55F8B"/>
    <w:rsid w:val="00E56A1E"/>
    <w:rsid w:val="00E56C0D"/>
    <w:rsid w:val="00E56CCE"/>
    <w:rsid w:val="00E56D27"/>
    <w:rsid w:val="00E57292"/>
    <w:rsid w:val="00E605EE"/>
    <w:rsid w:val="00E60696"/>
    <w:rsid w:val="00E606E5"/>
    <w:rsid w:val="00E6128D"/>
    <w:rsid w:val="00E6133E"/>
    <w:rsid w:val="00E618DE"/>
    <w:rsid w:val="00E61930"/>
    <w:rsid w:val="00E623FC"/>
    <w:rsid w:val="00E6254D"/>
    <w:rsid w:val="00E62594"/>
    <w:rsid w:val="00E625C3"/>
    <w:rsid w:val="00E6278D"/>
    <w:rsid w:val="00E628A9"/>
    <w:rsid w:val="00E628E7"/>
    <w:rsid w:val="00E630D3"/>
    <w:rsid w:val="00E63C98"/>
    <w:rsid w:val="00E641E5"/>
    <w:rsid w:val="00E64BBF"/>
    <w:rsid w:val="00E64F70"/>
    <w:rsid w:val="00E65149"/>
    <w:rsid w:val="00E65223"/>
    <w:rsid w:val="00E652A4"/>
    <w:rsid w:val="00E6556A"/>
    <w:rsid w:val="00E65AA7"/>
    <w:rsid w:val="00E65DB2"/>
    <w:rsid w:val="00E6669A"/>
    <w:rsid w:val="00E66CE1"/>
    <w:rsid w:val="00E6711D"/>
    <w:rsid w:val="00E673C4"/>
    <w:rsid w:val="00E67939"/>
    <w:rsid w:val="00E67A62"/>
    <w:rsid w:val="00E67FA5"/>
    <w:rsid w:val="00E7013C"/>
    <w:rsid w:val="00E704A2"/>
    <w:rsid w:val="00E70CEA"/>
    <w:rsid w:val="00E7109B"/>
    <w:rsid w:val="00E712DF"/>
    <w:rsid w:val="00E71CF3"/>
    <w:rsid w:val="00E71D44"/>
    <w:rsid w:val="00E71D5C"/>
    <w:rsid w:val="00E71F2F"/>
    <w:rsid w:val="00E72237"/>
    <w:rsid w:val="00E72730"/>
    <w:rsid w:val="00E729C0"/>
    <w:rsid w:val="00E72CE6"/>
    <w:rsid w:val="00E72D48"/>
    <w:rsid w:val="00E73923"/>
    <w:rsid w:val="00E73C85"/>
    <w:rsid w:val="00E73EA0"/>
    <w:rsid w:val="00E74EAF"/>
    <w:rsid w:val="00E753E8"/>
    <w:rsid w:val="00E75447"/>
    <w:rsid w:val="00E75A15"/>
    <w:rsid w:val="00E75A37"/>
    <w:rsid w:val="00E75AA2"/>
    <w:rsid w:val="00E75BD1"/>
    <w:rsid w:val="00E75E54"/>
    <w:rsid w:val="00E761BA"/>
    <w:rsid w:val="00E761C3"/>
    <w:rsid w:val="00E764FC"/>
    <w:rsid w:val="00E769A4"/>
    <w:rsid w:val="00E76C88"/>
    <w:rsid w:val="00E770F4"/>
    <w:rsid w:val="00E77BBC"/>
    <w:rsid w:val="00E77DF5"/>
    <w:rsid w:val="00E77F38"/>
    <w:rsid w:val="00E80459"/>
    <w:rsid w:val="00E80530"/>
    <w:rsid w:val="00E80E18"/>
    <w:rsid w:val="00E81368"/>
    <w:rsid w:val="00E8147D"/>
    <w:rsid w:val="00E81A44"/>
    <w:rsid w:val="00E81D3B"/>
    <w:rsid w:val="00E823EC"/>
    <w:rsid w:val="00E82E30"/>
    <w:rsid w:val="00E83025"/>
    <w:rsid w:val="00E83062"/>
    <w:rsid w:val="00E83113"/>
    <w:rsid w:val="00E83175"/>
    <w:rsid w:val="00E83674"/>
    <w:rsid w:val="00E83830"/>
    <w:rsid w:val="00E838F1"/>
    <w:rsid w:val="00E84083"/>
    <w:rsid w:val="00E84244"/>
    <w:rsid w:val="00E8448C"/>
    <w:rsid w:val="00E846F9"/>
    <w:rsid w:val="00E849E5"/>
    <w:rsid w:val="00E84C58"/>
    <w:rsid w:val="00E8502A"/>
    <w:rsid w:val="00E852B4"/>
    <w:rsid w:val="00E85333"/>
    <w:rsid w:val="00E8562A"/>
    <w:rsid w:val="00E85919"/>
    <w:rsid w:val="00E85C11"/>
    <w:rsid w:val="00E865A3"/>
    <w:rsid w:val="00E86F46"/>
    <w:rsid w:val="00E870EE"/>
    <w:rsid w:val="00E87724"/>
    <w:rsid w:val="00E87CB9"/>
    <w:rsid w:val="00E906A6"/>
    <w:rsid w:val="00E90762"/>
    <w:rsid w:val="00E90924"/>
    <w:rsid w:val="00E90A31"/>
    <w:rsid w:val="00E90CB0"/>
    <w:rsid w:val="00E917D0"/>
    <w:rsid w:val="00E917E3"/>
    <w:rsid w:val="00E91C84"/>
    <w:rsid w:val="00E91E7F"/>
    <w:rsid w:val="00E925BE"/>
    <w:rsid w:val="00E9282E"/>
    <w:rsid w:val="00E92AAC"/>
    <w:rsid w:val="00E92CBF"/>
    <w:rsid w:val="00E92EDA"/>
    <w:rsid w:val="00E93842"/>
    <w:rsid w:val="00E93AA3"/>
    <w:rsid w:val="00E93F90"/>
    <w:rsid w:val="00E94278"/>
    <w:rsid w:val="00E9430B"/>
    <w:rsid w:val="00E94444"/>
    <w:rsid w:val="00E9462D"/>
    <w:rsid w:val="00E94713"/>
    <w:rsid w:val="00E94C67"/>
    <w:rsid w:val="00E94C9F"/>
    <w:rsid w:val="00E95E4D"/>
    <w:rsid w:val="00E95FB9"/>
    <w:rsid w:val="00E96686"/>
    <w:rsid w:val="00E96FC2"/>
    <w:rsid w:val="00E976AC"/>
    <w:rsid w:val="00E9788B"/>
    <w:rsid w:val="00E97951"/>
    <w:rsid w:val="00EA0022"/>
    <w:rsid w:val="00EA017F"/>
    <w:rsid w:val="00EA02ED"/>
    <w:rsid w:val="00EA0BDD"/>
    <w:rsid w:val="00EA0E93"/>
    <w:rsid w:val="00EA136C"/>
    <w:rsid w:val="00EA13E2"/>
    <w:rsid w:val="00EA1944"/>
    <w:rsid w:val="00EA1C70"/>
    <w:rsid w:val="00EA24A7"/>
    <w:rsid w:val="00EA2A18"/>
    <w:rsid w:val="00EA3026"/>
    <w:rsid w:val="00EA31C2"/>
    <w:rsid w:val="00EA31EC"/>
    <w:rsid w:val="00EA334C"/>
    <w:rsid w:val="00EA3DE8"/>
    <w:rsid w:val="00EA4AEF"/>
    <w:rsid w:val="00EA5A8C"/>
    <w:rsid w:val="00EA5C35"/>
    <w:rsid w:val="00EA5F1F"/>
    <w:rsid w:val="00EA5F84"/>
    <w:rsid w:val="00EA5FD4"/>
    <w:rsid w:val="00EA63CE"/>
    <w:rsid w:val="00EA67D7"/>
    <w:rsid w:val="00EA69D8"/>
    <w:rsid w:val="00EA6D2C"/>
    <w:rsid w:val="00EA72B8"/>
    <w:rsid w:val="00EA7511"/>
    <w:rsid w:val="00EA7526"/>
    <w:rsid w:val="00EA76F5"/>
    <w:rsid w:val="00EA7A6C"/>
    <w:rsid w:val="00EA7AD9"/>
    <w:rsid w:val="00EA7E50"/>
    <w:rsid w:val="00EB00AA"/>
    <w:rsid w:val="00EB04E7"/>
    <w:rsid w:val="00EB0576"/>
    <w:rsid w:val="00EB08D9"/>
    <w:rsid w:val="00EB0984"/>
    <w:rsid w:val="00EB12FF"/>
    <w:rsid w:val="00EB1545"/>
    <w:rsid w:val="00EB1593"/>
    <w:rsid w:val="00EB1FE7"/>
    <w:rsid w:val="00EB235D"/>
    <w:rsid w:val="00EB28D1"/>
    <w:rsid w:val="00EB2E66"/>
    <w:rsid w:val="00EB2EAD"/>
    <w:rsid w:val="00EB3081"/>
    <w:rsid w:val="00EB3AF0"/>
    <w:rsid w:val="00EB4917"/>
    <w:rsid w:val="00EB4924"/>
    <w:rsid w:val="00EB4A05"/>
    <w:rsid w:val="00EB4DCC"/>
    <w:rsid w:val="00EB5075"/>
    <w:rsid w:val="00EB565E"/>
    <w:rsid w:val="00EB5B2A"/>
    <w:rsid w:val="00EB619D"/>
    <w:rsid w:val="00EB642F"/>
    <w:rsid w:val="00EB6731"/>
    <w:rsid w:val="00EB67FC"/>
    <w:rsid w:val="00EB6886"/>
    <w:rsid w:val="00EB69BA"/>
    <w:rsid w:val="00EB6AD7"/>
    <w:rsid w:val="00EB6CE3"/>
    <w:rsid w:val="00EB6E35"/>
    <w:rsid w:val="00EB75EA"/>
    <w:rsid w:val="00EB763C"/>
    <w:rsid w:val="00EB7AF8"/>
    <w:rsid w:val="00EB7C62"/>
    <w:rsid w:val="00EC0147"/>
    <w:rsid w:val="00EC10F4"/>
    <w:rsid w:val="00EC152D"/>
    <w:rsid w:val="00EC16F6"/>
    <w:rsid w:val="00EC1CB2"/>
    <w:rsid w:val="00EC28E1"/>
    <w:rsid w:val="00EC2AC5"/>
    <w:rsid w:val="00EC31D1"/>
    <w:rsid w:val="00EC3321"/>
    <w:rsid w:val="00EC4989"/>
    <w:rsid w:val="00EC52BA"/>
    <w:rsid w:val="00EC530A"/>
    <w:rsid w:val="00EC54CA"/>
    <w:rsid w:val="00EC5AAC"/>
    <w:rsid w:val="00EC5C1C"/>
    <w:rsid w:val="00EC6193"/>
    <w:rsid w:val="00EC63F1"/>
    <w:rsid w:val="00EC6959"/>
    <w:rsid w:val="00EC69EA"/>
    <w:rsid w:val="00EC6E9C"/>
    <w:rsid w:val="00EC6F19"/>
    <w:rsid w:val="00EC7001"/>
    <w:rsid w:val="00EC7124"/>
    <w:rsid w:val="00EC72D7"/>
    <w:rsid w:val="00EC78D0"/>
    <w:rsid w:val="00EC7B8F"/>
    <w:rsid w:val="00EC7BF9"/>
    <w:rsid w:val="00EC7C43"/>
    <w:rsid w:val="00ED00AC"/>
    <w:rsid w:val="00ED0218"/>
    <w:rsid w:val="00ED0780"/>
    <w:rsid w:val="00ED0B48"/>
    <w:rsid w:val="00ED1366"/>
    <w:rsid w:val="00ED1CC4"/>
    <w:rsid w:val="00ED262E"/>
    <w:rsid w:val="00ED2AAB"/>
    <w:rsid w:val="00ED3164"/>
    <w:rsid w:val="00ED321E"/>
    <w:rsid w:val="00ED3265"/>
    <w:rsid w:val="00ED38EB"/>
    <w:rsid w:val="00ED3AED"/>
    <w:rsid w:val="00ED3CCF"/>
    <w:rsid w:val="00ED3D12"/>
    <w:rsid w:val="00ED3EAC"/>
    <w:rsid w:val="00ED47D6"/>
    <w:rsid w:val="00ED56BD"/>
    <w:rsid w:val="00ED5970"/>
    <w:rsid w:val="00ED5B67"/>
    <w:rsid w:val="00ED5BF5"/>
    <w:rsid w:val="00ED6018"/>
    <w:rsid w:val="00ED6362"/>
    <w:rsid w:val="00ED6AB6"/>
    <w:rsid w:val="00ED6FCE"/>
    <w:rsid w:val="00ED7169"/>
    <w:rsid w:val="00ED751F"/>
    <w:rsid w:val="00ED7CF1"/>
    <w:rsid w:val="00EE032B"/>
    <w:rsid w:val="00EE03F5"/>
    <w:rsid w:val="00EE0A1E"/>
    <w:rsid w:val="00EE0AFA"/>
    <w:rsid w:val="00EE0F91"/>
    <w:rsid w:val="00EE1211"/>
    <w:rsid w:val="00EE1B94"/>
    <w:rsid w:val="00EE20C3"/>
    <w:rsid w:val="00EE2852"/>
    <w:rsid w:val="00EE2E4A"/>
    <w:rsid w:val="00EE3013"/>
    <w:rsid w:val="00EE32B6"/>
    <w:rsid w:val="00EE32CF"/>
    <w:rsid w:val="00EE3575"/>
    <w:rsid w:val="00EE361B"/>
    <w:rsid w:val="00EE3635"/>
    <w:rsid w:val="00EE36BE"/>
    <w:rsid w:val="00EE3A2F"/>
    <w:rsid w:val="00EE408C"/>
    <w:rsid w:val="00EE41FE"/>
    <w:rsid w:val="00EE4D54"/>
    <w:rsid w:val="00EE4F9F"/>
    <w:rsid w:val="00EE5290"/>
    <w:rsid w:val="00EE5304"/>
    <w:rsid w:val="00EE5361"/>
    <w:rsid w:val="00EE572E"/>
    <w:rsid w:val="00EE5F6B"/>
    <w:rsid w:val="00EE5FE1"/>
    <w:rsid w:val="00EE6352"/>
    <w:rsid w:val="00EE6523"/>
    <w:rsid w:val="00EE69D4"/>
    <w:rsid w:val="00EE6D71"/>
    <w:rsid w:val="00EE717D"/>
    <w:rsid w:val="00EE72BF"/>
    <w:rsid w:val="00EE77A7"/>
    <w:rsid w:val="00EE7839"/>
    <w:rsid w:val="00EE7D41"/>
    <w:rsid w:val="00EE7E22"/>
    <w:rsid w:val="00EE7FFE"/>
    <w:rsid w:val="00EF04A3"/>
    <w:rsid w:val="00EF05B8"/>
    <w:rsid w:val="00EF099F"/>
    <w:rsid w:val="00EF0F1B"/>
    <w:rsid w:val="00EF0FB1"/>
    <w:rsid w:val="00EF13AE"/>
    <w:rsid w:val="00EF149C"/>
    <w:rsid w:val="00EF16F6"/>
    <w:rsid w:val="00EF1756"/>
    <w:rsid w:val="00EF1770"/>
    <w:rsid w:val="00EF1873"/>
    <w:rsid w:val="00EF1BA8"/>
    <w:rsid w:val="00EF27A7"/>
    <w:rsid w:val="00EF3767"/>
    <w:rsid w:val="00EF3934"/>
    <w:rsid w:val="00EF3DC5"/>
    <w:rsid w:val="00EF3F4B"/>
    <w:rsid w:val="00EF4278"/>
    <w:rsid w:val="00EF4D4E"/>
    <w:rsid w:val="00EF5421"/>
    <w:rsid w:val="00EF59FF"/>
    <w:rsid w:val="00EF5AF6"/>
    <w:rsid w:val="00EF5D23"/>
    <w:rsid w:val="00EF5D98"/>
    <w:rsid w:val="00EF61DE"/>
    <w:rsid w:val="00EF6205"/>
    <w:rsid w:val="00EF6A7A"/>
    <w:rsid w:val="00EF70AA"/>
    <w:rsid w:val="00EF7141"/>
    <w:rsid w:val="00EF7438"/>
    <w:rsid w:val="00EF7566"/>
    <w:rsid w:val="00EF766E"/>
    <w:rsid w:val="00EF77E5"/>
    <w:rsid w:val="00EF7CED"/>
    <w:rsid w:val="00F00658"/>
    <w:rsid w:val="00F008C7"/>
    <w:rsid w:val="00F00A73"/>
    <w:rsid w:val="00F00FB5"/>
    <w:rsid w:val="00F01A84"/>
    <w:rsid w:val="00F01BF0"/>
    <w:rsid w:val="00F026E4"/>
    <w:rsid w:val="00F02B57"/>
    <w:rsid w:val="00F02CC5"/>
    <w:rsid w:val="00F031D2"/>
    <w:rsid w:val="00F034C2"/>
    <w:rsid w:val="00F0379D"/>
    <w:rsid w:val="00F039C1"/>
    <w:rsid w:val="00F03DCE"/>
    <w:rsid w:val="00F03F93"/>
    <w:rsid w:val="00F04279"/>
    <w:rsid w:val="00F0452B"/>
    <w:rsid w:val="00F052B5"/>
    <w:rsid w:val="00F05E39"/>
    <w:rsid w:val="00F063D5"/>
    <w:rsid w:val="00F066CC"/>
    <w:rsid w:val="00F0689D"/>
    <w:rsid w:val="00F06E96"/>
    <w:rsid w:val="00F070D8"/>
    <w:rsid w:val="00F0782F"/>
    <w:rsid w:val="00F078FC"/>
    <w:rsid w:val="00F101D6"/>
    <w:rsid w:val="00F10523"/>
    <w:rsid w:val="00F10560"/>
    <w:rsid w:val="00F11008"/>
    <w:rsid w:val="00F11123"/>
    <w:rsid w:val="00F115C4"/>
    <w:rsid w:val="00F11895"/>
    <w:rsid w:val="00F118C0"/>
    <w:rsid w:val="00F11CBF"/>
    <w:rsid w:val="00F11CF4"/>
    <w:rsid w:val="00F11D4E"/>
    <w:rsid w:val="00F12039"/>
    <w:rsid w:val="00F120C0"/>
    <w:rsid w:val="00F123E6"/>
    <w:rsid w:val="00F124DF"/>
    <w:rsid w:val="00F1272A"/>
    <w:rsid w:val="00F1280B"/>
    <w:rsid w:val="00F13B33"/>
    <w:rsid w:val="00F13D44"/>
    <w:rsid w:val="00F14602"/>
    <w:rsid w:val="00F146B2"/>
    <w:rsid w:val="00F14BB1"/>
    <w:rsid w:val="00F1508B"/>
    <w:rsid w:val="00F15588"/>
    <w:rsid w:val="00F1603F"/>
    <w:rsid w:val="00F16212"/>
    <w:rsid w:val="00F162DC"/>
    <w:rsid w:val="00F170EE"/>
    <w:rsid w:val="00F172D1"/>
    <w:rsid w:val="00F17317"/>
    <w:rsid w:val="00F17658"/>
    <w:rsid w:val="00F179B9"/>
    <w:rsid w:val="00F17F45"/>
    <w:rsid w:val="00F204E0"/>
    <w:rsid w:val="00F218F2"/>
    <w:rsid w:val="00F21B84"/>
    <w:rsid w:val="00F21C5B"/>
    <w:rsid w:val="00F221DA"/>
    <w:rsid w:val="00F2242F"/>
    <w:rsid w:val="00F224CB"/>
    <w:rsid w:val="00F226AC"/>
    <w:rsid w:val="00F229BE"/>
    <w:rsid w:val="00F22BC0"/>
    <w:rsid w:val="00F23189"/>
    <w:rsid w:val="00F23A9F"/>
    <w:rsid w:val="00F23C7F"/>
    <w:rsid w:val="00F2425D"/>
    <w:rsid w:val="00F24530"/>
    <w:rsid w:val="00F246FB"/>
    <w:rsid w:val="00F24ED0"/>
    <w:rsid w:val="00F24F10"/>
    <w:rsid w:val="00F24FA9"/>
    <w:rsid w:val="00F254C0"/>
    <w:rsid w:val="00F25927"/>
    <w:rsid w:val="00F25F1A"/>
    <w:rsid w:val="00F26137"/>
    <w:rsid w:val="00F26578"/>
    <w:rsid w:val="00F26C48"/>
    <w:rsid w:val="00F277AE"/>
    <w:rsid w:val="00F27992"/>
    <w:rsid w:val="00F27D75"/>
    <w:rsid w:val="00F30040"/>
    <w:rsid w:val="00F301F9"/>
    <w:rsid w:val="00F30545"/>
    <w:rsid w:val="00F306B5"/>
    <w:rsid w:val="00F307B4"/>
    <w:rsid w:val="00F3080E"/>
    <w:rsid w:val="00F30B70"/>
    <w:rsid w:val="00F30FA9"/>
    <w:rsid w:val="00F313D0"/>
    <w:rsid w:val="00F31500"/>
    <w:rsid w:val="00F31A36"/>
    <w:rsid w:val="00F31ACB"/>
    <w:rsid w:val="00F31C5F"/>
    <w:rsid w:val="00F322BD"/>
    <w:rsid w:val="00F3258B"/>
    <w:rsid w:val="00F329B3"/>
    <w:rsid w:val="00F32FB6"/>
    <w:rsid w:val="00F333D2"/>
    <w:rsid w:val="00F33A68"/>
    <w:rsid w:val="00F33A79"/>
    <w:rsid w:val="00F33B5D"/>
    <w:rsid w:val="00F33D99"/>
    <w:rsid w:val="00F34147"/>
    <w:rsid w:val="00F34490"/>
    <w:rsid w:val="00F34812"/>
    <w:rsid w:val="00F34F72"/>
    <w:rsid w:val="00F351EE"/>
    <w:rsid w:val="00F35791"/>
    <w:rsid w:val="00F35DEA"/>
    <w:rsid w:val="00F369ED"/>
    <w:rsid w:val="00F3703B"/>
    <w:rsid w:val="00F37503"/>
    <w:rsid w:val="00F37C63"/>
    <w:rsid w:val="00F37D2C"/>
    <w:rsid w:val="00F40D2C"/>
    <w:rsid w:val="00F41508"/>
    <w:rsid w:val="00F41A4E"/>
    <w:rsid w:val="00F41EFD"/>
    <w:rsid w:val="00F42F09"/>
    <w:rsid w:val="00F43033"/>
    <w:rsid w:val="00F43394"/>
    <w:rsid w:val="00F44287"/>
    <w:rsid w:val="00F4457C"/>
    <w:rsid w:val="00F44859"/>
    <w:rsid w:val="00F44BA3"/>
    <w:rsid w:val="00F44E41"/>
    <w:rsid w:val="00F44F3A"/>
    <w:rsid w:val="00F45881"/>
    <w:rsid w:val="00F45D0B"/>
    <w:rsid w:val="00F46148"/>
    <w:rsid w:val="00F461B9"/>
    <w:rsid w:val="00F464D2"/>
    <w:rsid w:val="00F471B0"/>
    <w:rsid w:val="00F47841"/>
    <w:rsid w:val="00F47D18"/>
    <w:rsid w:val="00F50943"/>
    <w:rsid w:val="00F50FA0"/>
    <w:rsid w:val="00F5177B"/>
    <w:rsid w:val="00F51845"/>
    <w:rsid w:val="00F5197A"/>
    <w:rsid w:val="00F521C6"/>
    <w:rsid w:val="00F52574"/>
    <w:rsid w:val="00F526E3"/>
    <w:rsid w:val="00F541AB"/>
    <w:rsid w:val="00F541D0"/>
    <w:rsid w:val="00F543D7"/>
    <w:rsid w:val="00F54816"/>
    <w:rsid w:val="00F550ED"/>
    <w:rsid w:val="00F55AE6"/>
    <w:rsid w:val="00F5648C"/>
    <w:rsid w:val="00F5683B"/>
    <w:rsid w:val="00F569AE"/>
    <w:rsid w:val="00F56D9E"/>
    <w:rsid w:val="00F57401"/>
    <w:rsid w:val="00F57552"/>
    <w:rsid w:val="00F57B30"/>
    <w:rsid w:val="00F57C5B"/>
    <w:rsid w:val="00F57CA1"/>
    <w:rsid w:val="00F57F9B"/>
    <w:rsid w:val="00F60015"/>
    <w:rsid w:val="00F6005E"/>
    <w:rsid w:val="00F60AC9"/>
    <w:rsid w:val="00F60C8D"/>
    <w:rsid w:val="00F61037"/>
    <w:rsid w:val="00F6113B"/>
    <w:rsid w:val="00F61142"/>
    <w:rsid w:val="00F6120F"/>
    <w:rsid w:val="00F61373"/>
    <w:rsid w:val="00F618CF"/>
    <w:rsid w:val="00F62142"/>
    <w:rsid w:val="00F623A4"/>
    <w:rsid w:val="00F62424"/>
    <w:rsid w:val="00F62DED"/>
    <w:rsid w:val="00F631BB"/>
    <w:rsid w:val="00F641E8"/>
    <w:rsid w:val="00F6428C"/>
    <w:rsid w:val="00F649B6"/>
    <w:rsid w:val="00F64B32"/>
    <w:rsid w:val="00F65395"/>
    <w:rsid w:val="00F6549D"/>
    <w:rsid w:val="00F658CF"/>
    <w:rsid w:val="00F65BDA"/>
    <w:rsid w:val="00F66A1D"/>
    <w:rsid w:val="00F66A2D"/>
    <w:rsid w:val="00F67002"/>
    <w:rsid w:val="00F67853"/>
    <w:rsid w:val="00F67893"/>
    <w:rsid w:val="00F678AF"/>
    <w:rsid w:val="00F679E6"/>
    <w:rsid w:val="00F67B68"/>
    <w:rsid w:val="00F67F80"/>
    <w:rsid w:val="00F7053F"/>
    <w:rsid w:val="00F705AF"/>
    <w:rsid w:val="00F70CAE"/>
    <w:rsid w:val="00F7112F"/>
    <w:rsid w:val="00F71203"/>
    <w:rsid w:val="00F71B39"/>
    <w:rsid w:val="00F71B65"/>
    <w:rsid w:val="00F721FA"/>
    <w:rsid w:val="00F725A4"/>
    <w:rsid w:val="00F73AC4"/>
    <w:rsid w:val="00F73B61"/>
    <w:rsid w:val="00F73E84"/>
    <w:rsid w:val="00F740F0"/>
    <w:rsid w:val="00F745C0"/>
    <w:rsid w:val="00F74799"/>
    <w:rsid w:val="00F74D0F"/>
    <w:rsid w:val="00F74D6E"/>
    <w:rsid w:val="00F75CAD"/>
    <w:rsid w:val="00F765AD"/>
    <w:rsid w:val="00F765D8"/>
    <w:rsid w:val="00F76960"/>
    <w:rsid w:val="00F76AC6"/>
    <w:rsid w:val="00F77359"/>
    <w:rsid w:val="00F77824"/>
    <w:rsid w:val="00F77A7C"/>
    <w:rsid w:val="00F77AB6"/>
    <w:rsid w:val="00F77F5A"/>
    <w:rsid w:val="00F800BA"/>
    <w:rsid w:val="00F800BE"/>
    <w:rsid w:val="00F801C5"/>
    <w:rsid w:val="00F808AC"/>
    <w:rsid w:val="00F80D39"/>
    <w:rsid w:val="00F80DEE"/>
    <w:rsid w:val="00F811B5"/>
    <w:rsid w:val="00F81406"/>
    <w:rsid w:val="00F81BEC"/>
    <w:rsid w:val="00F822F3"/>
    <w:rsid w:val="00F82883"/>
    <w:rsid w:val="00F828E0"/>
    <w:rsid w:val="00F8337D"/>
    <w:rsid w:val="00F8373C"/>
    <w:rsid w:val="00F8385E"/>
    <w:rsid w:val="00F83EF0"/>
    <w:rsid w:val="00F84102"/>
    <w:rsid w:val="00F8435C"/>
    <w:rsid w:val="00F8439F"/>
    <w:rsid w:val="00F85147"/>
    <w:rsid w:val="00F8514F"/>
    <w:rsid w:val="00F85AEC"/>
    <w:rsid w:val="00F85D88"/>
    <w:rsid w:val="00F86094"/>
    <w:rsid w:val="00F861E6"/>
    <w:rsid w:val="00F86862"/>
    <w:rsid w:val="00F86C45"/>
    <w:rsid w:val="00F86E87"/>
    <w:rsid w:val="00F8703B"/>
    <w:rsid w:val="00F87548"/>
    <w:rsid w:val="00F87B31"/>
    <w:rsid w:val="00F87F63"/>
    <w:rsid w:val="00F90092"/>
    <w:rsid w:val="00F914B5"/>
    <w:rsid w:val="00F9193C"/>
    <w:rsid w:val="00F92105"/>
    <w:rsid w:val="00F925BD"/>
    <w:rsid w:val="00F927E0"/>
    <w:rsid w:val="00F92B4E"/>
    <w:rsid w:val="00F92B78"/>
    <w:rsid w:val="00F92D65"/>
    <w:rsid w:val="00F92E41"/>
    <w:rsid w:val="00F93022"/>
    <w:rsid w:val="00F93881"/>
    <w:rsid w:val="00F938FA"/>
    <w:rsid w:val="00F93C09"/>
    <w:rsid w:val="00F93DA0"/>
    <w:rsid w:val="00F947E7"/>
    <w:rsid w:val="00F94C65"/>
    <w:rsid w:val="00F954F9"/>
    <w:rsid w:val="00F957B6"/>
    <w:rsid w:val="00F95C7C"/>
    <w:rsid w:val="00F95D9E"/>
    <w:rsid w:val="00F95DD8"/>
    <w:rsid w:val="00F95E17"/>
    <w:rsid w:val="00F95F46"/>
    <w:rsid w:val="00F96185"/>
    <w:rsid w:val="00F961A8"/>
    <w:rsid w:val="00F963AE"/>
    <w:rsid w:val="00F96488"/>
    <w:rsid w:val="00F9666D"/>
    <w:rsid w:val="00F96864"/>
    <w:rsid w:val="00F96886"/>
    <w:rsid w:val="00F968EA"/>
    <w:rsid w:val="00F96CE9"/>
    <w:rsid w:val="00F9772C"/>
    <w:rsid w:val="00F979D0"/>
    <w:rsid w:val="00F97FC8"/>
    <w:rsid w:val="00FA0660"/>
    <w:rsid w:val="00FA086C"/>
    <w:rsid w:val="00FA0E61"/>
    <w:rsid w:val="00FA1061"/>
    <w:rsid w:val="00FA1290"/>
    <w:rsid w:val="00FA17C9"/>
    <w:rsid w:val="00FA1A1A"/>
    <w:rsid w:val="00FA1A7D"/>
    <w:rsid w:val="00FA1A97"/>
    <w:rsid w:val="00FA1C49"/>
    <w:rsid w:val="00FA1FFB"/>
    <w:rsid w:val="00FA241E"/>
    <w:rsid w:val="00FA2C7C"/>
    <w:rsid w:val="00FA2DCD"/>
    <w:rsid w:val="00FA3281"/>
    <w:rsid w:val="00FA35A4"/>
    <w:rsid w:val="00FA40B5"/>
    <w:rsid w:val="00FA430E"/>
    <w:rsid w:val="00FA4B2B"/>
    <w:rsid w:val="00FA4DE1"/>
    <w:rsid w:val="00FA50E8"/>
    <w:rsid w:val="00FA52D0"/>
    <w:rsid w:val="00FA546D"/>
    <w:rsid w:val="00FA5593"/>
    <w:rsid w:val="00FA56CD"/>
    <w:rsid w:val="00FA6150"/>
    <w:rsid w:val="00FA627E"/>
    <w:rsid w:val="00FA668A"/>
    <w:rsid w:val="00FA67E0"/>
    <w:rsid w:val="00FA690F"/>
    <w:rsid w:val="00FA69B6"/>
    <w:rsid w:val="00FA6A99"/>
    <w:rsid w:val="00FA6CE1"/>
    <w:rsid w:val="00FA6EB3"/>
    <w:rsid w:val="00FA7359"/>
    <w:rsid w:val="00FA7673"/>
    <w:rsid w:val="00FA78E6"/>
    <w:rsid w:val="00FA7F30"/>
    <w:rsid w:val="00FB01C0"/>
    <w:rsid w:val="00FB02A6"/>
    <w:rsid w:val="00FB0515"/>
    <w:rsid w:val="00FB0B32"/>
    <w:rsid w:val="00FB154F"/>
    <w:rsid w:val="00FB1840"/>
    <w:rsid w:val="00FB1A03"/>
    <w:rsid w:val="00FB1E40"/>
    <w:rsid w:val="00FB2ECD"/>
    <w:rsid w:val="00FB337E"/>
    <w:rsid w:val="00FB3C7E"/>
    <w:rsid w:val="00FB3D98"/>
    <w:rsid w:val="00FB47A3"/>
    <w:rsid w:val="00FB4809"/>
    <w:rsid w:val="00FB4E43"/>
    <w:rsid w:val="00FB4E9D"/>
    <w:rsid w:val="00FB51BF"/>
    <w:rsid w:val="00FB566C"/>
    <w:rsid w:val="00FB5712"/>
    <w:rsid w:val="00FB5F62"/>
    <w:rsid w:val="00FB61E6"/>
    <w:rsid w:val="00FB71DF"/>
    <w:rsid w:val="00FB7711"/>
    <w:rsid w:val="00FB776E"/>
    <w:rsid w:val="00FB778F"/>
    <w:rsid w:val="00FB7C77"/>
    <w:rsid w:val="00FB7D74"/>
    <w:rsid w:val="00FB7ECD"/>
    <w:rsid w:val="00FC02F4"/>
    <w:rsid w:val="00FC106E"/>
    <w:rsid w:val="00FC1339"/>
    <w:rsid w:val="00FC1377"/>
    <w:rsid w:val="00FC2374"/>
    <w:rsid w:val="00FC2DDE"/>
    <w:rsid w:val="00FC2EBB"/>
    <w:rsid w:val="00FC37A3"/>
    <w:rsid w:val="00FC38C3"/>
    <w:rsid w:val="00FC3CF2"/>
    <w:rsid w:val="00FC42D8"/>
    <w:rsid w:val="00FC43B6"/>
    <w:rsid w:val="00FC4448"/>
    <w:rsid w:val="00FC465A"/>
    <w:rsid w:val="00FC46D1"/>
    <w:rsid w:val="00FC4797"/>
    <w:rsid w:val="00FC498C"/>
    <w:rsid w:val="00FC4B77"/>
    <w:rsid w:val="00FC5284"/>
    <w:rsid w:val="00FC5B42"/>
    <w:rsid w:val="00FC65BC"/>
    <w:rsid w:val="00FC6A12"/>
    <w:rsid w:val="00FC6CE7"/>
    <w:rsid w:val="00FC707A"/>
    <w:rsid w:val="00FC70A8"/>
    <w:rsid w:val="00FC7218"/>
    <w:rsid w:val="00FC7485"/>
    <w:rsid w:val="00FD000A"/>
    <w:rsid w:val="00FD0F2B"/>
    <w:rsid w:val="00FD0FED"/>
    <w:rsid w:val="00FD145C"/>
    <w:rsid w:val="00FD1761"/>
    <w:rsid w:val="00FD1C6D"/>
    <w:rsid w:val="00FD1D70"/>
    <w:rsid w:val="00FD25BC"/>
    <w:rsid w:val="00FD29BE"/>
    <w:rsid w:val="00FD2A4A"/>
    <w:rsid w:val="00FD2A65"/>
    <w:rsid w:val="00FD2B55"/>
    <w:rsid w:val="00FD3026"/>
    <w:rsid w:val="00FD344D"/>
    <w:rsid w:val="00FD346A"/>
    <w:rsid w:val="00FD396D"/>
    <w:rsid w:val="00FD3977"/>
    <w:rsid w:val="00FD4270"/>
    <w:rsid w:val="00FD454E"/>
    <w:rsid w:val="00FD47F8"/>
    <w:rsid w:val="00FD4848"/>
    <w:rsid w:val="00FD48EB"/>
    <w:rsid w:val="00FD4ABE"/>
    <w:rsid w:val="00FD51B3"/>
    <w:rsid w:val="00FD57FD"/>
    <w:rsid w:val="00FD5AED"/>
    <w:rsid w:val="00FD5E5E"/>
    <w:rsid w:val="00FD5FDC"/>
    <w:rsid w:val="00FD5FFD"/>
    <w:rsid w:val="00FD6273"/>
    <w:rsid w:val="00FD6985"/>
    <w:rsid w:val="00FD6CD6"/>
    <w:rsid w:val="00FD6CE2"/>
    <w:rsid w:val="00FD751E"/>
    <w:rsid w:val="00FD756C"/>
    <w:rsid w:val="00FD793D"/>
    <w:rsid w:val="00FD7DB8"/>
    <w:rsid w:val="00FD7FCC"/>
    <w:rsid w:val="00FE0213"/>
    <w:rsid w:val="00FE0439"/>
    <w:rsid w:val="00FE1805"/>
    <w:rsid w:val="00FE19D9"/>
    <w:rsid w:val="00FE1B62"/>
    <w:rsid w:val="00FE1E56"/>
    <w:rsid w:val="00FE1F96"/>
    <w:rsid w:val="00FE229F"/>
    <w:rsid w:val="00FE2E29"/>
    <w:rsid w:val="00FE2E6F"/>
    <w:rsid w:val="00FE3FFA"/>
    <w:rsid w:val="00FE4011"/>
    <w:rsid w:val="00FE4546"/>
    <w:rsid w:val="00FE4990"/>
    <w:rsid w:val="00FE4EF5"/>
    <w:rsid w:val="00FE53D4"/>
    <w:rsid w:val="00FE5B54"/>
    <w:rsid w:val="00FE5FA8"/>
    <w:rsid w:val="00FE6481"/>
    <w:rsid w:val="00FE66DE"/>
    <w:rsid w:val="00FE693F"/>
    <w:rsid w:val="00FE6F98"/>
    <w:rsid w:val="00FF0059"/>
    <w:rsid w:val="00FF00BB"/>
    <w:rsid w:val="00FF01AC"/>
    <w:rsid w:val="00FF021B"/>
    <w:rsid w:val="00FF0C99"/>
    <w:rsid w:val="00FF0E56"/>
    <w:rsid w:val="00FF1A18"/>
    <w:rsid w:val="00FF1B80"/>
    <w:rsid w:val="00FF1DFD"/>
    <w:rsid w:val="00FF2096"/>
    <w:rsid w:val="00FF22E2"/>
    <w:rsid w:val="00FF2840"/>
    <w:rsid w:val="00FF2B41"/>
    <w:rsid w:val="00FF2DC7"/>
    <w:rsid w:val="00FF30B9"/>
    <w:rsid w:val="00FF355B"/>
    <w:rsid w:val="00FF3587"/>
    <w:rsid w:val="00FF4CF8"/>
    <w:rsid w:val="00FF4D44"/>
    <w:rsid w:val="00FF59AF"/>
    <w:rsid w:val="00FF5BE7"/>
    <w:rsid w:val="00FF5C54"/>
    <w:rsid w:val="00FF6088"/>
    <w:rsid w:val="00FF67F5"/>
    <w:rsid w:val="00FF7042"/>
    <w:rsid w:val="00FF7D82"/>
    <w:rsid w:val="019D2DF2"/>
    <w:rsid w:val="01A3860B"/>
    <w:rsid w:val="02248FBA"/>
    <w:rsid w:val="023C7D27"/>
    <w:rsid w:val="0243FFF5"/>
    <w:rsid w:val="024B29BD"/>
    <w:rsid w:val="027BB15F"/>
    <w:rsid w:val="0286ABE8"/>
    <w:rsid w:val="02B26926"/>
    <w:rsid w:val="0338E657"/>
    <w:rsid w:val="0360D608"/>
    <w:rsid w:val="04CEE92D"/>
    <w:rsid w:val="04DEE7A7"/>
    <w:rsid w:val="05A25B6E"/>
    <w:rsid w:val="05A2A02F"/>
    <w:rsid w:val="05AEAC06"/>
    <w:rsid w:val="05C634D6"/>
    <w:rsid w:val="068EF4A9"/>
    <w:rsid w:val="06CF55CE"/>
    <w:rsid w:val="06D8F925"/>
    <w:rsid w:val="06E80551"/>
    <w:rsid w:val="0702839F"/>
    <w:rsid w:val="070F7510"/>
    <w:rsid w:val="0712DAD6"/>
    <w:rsid w:val="0726ED5B"/>
    <w:rsid w:val="0767CD4A"/>
    <w:rsid w:val="07B09BEA"/>
    <w:rsid w:val="08263838"/>
    <w:rsid w:val="0847D9C6"/>
    <w:rsid w:val="0890CC4C"/>
    <w:rsid w:val="0915CD0C"/>
    <w:rsid w:val="0980F84F"/>
    <w:rsid w:val="09955419"/>
    <w:rsid w:val="09F57599"/>
    <w:rsid w:val="09FF95CF"/>
    <w:rsid w:val="0A1C6CC4"/>
    <w:rsid w:val="0A1F798D"/>
    <w:rsid w:val="0A2603EF"/>
    <w:rsid w:val="0A634F27"/>
    <w:rsid w:val="0AA5EE52"/>
    <w:rsid w:val="0AE5A014"/>
    <w:rsid w:val="0B08E9B5"/>
    <w:rsid w:val="0B28F46B"/>
    <w:rsid w:val="0BB56AFE"/>
    <w:rsid w:val="0C39F1BD"/>
    <w:rsid w:val="0C65A246"/>
    <w:rsid w:val="0CFE062B"/>
    <w:rsid w:val="0D370B1D"/>
    <w:rsid w:val="0D3804F1"/>
    <w:rsid w:val="0DD8B380"/>
    <w:rsid w:val="0E2148EF"/>
    <w:rsid w:val="0E2F0BDC"/>
    <w:rsid w:val="0E75059B"/>
    <w:rsid w:val="0EE35D36"/>
    <w:rsid w:val="0F049BB2"/>
    <w:rsid w:val="0F36C8CC"/>
    <w:rsid w:val="0F9DAF44"/>
    <w:rsid w:val="0FABCD8E"/>
    <w:rsid w:val="0FEECCF1"/>
    <w:rsid w:val="0FF5CB8F"/>
    <w:rsid w:val="1002E520"/>
    <w:rsid w:val="10DA2E01"/>
    <w:rsid w:val="10F5B26F"/>
    <w:rsid w:val="1170FAD8"/>
    <w:rsid w:val="117FC67D"/>
    <w:rsid w:val="119658BC"/>
    <w:rsid w:val="11AAA8B3"/>
    <w:rsid w:val="1229E362"/>
    <w:rsid w:val="122CA887"/>
    <w:rsid w:val="1267B6BA"/>
    <w:rsid w:val="12AE67F9"/>
    <w:rsid w:val="12C08F6A"/>
    <w:rsid w:val="12E24429"/>
    <w:rsid w:val="12E3BB59"/>
    <w:rsid w:val="12F5E5AE"/>
    <w:rsid w:val="12FFA861"/>
    <w:rsid w:val="1378E5C5"/>
    <w:rsid w:val="13D7B186"/>
    <w:rsid w:val="13FD6474"/>
    <w:rsid w:val="140BAAEE"/>
    <w:rsid w:val="140EB199"/>
    <w:rsid w:val="141C8BB6"/>
    <w:rsid w:val="144B8053"/>
    <w:rsid w:val="14C86A74"/>
    <w:rsid w:val="15AFF305"/>
    <w:rsid w:val="15FBBC1C"/>
    <w:rsid w:val="1644AE50"/>
    <w:rsid w:val="164ADCF2"/>
    <w:rsid w:val="169E4BCE"/>
    <w:rsid w:val="16AC5195"/>
    <w:rsid w:val="17115600"/>
    <w:rsid w:val="1720ED90"/>
    <w:rsid w:val="17582205"/>
    <w:rsid w:val="17A32413"/>
    <w:rsid w:val="181968F0"/>
    <w:rsid w:val="1892A6E9"/>
    <w:rsid w:val="18A9A92D"/>
    <w:rsid w:val="18B4FDBC"/>
    <w:rsid w:val="1933973A"/>
    <w:rsid w:val="19343AA0"/>
    <w:rsid w:val="1951BB6E"/>
    <w:rsid w:val="19D54264"/>
    <w:rsid w:val="19F2E185"/>
    <w:rsid w:val="19F9FA5C"/>
    <w:rsid w:val="1A583D82"/>
    <w:rsid w:val="1A6EF428"/>
    <w:rsid w:val="1A765291"/>
    <w:rsid w:val="1AE22221"/>
    <w:rsid w:val="1AF0B812"/>
    <w:rsid w:val="1B030097"/>
    <w:rsid w:val="1B0F0A73"/>
    <w:rsid w:val="1B65C39B"/>
    <w:rsid w:val="1BEC6790"/>
    <w:rsid w:val="1C0A12C6"/>
    <w:rsid w:val="1C0CEF98"/>
    <w:rsid w:val="1C572B2E"/>
    <w:rsid w:val="1C766271"/>
    <w:rsid w:val="1CBF78C3"/>
    <w:rsid w:val="1CD233B6"/>
    <w:rsid w:val="1CE9C4ED"/>
    <w:rsid w:val="1CFD0B78"/>
    <w:rsid w:val="1D131EEF"/>
    <w:rsid w:val="1D2C3D79"/>
    <w:rsid w:val="1DCDB7F4"/>
    <w:rsid w:val="1E018592"/>
    <w:rsid w:val="1E486FF1"/>
    <w:rsid w:val="1E7A55F5"/>
    <w:rsid w:val="1E95821B"/>
    <w:rsid w:val="1EA95D0D"/>
    <w:rsid w:val="1F279906"/>
    <w:rsid w:val="1F3809CD"/>
    <w:rsid w:val="1F943A78"/>
    <w:rsid w:val="1FE39065"/>
    <w:rsid w:val="1FECA528"/>
    <w:rsid w:val="1FF75753"/>
    <w:rsid w:val="2035EE13"/>
    <w:rsid w:val="20648686"/>
    <w:rsid w:val="20D350CB"/>
    <w:rsid w:val="213F3A6B"/>
    <w:rsid w:val="2147DDF8"/>
    <w:rsid w:val="2176F094"/>
    <w:rsid w:val="21D6A0FB"/>
    <w:rsid w:val="21EA4C1B"/>
    <w:rsid w:val="220B39AE"/>
    <w:rsid w:val="22190214"/>
    <w:rsid w:val="2256CB2E"/>
    <w:rsid w:val="2296876E"/>
    <w:rsid w:val="22CE6BCB"/>
    <w:rsid w:val="22D40CC7"/>
    <w:rsid w:val="22EABE2C"/>
    <w:rsid w:val="231176BF"/>
    <w:rsid w:val="23153586"/>
    <w:rsid w:val="23259D24"/>
    <w:rsid w:val="2331C8B7"/>
    <w:rsid w:val="23708447"/>
    <w:rsid w:val="2377051F"/>
    <w:rsid w:val="238B2B82"/>
    <w:rsid w:val="23F493CC"/>
    <w:rsid w:val="23F9B339"/>
    <w:rsid w:val="23FC0CCA"/>
    <w:rsid w:val="240C07EA"/>
    <w:rsid w:val="241FEE08"/>
    <w:rsid w:val="24DB6D85"/>
    <w:rsid w:val="254C632D"/>
    <w:rsid w:val="25669455"/>
    <w:rsid w:val="257B793F"/>
    <w:rsid w:val="25F0E77B"/>
    <w:rsid w:val="260CCACE"/>
    <w:rsid w:val="2619F87B"/>
    <w:rsid w:val="262CBA25"/>
    <w:rsid w:val="264F34FE"/>
    <w:rsid w:val="2672D321"/>
    <w:rsid w:val="26855300"/>
    <w:rsid w:val="26C515D1"/>
    <w:rsid w:val="26E326ED"/>
    <w:rsid w:val="285F0A79"/>
    <w:rsid w:val="2873253B"/>
    <w:rsid w:val="28B5D8D4"/>
    <w:rsid w:val="28DEA317"/>
    <w:rsid w:val="295D1DB3"/>
    <w:rsid w:val="29BA2ABE"/>
    <w:rsid w:val="29E5B462"/>
    <w:rsid w:val="2A5C1A9C"/>
    <w:rsid w:val="2A702C2D"/>
    <w:rsid w:val="2A7457ED"/>
    <w:rsid w:val="2B2F92F0"/>
    <w:rsid w:val="2C32322B"/>
    <w:rsid w:val="2CCF1324"/>
    <w:rsid w:val="2CEE311D"/>
    <w:rsid w:val="2CFA8FBF"/>
    <w:rsid w:val="2D1686DE"/>
    <w:rsid w:val="2D794E30"/>
    <w:rsid w:val="2D8B333E"/>
    <w:rsid w:val="2D9D09AA"/>
    <w:rsid w:val="2DE3C606"/>
    <w:rsid w:val="2DEC2953"/>
    <w:rsid w:val="2E222D13"/>
    <w:rsid w:val="2E3909F4"/>
    <w:rsid w:val="2E74DCDF"/>
    <w:rsid w:val="2ECCA716"/>
    <w:rsid w:val="2F0D5134"/>
    <w:rsid w:val="2F3B99E5"/>
    <w:rsid w:val="2F627D05"/>
    <w:rsid w:val="2FBD69A6"/>
    <w:rsid w:val="2FC13ACD"/>
    <w:rsid w:val="3014DB34"/>
    <w:rsid w:val="305F3A36"/>
    <w:rsid w:val="30734923"/>
    <w:rsid w:val="307638F4"/>
    <w:rsid w:val="3079B69D"/>
    <w:rsid w:val="3141663C"/>
    <w:rsid w:val="31487649"/>
    <w:rsid w:val="31DE053F"/>
    <w:rsid w:val="32013958"/>
    <w:rsid w:val="320A1D26"/>
    <w:rsid w:val="3278ADF3"/>
    <w:rsid w:val="32B9D9CC"/>
    <w:rsid w:val="333DA4F4"/>
    <w:rsid w:val="336C6E43"/>
    <w:rsid w:val="33978FA8"/>
    <w:rsid w:val="33C52FAB"/>
    <w:rsid w:val="33CEB8BD"/>
    <w:rsid w:val="342C3519"/>
    <w:rsid w:val="34DD5242"/>
    <w:rsid w:val="3515F7BE"/>
    <w:rsid w:val="3542D846"/>
    <w:rsid w:val="3543D508"/>
    <w:rsid w:val="35865246"/>
    <w:rsid w:val="35FFD39D"/>
    <w:rsid w:val="36BD2123"/>
    <w:rsid w:val="36E31193"/>
    <w:rsid w:val="375929E2"/>
    <w:rsid w:val="376DC0C5"/>
    <w:rsid w:val="37732594"/>
    <w:rsid w:val="37BD3653"/>
    <w:rsid w:val="37CF58E2"/>
    <w:rsid w:val="37FAA47F"/>
    <w:rsid w:val="385B7444"/>
    <w:rsid w:val="38721E00"/>
    <w:rsid w:val="38BB5F71"/>
    <w:rsid w:val="38E6A761"/>
    <w:rsid w:val="38EADB9D"/>
    <w:rsid w:val="3914B888"/>
    <w:rsid w:val="391B41C4"/>
    <w:rsid w:val="39324B3A"/>
    <w:rsid w:val="396BF5B7"/>
    <w:rsid w:val="3A1D7D8F"/>
    <w:rsid w:val="3A3AC4A3"/>
    <w:rsid w:val="3B312F26"/>
    <w:rsid w:val="3B336AB9"/>
    <w:rsid w:val="3B4C1831"/>
    <w:rsid w:val="3B857717"/>
    <w:rsid w:val="3C30F1E9"/>
    <w:rsid w:val="3C329E9B"/>
    <w:rsid w:val="3C3717B0"/>
    <w:rsid w:val="3C76AA54"/>
    <w:rsid w:val="3C9D084C"/>
    <w:rsid w:val="3CAF006E"/>
    <w:rsid w:val="3CC2D335"/>
    <w:rsid w:val="3CC64891"/>
    <w:rsid w:val="3D088A15"/>
    <w:rsid w:val="3D591B8F"/>
    <w:rsid w:val="3D7A5828"/>
    <w:rsid w:val="3DB9AB77"/>
    <w:rsid w:val="3DF28045"/>
    <w:rsid w:val="3DFF1B4A"/>
    <w:rsid w:val="3E1F7599"/>
    <w:rsid w:val="3E47E7E8"/>
    <w:rsid w:val="3E4C3CFD"/>
    <w:rsid w:val="3E8136A1"/>
    <w:rsid w:val="3E85167E"/>
    <w:rsid w:val="3E8E7022"/>
    <w:rsid w:val="3EB2A795"/>
    <w:rsid w:val="3ECE231D"/>
    <w:rsid w:val="3EE9131E"/>
    <w:rsid w:val="3FB0C7A2"/>
    <w:rsid w:val="3FE054BD"/>
    <w:rsid w:val="3FEDE1CF"/>
    <w:rsid w:val="3FEFF399"/>
    <w:rsid w:val="4001D396"/>
    <w:rsid w:val="403A62C3"/>
    <w:rsid w:val="4058FE65"/>
    <w:rsid w:val="4097D4B1"/>
    <w:rsid w:val="40A83768"/>
    <w:rsid w:val="41703EB8"/>
    <w:rsid w:val="418ECC69"/>
    <w:rsid w:val="419C54AE"/>
    <w:rsid w:val="41F5568E"/>
    <w:rsid w:val="4210A7BB"/>
    <w:rsid w:val="4216E9AB"/>
    <w:rsid w:val="42362E4D"/>
    <w:rsid w:val="426D1193"/>
    <w:rsid w:val="428A79E3"/>
    <w:rsid w:val="42A933E5"/>
    <w:rsid w:val="42F123DF"/>
    <w:rsid w:val="42F5DE9C"/>
    <w:rsid w:val="430BB8BA"/>
    <w:rsid w:val="431C6681"/>
    <w:rsid w:val="435556C8"/>
    <w:rsid w:val="438910E9"/>
    <w:rsid w:val="4397205C"/>
    <w:rsid w:val="442488BE"/>
    <w:rsid w:val="442ECAB8"/>
    <w:rsid w:val="4438A5ED"/>
    <w:rsid w:val="447418CA"/>
    <w:rsid w:val="449F76E5"/>
    <w:rsid w:val="44B60FC9"/>
    <w:rsid w:val="44C75FA3"/>
    <w:rsid w:val="450F5292"/>
    <w:rsid w:val="4514BD7F"/>
    <w:rsid w:val="455191D1"/>
    <w:rsid w:val="45C047D0"/>
    <w:rsid w:val="45F7877B"/>
    <w:rsid w:val="46872711"/>
    <w:rsid w:val="46BB78C6"/>
    <w:rsid w:val="46EEDD8D"/>
    <w:rsid w:val="479769E9"/>
    <w:rsid w:val="47F18AA4"/>
    <w:rsid w:val="4828C3B3"/>
    <w:rsid w:val="4836DD01"/>
    <w:rsid w:val="4881DF40"/>
    <w:rsid w:val="488321BA"/>
    <w:rsid w:val="48939965"/>
    <w:rsid w:val="48C30016"/>
    <w:rsid w:val="48C8519C"/>
    <w:rsid w:val="48E6F116"/>
    <w:rsid w:val="48FDD839"/>
    <w:rsid w:val="4918C212"/>
    <w:rsid w:val="49B93E7F"/>
    <w:rsid w:val="49F1916B"/>
    <w:rsid w:val="4A0684F9"/>
    <w:rsid w:val="4A36FB1A"/>
    <w:rsid w:val="4A6D80AD"/>
    <w:rsid w:val="4AC25976"/>
    <w:rsid w:val="4ACF5CF0"/>
    <w:rsid w:val="4B0E1667"/>
    <w:rsid w:val="4B1D569F"/>
    <w:rsid w:val="4B3D661A"/>
    <w:rsid w:val="4B4C8C82"/>
    <w:rsid w:val="4B75B604"/>
    <w:rsid w:val="4C178B41"/>
    <w:rsid w:val="4C77367B"/>
    <w:rsid w:val="4C7DD3CF"/>
    <w:rsid w:val="4CC44F57"/>
    <w:rsid w:val="4CCFEC23"/>
    <w:rsid w:val="4CEFF1F4"/>
    <w:rsid w:val="4D69C354"/>
    <w:rsid w:val="4EE6F1C9"/>
    <w:rsid w:val="4EFCD36B"/>
    <w:rsid w:val="4FE34D92"/>
    <w:rsid w:val="500823E6"/>
    <w:rsid w:val="501396FD"/>
    <w:rsid w:val="5059AAA2"/>
    <w:rsid w:val="508B8DA3"/>
    <w:rsid w:val="50A67B6B"/>
    <w:rsid w:val="50F6CE4B"/>
    <w:rsid w:val="510C87EA"/>
    <w:rsid w:val="51474E5E"/>
    <w:rsid w:val="5192651F"/>
    <w:rsid w:val="51C8429D"/>
    <w:rsid w:val="523111B4"/>
    <w:rsid w:val="526508FE"/>
    <w:rsid w:val="5273CED8"/>
    <w:rsid w:val="53586886"/>
    <w:rsid w:val="536D176F"/>
    <w:rsid w:val="537B8F8C"/>
    <w:rsid w:val="53807469"/>
    <w:rsid w:val="5397FB2A"/>
    <w:rsid w:val="53BE745D"/>
    <w:rsid w:val="53CEE587"/>
    <w:rsid w:val="5424C875"/>
    <w:rsid w:val="5447BFD4"/>
    <w:rsid w:val="54633DF7"/>
    <w:rsid w:val="554CE6D6"/>
    <w:rsid w:val="556E237F"/>
    <w:rsid w:val="55896216"/>
    <w:rsid w:val="55940A53"/>
    <w:rsid w:val="55FB354F"/>
    <w:rsid w:val="5662A5B1"/>
    <w:rsid w:val="566993FA"/>
    <w:rsid w:val="569A660F"/>
    <w:rsid w:val="56DC01B6"/>
    <w:rsid w:val="571499A2"/>
    <w:rsid w:val="5728DFB0"/>
    <w:rsid w:val="574C9F2F"/>
    <w:rsid w:val="5798F78E"/>
    <w:rsid w:val="57C5B12C"/>
    <w:rsid w:val="57D08877"/>
    <w:rsid w:val="57EBD050"/>
    <w:rsid w:val="57EE37CD"/>
    <w:rsid w:val="585781BD"/>
    <w:rsid w:val="5869D59A"/>
    <w:rsid w:val="586EE6E0"/>
    <w:rsid w:val="5886F4CC"/>
    <w:rsid w:val="58E2CFA1"/>
    <w:rsid w:val="59219F8C"/>
    <w:rsid w:val="59224C81"/>
    <w:rsid w:val="592B53ED"/>
    <w:rsid w:val="59A144A4"/>
    <w:rsid w:val="5A19FF89"/>
    <w:rsid w:val="5AEACDDF"/>
    <w:rsid w:val="5BA2C886"/>
    <w:rsid w:val="5BB39206"/>
    <w:rsid w:val="5BC271E6"/>
    <w:rsid w:val="5BC53ABC"/>
    <w:rsid w:val="5C1A1BE7"/>
    <w:rsid w:val="5C29E5E9"/>
    <w:rsid w:val="5C4E053D"/>
    <w:rsid w:val="5C69F826"/>
    <w:rsid w:val="5C8A8262"/>
    <w:rsid w:val="5CD7066D"/>
    <w:rsid w:val="5D402AE1"/>
    <w:rsid w:val="5D4D63B1"/>
    <w:rsid w:val="5D539FFF"/>
    <w:rsid w:val="5E080284"/>
    <w:rsid w:val="5E303AD5"/>
    <w:rsid w:val="5E363A29"/>
    <w:rsid w:val="5E5B763F"/>
    <w:rsid w:val="5E7ED97A"/>
    <w:rsid w:val="5E9E548B"/>
    <w:rsid w:val="5EE74045"/>
    <w:rsid w:val="5EEA841F"/>
    <w:rsid w:val="5F4EEAA5"/>
    <w:rsid w:val="5F7E7312"/>
    <w:rsid w:val="6003975A"/>
    <w:rsid w:val="60186C64"/>
    <w:rsid w:val="606F3890"/>
    <w:rsid w:val="606FE3B8"/>
    <w:rsid w:val="60C151EF"/>
    <w:rsid w:val="60D9532B"/>
    <w:rsid w:val="6106CA1C"/>
    <w:rsid w:val="61265D33"/>
    <w:rsid w:val="61424EF7"/>
    <w:rsid w:val="61469C87"/>
    <w:rsid w:val="615B05A3"/>
    <w:rsid w:val="6199D5FA"/>
    <w:rsid w:val="61AA44EE"/>
    <w:rsid w:val="6232F09C"/>
    <w:rsid w:val="6282F8C7"/>
    <w:rsid w:val="62CD6590"/>
    <w:rsid w:val="62E75614"/>
    <w:rsid w:val="62FAAF38"/>
    <w:rsid w:val="6302A41F"/>
    <w:rsid w:val="63113330"/>
    <w:rsid w:val="63435281"/>
    <w:rsid w:val="635EF86E"/>
    <w:rsid w:val="639B89D2"/>
    <w:rsid w:val="640D70D1"/>
    <w:rsid w:val="64225082"/>
    <w:rsid w:val="64614E0C"/>
    <w:rsid w:val="64B8FFCE"/>
    <w:rsid w:val="64F03ACD"/>
    <w:rsid w:val="64F0A86F"/>
    <w:rsid w:val="6514FD8C"/>
    <w:rsid w:val="652D3127"/>
    <w:rsid w:val="65842EA8"/>
    <w:rsid w:val="659BA5BC"/>
    <w:rsid w:val="664B6E40"/>
    <w:rsid w:val="66651137"/>
    <w:rsid w:val="66A819A8"/>
    <w:rsid w:val="679CDB7B"/>
    <w:rsid w:val="67F55420"/>
    <w:rsid w:val="6819D67A"/>
    <w:rsid w:val="682D219F"/>
    <w:rsid w:val="682FF979"/>
    <w:rsid w:val="68684D67"/>
    <w:rsid w:val="68B4D7D8"/>
    <w:rsid w:val="68E51FA6"/>
    <w:rsid w:val="68F5C349"/>
    <w:rsid w:val="69170EDE"/>
    <w:rsid w:val="6942CDA9"/>
    <w:rsid w:val="6954EBC5"/>
    <w:rsid w:val="697AD064"/>
    <w:rsid w:val="69D27B5D"/>
    <w:rsid w:val="6A6DD89E"/>
    <w:rsid w:val="6AD544DF"/>
    <w:rsid w:val="6AE1301E"/>
    <w:rsid w:val="6B678032"/>
    <w:rsid w:val="6BFFD921"/>
    <w:rsid w:val="6C79DF84"/>
    <w:rsid w:val="6CB7313E"/>
    <w:rsid w:val="6D0D9BB4"/>
    <w:rsid w:val="6D3008C6"/>
    <w:rsid w:val="6D458650"/>
    <w:rsid w:val="6E2CFA3C"/>
    <w:rsid w:val="6E3C6651"/>
    <w:rsid w:val="6E40694B"/>
    <w:rsid w:val="6E4C4216"/>
    <w:rsid w:val="6E4E1CE5"/>
    <w:rsid w:val="6EF479DB"/>
    <w:rsid w:val="6F06230F"/>
    <w:rsid w:val="703642AE"/>
    <w:rsid w:val="70C31508"/>
    <w:rsid w:val="70D18EC0"/>
    <w:rsid w:val="70DA4857"/>
    <w:rsid w:val="710A4F23"/>
    <w:rsid w:val="7118191D"/>
    <w:rsid w:val="7154BB55"/>
    <w:rsid w:val="717180DB"/>
    <w:rsid w:val="718652C3"/>
    <w:rsid w:val="71CB1E7C"/>
    <w:rsid w:val="71D22672"/>
    <w:rsid w:val="71FA37E7"/>
    <w:rsid w:val="726E36E4"/>
    <w:rsid w:val="7270C86F"/>
    <w:rsid w:val="72909BEE"/>
    <w:rsid w:val="72D65128"/>
    <w:rsid w:val="737540B2"/>
    <w:rsid w:val="742B92F9"/>
    <w:rsid w:val="742D97C2"/>
    <w:rsid w:val="746F03D4"/>
    <w:rsid w:val="7484A1BE"/>
    <w:rsid w:val="74ACA0A6"/>
    <w:rsid w:val="74EC3B60"/>
    <w:rsid w:val="74EC9908"/>
    <w:rsid w:val="74F30D92"/>
    <w:rsid w:val="75406673"/>
    <w:rsid w:val="75479742"/>
    <w:rsid w:val="757EEF99"/>
    <w:rsid w:val="7590BFBC"/>
    <w:rsid w:val="75C3EE4F"/>
    <w:rsid w:val="760B1C5E"/>
    <w:rsid w:val="76439DD5"/>
    <w:rsid w:val="76476029"/>
    <w:rsid w:val="76899C76"/>
    <w:rsid w:val="76DC37E0"/>
    <w:rsid w:val="76F5C6EE"/>
    <w:rsid w:val="76FCF74C"/>
    <w:rsid w:val="7734A342"/>
    <w:rsid w:val="7778D296"/>
    <w:rsid w:val="77A942A6"/>
    <w:rsid w:val="77BE74FB"/>
    <w:rsid w:val="780DBB6B"/>
    <w:rsid w:val="781514A8"/>
    <w:rsid w:val="79009474"/>
    <w:rsid w:val="791A3FBC"/>
    <w:rsid w:val="7924C4D0"/>
    <w:rsid w:val="793E9355"/>
    <w:rsid w:val="794D6D45"/>
    <w:rsid w:val="79D303F4"/>
    <w:rsid w:val="79DB2A84"/>
    <w:rsid w:val="79E2C501"/>
    <w:rsid w:val="79FDA491"/>
    <w:rsid w:val="7A3DA25D"/>
    <w:rsid w:val="7A6A8097"/>
    <w:rsid w:val="7A950825"/>
    <w:rsid w:val="7B48ADD6"/>
    <w:rsid w:val="7B97592A"/>
    <w:rsid w:val="7BBFCAA5"/>
    <w:rsid w:val="7BC5C9E9"/>
    <w:rsid w:val="7C819BF1"/>
    <w:rsid w:val="7CFDC18F"/>
    <w:rsid w:val="7D30AFBF"/>
    <w:rsid w:val="7D5E65C7"/>
    <w:rsid w:val="7D8D4FC4"/>
    <w:rsid w:val="7E368A99"/>
    <w:rsid w:val="7E6B63D8"/>
    <w:rsid w:val="7E7C663A"/>
    <w:rsid w:val="7EBB0002"/>
    <w:rsid w:val="7EEEA9DA"/>
    <w:rsid w:val="7F10B649"/>
    <w:rsid w:val="7F58DEE2"/>
    <w:rsid w:val="7F950AD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02354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GB" w:bidi="ar-SA"/>
      </w:rPr>
    </w:rPrDefault>
    <w:pPrDefault/>
  </w:docDefaults>
  <w:latentStyles w:defLockedState="0" w:defUIPriority="0" w:defSemiHidden="0" w:defUnhideWhenUsed="0" w:defQFormat="0" w:count="377">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24"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861FBE"/>
    <w:pPr>
      <w:spacing w:after="120"/>
    </w:pPr>
    <w:rPr>
      <w:rFonts w:ascii="Arial" w:hAnsi="Arial" w:cs="Arial"/>
      <w:lang w:eastAsia="en-US"/>
    </w:rPr>
  </w:style>
  <w:style w:type="paragraph" w:styleId="Heading1">
    <w:name w:val="heading 1"/>
    <w:aliases w:val="Pam - Heading 1"/>
    <w:basedOn w:val="Normal"/>
    <w:next w:val="Normal"/>
    <w:link w:val="Heading1Char"/>
    <w:uiPriority w:val="99"/>
    <w:qFormat/>
    <w:rsid w:val="007D16B0"/>
    <w:pPr>
      <w:numPr>
        <w:numId w:val="53"/>
      </w:numPr>
      <w:spacing w:after="600" w:line="460" w:lineRule="atLeast"/>
      <w:outlineLvl w:val="0"/>
    </w:pPr>
    <w:rPr>
      <w:b/>
      <w:color w:val="00B2A9"/>
      <w:sz w:val="32"/>
      <w:szCs w:val="32"/>
      <w:lang w:val="en-US"/>
    </w:rPr>
  </w:style>
  <w:style w:type="paragraph" w:styleId="Heading2">
    <w:name w:val="heading 2"/>
    <w:aliases w:val="Pam Heading 2"/>
    <w:basedOn w:val="Normal"/>
    <w:next w:val="Normal"/>
    <w:qFormat/>
    <w:rsid w:val="007D16B0"/>
    <w:pPr>
      <w:numPr>
        <w:ilvl w:val="1"/>
        <w:numId w:val="53"/>
      </w:numPr>
      <w:spacing w:before="360" w:after="113" w:line="300" w:lineRule="atLeast"/>
      <w:outlineLvl w:val="1"/>
    </w:pPr>
    <w:rPr>
      <w:b/>
      <w:color w:val="2E1E66"/>
      <w:sz w:val="28"/>
    </w:rPr>
  </w:style>
  <w:style w:type="paragraph" w:styleId="Heading3">
    <w:name w:val="heading 3"/>
    <w:aliases w:val="Pam - Heading 3"/>
    <w:basedOn w:val="Normal"/>
    <w:next w:val="Normal"/>
    <w:link w:val="Heading3Char"/>
    <w:qFormat/>
    <w:rsid w:val="007D16B0"/>
    <w:pPr>
      <w:numPr>
        <w:ilvl w:val="2"/>
        <w:numId w:val="53"/>
      </w:numPr>
      <w:spacing w:before="140" w:after="57" w:line="220" w:lineRule="atLeast"/>
      <w:outlineLvl w:val="2"/>
    </w:pPr>
    <w:rPr>
      <w:b/>
      <w:sz w:val="24"/>
    </w:rPr>
  </w:style>
  <w:style w:type="paragraph" w:styleId="Heading4">
    <w:name w:val="heading 4"/>
    <w:basedOn w:val="Normal"/>
    <w:next w:val="Normal"/>
    <w:link w:val="Heading4Char"/>
    <w:qFormat/>
    <w:rsid w:val="007D16B0"/>
    <w:pPr>
      <w:numPr>
        <w:ilvl w:val="3"/>
        <w:numId w:val="53"/>
      </w:numPr>
      <w:spacing w:before="57" w:after="57" w:line="220" w:lineRule="atLeast"/>
      <w:outlineLvl w:val="3"/>
    </w:pPr>
    <w:rPr>
      <w:b/>
      <w:i/>
      <w:sz w:val="22"/>
    </w:rPr>
  </w:style>
  <w:style w:type="paragraph" w:styleId="Heading5">
    <w:name w:val="heading 5"/>
    <w:aliases w:val="- Title"/>
    <w:basedOn w:val="Normal"/>
    <w:next w:val="Normal"/>
    <w:link w:val="Heading5Char"/>
    <w:rsid w:val="00F968EA"/>
    <w:pPr>
      <w:numPr>
        <w:ilvl w:val="4"/>
        <w:numId w:val="53"/>
      </w:numPr>
      <w:spacing w:before="240" w:after="60"/>
      <w:outlineLvl w:val="4"/>
    </w:pPr>
    <w:rPr>
      <w:b/>
      <w:bCs/>
      <w:i/>
      <w:iCs/>
      <w:sz w:val="26"/>
      <w:szCs w:val="26"/>
    </w:rPr>
  </w:style>
  <w:style w:type="paragraph" w:styleId="Heading6">
    <w:name w:val="heading 6"/>
    <w:aliases w:val="App 2"/>
    <w:basedOn w:val="Normal"/>
    <w:next w:val="Normal"/>
    <w:rsid w:val="00F968EA"/>
    <w:pPr>
      <w:numPr>
        <w:ilvl w:val="5"/>
        <w:numId w:val="53"/>
      </w:numPr>
      <w:spacing w:before="240" w:after="60"/>
      <w:outlineLvl w:val="5"/>
    </w:pPr>
    <w:rPr>
      <w:b/>
      <w:bCs/>
      <w:szCs w:val="22"/>
    </w:rPr>
  </w:style>
  <w:style w:type="paragraph" w:styleId="Heading7">
    <w:name w:val="heading 7"/>
    <w:aliases w:val="App 3"/>
    <w:basedOn w:val="Normal"/>
    <w:next w:val="Normal"/>
    <w:rsid w:val="00F968EA"/>
    <w:pPr>
      <w:numPr>
        <w:ilvl w:val="6"/>
        <w:numId w:val="53"/>
      </w:numPr>
      <w:spacing w:before="240" w:after="60"/>
      <w:outlineLvl w:val="6"/>
    </w:pPr>
  </w:style>
  <w:style w:type="paragraph" w:styleId="Heading8">
    <w:name w:val="heading 8"/>
    <w:aliases w:val="App 4"/>
    <w:basedOn w:val="Normal"/>
    <w:next w:val="Normal"/>
    <w:rsid w:val="00F968EA"/>
    <w:pPr>
      <w:numPr>
        <w:ilvl w:val="7"/>
        <w:numId w:val="53"/>
      </w:numPr>
      <w:spacing w:before="240" w:after="60"/>
      <w:outlineLvl w:val="7"/>
    </w:pPr>
    <w:rPr>
      <w:i/>
      <w:iCs/>
    </w:rPr>
  </w:style>
  <w:style w:type="paragraph" w:styleId="Heading9">
    <w:name w:val="heading 9"/>
    <w:basedOn w:val="Normal"/>
    <w:next w:val="Normal"/>
    <w:rsid w:val="00F968EA"/>
    <w:pPr>
      <w:numPr>
        <w:ilvl w:val="8"/>
        <w:numId w:val="53"/>
      </w:num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2"/>
      </w:numPr>
      <w:tabs>
        <w:tab w:val="clear" w:pos="170"/>
      </w:tabs>
    </w:pPr>
  </w:style>
  <w:style w:type="paragraph" w:styleId="Header">
    <w:name w:val="header"/>
    <w:basedOn w:val="Normal"/>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link w:val="BodyText"/>
    <w:rsid w:val="00772526"/>
    <w:rPr>
      <w:rFonts w:ascii="Arial" w:hAnsi="Arial" w:cs="Arial"/>
      <w:szCs w:val="24"/>
      <w:lang w:eastAsia="en-US"/>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3"/>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style>
  <w:style w:type="character" w:styleId="FollowedHyperlink">
    <w:name w:val="FollowedHyperlink"/>
    <w:uiPriority w:val="99"/>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rsid w:val="001653FA"/>
    <w:pPr>
      <w:spacing w:after="60"/>
      <w:ind w:left="2268"/>
      <w:jc w:val="right"/>
      <w:outlineLvl w:val="0"/>
    </w:pPr>
    <w:rPr>
      <w:b/>
      <w:bCs/>
      <w:color w:val="FFFFFF"/>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rPr>
  </w:style>
  <w:style w:type="paragraph" w:styleId="TOC2">
    <w:name w:val="toc 2"/>
    <w:basedOn w:val="Normal"/>
    <w:next w:val="Normal"/>
    <w:autoRedefine/>
    <w:uiPriority w:val="39"/>
    <w:rsid w:val="00E21BE5"/>
    <w:pPr>
      <w:tabs>
        <w:tab w:val="left" w:pos="567"/>
        <w:tab w:val="right" w:pos="9629"/>
      </w:tabs>
      <w:spacing w:after="60"/>
      <w:ind w:left="567" w:hanging="567"/>
    </w:pPr>
    <w:rPr>
      <w:bCs/>
      <w:noProof/>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lang w:val="en-US"/>
    </w:rPr>
  </w:style>
  <w:style w:type="paragraph" w:styleId="TOC3">
    <w:name w:val="toc 3"/>
    <w:basedOn w:val="Normal"/>
    <w:next w:val="Normal"/>
    <w:autoRedefine/>
    <w:uiPriority w:val="39"/>
    <w:rsid w:val="00714967"/>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insideH w:val="single" w:sz="4" w:space="0" w:color="00B2A9"/>
      </w:tblBorders>
    </w:tblPr>
    <w:tblStylePr w:type="firstRow">
      <w:tblPr/>
      <w:tcPr>
        <w:tcBorders>
          <w:top w:val="nil"/>
          <w:left w:val="nil"/>
          <w:bottom w:val="nil"/>
          <w:right w:val="nil"/>
          <w:insideH w:val="nil"/>
          <w:insideV w:val="nil"/>
          <w:tl2br w:val="nil"/>
          <w:tr2bl w:val="nil"/>
        </w:tcBorders>
        <w:shd w:val="clear" w:color="auto" w:fill="00B2A9"/>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uiPriority w:val="19"/>
    <w:rsid w:val="00F968EA"/>
    <w:rPr>
      <w:rFonts w:ascii="Calibri" w:hAnsi="Calibri"/>
      <w:i/>
      <w:iCs/>
      <w:color w:val="9C9A98"/>
    </w:rPr>
  </w:style>
  <w:style w:type="character" w:styleId="IntenseEmphasis">
    <w:name w:val="Intense Emphasis"/>
    <w:uiPriority w:val="21"/>
    <w:rsid w:val="00F968EA"/>
    <w:rPr>
      <w:rFonts w:ascii="Calibri" w:hAnsi="Calibri"/>
      <w:b/>
      <w:bCs/>
      <w:i/>
      <w:iCs/>
      <w:color w:val="228591"/>
    </w:rPr>
  </w:style>
  <w:style w:type="character" w:styleId="BookTitle">
    <w:name w:val="Book Title"/>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Arial" w:hAnsi="Arial" w:cs="Arial"/>
      <w:b/>
      <w:bCs/>
      <w:i/>
      <w:iCs/>
      <w:sz w:val="26"/>
      <w:szCs w:val="26"/>
      <w:lang w:eastAsia="en-US"/>
    </w:rPr>
  </w:style>
  <w:style w:type="paragraph" w:styleId="ListParagraph">
    <w:name w:val="List Paragraph"/>
    <w:aliases w:val="breifing heading,NFP GP Bulleted List,Recommendation,List Paragraph1,L,List Paragraph11,List Paragraph Number,Bullet point,Content descriptions,Bullet Point,bullet point list,List Paragraph2"/>
    <w:basedOn w:val="Normal"/>
    <w:link w:val="ListParagraphChar"/>
    <w:uiPriority w:val="34"/>
    <w:qFormat/>
    <w:rsid w:val="004E52B0"/>
    <w:pPr>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iPriority w:val="24"/>
    <w:unhideWhenUsed/>
    <w:qFormat/>
    <w:rsid w:val="00F968EA"/>
    <w:pPr>
      <w:spacing w:after="200"/>
    </w:pPr>
    <w:rPr>
      <w:b/>
      <w:bCs/>
      <w:color w:val="00B2A9"/>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lang w:eastAsia="en-AU"/>
    </w:rPr>
  </w:style>
  <w:style w:type="paragraph" w:styleId="TOC4">
    <w:name w:val="toc 4"/>
    <w:basedOn w:val="Normal"/>
    <w:next w:val="Normal"/>
    <w:autoRedefine/>
    <w:uiPriority w:val="39"/>
    <w:rsid w:val="001D2FBB"/>
    <w:pPr>
      <w:ind w:left="660"/>
    </w:pPr>
  </w:style>
  <w:style w:type="paragraph" w:styleId="TOC5">
    <w:name w:val="toc 5"/>
    <w:basedOn w:val="Normal"/>
    <w:next w:val="Normal"/>
    <w:autoRedefine/>
    <w:uiPriority w:val="39"/>
    <w:rsid w:val="001D2FBB"/>
    <w:pPr>
      <w:ind w:left="880"/>
    </w:pPr>
  </w:style>
  <w:style w:type="paragraph" w:styleId="TOC6">
    <w:name w:val="toc 6"/>
    <w:basedOn w:val="Normal"/>
    <w:next w:val="Normal"/>
    <w:autoRedefine/>
    <w:uiPriority w:val="39"/>
    <w:rsid w:val="001D2FBB"/>
    <w:pPr>
      <w:ind w:left="1100"/>
    </w:pPr>
  </w:style>
  <w:style w:type="paragraph" w:styleId="TOC7">
    <w:name w:val="toc 7"/>
    <w:basedOn w:val="Normal"/>
    <w:next w:val="Normal"/>
    <w:autoRedefine/>
    <w:uiPriority w:val="39"/>
    <w:rsid w:val="001D2FBB"/>
    <w:pPr>
      <w:ind w:left="1320"/>
    </w:pPr>
  </w:style>
  <w:style w:type="paragraph" w:styleId="TOC8">
    <w:name w:val="toc 8"/>
    <w:basedOn w:val="Normal"/>
    <w:next w:val="Normal"/>
    <w:autoRedefine/>
    <w:uiPriority w:val="39"/>
    <w:rsid w:val="001D2FBB"/>
    <w:pPr>
      <w:ind w:left="1540"/>
    </w:pPr>
  </w:style>
  <w:style w:type="paragraph" w:styleId="TOC9">
    <w:name w:val="toc 9"/>
    <w:basedOn w:val="Normal"/>
    <w:next w:val="Normal"/>
    <w:autoRedefine/>
    <w:uiPriority w:val="39"/>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7D16B0"/>
    <w:rPr>
      <w:rFonts w:ascii="Arial" w:hAnsi="Arial" w:cs="Arial"/>
      <w:b/>
      <w:i/>
      <w:sz w:val="22"/>
      <w:szCs w:val="24"/>
      <w:lang w:eastAsia="en-US"/>
    </w:rPr>
  </w:style>
  <w:style w:type="paragraph" w:customStyle="1" w:styleId="Heading4-Numbered">
    <w:name w:val="Heading 4 -Numbered"/>
    <w:basedOn w:val="Heading4"/>
    <w:rsid w:val="00E90924"/>
    <w:pPr>
      <w:numPr>
        <w:numId w:val="17"/>
      </w:numPr>
      <w:spacing w:before="40" w:after="0" w:line="200" w:lineRule="exact"/>
    </w:pPr>
    <w:rPr>
      <w:rFonts w:ascii="Tahoma" w:hAnsi="Tahoma"/>
      <w:sz w:val="18"/>
      <w:lang w:eastAsia="en-AU"/>
    </w:rPr>
  </w:style>
  <w:style w:type="paragraph" w:customStyle="1" w:styleId="Heading3-Numbered">
    <w:name w:val="Heading 3 - Numbered"/>
    <w:basedOn w:val="Heading3"/>
    <w:qFormat/>
    <w:rsid w:val="00CE7E5D"/>
    <w:pPr>
      <w:numPr>
        <w:numId w:val="17"/>
      </w:numPr>
      <w:tabs>
        <w:tab w:val="left" w:pos="851"/>
      </w:tabs>
      <w:spacing w:line="240" w:lineRule="atLeast"/>
    </w:pPr>
    <w:rPr>
      <w:lang w:eastAsia="en-AU"/>
    </w:rPr>
  </w:style>
  <w:style w:type="paragraph" w:customStyle="1" w:styleId="Heading2-Numbered">
    <w:name w:val="Heading 2 - Numbered"/>
    <w:basedOn w:val="Heading2"/>
    <w:qFormat/>
    <w:rsid w:val="00704099"/>
    <w:pPr>
      <w:numPr>
        <w:numId w:val="17"/>
      </w:numPr>
      <w:tabs>
        <w:tab w:val="left" w:pos="851"/>
      </w:tabs>
    </w:pPr>
    <w:rPr>
      <w:szCs w:val="28"/>
      <w:lang w:eastAsia="en-AU"/>
    </w:rPr>
  </w:style>
  <w:style w:type="paragraph" w:customStyle="1" w:styleId="Heading1-Numbered">
    <w:name w:val="Heading 1 - Numbered"/>
    <w:basedOn w:val="Heading1"/>
    <w:link w:val="Heading1-NumberedChar"/>
    <w:qFormat/>
    <w:rsid w:val="00704099"/>
    <w:pPr>
      <w:numPr>
        <w:numId w:val="17"/>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lang w:eastAsia="en-AU"/>
    </w:rPr>
  </w:style>
  <w:style w:type="paragraph" w:customStyle="1" w:styleId="Figureheading">
    <w:name w:val="Figure heading"/>
    <w:basedOn w:val="Tableheading"/>
    <w:rsid w:val="00E90924"/>
  </w:style>
  <w:style w:type="character" w:customStyle="1" w:styleId="Heading1Char">
    <w:name w:val="Heading 1 Char"/>
    <w:aliases w:val="Pam - Heading 1 Char"/>
    <w:link w:val="Heading1"/>
    <w:uiPriority w:val="99"/>
    <w:rsid w:val="00DC3852"/>
    <w:rPr>
      <w:rFonts w:ascii="Arial" w:hAnsi="Arial" w:cs="Arial"/>
      <w:b/>
      <w:color w:val="00B2A9"/>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sz w:val="22"/>
      <w:szCs w:val="22"/>
    </w:rPr>
  </w:style>
  <w:style w:type="paragraph" w:customStyle="1" w:styleId="Para0">
    <w:name w:val="Para 0"/>
    <w:aliases w:val="Auto,After:  3 pt"/>
    <w:basedOn w:val="Normal"/>
    <w:link w:val="Para0Char"/>
    <w:uiPriority w:val="4"/>
    <w:qFormat/>
    <w:rsid w:val="00F968EA"/>
    <w:pPr>
      <w:spacing w:before="240" w:line="240" w:lineRule="atLeast"/>
    </w:pPr>
    <w:rPr>
      <w:rFonts w:eastAsia="MS Mincho"/>
    </w:rPr>
  </w:style>
  <w:style w:type="character" w:customStyle="1" w:styleId="Para0Char">
    <w:name w:val="Para 0 Char"/>
    <w:aliases w:val="Auto Char,After:  3 pt Char Char"/>
    <w:link w:val="Para0"/>
    <w:uiPriority w:val="4"/>
    <w:rsid w:val="00F968EA"/>
    <w:rPr>
      <w:rFonts w:ascii="Arial" w:eastAsia="MS Mincho" w:hAnsi="Arial" w:cs="Arial"/>
      <w:szCs w:val="24"/>
      <w:lang w:eastAsia="en-US"/>
    </w:rPr>
  </w:style>
  <w:style w:type="paragraph" w:customStyle="1" w:styleId="Caption-Figure">
    <w:name w:val="Caption - Figure"/>
    <w:basedOn w:val="Caption0"/>
    <w:next w:val="Normal"/>
    <w:qFormat/>
    <w:rsid w:val="00CF0FEA"/>
    <w:pPr>
      <w:keepLines/>
      <w:spacing w:before="80" w:after="120"/>
    </w:pPr>
    <w:rPr>
      <w:color w:val="auto"/>
      <w:sz w:val="20"/>
      <w:szCs w:val="22"/>
    </w:rPr>
  </w:style>
  <w:style w:type="paragraph" w:customStyle="1" w:styleId="Figure">
    <w:name w:val="Figure"/>
    <w:basedOn w:val="Normal"/>
    <w:rsid w:val="00F968EA"/>
    <w:pPr>
      <w:keepNext/>
      <w:jc w:val="center"/>
    </w:pPr>
    <w:rPr>
      <w:rFonts w:ascii="Calibri" w:hAnsi="Calibri"/>
      <w:noProof/>
    </w:rPr>
  </w:style>
  <w:style w:type="paragraph" w:customStyle="1" w:styleId="Table-Bullets">
    <w:name w:val="Table-Bullets"/>
    <w:basedOn w:val="Tabletext"/>
    <w:rsid w:val="00F968EA"/>
    <w:pPr>
      <w:numPr>
        <w:numId w:val="19"/>
      </w:numPr>
      <w:spacing w:after="80"/>
      <w:contextualSpacing/>
    </w:pPr>
    <w:rPr>
      <w:rFonts w:ascii="Calibri" w:hAnsi="Calibr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Calibri" w:hAnsi="Calibr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Calibri" w:hAnsi="Calibri"/>
      <w:b/>
    </w:rPr>
  </w:style>
  <w:style w:type="paragraph" w:customStyle="1" w:styleId="dotpoints">
    <w:name w:val="dot points"/>
    <w:basedOn w:val="Normal"/>
    <w:qFormat/>
    <w:rsid w:val="00856D1B"/>
    <w:pPr>
      <w:numPr>
        <w:numId w:val="25"/>
      </w:numPr>
      <w:spacing w:before="113" w:after="113" w:line="240" w:lineRule="atLeast"/>
    </w:pPr>
    <w:rPr>
      <w:szCs w:val="22"/>
    </w:rPr>
  </w:style>
  <w:style w:type="paragraph" w:customStyle="1" w:styleId="Sub-bullets">
    <w:name w:val="Sub-bullets"/>
    <w:basedOn w:val="Normal"/>
    <w:rsid w:val="00856D1B"/>
    <w:pPr>
      <w:numPr>
        <w:numId w:val="21"/>
      </w:numPr>
      <w:spacing w:after="113" w:line="240" w:lineRule="atLeast"/>
    </w:pPr>
    <w:rPr>
      <w:szCs w:val="22"/>
    </w:rPr>
  </w:style>
  <w:style w:type="paragraph" w:customStyle="1" w:styleId="dotpointindented">
    <w:name w:val="dot point indented"/>
    <w:basedOn w:val="dotpoints"/>
    <w:qFormat/>
    <w:rsid w:val="00FC1339"/>
    <w:pPr>
      <w:numPr>
        <w:numId w:val="26"/>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Calibri" w:eastAsia="Calibri" w:hAnsi="Calibr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aliases w:val="Pam - Heading 3 Char"/>
    <w:link w:val="Heading3"/>
    <w:rsid w:val="007D16B0"/>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sz w:val="18"/>
      <w:szCs w:val="18"/>
      <w:lang w:eastAsia="en-US"/>
    </w:rPr>
  </w:style>
  <w:style w:type="character" w:customStyle="1" w:styleId="TitleChar">
    <w:name w:val="Title Char"/>
    <w:link w:val="Title"/>
    <w:rsid w:val="001653FA"/>
    <w:rPr>
      <w:rFonts w:ascii="Arial" w:hAnsi="Arial" w:cs="Arial"/>
      <w:b/>
      <w:bCs/>
      <w:color w:val="FFFFFF"/>
      <w:kern w:val="28"/>
      <w:sz w:val="48"/>
      <w:szCs w:val="48"/>
      <w:lang w:eastAsia="en-US"/>
    </w:rPr>
  </w:style>
  <w:style w:type="character" w:customStyle="1" w:styleId="SubtitleChar">
    <w:name w:val="Subtitle Char"/>
    <w:link w:val="Subtitle"/>
    <w:rsid w:val="00477B29"/>
    <w:rPr>
      <w:rFonts w:ascii="Arial" w:hAnsi="Arial" w:cs="Arial"/>
      <w:b/>
      <w:bCs/>
      <w:color w:val="FFFFFF"/>
      <w:kern w:val="28"/>
      <w:sz w:val="32"/>
      <w:szCs w:val="32"/>
      <w:lang w:eastAsia="en-US"/>
    </w:rPr>
  </w:style>
  <w:style w:type="paragraph" w:customStyle="1" w:styleId="References1">
    <w:name w:val="References"/>
    <w:basedOn w:val="Normal"/>
    <w:rsid w:val="00776551"/>
    <w:pPr>
      <w:ind w:left="709" w:hanging="709"/>
    </w:pPr>
    <w:rPr>
      <w:rFonts w:ascii="Calibri" w:hAnsi="Calibr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Calibri" w:hAnsi="Calibri" w:cs="Arial"/>
      <w:color w:val="363534"/>
    </w:rPr>
    <w:tblPr>
      <w:tblCellSpacing w:w="142" w:type="dxa"/>
      <w:tblCellMar>
        <w:left w:w="0" w:type="dxa"/>
        <w:right w:w="0" w:type="dxa"/>
      </w:tblCellMar>
    </w:tblPr>
    <w:trPr>
      <w:tblCellSpacing w:w="142" w:type="dxa"/>
    </w:trPr>
  </w:style>
  <w:style w:type="character" w:styleId="PlaceholderText">
    <w:name w:val="Placeholder Text"/>
    <w:uiPriority w:val="99"/>
    <w:semiHidden/>
    <w:rsid w:val="00243764"/>
    <w:rPr>
      <w:color w:val="808080"/>
    </w:rPr>
  </w:style>
  <w:style w:type="character" w:customStyle="1" w:styleId="FooterChar">
    <w:name w:val="Footer Char"/>
    <w:link w:val="Footer"/>
    <w:uiPriority w:val="99"/>
    <w:rsid w:val="00E3679A"/>
    <w:rPr>
      <w:rFonts w:ascii="Calibri" w:hAnsi="Calibri"/>
      <w:sz w:val="22"/>
      <w:szCs w:val="24"/>
      <w:lang w:eastAsia="en-US"/>
    </w:rPr>
  </w:style>
  <w:style w:type="character" w:customStyle="1" w:styleId="Imprint0">
    <w:name w:val="Imprint"/>
    <w:rsid w:val="00F56D9E"/>
    <w:rPr>
      <w:rFonts w:ascii="Arial" w:eastAsia="Calibri" w:hAnsi="Arial"/>
      <w:sz w:val="16"/>
    </w:rPr>
  </w:style>
  <w:style w:type="character" w:customStyle="1" w:styleId="UnresolvedMention1">
    <w:name w:val="Unresolved Mention1"/>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sz w:val="24"/>
      <w:szCs w:val="24"/>
    </w:rPr>
  </w:style>
  <w:style w:type="paragraph" w:customStyle="1" w:styleId="Titlepagesubtitle">
    <w:name w:val="Title page subtitle"/>
    <w:basedOn w:val="Titlepage1"/>
    <w:qFormat/>
    <w:rsid w:val="008352D5"/>
    <w:pPr>
      <w:numPr>
        <w:ilvl w:val="0"/>
        <w:numId w:val="0"/>
      </w:num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A66144"/>
    <w:pPr>
      <w:spacing w:line="240" w:lineRule="atLeast"/>
    </w:pPr>
    <w:rPr>
      <w:rFonts w:ascii="Calibri" w:hAnsi="Calibri" w:cs="Arial"/>
      <w:color w:val="363534"/>
    </w:rPr>
    <w:tblPr>
      <w:tblCellMar>
        <w:left w:w="0" w:type="dxa"/>
        <w:right w:w="0" w:type="dxa"/>
      </w:tblCellMar>
    </w:tblPr>
  </w:style>
  <w:style w:type="paragraph" w:customStyle="1" w:styleId="xDisclaimertext4">
    <w:name w:val="xDisclaimer text 4"/>
    <w:basedOn w:val="Normal"/>
    <w:qFormat/>
    <w:rsid w:val="00A66144"/>
    <w:pPr>
      <w:framePr w:hSpace="181" w:wrap="around" w:hAnchor="margin" w:yAlign="bottom"/>
      <w:spacing w:before="60" w:after="60" w:line="210" w:lineRule="atLeast"/>
      <w:ind w:left="284" w:right="3686"/>
      <w:suppressOverlap/>
    </w:pPr>
    <w:rPr>
      <w:rFonts w:ascii="Calibri" w:hAnsi="Calibri"/>
      <w:color w:val="363534"/>
      <w:sz w:val="18"/>
      <w:lang w:eastAsia="en-AU"/>
    </w:rPr>
  </w:style>
  <w:style w:type="paragraph" w:customStyle="1" w:styleId="xDisclaimertext6">
    <w:name w:val="xDisclaimer text 6"/>
    <w:basedOn w:val="xDisclaimertext4"/>
    <w:qFormat/>
    <w:rsid w:val="00A66144"/>
    <w:pPr>
      <w:framePr w:wrap="around"/>
      <w:spacing w:before="120" w:after="120"/>
    </w:pPr>
    <w:rPr>
      <w:b/>
      <w:color w:val="00B2A9"/>
      <w:sz w:val="20"/>
    </w:rPr>
  </w:style>
  <w:style w:type="paragraph" w:customStyle="1" w:styleId="xDisclaimertext5">
    <w:name w:val="xDisclaimer text 5"/>
    <w:basedOn w:val="xDisclaimertext4"/>
    <w:qFormat/>
    <w:rsid w:val="00A66144"/>
    <w:pPr>
      <w:framePr w:wrap="around"/>
      <w:spacing w:after="100"/>
      <w:ind w:right="3119"/>
    </w:pPr>
  </w:style>
  <w:style w:type="character" w:customStyle="1" w:styleId="ListParagraphChar">
    <w:name w:val="List Paragraph Char"/>
    <w:aliases w:val="breifing heading Char,NFP GP Bulleted List Char,Recommendation Char,List Paragraph1 Char,L Char,List Paragraph11 Char,List Paragraph Number Char,Bullet point Char,Content descriptions Char,Bullet Point Char,bullet point list Char"/>
    <w:link w:val="ListParagraph"/>
    <w:uiPriority w:val="34"/>
    <w:locked/>
    <w:rsid w:val="004E52B0"/>
    <w:rPr>
      <w:rFonts w:cs="Arial"/>
      <w:lang w:eastAsia="en-AU"/>
    </w:rPr>
  </w:style>
  <w:style w:type="paragraph" w:customStyle="1" w:styleId="Normal1">
    <w:name w:val="Normal1"/>
    <w:basedOn w:val="Normal"/>
    <w:link w:val="NormalChar"/>
    <w:qFormat/>
    <w:rsid w:val="004517E9"/>
    <w:pPr>
      <w:spacing w:before="100" w:after="100"/>
      <w:ind w:left="794"/>
    </w:pPr>
    <w:rPr>
      <w:rFonts w:ascii="Calibri" w:hAnsi="Calibri" w:cs="Calibri"/>
      <w:sz w:val="22"/>
      <w:szCs w:val="22"/>
      <w:lang w:eastAsia="en-GB"/>
    </w:rPr>
  </w:style>
  <w:style w:type="character" w:customStyle="1" w:styleId="NormalChar">
    <w:name w:val="Normal Char"/>
    <w:link w:val="Normal1"/>
    <w:rsid w:val="004517E9"/>
    <w:rPr>
      <w:rFonts w:ascii="Calibri" w:hAnsi="Calibri" w:cs="Calibri"/>
      <w:sz w:val="22"/>
      <w:szCs w:val="22"/>
      <w:lang w:eastAsia="en-GB"/>
    </w:rPr>
  </w:style>
  <w:style w:type="paragraph" w:customStyle="1" w:styleId="TableHeadingLeft">
    <w:name w:val="Table Heading Left"/>
    <w:basedOn w:val="Normal"/>
    <w:qFormat/>
    <w:rsid w:val="00DA52E3"/>
    <w:pPr>
      <w:keepNext/>
      <w:keepLines/>
      <w:spacing w:before="60" w:after="60" w:line="220" w:lineRule="atLeast"/>
      <w:ind w:left="113" w:right="113"/>
    </w:pPr>
    <w:rPr>
      <w:rFonts w:ascii="Calibri" w:hAnsi="Calibri"/>
      <w:b/>
      <w:color w:val="FFFFFF"/>
      <w:sz w:val="18"/>
      <w:lang w:eastAsia="en-AU"/>
    </w:rPr>
  </w:style>
  <w:style w:type="table" w:customStyle="1" w:styleId="TableGrid10">
    <w:name w:val="Table Grid1"/>
    <w:basedOn w:val="TableNormal"/>
    <w:next w:val="TableGrid"/>
    <w:rsid w:val="00DA52E3"/>
    <w:pPr>
      <w:spacing w:before="60" w:after="60" w:line="220" w:lineRule="atLeast"/>
      <w:ind w:left="113" w:right="113"/>
    </w:pPr>
    <w:rPr>
      <w:rFonts w:ascii="Calibri" w:hAnsi="Calibri"/>
      <w:color w:val="363534"/>
      <w:sz w:val="18"/>
    </w:rPr>
    <w:tblPr>
      <w:tblStyleColBandSize w:val="1"/>
      <w:tblBorders>
        <w:top w:val="single" w:sz="8" w:space="0" w:color="00B2A9"/>
        <w:bottom w:val="single" w:sz="8" w:space="0" w:color="00B2A9"/>
        <w:insideH w:val="single" w:sz="8" w:space="0" w:color="00B2A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00B2A9"/>
      </w:tcPr>
    </w:tblStylePr>
    <w:tblStylePr w:type="lastRow">
      <w:rPr>
        <w:b w:val="0"/>
      </w:rPr>
    </w:tblStylePr>
    <w:tblStylePr w:type="lastCol">
      <w:pPr>
        <w:jc w:val="left"/>
      </w:pPr>
    </w:tblStylePr>
    <w:tblStylePr w:type="band1Vert">
      <w:tblPr/>
      <w:tcPr>
        <w:shd w:val="clear" w:color="auto" w:fill="E5F7F6"/>
      </w:tcPr>
    </w:tblStylePr>
    <w:tblStylePr w:type="nwCell">
      <w:pPr>
        <w:jc w:val="left"/>
      </w:pPr>
      <w:tblPr/>
      <w:tcPr>
        <w:vAlign w:val="center"/>
      </w:tcPr>
    </w:tblStylePr>
  </w:style>
  <w:style w:type="paragraph" w:customStyle="1" w:styleId="BodyText12ptBefore">
    <w:name w:val="Body Text 12pt Before"/>
    <w:basedOn w:val="BodyText"/>
    <w:next w:val="BodyText"/>
    <w:link w:val="BodyText12ptBeforeChar"/>
    <w:qFormat/>
    <w:rsid w:val="00885DF8"/>
    <w:pPr>
      <w:spacing w:before="240" w:line="240" w:lineRule="atLeast"/>
    </w:pPr>
    <w:rPr>
      <w:rFonts w:ascii="Calibri" w:hAnsi="Calibri" w:cs="Times New Roman"/>
      <w:color w:val="363534"/>
    </w:rPr>
  </w:style>
  <w:style w:type="table" w:customStyle="1" w:styleId="TableGrid20">
    <w:name w:val="Table Grid2"/>
    <w:basedOn w:val="TableNormal"/>
    <w:next w:val="TableGrid"/>
    <w:uiPriority w:val="39"/>
    <w:rsid w:val="004407A8"/>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character" w:customStyle="1" w:styleId="normaltextrun1">
    <w:name w:val="normaltextrun1"/>
    <w:basedOn w:val="DefaultParagraphFont"/>
    <w:rsid w:val="00CF7217"/>
  </w:style>
  <w:style w:type="paragraph" w:customStyle="1" w:styleId="Head1">
    <w:name w:val="Head1"/>
    <w:basedOn w:val="Normal"/>
    <w:link w:val="Head1Char"/>
    <w:qFormat/>
    <w:rsid w:val="00CF7217"/>
    <w:pPr>
      <w:spacing w:after="0" w:line="276" w:lineRule="auto"/>
      <w:textAlignment w:val="baseline"/>
    </w:pPr>
    <w:rPr>
      <w:rFonts w:ascii="Calibri" w:hAnsi="Calibri" w:cs="Calibri"/>
      <w:b/>
      <w:bCs/>
      <w:sz w:val="36"/>
      <w:szCs w:val="36"/>
      <w:lang w:eastAsia="en-AU"/>
    </w:rPr>
  </w:style>
  <w:style w:type="character" w:customStyle="1" w:styleId="Head1Char">
    <w:name w:val="Head1 Char"/>
    <w:link w:val="Head1"/>
    <w:rsid w:val="00CF7217"/>
    <w:rPr>
      <w:rFonts w:ascii="Calibri" w:hAnsi="Calibri" w:cs="Calibri"/>
      <w:b/>
      <w:bCs/>
      <w:sz w:val="36"/>
      <w:szCs w:val="36"/>
    </w:rPr>
  </w:style>
  <w:style w:type="paragraph" w:customStyle="1" w:styleId="Capt">
    <w:name w:val="Capt"/>
    <w:basedOn w:val="Normal"/>
    <w:link w:val="CaptChar"/>
    <w:qFormat/>
    <w:rsid w:val="00CF7217"/>
    <w:pPr>
      <w:spacing w:after="0" w:line="276" w:lineRule="auto"/>
      <w:textAlignment w:val="baseline"/>
    </w:pPr>
    <w:rPr>
      <w:rFonts w:ascii="Calibri" w:hAnsi="Calibri" w:cs="Calibri"/>
      <w:b/>
      <w:bCs/>
      <w:color w:val="000000"/>
      <w:lang w:eastAsia="en-AU"/>
    </w:rPr>
  </w:style>
  <w:style w:type="character" w:customStyle="1" w:styleId="CaptChar">
    <w:name w:val="Capt Char"/>
    <w:link w:val="Capt"/>
    <w:rsid w:val="00CF7217"/>
    <w:rPr>
      <w:rFonts w:ascii="Calibri" w:hAnsi="Calibri" w:cs="Calibri"/>
      <w:b/>
      <w:bCs/>
      <w:color w:val="000000"/>
    </w:rPr>
  </w:style>
  <w:style w:type="table" w:customStyle="1" w:styleId="PlainTable31">
    <w:name w:val="Plain Table 31"/>
    <w:basedOn w:val="TableNormal"/>
    <w:uiPriority w:val="43"/>
    <w:rsid w:val="006A1DD9"/>
    <w:rPr>
      <w:rFonts w:ascii="Calibri" w:eastAsia="Calibri" w:hAnsi="Calibri" w:cs="Arial"/>
      <w:sz w:val="22"/>
      <w:szCs w:val="22"/>
      <w:lang w:val="en-US" w:eastAsia="en-US"/>
    </w:rPr>
    <w:tblPr>
      <w:tblStyleRowBandSize w:val="1"/>
      <w:tblStyleColBandSize w:val="1"/>
    </w:tblPr>
    <w:tblStylePr w:type="firstRow">
      <w:rPr>
        <w:b/>
        <w:bCs/>
        <w:caps/>
      </w:rPr>
      <w:tblPr/>
      <w:tcPr>
        <w:tcBorders>
          <w:bottom w:val="single" w:sz="4" w:space="0" w:color="9B9997"/>
        </w:tcBorders>
      </w:tcPr>
    </w:tblStylePr>
    <w:tblStylePr w:type="lastRow">
      <w:rPr>
        <w:b/>
        <w:bCs/>
        <w:caps/>
      </w:rPr>
      <w:tblPr/>
      <w:tcPr>
        <w:tcBorders>
          <w:top w:val="nil"/>
        </w:tcBorders>
      </w:tcPr>
    </w:tblStylePr>
    <w:tblStylePr w:type="firstCol">
      <w:rPr>
        <w:b/>
        <w:bCs/>
        <w:caps/>
      </w:rPr>
      <w:tblPr/>
      <w:tcPr>
        <w:tcBorders>
          <w:right w:val="single" w:sz="4" w:space="0" w:color="9B9997"/>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TOCHeading">
    <w:name w:val="TOC Heading"/>
    <w:basedOn w:val="Heading1"/>
    <w:next w:val="Normal"/>
    <w:uiPriority w:val="39"/>
    <w:unhideWhenUsed/>
    <w:qFormat/>
    <w:rsid w:val="00DA6235"/>
    <w:pPr>
      <w:keepNext/>
      <w:keepLines/>
      <w:spacing w:before="240" w:after="0" w:line="259" w:lineRule="auto"/>
      <w:outlineLvl w:val="9"/>
    </w:pPr>
    <w:rPr>
      <w:rFonts w:ascii="Cambria" w:eastAsia="MS Gothic" w:hAnsi="Cambria" w:cs="Times New Roman"/>
      <w:b w:val="0"/>
      <w:color w:val="00857E"/>
    </w:rPr>
  </w:style>
  <w:style w:type="paragraph" w:customStyle="1" w:styleId="Style1">
    <w:name w:val="Style1"/>
    <w:basedOn w:val="BodyText12ptBefore"/>
    <w:link w:val="Style1Char"/>
    <w:qFormat/>
    <w:rsid w:val="00B2035E"/>
  </w:style>
  <w:style w:type="character" w:customStyle="1" w:styleId="BodyText12ptBeforeChar">
    <w:name w:val="Body Text 12pt Before Char"/>
    <w:link w:val="BodyText12ptBefore"/>
    <w:rsid w:val="00B2035E"/>
    <w:rPr>
      <w:rFonts w:ascii="Calibri" w:hAnsi="Calibri" w:cs="Arial"/>
      <w:color w:val="363534"/>
      <w:szCs w:val="24"/>
      <w:lang w:eastAsia="en-US"/>
    </w:rPr>
  </w:style>
  <w:style w:type="character" w:customStyle="1" w:styleId="Style1Char">
    <w:name w:val="Style1 Char"/>
    <w:link w:val="Style1"/>
    <w:rsid w:val="00B2035E"/>
    <w:rPr>
      <w:rFonts w:ascii="Calibri" w:hAnsi="Calibri" w:cs="Arial"/>
      <w:color w:val="363534"/>
      <w:szCs w:val="24"/>
      <w:lang w:eastAsia="en-US"/>
    </w:rPr>
  </w:style>
  <w:style w:type="table" w:customStyle="1" w:styleId="GridTable6Colorful-Accent31">
    <w:name w:val="Grid Table 6 Colorful - Accent 31"/>
    <w:basedOn w:val="TableNormal"/>
    <w:uiPriority w:val="51"/>
    <w:rsid w:val="00260EFA"/>
    <w:rPr>
      <w:rFonts w:ascii="Calibri" w:eastAsia="Calibri" w:hAnsi="Calibri" w:cs="Arial"/>
      <w:color w:val="170F34"/>
      <w:sz w:val="22"/>
      <w:szCs w:val="22"/>
      <w:lang w:eastAsia="en-US"/>
    </w:rPr>
    <w:tblPr>
      <w:tblStyleRowBandSize w:val="1"/>
      <w:tblStyleColBandSize w:val="1"/>
      <w:tblBorders>
        <w:top w:val="single" w:sz="4" w:space="0" w:color="5B3DC5"/>
        <w:left w:val="single" w:sz="4" w:space="0" w:color="5B3DC5"/>
        <w:bottom w:val="single" w:sz="4" w:space="0" w:color="5B3DC5"/>
        <w:right w:val="single" w:sz="4" w:space="0" w:color="5B3DC5"/>
        <w:insideH w:val="single" w:sz="4" w:space="0" w:color="5B3DC5"/>
        <w:insideV w:val="single" w:sz="4" w:space="0" w:color="5B3DC5"/>
      </w:tblBorders>
    </w:tblPr>
    <w:tblStylePr w:type="firstRow">
      <w:rPr>
        <w:b/>
        <w:bCs/>
      </w:rPr>
      <w:tblPr/>
      <w:tcPr>
        <w:tcBorders>
          <w:bottom w:val="single" w:sz="12" w:space="0" w:color="5B3DC5"/>
        </w:tcBorders>
      </w:tcPr>
    </w:tblStylePr>
    <w:tblStylePr w:type="lastRow">
      <w:rPr>
        <w:b/>
        <w:bCs/>
      </w:rPr>
      <w:tblPr/>
      <w:tcPr>
        <w:tcBorders>
          <w:top w:val="double" w:sz="4" w:space="0" w:color="5B3DC5"/>
        </w:tcBorders>
      </w:tcPr>
    </w:tblStylePr>
    <w:tblStylePr w:type="firstCol">
      <w:rPr>
        <w:b/>
        <w:bCs/>
      </w:rPr>
    </w:tblStylePr>
    <w:tblStylePr w:type="lastCol">
      <w:rPr>
        <w:b/>
        <w:bCs/>
      </w:rPr>
    </w:tblStylePr>
    <w:tblStylePr w:type="band1Vert">
      <w:tblPr/>
      <w:tcPr>
        <w:shd w:val="clear" w:color="auto" w:fill="C8BEEC"/>
      </w:tcPr>
    </w:tblStylePr>
    <w:tblStylePr w:type="band1Horz">
      <w:tblPr/>
      <w:tcPr>
        <w:shd w:val="clear" w:color="auto" w:fill="C8BEEC"/>
      </w:tcPr>
    </w:tblStylePr>
  </w:style>
  <w:style w:type="character" w:customStyle="1" w:styleId="apple-converted-space">
    <w:name w:val="apple-converted-space"/>
    <w:basedOn w:val="DefaultParagraphFont"/>
    <w:rsid w:val="00D94D95"/>
  </w:style>
  <w:style w:type="paragraph" w:customStyle="1" w:styleId="p1">
    <w:name w:val="p1"/>
    <w:basedOn w:val="Normal"/>
    <w:rsid w:val="00F172D1"/>
    <w:pPr>
      <w:spacing w:after="0"/>
    </w:pPr>
    <w:rPr>
      <w:rFonts w:eastAsia="Calibri"/>
      <w:sz w:val="15"/>
      <w:szCs w:val="15"/>
      <w:lang w:val="en-GB" w:eastAsia="en-GB"/>
    </w:rPr>
  </w:style>
  <w:style w:type="character" w:customStyle="1" w:styleId="author">
    <w:name w:val="author"/>
    <w:basedOn w:val="DefaultParagraphFont"/>
    <w:rsid w:val="00F172D1"/>
  </w:style>
  <w:style w:type="character" w:customStyle="1" w:styleId="pubyear">
    <w:name w:val="pubyear"/>
    <w:basedOn w:val="DefaultParagraphFont"/>
    <w:rsid w:val="00F172D1"/>
  </w:style>
  <w:style w:type="character" w:customStyle="1" w:styleId="chaptertitle">
    <w:name w:val="chaptertitle"/>
    <w:basedOn w:val="DefaultParagraphFont"/>
    <w:rsid w:val="00F172D1"/>
  </w:style>
  <w:style w:type="character" w:customStyle="1" w:styleId="booktitle0">
    <w:name w:val="booktitle"/>
    <w:basedOn w:val="DefaultParagraphFont"/>
    <w:rsid w:val="00F172D1"/>
  </w:style>
  <w:style w:type="character" w:customStyle="1" w:styleId="editor">
    <w:name w:val="editor"/>
    <w:basedOn w:val="DefaultParagraphFont"/>
    <w:rsid w:val="00F172D1"/>
  </w:style>
  <w:style w:type="character" w:customStyle="1" w:styleId="pagefirst">
    <w:name w:val="pagefirst"/>
    <w:basedOn w:val="DefaultParagraphFont"/>
    <w:rsid w:val="00F172D1"/>
  </w:style>
  <w:style w:type="character" w:customStyle="1" w:styleId="pagelast">
    <w:name w:val="pagelast"/>
    <w:basedOn w:val="DefaultParagraphFont"/>
    <w:rsid w:val="00F172D1"/>
  </w:style>
  <w:style w:type="character" w:customStyle="1" w:styleId="a">
    <w:name w:val="_"/>
    <w:basedOn w:val="DefaultParagraphFont"/>
    <w:rsid w:val="00C06D2B"/>
  </w:style>
  <w:style w:type="character" w:customStyle="1" w:styleId="lsd8">
    <w:name w:val="lsd8"/>
    <w:basedOn w:val="DefaultParagraphFont"/>
    <w:rsid w:val="00C06D2B"/>
  </w:style>
  <w:style w:type="character" w:customStyle="1" w:styleId="ls80">
    <w:name w:val="ls80"/>
    <w:basedOn w:val="DefaultParagraphFont"/>
    <w:rsid w:val="00C06D2B"/>
  </w:style>
  <w:style w:type="character" w:customStyle="1" w:styleId="ls2f4">
    <w:name w:val="ls2f4"/>
    <w:basedOn w:val="DefaultParagraphFont"/>
    <w:rsid w:val="00C06D2B"/>
  </w:style>
  <w:style w:type="character" w:customStyle="1" w:styleId="ls116">
    <w:name w:val="ls116"/>
    <w:basedOn w:val="DefaultParagraphFont"/>
    <w:rsid w:val="00C06D2B"/>
  </w:style>
  <w:style w:type="character" w:customStyle="1" w:styleId="ls18c">
    <w:name w:val="ls18c"/>
    <w:basedOn w:val="DefaultParagraphFont"/>
    <w:rsid w:val="00C06D2B"/>
  </w:style>
  <w:style w:type="character" w:customStyle="1" w:styleId="ls8b">
    <w:name w:val="ls8b"/>
    <w:basedOn w:val="DefaultParagraphFont"/>
    <w:rsid w:val="00C06D2B"/>
  </w:style>
  <w:style w:type="character" w:customStyle="1" w:styleId="ls67">
    <w:name w:val="ls67"/>
    <w:basedOn w:val="DefaultParagraphFont"/>
    <w:rsid w:val="00C06D2B"/>
  </w:style>
  <w:style w:type="character" w:customStyle="1" w:styleId="ls470">
    <w:name w:val="ls470"/>
    <w:basedOn w:val="DefaultParagraphFont"/>
    <w:rsid w:val="00C06D2B"/>
  </w:style>
  <w:style w:type="character" w:customStyle="1" w:styleId="ls374">
    <w:name w:val="ls374"/>
    <w:basedOn w:val="DefaultParagraphFont"/>
    <w:rsid w:val="00C06D2B"/>
  </w:style>
  <w:style w:type="character" w:customStyle="1" w:styleId="ls471">
    <w:name w:val="ls471"/>
    <w:basedOn w:val="DefaultParagraphFont"/>
    <w:rsid w:val="00C06D2B"/>
  </w:style>
  <w:style w:type="table" w:customStyle="1" w:styleId="GridTable1Light1">
    <w:name w:val="Grid Table 1 Light1"/>
    <w:basedOn w:val="TableNormal"/>
    <w:uiPriority w:val="46"/>
    <w:rsid w:val="00BA3876"/>
    <w:rPr>
      <w:rFonts w:ascii="Calibri" w:eastAsia="Calibri" w:hAnsi="Calibri" w:cs="Arial"/>
      <w:sz w:val="22"/>
      <w:szCs w:val="22"/>
      <w:lang w:eastAsia="en-US"/>
    </w:rPr>
    <w:tblPr>
      <w:tblStyleRowBandSize w:val="1"/>
      <w:tblStyleColBandSize w:val="1"/>
      <w:tblBorders>
        <w:top w:val="single" w:sz="4" w:space="0" w:color="AFAEAC"/>
        <w:left w:val="single" w:sz="4" w:space="0" w:color="AFAEAC"/>
        <w:bottom w:val="single" w:sz="4" w:space="0" w:color="AFAEAC"/>
        <w:right w:val="single" w:sz="4" w:space="0" w:color="AFAEAC"/>
        <w:insideH w:val="single" w:sz="4" w:space="0" w:color="AFAEAC"/>
        <w:insideV w:val="single" w:sz="4" w:space="0" w:color="AFAEAC"/>
      </w:tblBorders>
    </w:tblPr>
    <w:tblStylePr w:type="firstRow">
      <w:rPr>
        <w:b/>
        <w:bCs/>
      </w:rPr>
      <w:tblPr/>
      <w:tcPr>
        <w:tcBorders>
          <w:bottom w:val="single" w:sz="12" w:space="0" w:color="888583"/>
        </w:tcBorders>
      </w:tcPr>
    </w:tblStylePr>
    <w:tblStylePr w:type="lastRow">
      <w:rPr>
        <w:b/>
        <w:bCs/>
      </w:rPr>
      <w:tblPr/>
      <w:tcPr>
        <w:tcBorders>
          <w:top w:val="double" w:sz="2" w:space="0" w:color="888583"/>
        </w:tcBorders>
      </w:tcPr>
    </w:tblStylePr>
    <w:tblStylePr w:type="firstCol">
      <w:rPr>
        <w:b/>
        <w:bCs/>
      </w:rPr>
    </w:tblStylePr>
    <w:tblStylePr w:type="lastCol">
      <w:rPr>
        <w:b/>
        <w:bCs/>
      </w:rPr>
    </w:tblStylePr>
  </w:style>
  <w:style w:type="paragraph" w:customStyle="1" w:styleId="Para0bullet">
    <w:name w:val="Para 0 bullet"/>
    <w:basedOn w:val="Para0"/>
    <w:uiPriority w:val="4"/>
    <w:qFormat/>
    <w:rsid w:val="00F26C48"/>
    <w:pPr>
      <w:numPr>
        <w:numId w:val="81"/>
      </w:numPr>
      <w:tabs>
        <w:tab w:val="left" w:pos="851"/>
      </w:tabs>
      <w:spacing w:before="0"/>
    </w:pPr>
    <w:rPr>
      <w:rFonts w:ascii="Jacobs Chronos" w:hAnsi="Jacobs Chronos" w:cs="Jacobs Chronos"/>
      <w:lang w:val="en-GB"/>
    </w:rPr>
  </w:style>
  <w:style w:type="paragraph" w:customStyle="1" w:styleId="Para1narrowarrow">
    <w:name w:val="Para 1 narrow arrow"/>
    <w:basedOn w:val="Normal"/>
    <w:uiPriority w:val="5"/>
    <w:semiHidden/>
    <w:rsid w:val="00F26C48"/>
    <w:pPr>
      <w:numPr>
        <w:ilvl w:val="1"/>
        <w:numId w:val="81"/>
      </w:numPr>
      <w:tabs>
        <w:tab w:val="left" w:pos="851"/>
      </w:tabs>
      <w:spacing w:line="240" w:lineRule="atLeast"/>
    </w:pPr>
    <w:rPr>
      <w:rFonts w:ascii="Jacobs Chronos" w:eastAsia="MS Mincho" w:hAnsi="Jacobs Chronos" w:cs="Jacobs Chronos"/>
      <w:lang w:val="en-GB"/>
    </w:rPr>
  </w:style>
  <w:style w:type="numbering" w:customStyle="1" w:styleId="JacobsBulletList1">
    <w:name w:val="Jacobs Bullet List 1"/>
    <w:uiPriority w:val="99"/>
    <w:rsid w:val="00F26C48"/>
    <w:pPr>
      <w:numPr>
        <w:numId w:val="81"/>
      </w:numPr>
    </w:pPr>
  </w:style>
  <w:style w:type="paragraph" w:customStyle="1" w:styleId="msonormal0">
    <w:name w:val="msonormal"/>
    <w:basedOn w:val="Normal"/>
    <w:rsid w:val="003B3DBB"/>
    <w:pPr>
      <w:spacing w:before="100" w:beforeAutospacing="1" w:after="100" w:afterAutospacing="1"/>
    </w:pPr>
    <w:rPr>
      <w:rFonts w:ascii="Times New Roman" w:hAnsi="Times New Roman" w:cs="Times New Roman"/>
      <w:sz w:val="24"/>
      <w:lang w:eastAsia="en-AU"/>
    </w:rPr>
  </w:style>
  <w:style w:type="paragraph" w:customStyle="1" w:styleId="xl63">
    <w:name w:val="xl63"/>
    <w:basedOn w:val="Normal"/>
    <w:rsid w:val="003B3DBB"/>
    <w:pPr>
      <w:shd w:val="clear" w:color="000000" w:fill="FFFF00"/>
      <w:spacing w:before="100" w:beforeAutospacing="1" w:after="100" w:afterAutospacing="1"/>
    </w:pPr>
    <w:rPr>
      <w:rFonts w:ascii="Times New Roman" w:hAnsi="Times New Roman" w:cs="Times New Roman"/>
      <w:sz w:val="24"/>
      <w:lang w:eastAsia="en-AU"/>
    </w:rPr>
  </w:style>
  <w:style w:type="paragraph" w:customStyle="1" w:styleId="xl65">
    <w:name w:val="xl65"/>
    <w:basedOn w:val="Normal"/>
    <w:rsid w:val="001E493F"/>
    <w:pPr>
      <w:shd w:val="clear" w:color="000000" w:fill="FFFF00"/>
      <w:spacing w:before="100" w:beforeAutospacing="1" w:after="100" w:afterAutospacing="1"/>
    </w:pPr>
    <w:rPr>
      <w:rFonts w:ascii="Times New Roman" w:hAnsi="Times New Roman" w:cs="Times New Roman"/>
      <w:sz w:val="24"/>
      <w:lang w:eastAsia="en-AU"/>
    </w:rPr>
  </w:style>
  <w:style w:type="paragraph" w:customStyle="1" w:styleId="paragraph">
    <w:name w:val="paragraph"/>
    <w:basedOn w:val="Normal"/>
    <w:rsid w:val="002A0215"/>
    <w:pPr>
      <w:spacing w:before="100" w:beforeAutospacing="1" w:after="100" w:afterAutospacing="1"/>
    </w:pPr>
    <w:rPr>
      <w:rFonts w:ascii="Times New Roman" w:hAnsi="Times New Roman" w:cs="Times New Roman"/>
      <w:sz w:val="24"/>
      <w:lang w:eastAsia="en-AU"/>
    </w:rPr>
  </w:style>
  <w:style w:type="paragraph" w:customStyle="1" w:styleId="ARIimprintpubdetails">
    <w:name w:val="ARI_imprintpubdetails"/>
    <w:basedOn w:val="Normal"/>
    <w:rsid w:val="006E1807"/>
    <w:pPr>
      <w:autoSpaceDE w:val="0"/>
      <w:autoSpaceDN w:val="0"/>
      <w:adjustRightInd w:val="0"/>
      <w:spacing w:after="0"/>
    </w:pPr>
    <w:rPr>
      <w:rFonts w:ascii="Calibri" w:hAnsi="Calibri" w:cs="Calibri"/>
      <w:sz w:val="16"/>
      <w:szCs w:val="16"/>
    </w:rPr>
  </w:style>
  <w:style w:type="character" w:customStyle="1" w:styleId="normaltextrun">
    <w:name w:val="normaltextrun"/>
    <w:basedOn w:val="DefaultParagraphFont"/>
    <w:rsid w:val="00C937FC"/>
  </w:style>
  <w:style w:type="character" w:customStyle="1" w:styleId="eop">
    <w:name w:val="eop"/>
    <w:basedOn w:val="DefaultParagraphFont"/>
    <w:rsid w:val="003322F3"/>
  </w:style>
  <w:style w:type="character" w:customStyle="1" w:styleId="st1">
    <w:name w:val="st1"/>
    <w:basedOn w:val="DefaultParagraphFont"/>
    <w:rsid w:val="00F15588"/>
  </w:style>
  <w:style w:type="character" w:styleId="UnresolvedMention">
    <w:name w:val="Unresolved Mention"/>
    <w:uiPriority w:val="99"/>
    <w:semiHidden/>
    <w:unhideWhenUsed/>
    <w:rsid w:val="00036E18"/>
    <w:rPr>
      <w:color w:val="605E5C"/>
      <w:shd w:val="clear" w:color="auto" w:fill="E1DFDD"/>
    </w:rPr>
  </w:style>
  <w:style w:type="paragraph" w:customStyle="1" w:styleId="Headingnonumber">
    <w:name w:val="Heading no number"/>
    <w:basedOn w:val="Heading1-Numbered"/>
    <w:qFormat/>
    <w:rsid w:val="00D87891"/>
    <w:pPr>
      <w:numPr>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3847">
      <w:bodyDiv w:val="1"/>
      <w:marLeft w:val="0"/>
      <w:marRight w:val="0"/>
      <w:marTop w:val="0"/>
      <w:marBottom w:val="0"/>
      <w:divBdr>
        <w:top w:val="none" w:sz="0" w:space="0" w:color="auto"/>
        <w:left w:val="none" w:sz="0" w:space="0" w:color="auto"/>
        <w:bottom w:val="none" w:sz="0" w:space="0" w:color="auto"/>
        <w:right w:val="none" w:sz="0" w:space="0" w:color="auto"/>
      </w:divBdr>
    </w:div>
    <w:div w:id="6249889">
      <w:bodyDiv w:val="1"/>
      <w:marLeft w:val="0"/>
      <w:marRight w:val="0"/>
      <w:marTop w:val="0"/>
      <w:marBottom w:val="0"/>
      <w:divBdr>
        <w:top w:val="none" w:sz="0" w:space="0" w:color="auto"/>
        <w:left w:val="none" w:sz="0" w:space="0" w:color="auto"/>
        <w:bottom w:val="none" w:sz="0" w:space="0" w:color="auto"/>
        <w:right w:val="none" w:sz="0" w:space="0" w:color="auto"/>
      </w:divBdr>
    </w:div>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55130804">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20618010">
      <w:bodyDiv w:val="1"/>
      <w:marLeft w:val="0"/>
      <w:marRight w:val="0"/>
      <w:marTop w:val="0"/>
      <w:marBottom w:val="0"/>
      <w:divBdr>
        <w:top w:val="none" w:sz="0" w:space="0" w:color="auto"/>
        <w:left w:val="none" w:sz="0" w:space="0" w:color="auto"/>
        <w:bottom w:val="none" w:sz="0" w:space="0" w:color="auto"/>
        <w:right w:val="none" w:sz="0" w:space="0" w:color="auto"/>
      </w:divBdr>
      <w:divsChild>
        <w:div w:id="224220419">
          <w:marLeft w:val="274"/>
          <w:marRight w:val="0"/>
          <w:marTop w:val="120"/>
          <w:marBottom w:val="120"/>
          <w:divBdr>
            <w:top w:val="none" w:sz="0" w:space="0" w:color="auto"/>
            <w:left w:val="none" w:sz="0" w:space="0" w:color="auto"/>
            <w:bottom w:val="none" w:sz="0" w:space="0" w:color="auto"/>
            <w:right w:val="none" w:sz="0" w:space="0" w:color="auto"/>
          </w:divBdr>
        </w:div>
      </w:divsChild>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8801845">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398789108">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71701829">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00354666">
      <w:bodyDiv w:val="1"/>
      <w:marLeft w:val="0"/>
      <w:marRight w:val="0"/>
      <w:marTop w:val="0"/>
      <w:marBottom w:val="0"/>
      <w:divBdr>
        <w:top w:val="none" w:sz="0" w:space="0" w:color="auto"/>
        <w:left w:val="none" w:sz="0" w:space="0" w:color="auto"/>
        <w:bottom w:val="none" w:sz="0" w:space="0" w:color="auto"/>
        <w:right w:val="none" w:sz="0" w:space="0" w:color="auto"/>
      </w:divBdr>
    </w:div>
    <w:div w:id="1039402780">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2162894">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254506942">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484006636">
      <w:bodyDiv w:val="1"/>
      <w:marLeft w:val="0"/>
      <w:marRight w:val="0"/>
      <w:marTop w:val="0"/>
      <w:marBottom w:val="0"/>
      <w:divBdr>
        <w:top w:val="none" w:sz="0" w:space="0" w:color="auto"/>
        <w:left w:val="none" w:sz="0" w:space="0" w:color="auto"/>
        <w:bottom w:val="none" w:sz="0" w:space="0" w:color="auto"/>
        <w:right w:val="none" w:sz="0" w:space="0" w:color="auto"/>
      </w:divBdr>
    </w:div>
    <w:div w:id="1492525266">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6719817">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39290798">
      <w:bodyDiv w:val="1"/>
      <w:marLeft w:val="0"/>
      <w:marRight w:val="0"/>
      <w:marTop w:val="0"/>
      <w:marBottom w:val="0"/>
      <w:divBdr>
        <w:top w:val="none" w:sz="0" w:space="0" w:color="auto"/>
        <w:left w:val="none" w:sz="0" w:space="0" w:color="auto"/>
        <w:bottom w:val="none" w:sz="0" w:space="0" w:color="auto"/>
        <w:right w:val="none" w:sz="0" w:space="0" w:color="auto"/>
      </w:divBdr>
      <w:divsChild>
        <w:div w:id="619996804">
          <w:marLeft w:val="0"/>
          <w:marRight w:val="0"/>
          <w:marTop w:val="0"/>
          <w:marBottom w:val="0"/>
          <w:divBdr>
            <w:top w:val="none" w:sz="0" w:space="0" w:color="auto"/>
            <w:left w:val="none" w:sz="0" w:space="0" w:color="auto"/>
            <w:bottom w:val="none" w:sz="0" w:space="0" w:color="auto"/>
            <w:right w:val="none" w:sz="0" w:space="0" w:color="auto"/>
          </w:divBdr>
        </w:div>
        <w:div w:id="1767456218">
          <w:marLeft w:val="0"/>
          <w:marRight w:val="0"/>
          <w:marTop w:val="0"/>
          <w:marBottom w:val="0"/>
          <w:divBdr>
            <w:top w:val="none" w:sz="0" w:space="0" w:color="auto"/>
            <w:left w:val="none" w:sz="0" w:space="0" w:color="auto"/>
            <w:bottom w:val="none" w:sz="0" w:space="0" w:color="auto"/>
            <w:right w:val="none" w:sz="0" w:space="0" w:color="auto"/>
          </w:divBdr>
        </w:div>
        <w:div w:id="1926184662">
          <w:marLeft w:val="0"/>
          <w:marRight w:val="0"/>
          <w:marTop w:val="0"/>
          <w:marBottom w:val="0"/>
          <w:divBdr>
            <w:top w:val="none" w:sz="0" w:space="0" w:color="auto"/>
            <w:left w:val="none" w:sz="0" w:space="0" w:color="auto"/>
            <w:bottom w:val="none" w:sz="0" w:space="0" w:color="auto"/>
            <w:right w:val="none" w:sz="0" w:space="0" w:color="auto"/>
          </w:divBdr>
        </w:div>
      </w:divsChild>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20157601">
      <w:bodyDiv w:val="1"/>
      <w:marLeft w:val="0"/>
      <w:marRight w:val="0"/>
      <w:marTop w:val="0"/>
      <w:marBottom w:val="0"/>
      <w:divBdr>
        <w:top w:val="none" w:sz="0" w:space="0" w:color="auto"/>
        <w:left w:val="none" w:sz="0" w:space="0" w:color="auto"/>
        <w:bottom w:val="none" w:sz="0" w:space="0" w:color="auto"/>
        <w:right w:val="none" w:sz="0" w:space="0" w:color="auto"/>
      </w:divBdr>
    </w:div>
    <w:div w:id="2036812241">
      <w:bodyDiv w:val="1"/>
      <w:marLeft w:val="0"/>
      <w:marRight w:val="0"/>
      <w:marTop w:val="0"/>
      <w:marBottom w:val="0"/>
      <w:divBdr>
        <w:top w:val="none" w:sz="0" w:space="0" w:color="auto"/>
        <w:left w:val="none" w:sz="0" w:space="0" w:color="auto"/>
        <w:bottom w:val="none" w:sz="0" w:space="0" w:color="auto"/>
        <w:right w:val="none" w:sz="0" w:space="0" w:color="auto"/>
      </w:divBdr>
      <w:divsChild>
        <w:div w:id="341973639">
          <w:marLeft w:val="274"/>
          <w:marRight w:val="0"/>
          <w:marTop w:val="0"/>
          <w:marBottom w:val="0"/>
          <w:divBdr>
            <w:top w:val="none" w:sz="0" w:space="0" w:color="auto"/>
            <w:left w:val="none" w:sz="0" w:space="0" w:color="auto"/>
            <w:bottom w:val="none" w:sz="0" w:space="0" w:color="auto"/>
            <w:right w:val="none" w:sz="0" w:space="0" w:color="auto"/>
          </w:divBdr>
        </w:div>
        <w:div w:id="1549338052">
          <w:marLeft w:val="274"/>
          <w:marRight w:val="0"/>
          <w:marTop w:val="0"/>
          <w:marBottom w:val="0"/>
          <w:divBdr>
            <w:top w:val="none" w:sz="0" w:space="0" w:color="auto"/>
            <w:left w:val="none" w:sz="0" w:space="0" w:color="auto"/>
            <w:bottom w:val="none" w:sz="0" w:space="0" w:color="auto"/>
            <w:right w:val="none" w:sz="0" w:space="0" w:color="auto"/>
          </w:divBdr>
        </w:div>
        <w:div w:id="2051489985">
          <w:marLeft w:val="274"/>
          <w:marRight w:val="0"/>
          <w:marTop w:val="0"/>
          <w:marBottom w:val="0"/>
          <w:divBdr>
            <w:top w:val="none" w:sz="0" w:space="0" w:color="auto"/>
            <w:left w:val="none" w:sz="0" w:space="0" w:color="auto"/>
            <w:bottom w:val="none" w:sz="0" w:space="0" w:color="auto"/>
            <w:right w:val="none" w:sz="0" w:space="0" w:color="auto"/>
          </w:divBdr>
        </w:div>
        <w:div w:id="2058895928">
          <w:marLeft w:val="274"/>
          <w:marRight w:val="0"/>
          <w:marTop w:val="0"/>
          <w:marBottom w:val="0"/>
          <w:divBdr>
            <w:top w:val="none" w:sz="0" w:space="0" w:color="auto"/>
            <w:left w:val="none" w:sz="0" w:space="0" w:color="auto"/>
            <w:bottom w:val="none" w:sz="0" w:space="0" w:color="auto"/>
            <w:right w:val="none" w:sz="0" w:space="0" w:color="auto"/>
          </w:divBdr>
        </w:div>
        <w:div w:id="2110159827">
          <w:marLeft w:val="274"/>
          <w:marRight w:val="0"/>
          <w:marTop w:val="0"/>
          <w:marBottom w:val="0"/>
          <w:divBdr>
            <w:top w:val="none" w:sz="0" w:space="0" w:color="auto"/>
            <w:left w:val="none" w:sz="0" w:space="0" w:color="auto"/>
            <w:bottom w:val="none" w:sz="0" w:space="0" w:color="auto"/>
            <w:right w:val="none" w:sz="0" w:space="0" w:color="auto"/>
          </w:divBdr>
        </w:div>
      </w:divsChild>
    </w:div>
    <w:div w:id="2143227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footer" Target="footer3.xml"/><Relationship Id="rId42" Type="http://schemas.openxmlformats.org/officeDocument/2006/relationships/image" Target="media/image9.jpeg"/><Relationship Id="rId63" Type="http://schemas.openxmlformats.org/officeDocument/2006/relationships/footer" Target="footer10.xml"/><Relationship Id="rId84" Type="http://schemas.openxmlformats.org/officeDocument/2006/relationships/image" Target="media/image43.jpeg"/><Relationship Id="rId138" Type="http://schemas.openxmlformats.org/officeDocument/2006/relationships/image" Target="media/image97.png"/><Relationship Id="rId159" Type="http://schemas.openxmlformats.org/officeDocument/2006/relationships/image" Target="media/image116.png"/><Relationship Id="rId170" Type="http://schemas.openxmlformats.org/officeDocument/2006/relationships/image" Target="media/image127.png"/><Relationship Id="rId191" Type="http://schemas.openxmlformats.org/officeDocument/2006/relationships/hyperlink" Target="https://www2.delwp.vic.gov.au/media-centre/podcasts" TargetMode="External"/><Relationship Id="rId205" Type="http://schemas.openxmlformats.org/officeDocument/2006/relationships/image" Target="media/image145.png"/><Relationship Id="rId226" Type="http://schemas.openxmlformats.org/officeDocument/2006/relationships/image" Target="media/image168.jpeg"/><Relationship Id="rId247" Type="http://schemas.openxmlformats.org/officeDocument/2006/relationships/hyperlink" Target="https://www.ari.vic.gov.au/__data/assets/pdf_file/0025/164059/VEFMAP-Fishers-fishing-for-fish-earbones-Project-overview.pdf" TargetMode="External"/><Relationship Id="rId107" Type="http://schemas.openxmlformats.org/officeDocument/2006/relationships/image" Target="media/image66.png"/><Relationship Id="rId268" Type="http://schemas.openxmlformats.org/officeDocument/2006/relationships/hyperlink" Target="https://www.environment.vic.gov.au/biodiversity/bioregions-and-evc-benchmarks" TargetMode="External"/><Relationship Id="rId32" Type="http://schemas.openxmlformats.org/officeDocument/2006/relationships/header" Target="header3.xml"/><Relationship Id="rId53" Type="http://schemas.openxmlformats.org/officeDocument/2006/relationships/image" Target="media/image20.png"/><Relationship Id="rId74" Type="http://schemas.openxmlformats.org/officeDocument/2006/relationships/image" Target="media/image37.jpeg"/><Relationship Id="rId128" Type="http://schemas.openxmlformats.org/officeDocument/2006/relationships/image" Target="media/image87.png"/><Relationship Id="rId149" Type="http://schemas.openxmlformats.org/officeDocument/2006/relationships/image" Target="media/image106.png"/><Relationship Id="rId5" Type="http://schemas.openxmlformats.org/officeDocument/2006/relationships/settings" Target="settings.xml"/><Relationship Id="rId95" Type="http://schemas.openxmlformats.org/officeDocument/2006/relationships/image" Target="media/image54.png"/><Relationship Id="rId160" Type="http://schemas.openxmlformats.org/officeDocument/2006/relationships/image" Target="media/image117.png"/><Relationship Id="rId181" Type="http://schemas.openxmlformats.org/officeDocument/2006/relationships/diagramData" Target="diagrams/data1.xml"/><Relationship Id="rId216" Type="http://schemas.openxmlformats.org/officeDocument/2006/relationships/image" Target="media/image156.png"/><Relationship Id="rId237" Type="http://schemas.openxmlformats.org/officeDocument/2006/relationships/image" Target="media/image179.png"/><Relationship Id="rId258" Type="http://schemas.openxmlformats.org/officeDocument/2006/relationships/image" Target="media/image193.jpeg"/><Relationship Id="rId22" Type="http://schemas.openxmlformats.org/officeDocument/2006/relationships/image" Target="media/image2.png"/><Relationship Id="rId43" Type="http://schemas.openxmlformats.org/officeDocument/2006/relationships/image" Target="media/image10.jpeg"/><Relationship Id="rId64" Type="http://schemas.openxmlformats.org/officeDocument/2006/relationships/footer" Target="footer11.xml"/><Relationship Id="rId118" Type="http://schemas.openxmlformats.org/officeDocument/2006/relationships/image" Target="media/image77.jpeg"/><Relationship Id="rId139" Type="http://schemas.openxmlformats.org/officeDocument/2006/relationships/image" Target="media/image98.png"/><Relationship Id="rId85" Type="http://schemas.openxmlformats.org/officeDocument/2006/relationships/image" Target="media/image44.jpeg"/><Relationship Id="rId150" Type="http://schemas.openxmlformats.org/officeDocument/2006/relationships/image" Target="media/image107.png"/><Relationship Id="rId171" Type="http://schemas.openxmlformats.org/officeDocument/2006/relationships/image" Target="media/image128.png"/><Relationship Id="rId192" Type="http://schemas.openxmlformats.org/officeDocument/2006/relationships/hyperlink" Target="https://www.environment.vic.gov.au/media-releases/going-with-the-flow" TargetMode="External"/><Relationship Id="rId206" Type="http://schemas.openxmlformats.org/officeDocument/2006/relationships/image" Target="media/image146.png"/><Relationship Id="rId227" Type="http://schemas.openxmlformats.org/officeDocument/2006/relationships/image" Target="media/image169.jpeg"/><Relationship Id="rId248" Type="http://schemas.openxmlformats.org/officeDocument/2006/relationships/hyperlink" Target="https://www.youtube.com/watch?v=VDbnxX0337I&amp;feature=emb_logo" TargetMode="External"/><Relationship Id="rId269" Type="http://schemas.openxmlformats.org/officeDocument/2006/relationships/hyperlink" Target="http://doi.org/10.1016/j.scitotenv.2018.10.383" TargetMode="External"/><Relationship Id="rId33" Type="http://schemas.openxmlformats.org/officeDocument/2006/relationships/footer" Target="footer4.xml"/><Relationship Id="rId108" Type="http://schemas.openxmlformats.org/officeDocument/2006/relationships/image" Target="media/image67.png"/><Relationship Id="rId129" Type="http://schemas.openxmlformats.org/officeDocument/2006/relationships/image" Target="media/image88.png"/><Relationship Id="rId54" Type="http://schemas.openxmlformats.org/officeDocument/2006/relationships/image" Target="media/image21.jpeg"/><Relationship Id="rId75" Type="http://schemas.openxmlformats.org/officeDocument/2006/relationships/image" Target="media/image38.png"/><Relationship Id="rId96" Type="http://schemas.openxmlformats.org/officeDocument/2006/relationships/image" Target="media/image55.png"/><Relationship Id="rId140" Type="http://schemas.openxmlformats.org/officeDocument/2006/relationships/image" Target="media/image99.png"/><Relationship Id="rId161" Type="http://schemas.openxmlformats.org/officeDocument/2006/relationships/image" Target="media/image118.tiff"/><Relationship Id="rId182" Type="http://schemas.openxmlformats.org/officeDocument/2006/relationships/diagramLayout" Target="diagrams/layout1.xml"/><Relationship Id="rId217" Type="http://schemas.openxmlformats.org/officeDocument/2006/relationships/image" Target="media/image157.jpeg"/><Relationship Id="rId6" Type="http://schemas.openxmlformats.org/officeDocument/2006/relationships/webSettings" Target="webSettings.xml"/><Relationship Id="rId238" Type="http://schemas.openxmlformats.org/officeDocument/2006/relationships/image" Target="media/image180.jpeg"/><Relationship Id="rId259" Type="http://schemas.openxmlformats.org/officeDocument/2006/relationships/image" Target="media/image194.jpeg"/><Relationship Id="rId23" Type="http://schemas.openxmlformats.org/officeDocument/2006/relationships/image" Target="media/image3.jpeg"/><Relationship Id="rId28" Type="http://schemas.openxmlformats.org/officeDocument/2006/relationships/hyperlink" Target="mailto:customer.service@delwp.vic.gov.au" TargetMode="External"/><Relationship Id="rId49" Type="http://schemas.openxmlformats.org/officeDocument/2006/relationships/image" Target="media/image16.png"/><Relationship Id="rId114" Type="http://schemas.openxmlformats.org/officeDocument/2006/relationships/image" Target="media/image73.jpeg"/><Relationship Id="rId119" Type="http://schemas.openxmlformats.org/officeDocument/2006/relationships/image" Target="media/image78.jpeg"/><Relationship Id="rId270" Type="http://schemas.openxmlformats.org/officeDocument/2006/relationships/hyperlink" Target="https://doi.org/10.1093/biosci/biaa041" TargetMode="External"/><Relationship Id="rId275" Type="http://schemas.openxmlformats.org/officeDocument/2006/relationships/theme" Target="theme/theme1.xml"/><Relationship Id="rId44" Type="http://schemas.openxmlformats.org/officeDocument/2006/relationships/image" Target="media/image11.jpeg"/><Relationship Id="rId60" Type="http://schemas.openxmlformats.org/officeDocument/2006/relationships/image" Target="media/image27.jpeg"/><Relationship Id="rId65" Type="http://schemas.openxmlformats.org/officeDocument/2006/relationships/image" Target="media/image28.jpeg"/><Relationship Id="rId81" Type="http://schemas.openxmlformats.org/officeDocument/2006/relationships/image" Target="media/image44.emf"/><Relationship Id="rId86" Type="http://schemas.openxmlformats.org/officeDocument/2006/relationships/image" Target="media/image45.png"/><Relationship Id="rId130" Type="http://schemas.openxmlformats.org/officeDocument/2006/relationships/image" Target="media/image89.png"/><Relationship Id="rId135" Type="http://schemas.openxmlformats.org/officeDocument/2006/relationships/image" Target="media/image93.png"/><Relationship Id="rId151" Type="http://schemas.openxmlformats.org/officeDocument/2006/relationships/image" Target="media/image108.png"/><Relationship Id="rId156" Type="http://schemas.openxmlformats.org/officeDocument/2006/relationships/image" Target="media/image113.png"/><Relationship Id="rId177" Type="http://schemas.openxmlformats.org/officeDocument/2006/relationships/image" Target="media/image132.png"/><Relationship Id="rId198" Type="http://schemas.openxmlformats.org/officeDocument/2006/relationships/hyperlink" Target="https://info.ghcma.vic.gov.au/wp-content/uploads/2018/05/GHCMA_20180507-FINAL-VEFMAP-results.pdf" TargetMode="External"/><Relationship Id="rId172" Type="http://schemas.openxmlformats.org/officeDocument/2006/relationships/image" Target="media/image129.png"/><Relationship Id="rId193" Type="http://schemas.openxmlformats.org/officeDocument/2006/relationships/hyperlink" Target="https://www.environment.vic.gov.au/media-releases/co-ordinated-flows-in-three-rivers-a-boost-for-native-fish" TargetMode="External"/><Relationship Id="rId202" Type="http://schemas.openxmlformats.org/officeDocument/2006/relationships/image" Target="media/image142.png"/><Relationship Id="rId207" Type="http://schemas.openxmlformats.org/officeDocument/2006/relationships/image" Target="media/image147.png"/><Relationship Id="rId223" Type="http://schemas.openxmlformats.org/officeDocument/2006/relationships/image" Target="media/image165.jpeg"/><Relationship Id="rId228" Type="http://schemas.openxmlformats.org/officeDocument/2006/relationships/image" Target="media/image170.png"/><Relationship Id="rId244" Type="http://schemas.openxmlformats.org/officeDocument/2006/relationships/hyperlink" Target="https://vfa.vic.gov.au/recreational-fishing/recreational-fishing-grants-program/licence-fees-at-work/your-licence-fees-at-work-2014-15/victorian-mulloway-citizen-science-project" TargetMode="External"/><Relationship Id="rId249" Type="http://schemas.openxmlformats.org/officeDocument/2006/relationships/hyperlink" Target="https://vewh.vic.gov.au/news-and-publications/stories/community-highlights-fishers-and-scientists-working-together-to-help-native-fish" TargetMode="External"/><Relationship Id="rId18" Type="http://schemas.openxmlformats.org/officeDocument/2006/relationships/footer" Target="footer1.xml"/><Relationship Id="rId39" Type="http://schemas.openxmlformats.org/officeDocument/2006/relationships/footer" Target="footer9.xml"/><Relationship Id="rId109" Type="http://schemas.openxmlformats.org/officeDocument/2006/relationships/image" Target="media/image68.jpeg"/><Relationship Id="rId260" Type="http://schemas.openxmlformats.org/officeDocument/2006/relationships/image" Target="media/image195.jpeg"/><Relationship Id="rId265" Type="http://schemas.openxmlformats.org/officeDocument/2006/relationships/image" Target="media/image175.png"/><Relationship Id="rId34" Type="http://schemas.openxmlformats.org/officeDocument/2006/relationships/header" Target="header4.xml"/><Relationship Id="rId50" Type="http://schemas.openxmlformats.org/officeDocument/2006/relationships/image" Target="media/image17.jpeg"/><Relationship Id="rId55" Type="http://schemas.openxmlformats.org/officeDocument/2006/relationships/image" Target="media/image22.png"/><Relationship Id="rId76" Type="http://schemas.openxmlformats.org/officeDocument/2006/relationships/image" Target="media/image39.emf"/><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jpeg"/><Relationship Id="rId141" Type="http://schemas.openxmlformats.org/officeDocument/2006/relationships/image" Target="media/image100.png"/><Relationship Id="rId146" Type="http://schemas.openxmlformats.org/officeDocument/2006/relationships/image" Target="media/image103.jpeg"/><Relationship Id="rId167" Type="http://schemas.openxmlformats.org/officeDocument/2006/relationships/image" Target="media/image124.png"/><Relationship Id="rId188" Type="http://schemas.openxmlformats.org/officeDocument/2006/relationships/hyperlink" Target="https://www.youtube.com/watch?v=V03dgurVVmw" TargetMode="External"/><Relationship Id="rId7" Type="http://schemas.openxmlformats.org/officeDocument/2006/relationships/footnotes" Target="footnotes.xml"/><Relationship Id="rId71" Type="http://schemas.openxmlformats.org/officeDocument/2006/relationships/image" Target="media/image34.png"/><Relationship Id="rId92" Type="http://schemas.openxmlformats.org/officeDocument/2006/relationships/image" Target="media/image51.png"/><Relationship Id="rId162" Type="http://schemas.openxmlformats.org/officeDocument/2006/relationships/image" Target="media/image119.jpeg"/><Relationship Id="rId183" Type="http://schemas.openxmlformats.org/officeDocument/2006/relationships/diagramQuickStyle" Target="diagrams/quickStyle1.xml"/><Relationship Id="rId213" Type="http://schemas.openxmlformats.org/officeDocument/2006/relationships/image" Target="media/image153.png"/><Relationship Id="rId218" Type="http://schemas.openxmlformats.org/officeDocument/2006/relationships/image" Target="media/image158.jpeg"/><Relationship Id="rId234" Type="http://schemas.openxmlformats.org/officeDocument/2006/relationships/image" Target="media/image176.jpeg"/><Relationship Id="rId239"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hyperlink" Target="http://www.relayservice.com.au" TargetMode="External"/><Relationship Id="rId250" Type="http://schemas.openxmlformats.org/officeDocument/2006/relationships/hyperlink" Target="https://vewh.vic.gov.au/news-and-publications/stories/community-highlights-fishers-and-scientists-working-together-to-help-native-fish" TargetMode="External"/><Relationship Id="rId255" Type="http://schemas.openxmlformats.org/officeDocument/2006/relationships/image" Target="media/image166.jpeg"/><Relationship Id="rId271" Type="http://schemas.openxmlformats.org/officeDocument/2006/relationships/footer" Target="footer12.xml"/><Relationship Id="rId24" Type="http://schemas.openxmlformats.org/officeDocument/2006/relationships/image" Target="media/image4.jpeg"/><Relationship Id="rId40" Type="http://schemas.openxmlformats.org/officeDocument/2006/relationships/image" Target="media/image7.png"/><Relationship Id="rId45" Type="http://schemas.openxmlformats.org/officeDocument/2006/relationships/image" Target="media/image12.jpeg"/><Relationship Id="rId66" Type="http://schemas.openxmlformats.org/officeDocument/2006/relationships/image" Target="media/image29.png"/><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image" Target="media/image74.jpeg"/><Relationship Id="rId131" Type="http://schemas.openxmlformats.org/officeDocument/2006/relationships/image" Target="media/image90.png"/><Relationship Id="rId136" Type="http://schemas.openxmlformats.org/officeDocument/2006/relationships/image" Target="media/image94.png"/><Relationship Id="rId157" Type="http://schemas.openxmlformats.org/officeDocument/2006/relationships/image" Target="media/image114.png"/><Relationship Id="rId178" Type="http://schemas.openxmlformats.org/officeDocument/2006/relationships/image" Target="media/image133.png"/><Relationship Id="rId61" Type="http://schemas.openxmlformats.org/officeDocument/2006/relationships/header" Target="header5.xml"/><Relationship Id="rId82" Type="http://schemas.openxmlformats.org/officeDocument/2006/relationships/image" Target="media/image45.emf"/><Relationship Id="rId152" Type="http://schemas.openxmlformats.org/officeDocument/2006/relationships/image" Target="media/image109.png"/><Relationship Id="rId173" Type="http://schemas.openxmlformats.org/officeDocument/2006/relationships/image" Target="media/image130.png"/><Relationship Id="rId194" Type="http://schemas.openxmlformats.org/officeDocument/2006/relationships/hyperlink" Target="https://www2.delwp.vic.gov.au/media-centre/media-releases/murray-cod-is-gold-and-perch-is-silver-in-the-numbers-game" TargetMode="External"/><Relationship Id="rId199" Type="http://schemas.openxmlformats.org/officeDocument/2006/relationships/image" Target="media/image139.png"/><Relationship Id="rId203" Type="http://schemas.openxmlformats.org/officeDocument/2006/relationships/image" Target="media/image143.jpeg"/><Relationship Id="rId208" Type="http://schemas.openxmlformats.org/officeDocument/2006/relationships/image" Target="media/image148.png"/><Relationship Id="rId229" Type="http://schemas.openxmlformats.org/officeDocument/2006/relationships/image" Target="media/image171.png"/><Relationship Id="rId19" Type="http://schemas.openxmlformats.org/officeDocument/2006/relationships/footer" Target="footer2.xml"/><Relationship Id="rId224" Type="http://schemas.openxmlformats.org/officeDocument/2006/relationships/image" Target="media/image166.png"/><Relationship Id="rId240" Type="http://schemas.openxmlformats.org/officeDocument/2006/relationships/image" Target="media/image182.jpeg"/><Relationship Id="rId245" Type="http://schemas.openxmlformats.org/officeDocument/2006/relationships/hyperlink" Target="https://vfa.vic.gov.au/recreational-fishing/recreational-fishing-grants-program/licence-fees-at-work/your-licence-fees-at-work-2016-17/tracking-mulloway-movements" TargetMode="External"/><Relationship Id="rId261" Type="http://schemas.openxmlformats.org/officeDocument/2006/relationships/image" Target="media/image170.jpeg"/><Relationship Id="rId266" Type="http://schemas.openxmlformats.org/officeDocument/2006/relationships/hyperlink" Target="https://www.frogscalling.org/croak-newsletter" TargetMode="External"/><Relationship Id="rId30" Type="http://schemas.openxmlformats.org/officeDocument/2006/relationships/hyperlink" Target="http://www.delwp.vic.gov.au" TargetMode="External"/><Relationship Id="rId35" Type="http://schemas.openxmlformats.org/officeDocument/2006/relationships/footer" Target="footer5.xml"/><Relationship Id="rId56" Type="http://schemas.openxmlformats.org/officeDocument/2006/relationships/image" Target="media/image23.jpeg"/><Relationship Id="rId77" Type="http://schemas.openxmlformats.org/officeDocument/2006/relationships/image" Target="media/image40.emf"/><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4.jpeg"/><Relationship Id="rId168" Type="http://schemas.openxmlformats.org/officeDocument/2006/relationships/image" Target="media/image125.png"/><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35.jpeg"/><Relationship Id="rId93" Type="http://schemas.openxmlformats.org/officeDocument/2006/relationships/image" Target="media/image52.png"/><Relationship Id="rId98" Type="http://schemas.openxmlformats.org/officeDocument/2006/relationships/image" Target="media/image57.jpeg"/><Relationship Id="rId121" Type="http://schemas.openxmlformats.org/officeDocument/2006/relationships/image" Target="media/image80.png"/><Relationship Id="rId142" Type="http://schemas.openxmlformats.org/officeDocument/2006/relationships/image" Target="media/image101.png"/><Relationship Id="rId163" Type="http://schemas.openxmlformats.org/officeDocument/2006/relationships/image" Target="media/image120.png"/><Relationship Id="rId184" Type="http://schemas.openxmlformats.org/officeDocument/2006/relationships/diagramColors" Target="diagrams/colors1.xml"/><Relationship Id="rId189" Type="http://schemas.openxmlformats.org/officeDocument/2006/relationships/hyperlink" Target="https://m.facebook.com/story.php?story_fbid=2524208640965717&amp;id=185294121523859" TargetMode="External"/><Relationship Id="rId219" Type="http://schemas.openxmlformats.org/officeDocument/2006/relationships/image" Target="media/image159.png"/><Relationship Id="rId3" Type="http://schemas.openxmlformats.org/officeDocument/2006/relationships/numbering" Target="numbering.xml"/><Relationship Id="rId214" Type="http://schemas.openxmlformats.org/officeDocument/2006/relationships/image" Target="media/image154.png"/><Relationship Id="rId230" Type="http://schemas.openxmlformats.org/officeDocument/2006/relationships/image" Target="media/image172.png"/><Relationship Id="rId235" Type="http://schemas.openxmlformats.org/officeDocument/2006/relationships/image" Target="media/image177.png"/><Relationship Id="rId251" Type="http://schemas.openxmlformats.org/officeDocument/2006/relationships/image" Target="media/image161.jpeg"/><Relationship Id="rId256" Type="http://schemas.openxmlformats.org/officeDocument/2006/relationships/image" Target="media/image167.jpeg"/><Relationship Id="rId25" Type="http://schemas.openxmlformats.org/officeDocument/2006/relationships/hyperlink" Target="http://www.ari.vic.gov.au" TargetMode="External"/><Relationship Id="rId46" Type="http://schemas.openxmlformats.org/officeDocument/2006/relationships/image" Target="media/image13.jpeg"/><Relationship Id="rId67" Type="http://schemas.openxmlformats.org/officeDocument/2006/relationships/image" Target="media/image30.png"/><Relationship Id="rId116" Type="http://schemas.openxmlformats.org/officeDocument/2006/relationships/image" Target="media/image75.jpeg"/><Relationship Id="rId137" Type="http://schemas.openxmlformats.org/officeDocument/2006/relationships/image" Target="media/image96.png"/><Relationship Id="rId158" Type="http://schemas.openxmlformats.org/officeDocument/2006/relationships/image" Target="media/image115.png"/><Relationship Id="rId272" Type="http://schemas.openxmlformats.org/officeDocument/2006/relationships/hyperlink" Target="http://www.delwp.vic.gov.au" TargetMode="External"/><Relationship Id="rId20" Type="http://schemas.openxmlformats.org/officeDocument/2006/relationships/header" Target="header2.xml"/><Relationship Id="rId41" Type="http://schemas.openxmlformats.org/officeDocument/2006/relationships/image" Target="media/image8.jpeg"/><Relationship Id="rId62" Type="http://schemas.openxmlformats.org/officeDocument/2006/relationships/header" Target="header6.xml"/><Relationship Id="rId83" Type="http://schemas.openxmlformats.org/officeDocument/2006/relationships/image" Target="media/image46.emf"/><Relationship Id="rId88" Type="http://schemas.openxmlformats.org/officeDocument/2006/relationships/image" Target="media/image47.png"/><Relationship Id="rId111" Type="http://schemas.openxmlformats.org/officeDocument/2006/relationships/image" Target="media/image70.png"/><Relationship Id="rId132" Type="http://schemas.openxmlformats.org/officeDocument/2006/relationships/image" Target="media/image95.png"/><Relationship Id="rId153" Type="http://schemas.openxmlformats.org/officeDocument/2006/relationships/image" Target="media/image110.png"/><Relationship Id="rId174" Type="http://schemas.openxmlformats.org/officeDocument/2006/relationships/image" Target="media/image135.png"/><Relationship Id="rId179" Type="http://schemas.openxmlformats.org/officeDocument/2006/relationships/image" Target="media/image134.png"/><Relationship Id="rId195" Type="http://schemas.openxmlformats.org/officeDocument/2006/relationships/hyperlink" Target="http://www.nccma.vic.gov.au/media-events/media-releases/get-hooked-flows" TargetMode="External"/><Relationship Id="rId209" Type="http://schemas.openxmlformats.org/officeDocument/2006/relationships/image" Target="media/image149.jpeg"/><Relationship Id="rId190" Type="http://schemas.openxmlformats.org/officeDocument/2006/relationships/hyperlink" Target="file:///C:\Users\pc09\Downloads\Great%20synthesis%20of%20a%20lot%20of%20data!%20Well%20done" TargetMode="External"/><Relationship Id="rId204" Type="http://schemas.openxmlformats.org/officeDocument/2006/relationships/image" Target="media/image144.jpeg"/><Relationship Id="rId225" Type="http://schemas.openxmlformats.org/officeDocument/2006/relationships/image" Target="media/image167.png"/><Relationship Id="rId241" Type="http://schemas.openxmlformats.org/officeDocument/2006/relationships/image" Target="media/image183.jpeg"/><Relationship Id="rId246" Type="http://schemas.openxmlformats.org/officeDocument/2006/relationships/hyperlink" Target="https://www.ari.vic.gov.au/research/people-and-nature/fishers-fishing-for-fish-ear-bones" TargetMode="External"/><Relationship Id="rId267" Type="http://schemas.openxmlformats.org/officeDocument/2006/relationships/hyperlink" Target="http://www.nobanis.org" TargetMode="External"/><Relationship Id="rId36" Type="http://schemas.openxmlformats.org/officeDocument/2006/relationships/footer" Target="footer6.xml"/><Relationship Id="rId57" Type="http://schemas.openxmlformats.org/officeDocument/2006/relationships/image" Target="media/image24.jpeg"/><Relationship Id="rId106" Type="http://schemas.openxmlformats.org/officeDocument/2006/relationships/image" Target="media/image65.png"/><Relationship Id="rId127" Type="http://schemas.openxmlformats.org/officeDocument/2006/relationships/image" Target="media/image86.png"/><Relationship Id="rId262" Type="http://schemas.openxmlformats.org/officeDocument/2006/relationships/image" Target="media/image174.png"/><Relationship Id="rId31" Type="http://schemas.openxmlformats.org/officeDocument/2006/relationships/image" Target="media/image6.png"/><Relationship Id="rId52" Type="http://schemas.openxmlformats.org/officeDocument/2006/relationships/image" Target="media/image19.png"/><Relationship Id="rId73" Type="http://schemas.openxmlformats.org/officeDocument/2006/relationships/image" Target="media/image36.jpeg"/><Relationship Id="rId78" Type="http://schemas.openxmlformats.org/officeDocument/2006/relationships/image" Target="media/image41.emf"/><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143" Type="http://schemas.openxmlformats.org/officeDocument/2006/relationships/hyperlink" Target="https://doi.org/10.1007/s10452-020-09788-4" TargetMode="External"/><Relationship Id="rId148" Type="http://schemas.openxmlformats.org/officeDocument/2006/relationships/image" Target="media/image105.jpeg"/><Relationship Id="rId164" Type="http://schemas.openxmlformats.org/officeDocument/2006/relationships/image" Target="media/image121.jpeg"/><Relationship Id="rId169" Type="http://schemas.openxmlformats.org/officeDocument/2006/relationships/image" Target="media/image126.jpeg"/><Relationship Id="rId185" Type="http://schemas.microsoft.com/office/2007/relationships/diagramDrawing" Target="diagrams/drawing1.xm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36.png"/><Relationship Id="rId210" Type="http://schemas.openxmlformats.org/officeDocument/2006/relationships/image" Target="media/image150.jpeg"/><Relationship Id="rId215" Type="http://schemas.openxmlformats.org/officeDocument/2006/relationships/image" Target="media/image155.jpeg"/><Relationship Id="rId236" Type="http://schemas.openxmlformats.org/officeDocument/2006/relationships/image" Target="media/image178.png"/><Relationship Id="rId257" Type="http://schemas.openxmlformats.org/officeDocument/2006/relationships/image" Target="media/image192.jpeg"/><Relationship Id="rId26" Type="http://schemas.openxmlformats.org/officeDocument/2006/relationships/image" Target="media/image5.emf"/><Relationship Id="rId231" Type="http://schemas.openxmlformats.org/officeDocument/2006/relationships/image" Target="media/image173.png"/><Relationship Id="rId252" Type="http://schemas.openxmlformats.org/officeDocument/2006/relationships/image" Target="media/image162.jpeg"/><Relationship Id="rId273" Type="http://schemas.openxmlformats.org/officeDocument/2006/relationships/hyperlink" Target="http://www.delwp.vic.gov.au" TargetMode="External"/><Relationship Id="rId47" Type="http://schemas.openxmlformats.org/officeDocument/2006/relationships/image" Target="media/image14.jpeg"/><Relationship Id="rId68" Type="http://schemas.openxmlformats.org/officeDocument/2006/relationships/image" Target="media/image31.png"/><Relationship Id="rId89" Type="http://schemas.openxmlformats.org/officeDocument/2006/relationships/image" Target="media/image48.png"/><Relationship Id="rId112" Type="http://schemas.openxmlformats.org/officeDocument/2006/relationships/image" Target="media/image71.jpeg"/><Relationship Id="rId133" Type="http://schemas.openxmlformats.org/officeDocument/2006/relationships/image" Target="media/image91.png"/><Relationship Id="rId154" Type="http://schemas.openxmlformats.org/officeDocument/2006/relationships/image" Target="media/image111.png"/><Relationship Id="rId175" Type="http://schemas.openxmlformats.org/officeDocument/2006/relationships/image" Target="media/image131.png"/><Relationship Id="rId196" Type="http://schemas.openxmlformats.org/officeDocument/2006/relationships/hyperlink" Target="https://www.gbcma.vic.gov.au/news_events/silver-lining-for-broken-river.html" TargetMode="External"/><Relationship Id="rId200" Type="http://schemas.openxmlformats.org/officeDocument/2006/relationships/image" Target="media/image140.jpeg"/><Relationship Id="rId16" Type="http://schemas.openxmlformats.org/officeDocument/2006/relationships/image" Target="media/image2.jpeg"/><Relationship Id="rId242" Type="http://schemas.openxmlformats.org/officeDocument/2006/relationships/image" Target="media/image184.png"/><Relationship Id="rId263" Type="http://schemas.openxmlformats.org/officeDocument/2006/relationships/image" Target="media/image198.jpeg"/><Relationship Id="rId37" Type="http://schemas.openxmlformats.org/officeDocument/2006/relationships/footer" Target="footer7.xml"/><Relationship Id="rId58" Type="http://schemas.openxmlformats.org/officeDocument/2006/relationships/image" Target="media/image25.jpeg"/><Relationship Id="rId79" Type="http://schemas.openxmlformats.org/officeDocument/2006/relationships/image" Target="media/image42.emf"/><Relationship Id="rId102" Type="http://schemas.openxmlformats.org/officeDocument/2006/relationships/image" Target="media/image61.jpeg"/><Relationship Id="rId123" Type="http://schemas.openxmlformats.org/officeDocument/2006/relationships/image" Target="media/image82.jpeg"/><Relationship Id="rId144" Type="http://schemas.openxmlformats.org/officeDocument/2006/relationships/hyperlink" Target="https://doi.org/10.1007/s10452-020-09788-4" TargetMode="External"/><Relationship Id="rId90" Type="http://schemas.openxmlformats.org/officeDocument/2006/relationships/image" Target="media/image49.png"/><Relationship Id="rId165" Type="http://schemas.openxmlformats.org/officeDocument/2006/relationships/image" Target="media/image122.png"/><Relationship Id="rId186" Type="http://schemas.openxmlformats.org/officeDocument/2006/relationships/hyperlink" Target="https://www.ari.vic.gov.au/research/rivers-and-estuaries/assessing-benefits-of-water-for-the-environment" TargetMode="External"/><Relationship Id="rId211" Type="http://schemas.openxmlformats.org/officeDocument/2006/relationships/image" Target="media/image151.jpeg"/><Relationship Id="rId232" Type="http://schemas.openxmlformats.org/officeDocument/2006/relationships/image" Target="media/image174.jpeg"/><Relationship Id="rId253" Type="http://schemas.openxmlformats.org/officeDocument/2006/relationships/image" Target="media/image163.jpeg"/><Relationship Id="rId274" Type="http://schemas.openxmlformats.org/officeDocument/2006/relationships/fontTable" Target="fontTable.xml"/><Relationship Id="rId27" Type="http://schemas.openxmlformats.org/officeDocument/2006/relationships/hyperlink" Target="http://creativecommons.org/licenses/by/3.0/au/deed.en" TargetMode="External"/><Relationship Id="rId48" Type="http://schemas.openxmlformats.org/officeDocument/2006/relationships/image" Target="media/image15.jpeg"/><Relationship Id="rId69" Type="http://schemas.openxmlformats.org/officeDocument/2006/relationships/image" Target="media/image32.png"/><Relationship Id="rId113" Type="http://schemas.openxmlformats.org/officeDocument/2006/relationships/image" Target="media/image72.jpeg"/><Relationship Id="rId134" Type="http://schemas.openxmlformats.org/officeDocument/2006/relationships/image" Target="media/image92.png"/><Relationship Id="rId80" Type="http://schemas.openxmlformats.org/officeDocument/2006/relationships/image" Target="media/image43.emf"/><Relationship Id="rId155" Type="http://schemas.openxmlformats.org/officeDocument/2006/relationships/image" Target="media/image112.png"/><Relationship Id="rId176" Type="http://schemas.openxmlformats.org/officeDocument/2006/relationships/image" Target="media/image137.png"/><Relationship Id="rId197" Type="http://schemas.openxmlformats.org/officeDocument/2006/relationships/hyperlink" Target="https://www.wgcma.vic.gov.au/news/latest-news/tupong-love-the-thomson" TargetMode="External"/><Relationship Id="rId201" Type="http://schemas.openxmlformats.org/officeDocument/2006/relationships/image" Target="media/image141.png"/><Relationship Id="rId222" Type="http://schemas.openxmlformats.org/officeDocument/2006/relationships/image" Target="media/image164.png"/><Relationship Id="rId243" Type="http://schemas.openxmlformats.org/officeDocument/2006/relationships/image" Target="media/image160.png"/><Relationship Id="rId264" Type="http://schemas.openxmlformats.org/officeDocument/2006/relationships/image" Target="media/image199.png"/><Relationship Id="rId17" Type="http://schemas.openxmlformats.org/officeDocument/2006/relationships/header" Target="header1.xml"/><Relationship Id="rId38" Type="http://schemas.openxmlformats.org/officeDocument/2006/relationships/footer" Target="footer8.xml"/><Relationship Id="rId59" Type="http://schemas.openxmlformats.org/officeDocument/2006/relationships/image" Target="media/image26.jpeg"/><Relationship Id="rId103" Type="http://schemas.openxmlformats.org/officeDocument/2006/relationships/image" Target="media/image62.jpeg"/><Relationship Id="rId124" Type="http://schemas.openxmlformats.org/officeDocument/2006/relationships/image" Target="media/image83.jpeg"/><Relationship Id="rId70" Type="http://schemas.openxmlformats.org/officeDocument/2006/relationships/image" Target="media/image33.png"/><Relationship Id="rId91" Type="http://schemas.openxmlformats.org/officeDocument/2006/relationships/image" Target="media/image50.png"/><Relationship Id="rId145" Type="http://schemas.openxmlformats.org/officeDocument/2006/relationships/image" Target="media/image102.jpeg"/><Relationship Id="rId166" Type="http://schemas.openxmlformats.org/officeDocument/2006/relationships/image" Target="media/image123.jpeg"/><Relationship Id="rId187" Type="http://schemas.openxmlformats.org/officeDocument/2006/relationships/hyperlink" Target="https://www.ari.vic.gov.au/about-us/ari-subscriptions" TargetMode="External"/><Relationship Id="rId1" Type="http://schemas.openxmlformats.org/officeDocument/2006/relationships/customXml" Target="../customXml/item1.xml"/><Relationship Id="rId212" Type="http://schemas.openxmlformats.org/officeDocument/2006/relationships/image" Target="media/image152.png"/><Relationship Id="rId233" Type="http://schemas.openxmlformats.org/officeDocument/2006/relationships/image" Target="media/image175.jpeg"/><Relationship Id="rId254" Type="http://schemas.openxmlformats.org/officeDocument/2006/relationships/image" Target="media/image164.jpeg"/></Relationships>
</file>

<file path=word/diagrams/_rels/data1.xml.rels><?xml version="1.0" encoding="UTF-8" standalone="yes"?>
<Relationships xmlns="http://schemas.openxmlformats.org/package/2006/relationships"><Relationship Id="rId1" Type="http://schemas.openxmlformats.org/officeDocument/2006/relationships/image" Target="../media/image138.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13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45D409A-BB96-4D36-98EA-A6AA0BEBDAAA}"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AU"/>
        </a:p>
      </dgm:t>
    </dgm:pt>
    <dgm:pt modelId="{14B7BEED-7FF0-4095-ABA8-CA6AB324CFA9}">
      <dgm:prSet phldrT="[Text]" custT="1"/>
      <dgm:spPr>
        <a:xfrm>
          <a:off x="7935" y="1100911"/>
          <a:ext cx="1188657" cy="1188657"/>
        </a:xfrm>
        <a:prstGeom prst="ellipse">
          <a:avLst/>
        </a:prstGeom>
        <a:blipFill rotWithShape="0">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miter lim="800000"/>
        </a:ln>
        <a:effectLst/>
      </dgm:spPr>
      <dgm:t>
        <a:bodyPr/>
        <a:lstStyle/>
        <a:p>
          <a:pPr>
            <a:buNone/>
          </a:pPr>
          <a:r>
            <a:rPr lang="en-AU" sz="100">
              <a:solidFill>
                <a:sysClr val="window" lastClr="FFFFFF"/>
              </a:solidFill>
              <a:latin typeface="Calibri"/>
              <a:ea typeface="+mn-ea"/>
              <a:cs typeface="+mn-cs"/>
            </a:rPr>
            <a:t>.</a:t>
          </a:r>
        </a:p>
      </dgm:t>
    </dgm:pt>
    <dgm:pt modelId="{525501C3-8686-4F27-A3E4-997372C608C4}" type="parTrans" cxnId="{CFCD360A-C5D2-4F8E-A00C-D2E5A48F6200}">
      <dgm:prSet/>
      <dgm:spPr/>
      <dgm:t>
        <a:bodyPr/>
        <a:lstStyle/>
        <a:p>
          <a:endParaRPr lang="en-AU"/>
        </a:p>
      </dgm:t>
    </dgm:pt>
    <dgm:pt modelId="{E3586D9F-2364-44F6-9690-D26F6D6ADC61}" type="sibTrans" cxnId="{CFCD360A-C5D2-4F8E-A00C-D2E5A48F6200}">
      <dgm:prSet/>
      <dgm:spPr/>
      <dgm:t>
        <a:bodyPr/>
        <a:lstStyle/>
        <a:p>
          <a:endParaRPr lang="en-AU"/>
        </a:p>
      </dgm:t>
    </dgm:pt>
    <dgm:pt modelId="{A9026A8E-FE64-474A-88C3-D525CFFEDC1D}">
      <dgm:prSet phldrT="[Text]"/>
      <dgm:spPr>
        <a:xfrm>
          <a:off x="2961722" y="847796"/>
          <a:ext cx="968743" cy="750696"/>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a:ea typeface="+mn-ea"/>
              <a:cs typeface="+mn-cs"/>
            </a:rPr>
            <a:t>Ministers + Senior DELWP managers</a:t>
          </a:r>
        </a:p>
      </dgm:t>
    </dgm:pt>
    <dgm:pt modelId="{13B514ED-AAA3-4742-BE72-C150EBC6D853}" type="parTrans" cxnId="{8AF562A0-AEA1-4114-AE37-BF7C13DC5F5C}">
      <dgm:prSet/>
      <dgm:spPr>
        <a:xfrm rot="21034468">
          <a:off x="1176362" y="1424158"/>
          <a:ext cx="1808312" cy="51363"/>
        </a:xfrm>
        <a:custGeom>
          <a:avLst/>
          <a:gdLst/>
          <a:ahLst/>
          <a:cxnLst/>
          <a:rect l="0" t="0" r="0" b="0"/>
          <a:pathLst>
            <a:path>
              <a:moveTo>
                <a:pt x="0" y="25681"/>
              </a:moveTo>
              <a:lnTo>
                <a:pt x="1808588" y="25681"/>
              </a:lnTo>
            </a:path>
          </a:pathLst>
        </a:custGeom>
        <a:noFill/>
        <a:ln w="25400" cap="flat" cmpd="sng" algn="ctr">
          <a:solidFill>
            <a:srgbClr val="00B2A9">
              <a:shade val="60000"/>
              <a:hueOff val="0"/>
              <a:satOff val="0"/>
              <a:lumOff val="0"/>
              <a:alphaOff val="0"/>
            </a:srgbClr>
          </a:solidFill>
          <a:prstDash val="solid"/>
          <a:miter lim="800000"/>
        </a:ln>
        <a:effectLst/>
      </dgm:spPr>
      <dgm:t>
        <a:bodyPr/>
        <a:lstStyle/>
        <a:p>
          <a:pPr>
            <a:buNone/>
          </a:pPr>
          <a:endParaRPr lang="en-AU">
            <a:solidFill>
              <a:srgbClr val="363534">
                <a:hueOff val="0"/>
                <a:satOff val="0"/>
                <a:lumOff val="0"/>
                <a:alphaOff val="0"/>
              </a:srgbClr>
            </a:solidFill>
            <a:latin typeface="Calibri"/>
            <a:ea typeface="+mn-ea"/>
            <a:cs typeface="+mn-cs"/>
          </a:endParaRPr>
        </a:p>
      </dgm:t>
    </dgm:pt>
    <dgm:pt modelId="{21D0362A-F569-465C-AAAC-42AD526F9144}" type="sibTrans" cxnId="{8AF562A0-AEA1-4114-AE37-BF7C13DC5F5C}">
      <dgm:prSet/>
      <dgm:spPr/>
      <dgm:t>
        <a:bodyPr/>
        <a:lstStyle/>
        <a:p>
          <a:endParaRPr lang="en-AU"/>
        </a:p>
      </dgm:t>
    </dgm:pt>
    <dgm:pt modelId="{8A42D704-20D6-4883-9E55-7EE2A5D23C13}">
      <dgm:prSet phldrT="[Text]"/>
      <dgm:spPr/>
      <dgm:t>
        <a:bodyPr/>
        <a:lstStyle/>
        <a:p>
          <a:endParaRPr lang="en-AU"/>
        </a:p>
      </dgm:t>
    </dgm:pt>
    <dgm:pt modelId="{5D016F7A-B717-4BB3-AF84-328292136656}" type="parTrans" cxnId="{A8D2CDC5-4BDD-4334-A30A-5D27CD791D1F}">
      <dgm:prSet/>
      <dgm:spPr/>
      <dgm:t>
        <a:bodyPr/>
        <a:lstStyle/>
        <a:p>
          <a:endParaRPr lang="en-AU"/>
        </a:p>
      </dgm:t>
    </dgm:pt>
    <dgm:pt modelId="{9C78603F-CEF6-4B96-B9C6-CD1A76C4160A}" type="sibTrans" cxnId="{A8D2CDC5-4BDD-4334-A30A-5D27CD791D1F}">
      <dgm:prSet/>
      <dgm:spPr/>
      <dgm:t>
        <a:bodyPr/>
        <a:lstStyle/>
        <a:p>
          <a:endParaRPr lang="en-AU"/>
        </a:p>
      </dgm:t>
    </dgm:pt>
    <dgm:pt modelId="{1BDAD0F9-6B16-4D64-85B0-67A7A3CCA458}">
      <dgm:prSet phldrT="[Text]"/>
      <dgm:spPr>
        <a:xfrm>
          <a:off x="2977636" y="0"/>
          <a:ext cx="983875" cy="803294"/>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a:ea typeface="+mn-ea"/>
              <a:cs typeface="+mn-cs"/>
            </a:rPr>
            <a:t>Vic waterway managers</a:t>
          </a:r>
        </a:p>
      </dgm:t>
    </dgm:pt>
    <dgm:pt modelId="{A1DA3C3E-A8A4-4AFF-B99D-4E51C1D31929}" type="parTrans" cxnId="{07BD0330-42A8-4080-A349-C9BBF00BBBEA}">
      <dgm:prSet/>
      <dgm:spPr>
        <a:xfrm rot="20143043">
          <a:off x="1052048" y="997684"/>
          <a:ext cx="2078912" cy="51363"/>
        </a:xfrm>
        <a:custGeom>
          <a:avLst/>
          <a:gdLst/>
          <a:ahLst/>
          <a:cxnLst/>
          <a:rect l="0" t="0" r="0" b="0"/>
          <a:pathLst>
            <a:path>
              <a:moveTo>
                <a:pt x="0" y="25681"/>
              </a:moveTo>
              <a:lnTo>
                <a:pt x="2079172" y="25681"/>
              </a:lnTo>
            </a:path>
          </a:pathLst>
        </a:custGeom>
        <a:noFill/>
        <a:ln w="25400" cap="flat" cmpd="sng" algn="ctr">
          <a:solidFill>
            <a:srgbClr val="00B2A9">
              <a:shade val="60000"/>
              <a:hueOff val="0"/>
              <a:satOff val="0"/>
              <a:lumOff val="0"/>
              <a:alphaOff val="0"/>
            </a:srgbClr>
          </a:solidFill>
          <a:prstDash val="solid"/>
          <a:miter lim="800000"/>
        </a:ln>
        <a:effectLst/>
      </dgm:spPr>
      <dgm:t>
        <a:bodyPr/>
        <a:lstStyle/>
        <a:p>
          <a:pPr>
            <a:buNone/>
          </a:pPr>
          <a:endParaRPr lang="en-AU">
            <a:solidFill>
              <a:srgbClr val="363534">
                <a:hueOff val="0"/>
                <a:satOff val="0"/>
                <a:lumOff val="0"/>
                <a:alphaOff val="0"/>
              </a:srgbClr>
            </a:solidFill>
            <a:latin typeface="Calibri"/>
            <a:ea typeface="+mn-ea"/>
            <a:cs typeface="+mn-cs"/>
          </a:endParaRPr>
        </a:p>
      </dgm:t>
    </dgm:pt>
    <dgm:pt modelId="{A0B1B46B-C8A0-46FA-95A1-201C8E3F165D}" type="sibTrans" cxnId="{07BD0330-42A8-4080-A349-C9BBF00BBBEA}">
      <dgm:prSet/>
      <dgm:spPr/>
      <dgm:t>
        <a:bodyPr/>
        <a:lstStyle/>
        <a:p>
          <a:endParaRPr lang="en-AU"/>
        </a:p>
      </dgm:t>
    </dgm:pt>
    <dgm:pt modelId="{58BBEDA9-901A-49AB-87C4-94A526505A5A}">
      <dgm:prSet phldrT="[Text]" custScaleX="69920" custScaleY="71271" custRadScaleRad="123631" custRadScaleInc="59512"/>
      <dgm:spPr/>
      <dgm:t>
        <a:bodyPr/>
        <a:lstStyle/>
        <a:p>
          <a:endParaRPr lang="en-AU"/>
        </a:p>
      </dgm:t>
    </dgm:pt>
    <dgm:pt modelId="{AD781BCD-A797-4BB3-BC1C-73AB859FDB46}" type="parTrans" cxnId="{BEEDC2A4-373E-44EB-A1C0-05CCBE7CFCE8}">
      <dgm:prSet/>
      <dgm:spPr/>
      <dgm:t>
        <a:bodyPr/>
        <a:lstStyle/>
        <a:p>
          <a:endParaRPr lang="en-AU"/>
        </a:p>
      </dgm:t>
    </dgm:pt>
    <dgm:pt modelId="{9D7E7392-E533-4024-92C8-7030E93B6EC5}" type="sibTrans" cxnId="{BEEDC2A4-373E-44EB-A1C0-05CCBE7CFCE8}">
      <dgm:prSet/>
      <dgm:spPr/>
      <dgm:t>
        <a:bodyPr/>
        <a:lstStyle/>
        <a:p>
          <a:endParaRPr lang="en-AU"/>
        </a:p>
      </dgm:t>
    </dgm:pt>
    <dgm:pt modelId="{9D842FF6-67FE-4052-B459-4A6D7FDCE94F}">
      <dgm:prSet phldrT="[Text]" custScaleX="69920" custScaleY="71271" custRadScaleRad="123631" custRadScaleInc="59512"/>
      <dgm:spPr/>
      <dgm:t>
        <a:bodyPr/>
        <a:lstStyle/>
        <a:p>
          <a:endParaRPr lang="en-AU"/>
        </a:p>
      </dgm:t>
    </dgm:pt>
    <dgm:pt modelId="{A74AF422-3C0B-4682-81D5-ADA5B594EBD7}" type="parTrans" cxnId="{B750E426-FECA-417F-8579-ED89A33914C1}">
      <dgm:prSet/>
      <dgm:spPr/>
      <dgm:t>
        <a:bodyPr/>
        <a:lstStyle/>
        <a:p>
          <a:endParaRPr lang="en-AU"/>
        </a:p>
      </dgm:t>
    </dgm:pt>
    <dgm:pt modelId="{DECCC705-6B8C-4F57-9B30-77FB5041BD2B}" type="sibTrans" cxnId="{B750E426-FECA-417F-8579-ED89A33914C1}">
      <dgm:prSet/>
      <dgm:spPr/>
      <dgm:t>
        <a:bodyPr/>
        <a:lstStyle/>
        <a:p>
          <a:endParaRPr lang="en-AU"/>
        </a:p>
      </dgm:t>
    </dgm:pt>
    <dgm:pt modelId="{16ED8331-F0AC-424D-871C-E69BB615811A}">
      <dgm:prSet phldrT="[Text]"/>
      <dgm:spPr>
        <a:xfrm>
          <a:off x="2951009" y="2542897"/>
          <a:ext cx="974175" cy="819115"/>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a:ea typeface="+mn-ea"/>
              <a:cs typeface="+mn-cs"/>
            </a:rPr>
            <a:t>Scientists</a:t>
          </a:r>
        </a:p>
      </dgm:t>
    </dgm:pt>
    <dgm:pt modelId="{F383BE59-0888-4FE0-B58D-F8C3463DD865}" type="parTrans" cxnId="{53FFB3AA-E69F-4CB4-A34F-32E37F2577E0}">
      <dgm:prSet/>
      <dgm:spPr>
        <a:xfrm rot="1434554">
          <a:off x="1058220" y="2323095"/>
          <a:ext cx="2036383" cy="51363"/>
        </a:xfrm>
        <a:custGeom>
          <a:avLst/>
          <a:gdLst/>
          <a:ahLst/>
          <a:cxnLst/>
          <a:rect l="0" t="0" r="0" b="0"/>
          <a:pathLst>
            <a:path>
              <a:moveTo>
                <a:pt x="0" y="25681"/>
              </a:moveTo>
              <a:lnTo>
                <a:pt x="2036694" y="25681"/>
              </a:lnTo>
            </a:path>
          </a:pathLst>
        </a:custGeom>
        <a:noFill/>
        <a:ln w="25400" cap="flat" cmpd="sng" algn="ctr">
          <a:solidFill>
            <a:srgbClr val="00B2A9">
              <a:shade val="60000"/>
              <a:hueOff val="0"/>
              <a:satOff val="0"/>
              <a:lumOff val="0"/>
              <a:alphaOff val="0"/>
            </a:srgbClr>
          </a:solidFill>
          <a:prstDash val="solid"/>
          <a:miter lim="800000"/>
        </a:ln>
        <a:effectLst/>
      </dgm:spPr>
      <dgm:t>
        <a:bodyPr/>
        <a:lstStyle/>
        <a:p>
          <a:pPr>
            <a:buNone/>
          </a:pPr>
          <a:endParaRPr lang="en-AU">
            <a:solidFill>
              <a:srgbClr val="363534">
                <a:hueOff val="0"/>
                <a:satOff val="0"/>
                <a:lumOff val="0"/>
                <a:alphaOff val="0"/>
              </a:srgbClr>
            </a:solidFill>
            <a:latin typeface="Calibri"/>
            <a:ea typeface="+mn-ea"/>
            <a:cs typeface="+mn-cs"/>
          </a:endParaRPr>
        </a:p>
      </dgm:t>
    </dgm:pt>
    <dgm:pt modelId="{84EE1DBC-39D5-4581-9A90-592247EAD666}" type="sibTrans" cxnId="{53FFB3AA-E69F-4CB4-A34F-32E37F2577E0}">
      <dgm:prSet/>
      <dgm:spPr/>
      <dgm:t>
        <a:bodyPr/>
        <a:lstStyle/>
        <a:p>
          <a:endParaRPr lang="en-AU"/>
        </a:p>
      </dgm:t>
    </dgm:pt>
    <dgm:pt modelId="{818B0F74-7769-40E0-9AA7-8A0B8B0C1BAE}">
      <dgm:prSet phldrT="[Text]"/>
      <dgm:spPr>
        <a:xfrm>
          <a:off x="2906147" y="3428178"/>
          <a:ext cx="993396" cy="882827"/>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a:ea typeface="+mn-ea"/>
              <a:cs typeface="+mn-cs"/>
            </a:rPr>
            <a:t>Interest groups and general public</a:t>
          </a:r>
        </a:p>
      </dgm:t>
    </dgm:pt>
    <dgm:pt modelId="{E7F51011-5818-4CC6-9C4E-4A70C4474E01}" type="parTrans" cxnId="{2B4D1BFD-635E-442D-8EC5-6C4BFAA0BFA6}">
      <dgm:prSet/>
      <dgm:spPr>
        <a:xfrm rot="2269531">
          <a:off x="811410" y="2793765"/>
          <a:ext cx="2477680" cy="51363"/>
        </a:xfrm>
        <a:custGeom>
          <a:avLst/>
          <a:gdLst/>
          <a:ahLst/>
          <a:cxnLst/>
          <a:rect l="0" t="0" r="0" b="0"/>
          <a:pathLst>
            <a:path>
              <a:moveTo>
                <a:pt x="0" y="25681"/>
              </a:moveTo>
              <a:lnTo>
                <a:pt x="2478058" y="25681"/>
              </a:lnTo>
            </a:path>
          </a:pathLst>
        </a:custGeom>
        <a:noFill/>
        <a:ln w="25400" cap="flat" cmpd="sng" algn="ctr">
          <a:solidFill>
            <a:srgbClr val="00B2A9">
              <a:shade val="60000"/>
              <a:hueOff val="0"/>
              <a:satOff val="0"/>
              <a:lumOff val="0"/>
              <a:alphaOff val="0"/>
            </a:srgbClr>
          </a:solidFill>
          <a:prstDash val="solid"/>
          <a:miter lim="800000"/>
        </a:ln>
        <a:effectLst/>
      </dgm:spPr>
      <dgm:t>
        <a:bodyPr/>
        <a:lstStyle/>
        <a:p>
          <a:pPr>
            <a:buNone/>
          </a:pPr>
          <a:endParaRPr lang="en-AU">
            <a:solidFill>
              <a:srgbClr val="363534">
                <a:hueOff val="0"/>
                <a:satOff val="0"/>
                <a:lumOff val="0"/>
                <a:alphaOff val="0"/>
              </a:srgbClr>
            </a:solidFill>
            <a:latin typeface="Calibri"/>
            <a:ea typeface="+mn-ea"/>
            <a:cs typeface="+mn-cs"/>
          </a:endParaRPr>
        </a:p>
      </dgm:t>
    </dgm:pt>
    <dgm:pt modelId="{9E45D7C1-8250-4FF1-B874-EA48031E831B}" type="sibTrans" cxnId="{2B4D1BFD-635E-442D-8EC5-6C4BFAA0BFA6}">
      <dgm:prSet/>
      <dgm:spPr/>
      <dgm:t>
        <a:bodyPr/>
        <a:lstStyle/>
        <a:p>
          <a:endParaRPr lang="en-AU"/>
        </a:p>
      </dgm:t>
    </dgm:pt>
    <dgm:pt modelId="{35CA716D-D60A-4179-B61D-C3A9047AAD46}">
      <dgm:prSet phldrT="[Text]"/>
      <dgm:spPr>
        <a:xfrm>
          <a:off x="2987631" y="1684657"/>
          <a:ext cx="947561" cy="846585"/>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 lastClr="FFFFFF"/>
              </a:solidFill>
              <a:latin typeface="Calibri"/>
              <a:ea typeface="+mn-ea"/>
              <a:cs typeface="+mn-cs"/>
            </a:rPr>
            <a:t>Commonwealth water managers</a:t>
          </a:r>
        </a:p>
      </dgm:t>
    </dgm:pt>
    <dgm:pt modelId="{E227983A-31D2-4441-B9DE-9B66E37C26A8}" type="parTrans" cxnId="{9FDCBB09-653F-421E-9329-EEFC7BE760C5}">
      <dgm:prSet/>
      <dgm:spPr>
        <a:xfrm rot="492825">
          <a:off x="1181151" y="1884611"/>
          <a:ext cx="1821889" cy="51363"/>
        </a:xfrm>
        <a:custGeom>
          <a:avLst/>
          <a:gdLst/>
          <a:ahLst/>
          <a:cxnLst/>
          <a:rect l="0" t="0" r="0" b="0"/>
          <a:pathLst>
            <a:path>
              <a:moveTo>
                <a:pt x="0" y="25681"/>
              </a:moveTo>
              <a:lnTo>
                <a:pt x="1822167" y="25681"/>
              </a:lnTo>
            </a:path>
          </a:pathLst>
        </a:custGeom>
        <a:noFill/>
        <a:ln w="25400" cap="flat" cmpd="sng" algn="ctr">
          <a:solidFill>
            <a:srgbClr val="00B2A9">
              <a:shade val="60000"/>
              <a:hueOff val="0"/>
              <a:satOff val="0"/>
              <a:lumOff val="0"/>
              <a:alphaOff val="0"/>
            </a:srgbClr>
          </a:solidFill>
          <a:prstDash val="solid"/>
          <a:miter lim="800000"/>
        </a:ln>
        <a:effectLst/>
      </dgm:spPr>
      <dgm:t>
        <a:bodyPr/>
        <a:lstStyle/>
        <a:p>
          <a:pPr>
            <a:buNone/>
          </a:pPr>
          <a:endParaRPr lang="en-AU">
            <a:solidFill>
              <a:srgbClr val="363534">
                <a:hueOff val="0"/>
                <a:satOff val="0"/>
                <a:lumOff val="0"/>
                <a:alphaOff val="0"/>
              </a:srgbClr>
            </a:solidFill>
            <a:latin typeface="Calibri"/>
            <a:ea typeface="+mn-ea"/>
            <a:cs typeface="+mn-cs"/>
          </a:endParaRPr>
        </a:p>
      </dgm:t>
    </dgm:pt>
    <dgm:pt modelId="{4DCFEE1E-E0AA-475F-B90A-9C81D6FDC507}" type="sibTrans" cxnId="{9FDCBB09-653F-421E-9329-EEFC7BE760C5}">
      <dgm:prSet/>
      <dgm:spPr/>
      <dgm:t>
        <a:bodyPr/>
        <a:lstStyle/>
        <a:p>
          <a:endParaRPr lang="en-AU"/>
        </a:p>
      </dgm:t>
    </dgm:pt>
    <dgm:pt modelId="{452F13AD-AF0C-41AB-AE28-2235102AD96C}" type="pres">
      <dgm:prSet presAssocID="{845D409A-BB96-4D36-98EA-A6AA0BEBDAAA}" presName="cycle" presStyleCnt="0">
        <dgm:presLayoutVars>
          <dgm:chMax val="1"/>
          <dgm:dir/>
          <dgm:animLvl val="ctr"/>
          <dgm:resizeHandles val="exact"/>
        </dgm:presLayoutVars>
      </dgm:prSet>
      <dgm:spPr/>
    </dgm:pt>
    <dgm:pt modelId="{97897245-28DB-4B40-B73D-11DFA0C7E9C3}" type="pres">
      <dgm:prSet presAssocID="{14B7BEED-7FF0-4095-ABA8-CA6AB324CFA9}" presName="centerShape" presStyleLbl="node0" presStyleIdx="0" presStyleCnt="1" custLinFactNeighborX="-47525" custLinFactNeighborY="-18881"/>
      <dgm:spPr/>
    </dgm:pt>
    <dgm:pt modelId="{581089D2-5407-4BB4-B95F-AA0B15DACF4D}" type="pres">
      <dgm:prSet presAssocID="{13B514ED-AAA3-4742-BE72-C150EBC6D853}" presName="Name9" presStyleLbl="parChTrans1D2" presStyleIdx="0" presStyleCnt="5"/>
      <dgm:spPr/>
    </dgm:pt>
    <dgm:pt modelId="{72481E43-B70C-4672-AE5B-F12BFCCC600C}" type="pres">
      <dgm:prSet presAssocID="{13B514ED-AAA3-4742-BE72-C150EBC6D853}" presName="connTx" presStyleLbl="parChTrans1D2" presStyleIdx="0" presStyleCnt="5"/>
      <dgm:spPr/>
    </dgm:pt>
    <dgm:pt modelId="{8CF323B0-465E-4B73-A186-1524442427B8}" type="pres">
      <dgm:prSet presAssocID="{A9026A8E-FE64-474A-88C3-D525CFFEDC1D}" presName="node" presStyleLbl="node1" presStyleIdx="0" presStyleCnt="5" custScaleX="81499" custScaleY="63155" custRadScaleRad="111883" custRadScaleInc="145569">
        <dgm:presLayoutVars>
          <dgm:bulletEnabled val="1"/>
        </dgm:presLayoutVars>
      </dgm:prSet>
      <dgm:spPr/>
    </dgm:pt>
    <dgm:pt modelId="{AD26E258-4221-4E73-B86C-E82081B66C6F}" type="pres">
      <dgm:prSet presAssocID="{A1DA3C3E-A8A4-4AFF-B99D-4E51C1D31929}" presName="Name9" presStyleLbl="parChTrans1D2" presStyleIdx="1" presStyleCnt="5"/>
      <dgm:spPr/>
    </dgm:pt>
    <dgm:pt modelId="{0AA1D5E7-2D6E-4EC5-8C78-FDFDB2542124}" type="pres">
      <dgm:prSet presAssocID="{A1DA3C3E-A8A4-4AFF-B99D-4E51C1D31929}" presName="connTx" presStyleLbl="parChTrans1D2" presStyleIdx="1" presStyleCnt="5"/>
      <dgm:spPr/>
    </dgm:pt>
    <dgm:pt modelId="{C82B47C6-73C3-48CF-87AB-31B8FF4C0309}" type="pres">
      <dgm:prSet presAssocID="{1BDAD0F9-6B16-4D64-85B0-67A7A3CCA458}" presName="node" presStyleLbl="node1" presStyleIdx="1" presStyleCnt="5" custScaleX="82772" custScaleY="67580" custRadScaleRad="163013" custRadScaleInc="-106718">
        <dgm:presLayoutVars>
          <dgm:bulletEnabled val="1"/>
        </dgm:presLayoutVars>
      </dgm:prSet>
      <dgm:spPr/>
    </dgm:pt>
    <dgm:pt modelId="{A4569EF6-216D-4AFE-A499-BCCFB2FADEE5}" type="pres">
      <dgm:prSet presAssocID="{F383BE59-0888-4FE0-B58D-F8C3463DD865}" presName="Name9" presStyleLbl="parChTrans1D2" presStyleIdx="2" presStyleCnt="5"/>
      <dgm:spPr/>
    </dgm:pt>
    <dgm:pt modelId="{D923E1F9-0A5F-4C35-8529-D0643F4EC539}" type="pres">
      <dgm:prSet presAssocID="{F383BE59-0888-4FE0-B58D-F8C3463DD865}" presName="connTx" presStyleLbl="parChTrans1D2" presStyleIdx="2" presStyleCnt="5"/>
      <dgm:spPr/>
    </dgm:pt>
    <dgm:pt modelId="{E607F66A-2257-4815-A06B-42D5230BAA04}" type="pres">
      <dgm:prSet presAssocID="{16ED8331-F0AC-424D-871C-E69BB615811A}" presName="node" presStyleLbl="node1" presStyleIdx="2" presStyleCnt="5" custScaleX="81956" custScaleY="68911" custRadScaleRad="98261" custRadScaleInc="-77103">
        <dgm:presLayoutVars>
          <dgm:bulletEnabled val="1"/>
        </dgm:presLayoutVars>
      </dgm:prSet>
      <dgm:spPr/>
    </dgm:pt>
    <dgm:pt modelId="{A4BA4927-2EB2-4F36-B4B0-73AA71FAF5C5}" type="pres">
      <dgm:prSet presAssocID="{E7F51011-5818-4CC6-9C4E-4A70C4474E01}" presName="Name9" presStyleLbl="parChTrans1D2" presStyleIdx="3" presStyleCnt="5"/>
      <dgm:spPr/>
    </dgm:pt>
    <dgm:pt modelId="{5DDD4569-D337-4ADF-8BB2-7321B72863B3}" type="pres">
      <dgm:prSet presAssocID="{E7F51011-5818-4CC6-9C4E-4A70C4474E01}" presName="connTx" presStyleLbl="parChTrans1D2" presStyleIdx="3" presStyleCnt="5"/>
      <dgm:spPr/>
    </dgm:pt>
    <dgm:pt modelId="{28E2E943-F9D8-443D-8EE0-203250E0BACD}" type="pres">
      <dgm:prSet presAssocID="{818B0F74-7769-40E0-9AA7-8A0B8B0C1BAE}" presName="node" presStyleLbl="node1" presStyleIdx="3" presStyleCnt="5" custScaleX="83573" custScaleY="74271" custRadScaleRad="133854" custRadScaleInc="-210826">
        <dgm:presLayoutVars>
          <dgm:bulletEnabled val="1"/>
        </dgm:presLayoutVars>
      </dgm:prSet>
      <dgm:spPr/>
    </dgm:pt>
    <dgm:pt modelId="{29CD586F-9A5C-4AFB-8A2E-EB596E7311DF}" type="pres">
      <dgm:prSet presAssocID="{E227983A-31D2-4441-B9DE-9B66E37C26A8}" presName="Name9" presStyleLbl="parChTrans1D2" presStyleIdx="4" presStyleCnt="5"/>
      <dgm:spPr/>
    </dgm:pt>
    <dgm:pt modelId="{AA2172FC-1FBF-4E51-97F5-4AA66A0CBFEA}" type="pres">
      <dgm:prSet presAssocID="{E227983A-31D2-4441-B9DE-9B66E37C26A8}" presName="connTx" presStyleLbl="parChTrans1D2" presStyleIdx="4" presStyleCnt="5"/>
      <dgm:spPr/>
    </dgm:pt>
    <dgm:pt modelId="{76DB3632-8DE9-404D-AD55-54F2B8975829}" type="pres">
      <dgm:prSet presAssocID="{35CA716D-D60A-4179-B61D-C3A9047AAD46}" presName="node" presStyleLbl="node1" presStyleIdx="4" presStyleCnt="5" custScaleX="79717" custScaleY="71222" custRadScaleRad="90324" custRadScaleInc="430387">
        <dgm:presLayoutVars>
          <dgm:bulletEnabled val="1"/>
        </dgm:presLayoutVars>
      </dgm:prSet>
      <dgm:spPr/>
    </dgm:pt>
  </dgm:ptLst>
  <dgm:cxnLst>
    <dgm:cxn modelId="{9FDCBB09-653F-421E-9329-EEFC7BE760C5}" srcId="{14B7BEED-7FF0-4095-ABA8-CA6AB324CFA9}" destId="{35CA716D-D60A-4179-B61D-C3A9047AAD46}" srcOrd="4" destOrd="0" parTransId="{E227983A-31D2-4441-B9DE-9B66E37C26A8}" sibTransId="{4DCFEE1E-E0AA-475F-B90A-9C81D6FDC507}"/>
    <dgm:cxn modelId="{CFCD360A-C5D2-4F8E-A00C-D2E5A48F6200}" srcId="{845D409A-BB96-4D36-98EA-A6AA0BEBDAAA}" destId="{14B7BEED-7FF0-4095-ABA8-CA6AB324CFA9}" srcOrd="0" destOrd="0" parTransId="{525501C3-8686-4F27-A3E4-997372C608C4}" sibTransId="{E3586D9F-2364-44F6-9690-D26F6D6ADC61}"/>
    <dgm:cxn modelId="{B750E426-FECA-417F-8579-ED89A33914C1}" srcId="{845D409A-BB96-4D36-98EA-A6AA0BEBDAAA}" destId="{9D842FF6-67FE-4052-B459-4A6D7FDCE94F}" srcOrd="3" destOrd="0" parTransId="{A74AF422-3C0B-4682-81D5-ADA5B594EBD7}" sibTransId="{DECCC705-6B8C-4F57-9B30-77FB5041BD2B}"/>
    <dgm:cxn modelId="{07BD0330-42A8-4080-A349-C9BBF00BBBEA}" srcId="{14B7BEED-7FF0-4095-ABA8-CA6AB324CFA9}" destId="{1BDAD0F9-6B16-4D64-85B0-67A7A3CCA458}" srcOrd="1" destOrd="0" parTransId="{A1DA3C3E-A8A4-4AFF-B99D-4E51C1D31929}" sibTransId="{A0B1B46B-C8A0-46FA-95A1-201C8E3F165D}"/>
    <dgm:cxn modelId="{C5E11A38-4D71-4566-AC51-62AF691C53A1}" type="presOf" srcId="{F383BE59-0888-4FE0-B58D-F8C3463DD865}" destId="{A4569EF6-216D-4AFE-A499-BCCFB2FADEE5}" srcOrd="0" destOrd="0" presId="urn:microsoft.com/office/officeart/2005/8/layout/radial1"/>
    <dgm:cxn modelId="{AE428A4D-EC5A-49FE-8BA2-61DDF77A63C2}" type="presOf" srcId="{13B514ED-AAA3-4742-BE72-C150EBC6D853}" destId="{72481E43-B70C-4672-AE5B-F12BFCCC600C}" srcOrd="1" destOrd="0" presId="urn:microsoft.com/office/officeart/2005/8/layout/radial1"/>
    <dgm:cxn modelId="{A9E60B4F-C763-4D0B-B777-0118E9C3C661}" type="presOf" srcId="{14B7BEED-7FF0-4095-ABA8-CA6AB324CFA9}" destId="{97897245-28DB-4B40-B73D-11DFA0C7E9C3}" srcOrd="0" destOrd="0" presId="urn:microsoft.com/office/officeart/2005/8/layout/radial1"/>
    <dgm:cxn modelId="{4EA7A855-7C6C-439B-95EE-2B9596D3F040}" type="presOf" srcId="{35CA716D-D60A-4179-B61D-C3A9047AAD46}" destId="{76DB3632-8DE9-404D-AD55-54F2B8975829}" srcOrd="0" destOrd="0" presId="urn:microsoft.com/office/officeart/2005/8/layout/radial1"/>
    <dgm:cxn modelId="{40E5287F-0C47-4502-88BF-DA328B5894A2}" type="presOf" srcId="{E7F51011-5818-4CC6-9C4E-4A70C4474E01}" destId="{A4BA4927-2EB2-4F36-B4B0-73AA71FAF5C5}" srcOrd="0" destOrd="0" presId="urn:microsoft.com/office/officeart/2005/8/layout/radial1"/>
    <dgm:cxn modelId="{3C45E684-367B-42F1-9890-B45A1B69941C}" type="presOf" srcId="{A1DA3C3E-A8A4-4AFF-B99D-4E51C1D31929}" destId="{AD26E258-4221-4E73-B86C-E82081B66C6F}" srcOrd="0" destOrd="0" presId="urn:microsoft.com/office/officeart/2005/8/layout/radial1"/>
    <dgm:cxn modelId="{0FF1D788-9E69-4675-B69A-2E5E8899DD2F}" type="presOf" srcId="{16ED8331-F0AC-424D-871C-E69BB615811A}" destId="{E607F66A-2257-4815-A06B-42D5230BAA04}" srcOrd="0" destOrd="0" presId="urn:microsoft.com/office/officeart/2005/8/layout/radial1"/>
    <dgm:cxn modelId="{E2367C89-6F91-4E24-BBDB-2E2EA4F2B7F1}" type="presOf" srcId="{E7F51011-5818-4CC6-9C4E-4A70C4474E01}" destId="{5DDD4569-D337-4ADF-8BB2-7321B72863B3}" srcOrd="1" destOrd="0" presId="urn:microsoft.com/office/officeart/2005/8/layout/radial1"/>
    <dgm:cxn modelId="{8C406A9B-B51E-4098-88EF-7C415BFD4C1D}" type="presOf" srcId="{A9026A8E-FE64-474A-88C3-D525CFFEDC1D}" destId="{8CF323B0-465E-4B73-A186-1524442427B8}" srcOrd="0" destOrd="0" presId="urn:microsoft.com/office/officeart/2005/8/layout/radial1"/>
    <dgm:cxn modelId="{80D0349D-0D35-480D-B40D-80D5DDBAE515}" type="presOf" srcId="{F383BE59-0888-4FE0-B58D-F8C3463DD865}" destId="{D923E1F9-0A5F-4C35-8529-D0643F4EC539}" srcOrd="1" destOrd="0" presId="urn:microsoft.com/office/officeart/2005/8/layout/radial1"/>
    <dgm:cxn modelId="{8AF562A0-AEA1-4114-AE37-BF7C13DC5F5C}" srcId="{14B7BEED-7FF0-4095-ABA8-CA6AB324CFA9}" destId="{A9026A8E-FE64-474A-88C3-D525CFFEDC1D}" srcOrd="0" destOrd="0" parTransId="{13B514ED-AAA3-4742-BE72-C150EBC6D853}" sibTransId="{21D0362A-F569-465C-AAAC-42AD526F9144}"/>
    <dgm:cxn modelId="{113D2BA2-80F0-46C3-8443-273D150317A9}" type="presOf" srcId="{E227983A-31D2-4441-B9DE-9B66E37C26A8}" destId="{AA2172FC-1FBF-4E51-97F5-4AA66A0CBFEA}" srcOrd="1" destOrd="0" presId="urn:microsoft.com/office/officeart/2005/8/layout/radial1"/>
    <dgm:cxn modelId="{BEEDC2A4-373E-44EB-A1C0-05CCBE7CFCE8}" srcId="{845D409A-BB96-4D36-98EA-A6AA0BEBDAAA}" destId="{58BBEDA9-901A-49AB-87C4-94A526505A5A}" srcOrd="2" destOrd="0" parTransId="{AD781BCD-A797-4BB3-BC1C-73AB859FDB46}" sibTransId="{9D7E7392-E533-4024-92C8-7030E93B6EC5}"/>
    <dgm:cxn modelId="{53FFB3AA-E69F-4CB4-A34F-32E37F2577E0}" srcId="{14B7BEED-7FF0-4095-ABA8-CA6AB324CFA9}" destId="{16ED8331-F0AC-424D-871C-E69BB615811A}" srcOrd="2" destOrd="0" parTransId="{F383BE59-0888-4FE0-B58D-F8C3463DD865}" sibTransId="{84EE1DBC-39D5-4581-9A90-592247EAD666}"/>
    <dgm:cxn modelId="{D681BEBC-38B7-4FD1-9573-D713DB26C4FA}" type="presOf" srcId="{845D409A-BB96-4D36-98EA-A6AA0BEBDAAA}" destId="{452F13AD-AF0C-41AB-AE28-2235102AD96C}" srcOrd="0" destOrd="0" presId="urn:microsoft.com/office/officeart/2005/8/layout/radial1"/>
    <dgm:cxn modelId="{A8D2CDC5-4BDD-4334-A30A-5D27CD791D1F}" srcId="{845D409A-BB96-4D36-98EA-A6AA0BEBDAAA}" destId="{8A42D704-20D6-4883-9E55-7EE2A5D23C13}" srcOrd="1" destOrd="0" parTransId="{5D016F7A-B717-4BB3-AF84-328292136656}" sibTransId="{9C78603F-CEF6-4B96-B9C6-CD1A76C4160A}"/>
    <dgm:cxn modelId="{07A75AD1-DD5E-46F5-A8E5-5F2A3B0B4D7D}" type="presOf" srcId="{A1DA3C3E-A8A4-4AFF-B99D-4E51C1D31929}" destId="{0AA1D5E7-2D6E-4EC5-8C78-FDFDB2542124}" srcOrd="1" destOrd="0" presId="urn:microsoft.com/office/officeart/2005/8/layout/radial1"/>
    <dgm:cxn modelId="{A45BA9D6-73B5-4A8B-A7D0-FBBFF94CF804}" type="presOf" srcId="{13B514ED-AAA3-4742-BE72-C150EBC6D853}" destId="{581089D2-5407-4BB4-B95F-AA0B15DACF4D}" srcOrd="0" destOrd="0" presId="urn:microsoft.com/office/officeart/2005/8/layout/radial1"/>
    <dgm:cxn modelId="{65EAF0D6-3A8A-4FFE-A617-BF1351B9D264}" type="presOf" srcId="{818B0F74-7769-40E0-9AA7-8A0B8B0C1BAE}" destId="{28E2E943-F9D8-443D-8EE0-203250E0BACD}" srcOrd="0" destOrd="0" presId="urn:microsoft.com/office/officeart/2005/8/layout/radial1"/>
    <dgm:cxn modelId="{2D9B47DD-3B72-4C70-B7BC-016C77C77BC3}" type="presOf" srcId="{1BDAD0F9-6B16-4D64-85B0-67A7A3CCA458}" destId="{C82B47C6-73C3-48CF-87AB-31B8FF4C0309}" srcOrd="0" destOrd="0" presId="urn:microsoft.com/office/officeart/2005/8/layout/radial1"/>
    <dgm:cxn modelId="{E9C360F6-BB56-478F-A1E1-5B8DF5B92B74}" type="presOf" srcId="{E227983A-31D2-4441-B9DE-9B66E37C26A8}" destId="{29CD586F-9A5C-4AFB-8A2E-EB596E7311DF}" srcOrd="0" destOrd="0" presId="urn:microsoft.com/office/officeart/2005/8/layout/radial1"/>
    <dgm:cxn modelId="{2B4D1BFD-635E-442D-8EC5-6C4BFAA0BFA6}" srcId="{14B7BEED-7FF0-4095-ABA8-CA6AB324CFA9}" destId="{818B0F74-7769-40E0-9AA7-8A0B8B0C1BAE}" srcOrd="3" destOrd="0" parTransId="{E7F51011-5818-4CC6-9C4E-4A70C4474E01}" sibTransId="{9E45D7C1-8250-4FF1-B874-EA48031E831B}"/>
    <dgm:cxn modelId="{5100602C-CD31-4B0C-BA82-CABAA6582B50}" type="presParOf" srcId="{452F13AD-AF0C-41AB-AE28-2235102AD96C}" destId="{97897245-28DB-4B40-B73D-11DFA0C7E9C3}" srcOrd="0" destOrd="0" presId="urn:microsoft.com/office/officeart/2005/8/layout/radial1"/>
    <dgm:cxn modelId="{A28CC980-2125-4D63-ADB3-855BCACF769F}" type="presParOf" srcId="{452F13AD-AF0C-41AB-AE28-2235102AD96C}" destId="{581089D2-5407-4BB4-B95F-AA0B15DACF4D}" srcOrd="1" destOrd="0" presId="urn:microsoft.com/office/officeart/2005/8/layout/radial1"/>
    <dgm:cxn modelId="{0C3AD0ED-3CF7-45C2-A8D2-EAE69B2A4007}" type="presParOf" srcId="{581089D2-5407-4BB4-B95F-AA0B15DACF4D}" destId="{72481E43-B70C-4672-AE5B-F12BFCCC600C}" srcOrd="0" destOrd="0" presId="urn:microsoft.com/office/officeart/2005/8/layout/radial1"/>
    <dgm:cxn modelId="{4804D0A0-AC04-44B7-96FB-F83435D54910}" type="presParOf" srcId="{452F13AD-AF0C-41AB-AE28-2235102AD96C}" destId="{8CF323B0-465E-4B73-A186-1524442427B8}" srcOrd="2" destOrd="0" presId="urn:microsoft.com/office/officeart/2005/8/layout/radial1"/>
    <dgm:cxn modelId="{00B0083C-C686-42A5-9A0C-A925D0B93F7E}" type="presParOf" srcId="{452F13AD-AF0C-41AB-AE28-2235102AD96C}" destId="{AD26E258-4221-4E73-B86C-E82081B66C6F}" srcOrd="3" destOrd="0" presId="urn:microsoft.com/office/officeart/2005/8/layout/radial1"/>
    <dgm:cxn modelId="{D84CCDE0-5DC7-4395-8AD3-4E40A16BFED3}" type="presParOf" srcId="{AD26E258-4221-4E73-B86C-E82081B66C6F}" destId="{0AA1D5E7-2D6E-4EC5-8C78-FDFDB2542124}" srcOrd="0" destOrd="0" presId="urn:microsoft.com/office/officeart/2005/8/layout/radial1"/>
    <dgm:cxn modelId="{15949212-FF43-4C1A-9697-6559BB3F8F2B}" type="presParOf" srcId="{452F13AD-AF0C-41AB-AE28-2235102AD96C}" destId="{C82B47C6-73C3-48CF-87AB-31B8FF4C0309}" srcOrd="4" destOrd="0" presId="urn:microsoft.com/office/officeart/2005/8/layout/radial1"/>
    <dgm:cxn modelId="{C347E40D-363C-43A3-8317-CB4315D0F5D9}" type="presParOf" srcId="{452F13AD-AF0C-41AB-AE28-2235102AD96C}" destId="{A4569EF6-216D-4AFE-A499-BCCFB2FADEE5}" srcOrd="5" destOrd="0" presId="urn:microsoft.com/office/officeart/2005/8/layout/radial1"/>
    <dgm:cxn modelId="{3F76B80D-9685-4586-89E7-DFD9E9814737}" type="presParOf" srcId="{A4569EF6-216D-4AFE-A499-BCCFB2FADEE5}" destId="{D923E1F9-0A5F-4C35-8529-D0643F4EC539}" srcOrd="0" destOrd="0" presId="urn:microsoft.com/office/officeart/2005/8/layout/radial1"/>
    <dgm:cxn modelId="{FB2D87BB-5529-4728-A801-9EE5FF6B9409}" type="presParOf" srcId="{452F13AD-AF0C-41AB-AE28-2235102AD96C}" destId="{E607F66A-2257-4815-A06B-42D5230BAA04}" srcOrd="6" destOrd="0" presId="urn:microsoft.com/office/officeart/2005/8/layout/radial1"/>
    <dgm:cxn modelId="{323D0B3F-E576-465A-94B0-FE0F397B4B20}" type="presParOf" srcId="{452F13AD-AF0C-41AB-AE28-2235102AD96C}" destId="{A4BA4927-2EB2-4F36-B4B0-73AA71FAF5C5}" srcOrd="7" destOrd="0" presId="urn:microsoft.com/office/officeart/2005/8/layout/radial1"/>
    <dgm:cxn modelId="{33BDA1D8-8CD9-4C26-AC78-E735D5FF9B7D}" type="presParOf" srcId="{A4BA4927-2EB2-4F36-B4B0-73AA71FAF5C5}" destId="{5DDD4569-D337-4ADF-8BB2-7321B72863B3}" srcOrd="0" destOrd="0" presId="urn:microsoft.com/office/officeart/2005/8/layout/radial1"/>
    <dgm:cxn modelId="{96669664-552D-4F0F-96F9-8E71CBBE6168}" type="presParOf" srcId="{452F13AD-AF0C-41AB-AE28-2235102AD96C}" destId="{28E2E943-F9D8-443D-8EE0-203250E0BACD}" srcOrd="8" destOrd="0" presId="urn:microsoft.com/office/officeart/2005/8/layout/radial1"/>
    <dgm:cxn modelId="{0AD2E4B2-7585-44CB-8BDF-FAACEF8C9CA0}" type="presParOf" srcId="{452F13AD-AF0C-41AB-AE28-2235102AD96C}" destId="{29CD586F-9A5C-4AFB-8A2E-EB596E7311DF}" srcOrd="9" destOrd="0" presId="urn:microsoft.com/office/officeart/2005/8/layout/radial1"/>
    <dgm:cxn modelId="{68A18AC1-3F4A-498A-956F-E2D795180B30}" type="presParOf" srcId="{29CD586F-9A5C-4AFB-8A2E-EB596E7311DF}" destId="{AA2172FC-1FBF-4E51-97F5-4AA66A0CBFEA}" srcOrd="0" destOrd="0" presId="urn:microsoft.com/office/officeart/2005/8/layout/radial1"/>
    <dgm:cxn modelId="{8B3AA4EE-6DCB-43C6-A4A9-3432C3630057}" type="presParOf" srcId="{452F13AD-AF0C-41AB-AE28-2235102AD96C}" destId="{76DB3632-8DE9-404D-AD55-54F2B8975829}" srcOrd="10" destOrd="0" presId="urn:microsoft.com/office/officeart/2005/8/layout/radial1"/>
  </dgm:cxnLst>
  <dgm:bg/>
  <dgm:whole/>
  <dgm:extLst>
    <a:ext uri="http://schemas.microsoft.com/office/drawing/2008/diagram">
      <dsp:dataModelExt xmlns:dsp="http://schemas.microsoft.com/office/drawing/2008/diagram" relId="rId1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897245-28DB-4B40-B73D-11DFA0C7E9C3}">
      <dsp:nvSpPr>
        <dsp:cNvPr id="0" name=""/>
        <dsp:cNvSpPr/>
      </dsp:nvSpPr>
      <dsp:spPr>
        <a:xfrm>
          <a:off x="7935" y="1100911"/>
          <a:ext cx="1188657" cy="1188657"/>
        </a:xfrm>
        <a:prstGeom prst="ellipse">
          <a:avLst/>
        </a:prstGeom>
        <a:blipFill rotWithShape="0">
          <a:blip xmlns:r="http://schemas.openxmlformats.org/officeDocument/2006/relationships" r:embed="rId1" cstate="email">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 tIns="635" rIns="635" bIns="635" numCol="1" spcCol="1270" anchor="ctr" anchorCtr="0">
          <a:noAutofit/>
        </a:bodyPr>
        <a:lstStyle/>
        <a:p>
          <a:pPr marL="0" lvl="0" indent="0" algn="ctr" defTabSz="44450">
            <a:lnSpc>
              <a:spcPct val="90000"/>
            </a:lnSpc>
            <a:spcBef>
              <a:spcPct val="0"/>
            </a:spcBef>
            <a:spcAft>
              <a:spcPct val="35000"/>
            </a:spcAft>
            <a:buNone/>
          </a:pPr>
          <a:r>
            <a:rPr lang="en-AU" sz="100" kern="1200">
              <a:solidFill>
                <a:sysClr val="window" lastClr="FFFFFF"/>
              </a:solidFill>
              <a:latin typeface="Calibri"/>
              <a:ea typeface="+mn-ea"/>
              <a:cs typeface="+mn-cs"/>
            </a:rPr>
            <a:t>.</a:t>
          </a:r>
        </a:p>
      </dsp:txBody>
      <dsp:txXfrm>
        <a:off x="182010" y="1274986"/>
        <a:ext cx="840507" cy="840507"/>
      </dsp:txXfrm>
    </dsp:sp>
    <dsp:sp modelId="{581089D2-5407-4BB4-B95F-AA0B15DACF4D}">
      <dsp:nvSpPr>
        <dsp:cNvPr id="0" name=""/>
        <dsp:cNvSpPr/>
      </dsp:nvSpPr>
      <dsp:spPr>
        <a:xfrm rot="21034468">
          <a:off x="1176362" y="1424158"/>
          <a:ext cx="1808312" cy="51363"/>
        </a:xfrm>
        <a:custGeom>
          <a:avLst/>
          <a:gdLst/>
          <a:ahLst/>
          <a:cxnLst/>
          <a:rect l="0" t="0" r="0" b="0"/>
          <a:pathLst>
            <a:path>
              <a:moveTo>
                <a:pt x="0" y="25681"/>
              </a:moveTo>
              <a:lnTo>
                <a:pt x="1808588" y="25681"/>
              </a:lnTo>
            </a:path>
          </a:pathLst>
        </a:custGeom>
        <a:noFill/>
        <a:ln w="25400" cap="flat" cmpd="sng" algn="ctr">
          <a:solidFill>
            <a:srgbClr val="00B2A9">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solidFill>
              <a:srgbClr val="363534">
                <a:hueOff val="0"/>
                <a:satOff val="0"/>
                <a:lumOff val="0"/>
                <a:alphaOff val="0"/>
              </a:srgbClr>
            </a:solidFill>
            <a:latin typeface="Calibri"/>
            <a:ea typeface="+mn-ea"/>
            <a:cs typeface="+mn-cs"/>
          </a:endParaRPr>
        </a:p>
      </dsp:txBody>
      <dsp:txXfrm>
        <a:off x="2028517" y="1412645"/>
        <a:ext cx="0" cy="0"/>
      </dsp:txXfrm>
    </dsp:sp>
    <dsp:sp modelId="{8CF323B0-465E-4B73-A186-1524442427B8}">
      <dsp:nvSpPr>
        <dsp:cNvPr id="0" name=""/>
        <dsp:cNvSpPr/>
      </dsp:nvSpPr>
      <dsp:spPr>
        <a:xfrm>
          <a:off x="2961722" y="847796"/>
          <a:ext cx="968743" cy="750696"/>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 lastClr="FFFFFF"/>
              </a:solidFill>
              <a:latin typeface="Calibri"/>
              <a:ea typeface="+mn-ea"/>
              <a:cs typeface="+mn-cs"/>
            </a:rPr>
            <a:t>Ministers + Senior DELWP managers</a:t>
          </a:r>
        </a:p>
      </dsp:txBody>
      <dsp:txXfrm>
        <a:off x="3103591" y="957733"/>
        <a:ext cx="685005" cy="530822"/>
      </dsp:txXfrm>
    </dsp:sp>
    <dsp:sp modelId="{AD26E258-4221-4E73-B86C-E82081B66C6F}">
      <dsp:nvSpPr>
        <dsp:cNvPr id="0" name=""/>
        <dsp:cNvSpPr/>
      </dsp:nvSpPr>
      <dsp:spPr>
        <a:xfrm rot="20143043">
          <a:off x="1052048" y="997684"/>
          <a:ext cx="2078912" cy="51363"/>
        </a:xfrm>
        <a:custGeom>
          <a:avLst/>
          <a:gdLst/>
          <a:ahLst/>
          <a:cxnLst/>
          <a:rect l="0" t="0" r="0" b="0"/>
          <a:pathLst>
            <a:path>
              <a:moveTo>
                <a:pt x="0" y="25681"/>
              </a:moveTo>
              <a:lnTo>
                <a:pt x="2079172" y="25681"/>
              </a:lnTo>
            </a:path>
          </a:pathLst>
        </a:custGeom>
        <a:noFill/>
        <a:ln w="25400" cap="flat" cmpd="sng" algn="ctr">
          <a:solidFill>
            <a:srgbClr val="00B2A9">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solidFill>
              <a:srgbClr val="363534">
                <a:hueOff val="0"/>
                <a:satOff val="0"/>
                <a:lumOff val="0"/>
                <a:alphaOff val="0"/>
              </a:srgbClr>
            </a:solidFill>
            <a:latin typeface="Calibri"/>
            <a:ea typeface="+mn-ea"/>
            <a:cs typeface="+mn-cs"/>
          </a:endParaRPr>
        </a:p>
      </dsp:txBody>
      <dsp:txXfrm>
        <a:off x="2022757" y="997364"/>
        <a:ext cx="0" cy="0"/>
      </dsp:txXfrm>
    </dsp:sp>
    <dsp:sp modelId="{C82B47C6-73C3-48CF-87AB-31B8FF4C0309}">
      <dsp:nvSpPr>
        <dsp:cNvPr id="0" name=""/>
        <dsp:cNvSpPr/>
      </dsp:nvSpPr>
      <dsp:spPr>
        <a:xfrm>
          <a:off x="2977636" y="0"/>
          <a:ext cx="983875" cy="803294"/>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 lastClr="FFFFFF"/>
              </a:solidFill>
              <a:latin typeface="Calibri"/>
              <a:ea typeface="+mn-ea"/>
              <a:cs typeface="+mn-cs"/>
            </a:rPr>
            <a:t>Vic waterway managers</a:t>
          </a:r>
        </a:p>
      </dsp:txBody>
      <dsp:txXfrm>
        <a:off x="3121721" y="117640"/>
        <a:ext cx="695705" cy="568014"/>
      </dsp:txXfrm>
    </dsp:sp>
    <dsp:sp modelId="{A4569EF6-216D-4AFE-A499-BCCFB2FADEE5}">
      <dsp:nvSpPr>
        <dsp:cNvPr id="0" name=""/>
        <dsp:cNvSpPr/>
      </dsp:nvSpPr>
      <dsp:spPr>
        <a:xfrm rot="1434554">
          <a:off x="1058220" y="2323095"/>
          <a:ext cx="2036383" cy="51363"/>
        </a:xfrm>
        <a:custGeom>
          <a:avLst/>
          <a:gdLst/>
          <a:ahLst/>
          <a:cxnLst/>
          <a:rect l="0" t="0" r="0" b="0"/>
          <a:pathLst>
            <a:path>
              <a:moveTo>
                <a:pt x="0" y="25681"/>
              </a:moveTo>
              <a:lnTo>
                <a:pt x="2036694" y="25681"/>
              </a:lnTo>
            </a:path>
          </a:pathLst>
        </a:custGeom>
        <a:noFill/>
        <a:ln w="25400" cap="flat" cmpd="sng" algn="ctr">
          <a:solidFill>
            <a:srgbClr val="00B2A9">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solidFill>
              <a:srgbClr val="363534">
                <a:hueOff val="0"/>
                <a:satOff val="0"/>
                <a:lumOff val="0"/>
                <a:alphaOff val="0"/>
              </a:srgbClr>
            </a:solidFill>
            <a:latin typeface="Calibri"/>
            <a:ea typeface="+mn-ea"/>
            <a:cs typeface="+mn-cs"/>
          </a:endParaRPr>
        </a:p>
      </dsp:txBody>
      <dsp:txXfrm>
        <a:off x="2050504" y="2281603"/>
        <a:ext cx="0" cy="0"/>
      </dsp:txXfrm>
    </dsp:sp>
    <dsp:sp modelId="{E607F66A-2257-4815-A06B-42D5230BAA04}">
      <dsp:nvSpPr>
        <dsp:cNvPr id="0" name=""/>
        <dsp:cNvSpPr/>
      </dsp:nvSpPr>
      <dsp:spPr>
        <a:xfrm>
          <a:off x="2951009" y="2542897"/>
          <a:ext cx="974175" cy="819115"/>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 lastClr="FFFFFF"/>
              </a:solidFill>
              <a:latin typeface="Calibri"/>
              <a:ea typeface="+mn-ea"/>
              <a:cs typeface="+mn-cs"/>
            </a:rPr>
            <a:t>Scientists</a:t>
          </a:r>
        </a:p>
      </dsp:txBody>
      <dsp:txXfrm>
        <a:off x="3093674" y="2662854"/>
        <a:ext cx="688845" cy="579201"/>
      </dsp:txXfrm>
    </dsp:sp>
    <dsp:sp modelId="{A4BA4927-2EB2-4F36-B4B0-73AA71FAF5C5}">
      <dsp:nvSpPr>
        <dsp:cNvPr id="0" name=""/>
        <dsp:cNvSpPr/>
      </dsp:nvSpPr>
      <dsp:spPr>
        <a:xfrm rot="2269531">
          <a:off x="811410" y="2793765"/>
          <a:ext cx="2477680" cy="51363"/>
        </a:xfrm>
        <a:custGeom>
          <a:avLst/>
          <a:gdLst/>
          <a:ahLst/>
          <a:cxnLst/>
          <a:rect l="0" t="0" r="0" b="0"/>
          <a:pathLst>
            <a:path>
              <a:moveTo>
                <a:pt x="0" y="25681"/>
              </a:moveTo>
              <a:lnTo>
                <a:pt x="2478058" y="25681"/>
              </a:lnTo>
            </a:path>
          </a:pathLst>
        </a:custGeom>
        <a:noFill/>
        <a:ln w="25400" cap="flat" cmpd="sng" algn="ctr">
          <a:solidFill>
            <a:srgbClr val="00B2A9">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solidFill>
              <a:srgbClr val="363534">
                <a:hueOff val="0"/>
                <a:satOff val="0"/>
                <a:lumOff val="0"/>
                <a:alphaOff val="0"/>
              </a:srgbClr>
            </a:solidFill>
            <a:latin typeface="Calibri"/>
            <a:ea typeface="+mn-ea"/>
            <a:cs typeface="+mn-cs"/>
          </a:endParaRPr>
        </a:p>
      </dsp:txBody>
      <dsp:txXfrm>
        <a:off x="2039311" y="2732534"/>
        <a:ext cx="0" cy="0"/>
      </dsp:txXfrm>
    </dsp:sp>
    <dsp:sp modelId="{28E2E943-F9D8-443D-8EE0-203250E0BACD}">
      <dsp:nvSpPr>
        <dsp:cNvPr id="0" name=""/>
        <dsp:cNvSpPr/>
      </dsp:nvSpPr>
      <dsp:spPr>
        <a:xfrm>
          <a:off x="2906147" y="3428178"/>
          <a:ext cx="993396" cy="882827"/>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 lastClr="FFFFFF"/>
              </a:solidFill>
              <a:latin typeface="Calibri"/>
              <a:ea typeface="+mn-ea"/>
              <a:cs typeface="+mn-cs"/>
            </a:rPr>
            <a:t>Interest groups and general public</a:t>
          </a:r>
        </a:p>
      </dsp:txBody>
      <dsp:txXfrm>
        <a:off x="3051626" y="3557465"/>
        <a:ext cx="702438" cy="624253"/>
      </dsp:txXfrm>
    </dsp:sp>
    <dsp:sp modelId="{29CD586F-9A5C-4AFB-8A2E-EB596E7311DF}">
      <dsp:nvSpPr>
        <dsp:cNvPr id="0" name=""/>
        <dsp:cNvSpPr/>
      </dsp:nvSpPr>
      <dsp:spPr>
        <a:xfrm rot="492825">
          <a:off x="1181151" y="1884611"/>
          <a:ext cx="1821889" cy="51363"/>
        </a:xfrm>
        <a:custGeom>
          <a:avLst/>
          <a:gdLst/>
          <a:ahLst/>
          <a:cxnLst/>
          <a:rect l="0" t="0" r="0" b="0"/>
          <a:pathLst>
            <a:path>
              <a:moveTo>
                <a:pt x="0" y="25681"/>
              </a:moveTo>
              <a:lnTo>
                <a:pt x="1822167" y="25681"/>
              </a:lnTo>
            </a:path>
          </a:pathLst>
        </a:custGeom>
        <a:noFill/>
        <a:ln w="25400" cap="flat" cmpd="sng" algn="ctr">
          <a:solidFill>
            <a:srgbClr val="00B2A9">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solidFill>
              <a:srgbClr val="363534">
                <a:hueOff val="0"/>
                <a:satOff val="0"/>
                <a:lumOff val="0"/>
                <a:alphaOff val="0"/>
              </a:srgbClr>
            </a:solidFill>
            <a:latin typeface="Calibri"/>
            <a:ea typeface="+mn-ea"/>
            <a:cs typeface="+mn-cs"/>
          </a:endParaRPr>
        </a:p>
      </dsp:txBody>
      <dsp:txXfrm>
        <a:off x="2053523" y="1858705"/>
        <a:ext cx="0" cy="0"/>
      </dsp:txXfrm>
    </dsp:sp>
    <dsp:sp modelId="{76DB3632-8DE9-404D-AD55-54F2B8975829}">
      <dsp:nvSpPr>
        <dsp:cNvPr id="0" name=""/>
        <dsp:cNvSpPr/>
      </dsp:nvSpPr>
      <dsp:spPr>
        <a:xfrm>
          <a:off x="2987631" y="1684657"/>
          <a:ext cx="947561" cy="846585"/>
        </a:xfrm>
        <a:prstGeom prst="ellipse">
          <a:avLst/>
        </a:prstGeom>
        <a:solidFill>
          <a:srgbClr val="00B2A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 lastClr="FFFFFF"/>
              </a:solidFill>
              <a:latin typeface="Calibri"/>
              <a:ea typeface="+mn-ea"/>
              <a:cs typeface="+mn-cs"/>
            </a:rPr>
            <a:t>Commonwealth water managers</a:t>
          </a:r>
        </a:p>
      </dsp:txBody>
      <dsp:txXfrm>
        <a:off x="3126398" y="1808637"/>
        <a:ext cx="670027" cy="598625"/>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CB7A01-CE3B-4D82-BB71-D3FCD6954A89}">
  <ds:schemaRefs>
    <ds:schemaRef ds:uri="http://schemas.openxmlformats.org/officeDocument/2006/bibliography"/>
  </ds:schemaRefs>
</ds:datastoreItem>
</file>

<file path=customXml/itemProps2.xml><?xml version="1.0" encoding="utf-8"?>
<ds:datastoreItem xmlns:ds="http://schemas.openxmlformats.org/officeDocument/2006/customXml" ds:itemID="{B8B777F3-4CBB-445A-927E-CFEFA176B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202</Pages>
  <Words>81159</Words>
  <Characters>462608</Characters>
  <Application>Microsoft Office Word</Application>
  <DocSecurity>8</DocSecurity>
  <Lines>3855</Lines>
  <Paragraphs>1085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542682</CharactersWithSpaces>
  <SharedDoc>false</SharedDoc>
  <HLinks>
    <vt:vector size="1014" baseType="variant">
      <vt:variant>
        <vt:i4>7012388</vt:i4>
      </vt:variant>
      <vt:variant>
        <vt:i4>2201</vt:i4>
      </vt:variant>
      <vt:variant>
        <vt:i4>0</vt:i4>
      </vt:variant>
      <vt:variant>
        <vt:i4>5</vt:i4>
      </vt:variant>
      <vt:variant>
        <vt:lpwstr>https://doi.org/10.1093/biosci/biaa041</vt:lpwstr>
      </vt:variant>
      <vt:variant>
        <vt:lpwstr/>
      </vt:variant>
      <vt:variant>
        <vt:i4>2490408</vt:i4>
      </vt:variant>
      <vt:variant>
        <vt:i4>2198</vt:i4>
      </vt:variant>
      <vt:variant>
        <vt:i4>0</vt:i4>
      </vt:variant>
      <vt:variant>
        <vt:i4>5</vt:i4>
      </vt:variant>
      <vt:variant>
        <vt:lpwstr>http://doi.org/10.1016/j.scitotenv.2018.10.383</vt:lpwstr>
      </vt:variant>
      <vt:variant>
        <vt:lpwstr/>
      </vt:variant>
      <vt:variant>
        <vt:i4>5898318</vt:i4>
      </vt:variant>
      <vt:variant>
        <vt:i4>2195</vt:i4>
      </vt:variant>
      <vt:variant>
        <vt:i4>0</vt:i4>
      </vt:variant>
      <vt:variant>
        <vt:i4>5</vt:i4>
      </vt:variant>
      <vt:variant>
        <vt:lpwstr>https://www.environment.vic.gov.au/biodiversity/bioregions-and-evc-benchmarks</vt:lpwstr>
      </vt:variant>
      <vt:variant>
        <vt:lpwstr/>
      </vt:variant>
      <vt:variant>
        <vt:i4>3276907</vt:i4>
      </vt:variant>
      <vt:variant>
        <vt:i4>2190</vt:i4>
      </vt:variant>
      <vt:variant>
        <vt:i4>0</vt:i4>
      </vt:variant>
      <vt:variant>
        <vt:i4>5</vt:i4>
      </vt:variant>
      <vt:variant>
        <vt:lpwstr>http://www.nobanis.org/</vt:lpwstr>
      </vt:variant>
      <vt:variant>
        <vt:lpwstr/>
      </vt:variant>
      <vt:variant>
        <vt:i4>5701651</vt:i4>
      </vt:variant>
      <vt:variant>
        <vt:i4>2181</vt:i4>
      </vt:variant>
      <vt:variant>
        <vt:i4>0</vt:i4>
      </vt:variant>
      <vt:variant>
        <vt:i4>5</vt:i4>
      </vt:variant>
      <vt:variant>
        <vt:lpwstr>https://www.frogscalling.org/croak-newsletter</vt:lpwstr>
      </vt:variant>
      <vt:variant>
        <vt:lpwstr/>
      </vt:variant>
      <vt:variant>
        <vt:i4>6553660</vt:i4>
      </vt:variant>
      <vt:variant>
        <vt:i4>2130</vt:i4>
      </vt:variant>
      <vt:variant>
        <vt:i4>0</vt:i4>
      </vt:variant>
      <vt:variant>
        <vt:i4>5</vt:i4>
      </vt:variant>
      <vt:variant>
        <vt:lpwstr>https://vewh.vic.gov.au/news-and-publications/stories/community-highlights-fishers-and-scientists-working-together-to-help-native-fish</vt:lpwstr>
      </vt:variant>
      <vt:variant>
        <vt:lpwstr/>
      </vt:variant>
      <vt:variant>
        <vt:i4>6553660</vt:i4>
      </vt:variant>
      <vt:variant>
        <vt:i4>2127</vt:i4>
      </vt:variant>
      <vt:variant>
        <vt:i4>0</vt:i4>
      </vt:variant>
      <vt:variant>
        <vt:i4>5</vt:i4>
      </vt:variant>
      <vt:variant>
        <vt:lpwstr>https://vewh.vic.gov.au/news-and-publications/stories/community-highlights-fishers-and-scientists-working-together-to-help-native-fish</vt:lpwstr>
      </vt:variant>
      <vt:variant>
        <vt:lpwstr/>
      </vt:variant>
      <vt:variant>
        <vt:i4>6488146</vt:i4>
      </vt:variant>
      <vt:variant>
        <vt:i4>2124</vt:i4>
      </vt:variant>
      <vt:variant>
        <vt:i4>0</vt:i4>
      </vt:variant>
      <vt:variant>
        <vt:i4>5</vt:i4>
      </vt:variant>
      <vt:variant>
        <vt:lpwstr>https://www.youtube.com/watch?v=VDbnxX0337I&amp;feature=emb_logo</vt:lpwstr>
      </vt:variant>
      <vt:variant>
        <vt:lpwstr/>
      </vt:variant>
      <vt:variant>
        <vt:i4>4456510</vt:i4>
      </vt:variant>
      <vt:variant>
        <vt:i4>2121</vt:i4>
      </vt:variant>
      <vt:variant>
        <vt:i4>0</vt:i4>
      </vt:variant>
      <vt:variant>
        <vt:i4>5</vt:i4>
      </vt:variant>
      <vt:variant>
        <vt:lpwstr>https://www.ari.vic.gov.au/__data/assets/pdf_file/0025/164059/VEFMAP-Fishers-fishing-for-fish-earbones-Project-overview.pdf</vt:lpwstr>
      </vt:variant>
      <vt:variant>
        <vt:lpwstr/>
      </vt:variant>
      <vt:variant>
        <vt:i4>5111814</vt:i4>
      </vt:variant>
      <vt:variant>
        <vt:i4>2118</vt:i4>
      </vt:variant>
      <vt:variant>
        <vt:i4>0</vt:i4>
      </vt:variant>
      <vt:variant>
        <vt:i4>5</vt:i4>
      </vt:variant>
      <vt:variant>
        <vt:lpwstr>https://www.ari.vic.gov.au/research/people-and-nature/fishers-fishing-for-fish-ear-bones</vt:lpwstr>
      </vt:variant>
      <vt:variant>
        <vt:lpwstr/>
      </vt:variant>
      <vt:variant>
        <vt:i4>3276852</vt:i4>
      </vt:variant>
      <vt:variant>
        <vt:i4>2115</vt:i4>
      </vt:variant>
      <vt:variant>
        <vt:i4>0</vt:i4>
      </vt:variant>
      <vt:variant>
        <vt:i4>5</vt:i4>
      </vt:variant>
      <vt:variant>
        <vt:lpwstr>https://vfa.vic.gov.au/recreational-fishing/recreational-fishing-grants-program/licence-fees-at-work/your-licence-fees-at-work-2016-17/tracking-mulloway-movements</vt:lpwstr>
      </vt:variant>
      <vt:variant>
        <vt:lpwstr/>
      </vt:variant>
      <vt:variant>
        <vt:i4>5570636</vt:i4>
      </vt:variant>
      <vt:variant>
        <vt:i4>2112</vt:i4>
      </vt:variant>
      <vt:variant>
        <vt:i4>0</vt:i4>
      </vt:variant>
      <vt:variant>
        <vt:i4>5</vt:i4>
      </vt:variant>
      <vt:variant>
        <vt:lpwstr>https://vfa.vic.gov.au/recreational-fishing/recreational-fishing-grants-program/licence-fees-at-work/your-licence-fees-at-work-2014-15/victorian-mulloway-citizen-science-project</vt:lpwstr>
      </vt:variant>
      <vt:variant>
        <vt:lpwstr/>
      </vt:variant>
      <vt:variant>
        <vt:i4>6225980</vt:i4>
      </vt:variant>
      <vt:variant>
        <vt:i4>2088</vt:i4>
      </vt:variant>
      <vt:variant>
        <vt:i4>0</vt:i4>
      </vt:variant>
      <vt:variant>
        <vt:i4>5</vt:i4>
      </vt:variant>
      <vt:variant>
        <vt:lpwstr>https://info.ghcma.vic.gov.au/wp-content/uploads/2018/05/GHCMA_20180507-FINAL-VEFMAP-results.pdf</vt:lpwstr>
      </vt:variant>
      <vt:variant>
        <vt:lpwstr/>
      </vt:variant>
      <vt:variant>
        <vt:i4>655373</vt:i4>
      </vt:variant>
      <vt:variant>
        <vt:i4>2085</vt:i4>
      </vt:variant>
      <vt:variant>
        <vt:i4>0</vt:i4>
      </vt:variant>
      <vt:variant>
        <vt:i4>5</vt:i4>
      </vt:variant>
      <vt:variant>
        <vt:lpwstr>https://www.wgcma.vic.gov.au/news/latest-news/tupong-love-the-thomson</vt:lpwstr>
      </vt:variant>
      <vt:variant>
        <vt:lpwstr/>
      </vt:variant>
      <vt:variant>
        <vt:i4>7077960</vt:i4>
      </vt:variant>
      <vt:variant>
        <vt:i4>2082</vt:i4>
      </vt:variant>
      <vt:variant>
        <vt:i4>0</vt:i4>
      </vt:variant>
      <vt:variant>
        <vt:i4>5</vt:i4>
      </vt:variant>
      <vt:variant>
        <vt:lpwstr>https://www.gbcma.vic.gov.au/news_events/silver-lining-for-broken-river.html</vt:lpwstr>
      </vt:variant>
      <vt:variant>
        <vt:lpwstr/>
      </vt:variant>
      <vt:variant>
        <vt:i4>4718678</vt:i4>
      </vt:variant>
      <vt:variant>
        <vt:i4>2079</vt:i4>
      </vt:variant>
      <vt:variant>
        <vt:i4>0</vt:i4>
      </vt:variant>
      <vt:variant>
        <vt:i4>5</vt:i4>
      </vt:variant>
      <vt:variant>
        <vt:lpwstr>http://www.nccma.vic.gov.au/media-events/media-releases/get-hooked-flows</vt:lpwstr>
      </vt:variant>
      <vt:variant>
        <vt:lpwstr/>
      </vt:variant>
      <vt:variant>
        <vt:i4>5439568</vt:i4>
      </vt:variant>
      <vt:variant>
        <vt:i4>2076</vt:i4>
      </vt:variant>
      <vt:variant>
        <vt:i4>0</vt:i4>
      </vt:variant>
      <vt:variant>
        <vt:i4>5</vt:i4>
      </vt:variant>
      <vt:variant>
        <vt:lpwstr>https://www2.delwp.vic.gov.au/media-centre/media-releases/murray-cod-is-gold-and-perch-is-silver-in-the-numbers-game</vt:lpwstr>
      </vt:variant>
      <vt:variant>
        <vt:lpwstr/>
      </vt:variant>
      <vt:variant>
        <vt:i4>1310735</vt:i4>
      </vt:variant>
      <vt:variant>
        <vt:i4>2073</vt:i4>
      </vt:variant>
      <vt:variant>
        <vt:i4>0</vt:i4>
      </vt:variant>
      <vt:variant>
        <vt:i4>5</vt:i4>
      </vt:variant>
      <vt:variant>
        <vt:lpwstr>https://www.environment.vic.gov.au/media-releases/co-ordinated-flows-in-three-rivers-a-boost-for-native-fish</vt:lpwstr>
      </vt:variant>
      <vt:variant>
        <vt:lpwstr/>
      </vt:variant>
      <vt:variant>
        <vt:i4>1441883</vt:i4>
      </vt:variant>
      <vt:variant>
        <vt:i4>2070</vt:i4>
      </vt:variant>
      <vt:variant>
        <vt:i4>0</vt:i4>
      </vt:variant>
      <vt:variant>
        <vt:i4>5</vt:i4>
      </vt:variant>
      <vt:variant>
        <vt:lpwstr>https://www.environment.vic.gov.au/media-releases/going-with-the-flow</vt:lpwstr>
      </vt:variant>
      <vt:variant>
        <vt:lpwstr/>
      </vt:variant>
      <vt:variant>
        <vt:i4>3276902</vt:i4>
      </vt:variant>
      <vt:variant>
        <vt:i4>2067</vt:i4>
      </vt:variant>
      <vt:variant>
        <vt:i4>0</vt:i4>
      </vt:variant>
      <vt:variant>
        <vt:i4>5</vt:i4>
      </vt:variant>
      <vt:variant>
        <vt:lpwstr>https://www2.delwp.vic.gov.au/media-centre/podcasts</vt:lpwstr>
      </vt:variant>
      <vt:variant>
        <vt:lpwstr/>
      </vt:variant>
      <vt:variant>
        <vt:i4>8257642</vt:i4>
      </vt:variant>
      <vt:variant>
        <vt:i4>2064</vt:i4>
      </vt:variant>
      <vt:variant>
        <vt:i4>0</vt:i4>
      </vt:variant>
      <vt:variant>
        <vt:i4>5</vt:i4>
      </vt:variant>
      <vt:variant>
        <vt:lpwstr>file:///C:/Users/pc09/Downloads/Great synthesis of a lot of data! Well done</vt:lpwstr>
      </vt:variant>
      <vt:variant>
        <vt:lpwstr/>
      </vt:variant>
      <vt:variant>
        <vt:i4>6881309</vt:i4>
      </vt:variant>
      <vt:variant>
        <vt:i4>2061</vt:i4>
      </vt:variant>
      <vt:variant>
        <vt:i4>0</vt:i4>
      </vt:variant>
      <vt:variant>
        <vt:i4>5</vt:i4>
      </vt:variant>
      <vt:variant>
        <vt:lpwstr>https://m.facebook.com/story.php?story_fbid=2524208640965717&amp;id=185294121523859</vt:lpwstr>
      </vt:variant>
      <vt:variant>
        <vt:lpwstr/>
      </vt:variant>
      <vt:variant>
        <vt:i4>6619241</vt:i4>
      </vt:variant>
      <vt:variant>
        <vt:i4>2058</vt:i4>
      </vt:variant>
      <vt:variant>
        <vt:i4>0</vt:i4>
      </vt:variant>
      <vt:variant>
        <vt:i4>5</vt:i4>
      </vt:variant>
      <vt:variant>
        <vt:lpwstr>https://www.youtube.com/watch?v=V03dgurVVmw</vt:lpwstr>
      </vt:variant>
      <vt:variant>
        <vt:lpwstr/>
      </vt:variant>
      <vt:variant>
        <vt:i4>1769539</vt:i4>
      </vt:variant>
      <vt:variant>
        <vt:i4>2055</vt:i4>
      </vt:variant>
      <vt:variant>
        <vt:i4>0</vt:i4>
      </vt:variant>
      <vt:variant>
        <vt:i4>5</vt:i4>
      </vt:variant>
      <vt:variant>
        <vt:lpwstr>https://www.ari.vic.gov.au/about-us/ari-subscriptions</vt:lpwstr>
      </vt:variant>
      <vt:variant>
        <vt:lpwstr/>
      </vt:variant>
      <vt:variant>
        <vt:i4>720901</vt:i4>
      </vt:variant>
      <vt:variant>
        <vt:i4>2052</vt:i4>
      </vt:variant>
      <vt:variant>
        <vt:i4>0</vt:i4>
      </vt:variant>
      <vt:variant>
        <vt:i4>5</vt:i4>
      </vt:variant>
      <vt:variant>
        <vt:lpwstr>https://www.ari.vic.gov.au/research/rivers-and-estuaries/assessing-benefits-of-water-for-the-environment</vt:lpwstr>
      </vt:variant>
      <vt:variant>
        <vt:lpwstr/>
      </vt:variant>
      <vt:variant>
        <vt:i4>4128777</vt:i4>
      </vt:variant>
      <vt:variant>
        <vt:i4>833</vt:i4>
      </vt:variant>
      <vt:variant>
        <vt:i4>0</vt:i4>
      </vt:variant>
      <vt:variant>
        <vt:i4>5</vt:i4>
      </vt:variant>
      <vt:variant>
        <vt:lpwstr>VEFMAP Stage 6 (2016-2020) - Synthesis Report.docx</vt:lpwstr>
      </vt:variant>
      <vt:variant>
        <vt:lpwstr>_Toc49945953</vt:lpwstr>
      </vt:variant>
      <vt:variant>
        <vt:i4>4063241</vt:i4>
      </vt:variant>
      <vt:variant>
        <vt:i4>827</vt:i4>
      </vt:variant>
      <vt:variant>
        <vt:i4>0</vt:i4>
      </vt:variant>
      <vt:variant>
        <vt:i4>5</vt:i4>
      </vt:variant>
      <vt:variant>
        <vt:lpwstr>VEFMAP Stage 6 (2016-2020) - Synthesis Report.docx</vt:lpwstr>
      </vt:variant>
      <vt:variant>
        <vt:lpwstr>_Toc49945952</vt:lpwstr>
      </vt:variant>
      <vt:variant>
        <vt:i4>1179709</vt:i4>
      </vt:variant>
      <vt:variant>
        <vt:i4>821</vt:i4>
      </vt:variant>
      <vt:variant>
        <vt:i4>0</vt:i4>
      </vt:variant>
      <vt:variant>
        <vt:i4>5</vt:i4>
      </vt:variant>
      <vt:variant>
        <vt:lpwstr/>
      </vt:variant>
      <vt:variant>
        <vt:lpwstr>_Toc49945951</vt:lpwstr>
      </vt:variant>
      <vt:variant>
        <vt:i4>1245245</vt:i4>
      </vt:variant>
      <vt:variant>
        <vt:i4>815</vt:i4>
      </vt:variant>
      <vt:variant>
        <vt:i4>0</vt:i4>
      </vt:variant>
      <vt:variant>
        <vt:i4>5</vt:i4>
      </vt:variant>
      <vt:variant>
        <vt:lpwstr/>
      </vt:variant>
      <vt:variant>
        <vt:lpwstr>_Toc49945950</vt:lpwstr>
      </vt:variant>
      <vt:variant>
        <vt:i4>1703996</vt:i4>
      </vt:variant>
      <vt:variant>
        <vt:i4>809</vt:i4>
      </vt:variant>
      <vt:variant>
        <vt:i4>0</vt:i4>
      </vt:variant>
      <vt:variant>
        <vt:i4>5</vt:i4>
      </vt:variant>
      <vt:variant>
        <vt:lpwstr/>
      </vt:variant>
      <vt:variant>
        <vt:lpwstr>_Toc49945949</vt:lpwstr>
      </vt:variant>
      <vt:variant>
        <vt:i4>1769532</vt:i4>
      </vt:variant>
      <vt:variant>
        <vt:i4>803</vt:i4>
      </vt:variant>
      <vt:variant>
        <vt:i4>0</vt:i4>
      </vt:variant>
      <vt:variant>
        <vt:i4>5</vt:i4>
      </vt:variant>
      <vt:variant>
        <vt:lpwstr/>
      </vt:variant>
      <vt:variant>
        <vt:lpwstr>_Toc49945948</vt:lpwstr>
      </vt:variant>
      <vt:variant>
        <vt:i4>1310780</vt:i4>
      </vt:variant>
      <vt:variant>
        <vt:i4>797</vt:i4>
      </vt:variant>
      <vt:variant>
        <vt:i4>0</vt:i4>
      </vt:variant>
      <vt:variant>
        <vt:i4>5</vt:i4>
      </vt:variant>
      <vt:variant>
        <vt:lpwstr/>
      </vt:variant>
      <vt:variant>
        <vt:lpwstr>_Toc49945947</vt:lpwstr>
      </vt:variant>
      <vt:variant>
        <vt:i4>1376316</vt:i4>
      </vt:variant>
      <vt:variant>
        <vt:i4>791</vt:i4>
      </vt:variant>
      <vt:variant>
        <vt:i4>0</vt:i4>
      </vt:variant>
      <vt:variant>
        <vt:i4>5</vt:i4>
      </vt:variant>
      <vt:variant>
        <vt:lpwstr/>
      </vt:variant>
      <vt:variant>
        <vt:lpwstr>_Toc49945946</vt:lpwstr>
      </vt:variant>
      <vt:variant>
        <vt:i4>1441852</vt:i4>
      </vt:variant>
      <vt:variant>
        <vt:i4>785</vt:i4>
      </vt:variant>
      <vt:variant>
        <vt:i4>0</vt:i4>
      </vt:variant>
      <vt:variant>
        <vt:i4>5</vt:i4>
      </vt:variant>
      <vt:variant>
        <vt:lpwstr/>
      </vt:variant>
      <vt:variant>
        <vt:lpwstr>_Toc49945945</vt:lpwstr>
      </vt:variant>
      <vt:variant>
        <vt:i4>1507388</vt:i4>
      </vt:variant>
      <vt:variant>
        <vt:i4>779</vt:i4>
      </vt:variant>
      <vt:variant>
        <vt:i4>0</vt:i4>
      </vt:variant>
      <vt:variant>
        <vt:i4>5</vt:i4>
      </vt:variant>
      <vt:variant>
        <vt:lpwstr/>
      </vt:variant>
      <vt:variant>
        <vt:lpwstr>_Toc49945944</vt:lpwstr>
      </vt:variant>
      <vt:variant>
        <vt:i4>1048636</vt:i4>
      </vt:variant>
      <vt:variant>
        <vt:i4>773</vt:i4>
      </vt:variant>
      <vt:variant>
        <vt:i4>0</vt:i4>
      </vt:variant>
      <vt:variant>
        <vt:i4>5</vt:i4>
      </vt:variant>
      <vt:variant>
        <vt:lpwstr/>
      </vt:variant>
      <vt:variant>
        <vt:lpwstr>_Toc49945943</vt:lpwstr>
      </vt:variant>
      <vt:variant>
        <vt:i4>1114172</vt:i4>
      </vt:variant>
      <vt:variant>
        <vt:i4>767</vt:i4>
      </vt:variant>
      <vt:variant>
        <vt:i4>0</vt:i4>
      </vt:variant>
      <vt:variant>
        <vt:i4>5</vt:i4>
      </vt:variant>
      <vt:variant>
        <vt:lpwstr/>
      </vt:variant>
      <vt:variant>
        <vt:lpwstr>_Toc49945942</vt:lpwstr>
      </vt:variant>
      <vt:variant>
        <vt:i4>1179708</vt:i4>
      </vt:variant>
      <vt:variant>
        <vt:i4>761</vt:i4>
      </vt:variant>
      <vt:variant>
        <vt:i4>0</vt:i4>
      </vt:variant>
      <vt:variant>
        <vt:i4>5</vt:i4>
      </vt:variant>
      <vt:variant>
        <vt:lpwstr/>
      </vt:variant>
      <vt:variant>
        <vt:lpwstr>_Toc49945941</vt:lpwstr>
      </vt:variant>
      <vt:variant>
        <vt:i4>1245244</vt:i4>
      </vt:variant>
      <vt:variant>
        <vt:i4>755</vt:i4>
      </vt:variant>
      <vt:variant>
        <vt:i4>0</vt:i4>
      </vt:variant>
      <vt:variant>
        <vt:i4>5</vt:i4>
      </vt:variant>
      <vt:variant>
        <vt:lpwstr/>
      </vt:variant>
      <vt:variant>
        <vt:lpwstr>_Toc49945940</vt:lpwstr>
      </vt:variant>
      <vt:variant>
        <vt:i4>1703995</vt:i4>
      </vt:variant>
      <vt:variant>
        <vt:i4>749</vt:i4>
      </vt:variant>
      <vt:variant>
        <vt:i4>0</vt:i4>
      </vt:variant>
      <vt:variant>
        <vt:i4>5</vt:i4>
      </vt:variant>
      <vt:variant>
        <vt:lpwstr/>
      </vt:variant>
      <vt:variant>
        <vt:lpwstr>_Toc49945939</vt:lpwstr>
      </vt:variant>
      <vt:variant>
        <vt:i4>1769531</vt:i4>
      </vt:variant>
      <vt:variant>
        <vt:i4>743</vt:i4>
      </vt:variant>
      <vt:variant>
        <vt:i4>0</vt:i4>
      </vt:variant>
      <vt:variant>
        <vt:i4>5</vt:i4>
      </vt:variant>
      <vt:variant>
        <vt:lpwstr/>
      </vt:variant>
      <vt:variant>
        <vt:lpwstr>_Toc49945938</vt:lpwstr>
      </vt:variant>
      <vt:variant>
        <vt:i4>1310779</vt:i4>
      </vt:variant>
      <vt:variant>
        <vt:i4>737</vt:i4>
      </vt:variant>
      <vt:variant>
        <vt:i4>0</vt:i4>
      </vt:variant>
      <vt:variant>
        <vt:i4>5</vt:i4>
      </vt:variant>
      <vt:variant>
        <vt:lpwstr/>
      </vt:variant>
      <vt:variant>
        <vt:lpwstr>_Toc49945937</vt:lpwstr>
      </vt:variant>
      <vt:variant>
        <vt:i4>1376315</vt:i4>
      </vt:variant>
      <vt:variant>
        <vt:i4>731</vt:i4>
      </vt:variant>
      <vt:variant>
        <vt:i4>0</vt:i4>
      </vt:variant>
      <vt:variant>
        <vt:i4>5</vt:i4>
      </vt:variant>
      <vt:variant>
        <vt:lpwstr/>
      </vt:variant>
      <vt:variant>
        <vt:lpwstr>_Toc49945936</vt:lpwstr>
      </vt:variant>
      <vt:variant>
        <vt:i4>1441851</vt:i4>
      </vt:variant>
      <vt:variant>
        <vt:i4>725</vt:i4>
      </vt:variant>
      <vt:variant>
        <vt:i4>0</vt:i4>
      </vt:variant>
      <vt:variant>
        <vt:i4>5</vt:i4>
      </vt:variant>
      <vt:variant>
        <vt:lpwstr/>
      </vt:variant>
      <vt:variant>
        <vt:lpwstr>_Toc49945935</vt:lpwstr>
      </vt:variant>
      <vt:variant>
        <vt:i4>1507387</vt:i4>
      </vt:variant>
      <vt:variant>
        <vt:i4>719</vt:i4>
      </vt:variant>
      <vt:variant>
        <vt:i4>0</vt:i4>
      </vt:variant>
      <vt:variant>
        <vt:i4>5</vt:i4>
      </vt:variant>
      <vt:variant>
        <vt:lpwstr/>
      </vt:variant>
      <vt:variant>
        <vt:lpwstr>_Toc49945934</vt:lpwstr>
      </vt:variant>
      <vt:variant>
        <vt:i4>1048635</vt:i4>
      </vt:variant>
      <vt:variant>
        <vt:i4>713</vt:i4>
      </vt:variant>
      <vt:variant>
        <vt:i4>0</vt:i4>
      </vt:variant>
      <vt:variant>
        <vt:i4>5</vt:i4>
      </vt:variant>
      <vt:variant>
        <vt:lpwstr/>
      </vt:variant>
      <vt:variant>
        <vt:lpwstr>_Toc49945933</vt:lpwstr>
      </vt:variant>
      <vt:variant>
        <vt:i4>1114171</vt:i4>
      </vt:variant>
      <vt:variant>
        <vt:i4>707</vt:i4>
      </vt:variant>
      <vt:variant>
        <vt:i4>0</vt:i4>
      </vt:variant>
      <vt:variant>
        <vt:i4>5</vt:i4>
      </vt:variant>
      <vt:variant>
        <vt:lpwstr/>
      </vt:variant>
      <vt:variant>
        <vt:lpwstr>_Toc49945932</vt:lpwstr>
      </vt:variant>
      <vt:variant>
        <vt:i4>1179707</vt:i4>
      </vt:variant>
      <vt:variant>
        <vt:i4>701</vt:i4>
      </vt:variant>
      <vt:variant>
        <vt:i4>0</vt:i4>
      </vt:variant>
      <vt:variant>
        <vt:i4>5</vt:i4>
      </vt:variant>
      <vt:variant>
        <vt:lpwstr/>
      </vt:variant>
      <vt:variant>
        <vt:lpwstr>_Toc49945931</vt:lpwstr>
      </vt:variant>
      <vt:variant>
        <vt:i4>1245243</vt:i4>
      </vt:variant>
      <vt:variant>
        <vt:i4>695</vt:i4>
      </vt:variant>
      <vt:variant>
        <vt:i4>0</vt:i4>
      </vt:variant>
      <vt:variant>
        <vt:i4>5</vt:i4>
      </vt:variant>
      <vt:variant>
        <vt:lpwstr/>
      </vt:variant>
      <vt:variant>
        <vt:lpwstr>_Toc49945930</vt:lpwstr>
      </vt:variant>
      <vt:variant>
        <vt:i4>1703994</vt:i4>
      </vt:variant>
      <vt:variant>
        <vt:i4>689</vt:i4>
      </vt:variant>
      <vt:variant>
        <vt:i4>0</vt:i4>
      </vt:variant>
      <vt:variant>
        <vt:i4>5</vt:i4>
      </vt:variant>
      <vt:variant>
        <vt:lpwstr/>
      </vt:variant>
      <vt:variant>
        <vt:lpwstr>_Toc49945929</vt:lpwstr>
      </vt:variant>
      <vt:variant>
        <vt:i4>1769530</vt:i4>
      </vt:variant>
      <vt:variant>
        <vt:i4>683</vt:i4>
      </vt:variant>
      <vt:variant>
        <vt:i4>0</vt:i4>
      </vt:variant>
      <vt:variant>
        <vt:i4>5</vt:i4>
      </vt:variant>
      <vt:variant>
        <vt:lpwstr/>
      </vt:variant>
      <vt:variant>
        <vt:lpwstr>_Toc49945928</vt:lpwstr>
      </vt:variant>
      <vt:variant>
        <vt:i4>1310778</vt:i4>
      </vt:variant>
      <vt:variant>
        <vt:i4>677</vt:i4>
      </vt:variant>
      <vt:variant>
        <vt:i4>0</vt:i4>
      </vt:variant>
      <vt:variant>
        <vt:i4>5</vt:i4>
      </vt:variant>
      <vt:variant>
        <vt:lpwstr/>
      </vt:variant>
      <vt:variant>
        <vt:lpwstr>_Toc49945927</vt:lpwstr>
      </vt:variant>
      <vt:variant>
        <vt:i4>1376314</vt:i4>
      </vt:variant>
      <vt:variant>
        <vt:i4>671</vt:i4>
      </vt:variant>
      <vt:variant>
        <vt:i4>0</vt:i4>
      </vt:variant>
      <vt:variant>
        <vt:i4>5</vt:i4>
      </vt:variant>
      <vt:variant>
        <vt:lpwstr/>
      </vt:variant>
      <vt:variant>
        <vt:lpwstr>_Toc49945926</vt:lpwstr>
      </vt:variant>
      <vt:variant>
        <vt:i4>1441850</vt:i4>
      </vt:variant>
      <vt:variant>
        <vt:i4>665</vt:i4>
      </vt:variant>
      <vt:variant>
        <vt:i4>0</vt:i4>
      </vt:variant>
      <vt:variant>
        <vt:i4>5</vt:i4>
      </vt:variant>
      <vt:variant>
        <vt:lpwstr/>
      </vt:variant>
      <vt:variant>
        <vt:lpwstr>_Toc49945925</vt:lpwstr>
      </vt:variant>
      <vt:variant>
        <vt:i4>1507386</vt:i4>
      </vt:variant>
      <vt:variant>
        <vt:i4>659</vt:i4>
      </vt:variant>
      <vt:variant>
        <vt:i4>0</vt:i4>
      </vt:variant>
      <vt:variant>
        <vt:i4>5</vt:i4>
      </vt:variant>
      <vt:variant>
        <vt:lpwstr/>
      </vt:variant>
      <vt:variant>
        <vt:lpwstr>_Toc49945924</vt:lpwstr>
      </vt:variant>
      <vt:variant>
        <vt:i4>1048634</vt:i4>
      </vt:variant>
      <vt:variant>
        <vt:i4>653</vt:i4>
      </vt:variant>
      <vt:variant>
        <vt:i4>0</vt:i4>
      </vt:variant>
      <vt:variant>
        <vt:i4>5</vt:i4>
      </vt:variant>
      <vt:variant>
        <vt:lpwstr/>
      </vt:variant>
      <vt:variant>
        <vt:lpwstr>_Toc49945923</vt:lpwstr>
      </vt:variant>
      <vt:variant>
        <vt:i4>1114170</vt:i4>
      </vt:variant>
      <vt:variant>
        <vt:i4>647</vt:i4>
      </vt:variant>
      <vt:variant>
        <vt:i4>0</vt:i4>
      </vt:variant>
      <vt:variant>
        <vt:i4>5</vt:i4>
      </vt:variant>
      <vt:variant>
        <vt:lpwstr/>
      </vt:variant>
      <vt:variant>
        <vt:lpwstr>_Toc49945922</vt:lpwstr>
      </vt:variant>
      <vt:variant>
        <vt:i4>1179706</vt:i4>
      </vt:variant>
      <vt:variant>
        <vt:i4>641</vt:i4>
      </vt:variant>
      <vt:variant>
        <vt:i4>0</vt:i4>
      </vt:variant>
      <vt:variant>
        <vt:i4>5</vt:i4>
      </vt:variant>
      <vt:variant>
        <vt:lpwstr/>
      </vt:variant>
      <vt:variant>
        <vt:lpwstr>_Toc49945921</vt:lpwstr>
      </vt:variant>
      <vt:variant>
        <vt:i4>1245242</vt:i4>
      </vt:variant>
      <vt:variant>
        <vt:i4>635</vt:i4>
      </vt:variant>
      <vt:variant>
        <vt:i4>0</vt:i4>
      </vt:variant>
      <vt:variant>
        <vt:i4>5</vt:i4>
      </vt:variant>
      <vt:variant>
        <vt:lpwstr/>
      </vt:variant>
      <vt:variant>
        <vt:lpwstr>_Toc49945920</vt:lpwstr>
      </vt:variant>
      <vt:variant>
        <vt:i4>1703993</vt:i4>
      </vt:variant>
      <vt:variant>
        <vt:i4>629</vt:i4>
      </vt:variant>
      <vt:variant>
        <vt:i4>0</vt:i4>
      </vt:variant>
      <vt:variant>
        <vt:i4>5</vt:i4>
      </vt:variant>
      <vt:variant>
        <vt:lpwstr/>
      </vt:variant>
      <vt:variant>
        <vt:lpwstr>_Toc49945919</vt:lpwstr>
      </vt:variant>
      <vt:variant>
        <vt:i4>1769529</vt:i4>
      </vt:variant>
      <vt:variant>
        <vt:i4>623</vt:i4>
      </vt:variant>
      <vt:variant>
        <vt:i4>0</vt:i4>
      </vt:variant>
      <vt:variant>
        <vt:i4>5</vt:i4>
      </vt:variant>
      <vt:variant>
        <vt:lpwstr/>
      </vt:variant>
      <vt:variant>
        <vt:lpwstr>_Toc49945918</vt:lpwstr>
      </vt:variant>
      <vt:variant>
        <vt:i4>1310777</vt:i4>
      </vt:variant>
      <vt:variant>
        <vt:i4>617</vt:i4>
      </vt:variant>
      <vt:variant>
        <vt:i4>0</vt:i4>
      </vt:variant>
      <vt:variant>
        <vt:i4>5</vt:i4>
      </vt:variant>
      <vt:variant>
        <vt:lpwstr/>
      </vt:variant>
      <vt:variant>
        <vt:lpwstr>_Toc49945917</vt:lpwstr>
      </vt:variant>
      <vt:variant>
        <vt:i4>1376313</vt:i4>
      </vt:variant>
      <vt:variant>
        <vt:i4>611</vt:i4>
      </vt:variant>
      <vt:variant>
        <vt:i4>0</vt:i4>
      </vt:variant>
      <vt:variant>
        <vt:i4>5</vt:i4>
      </vt:variant>
      <vt:variant>
        <vt:lpwstr/>
      </vt:variant>
      <vt:variant>
        <vt:lpwstr>_Toc49945916</vt:lpwstr>
      </vt:variant>
      <vt:variant>
        <vt:i4>1441849</vt:i4>
      </vt:variant>
      <vt:variant>
        <vt:i4>605</vt:i4>
      </vt:variant>
      <vt:variant>
        <vt:i4>0</vt:i4>
      </vt:variant>
      <vt:variant>
        <vt:i4>5</vt:i4>
      </vt:variant>
      <vt:variant>
        <vt:lpwstr/>
      </vt:variant>
      <vt:variant>
        <vt:lpwstr>_Toc49945915</vt:lpwstr>
      </vt:variant>
      <vt:variant>
        <vt:i4>1507385</vt:i4>
      </vt:variant>
      <vt:variant>
        <vt:i4>599</vt:i4>
      </vt:variant>
      <vt:variant>
        <vt:i4>0</vt:i4>
      </vt:variant>
      <vt:variant>
        <vt:i4>5</vt:i4>
      </vt:variant>
      <vt:variant>
        <vt:lpwstr/>
      </vt:variant>
      <vt:variant>
        <vt:lpwstr>_Toc49945914</vt:lpwstr>
      </vt:variant>
      <vt:variant>
        <vt:i4>1048633</vt:i4>
      </vt:variant>
      <vt:variant>
        <vt:i4>593</vt:i4>
      </vt:variant>
      <vt:variant>
        <vt:i4>0</vt:i4>
      </vt:variant>
      <vt:variant>
        <vt:i4>5</vt:i4>
      </vt:variant>
      <vt:variant>
        <vt:lpwstr/>
      </vt:variant>
      <vt:variant>
        <vt:lpwstr>_Toc49945913</vt:lpwstr>
      </vt:variant>
      <vt:variant>
        <vt:i4>1114169</vt:i4>
      </vt:variant>
      <vt:variant>
        <vt:i4>587</vt:i4>
      </vt:variant>
      <vt:variant>
        <vt:i4>0</vt:i4>
      </vt:variant>
      <vt:variant>
        <vt:i4>5</vt:i4>
      </vt:variant>
      <vt:variant>
        <vt:lpwstr/>
      </vt:variant>
      <vt:variant>
        <vt:lpwstr>_Toc49945912</vt:lpwstr>
      </vt:variant>
      <vt:variant>
        <vt:i4>1179705</vt:i4>
      </vt:variant>
      <vt:variant>
        <vt:i4>581</vt:i4>
      </vt:variant>
      <vt:variant>
        <vt:i4>0</vt:i4>
      </vt:variant>
      <vt:variant>
        <vt:i4>5</vt:i4>
      </vt:variant>
      <vt:variant>
        <vt:lpwstr/>
      </vt:variant>
      <vt:variant>
        <vt:lpwstr>_Toc49945911</vt:lpwstr>
      </vt:variant>
      <vt:variant>
        <vt:i4>1245241</vt:i4>
      </vt:variant>
      <vt:variant>
        <vt:i4>575</vt:i4>
      </vt:variant>
      <vt:variant>
        <vt:i4>0</vt:i4>
      </vt:variant>
      <vt:variant>
        <vt:i4>5</vt:i4>
      </vt:variant>
      <vt:variant>
        <vt:lpwstr/>
      </vt:variant>
      <vt:variant>
        <vt:lpwstr>_Toc49945910</vt:lpwstr>
      </vt:variant>
      <vt:variant>
        <vt:i4>1703992</vt:i4>
      </vt:variant>
      <vt:variant>
        <vt:i4>569</vt:i4>
      </vt:variant>
      <vt:variant>
        <vt:i4>0</vt:i4>
      </vt:variant>
      <vt:variant>
        <vt:i4>5</vt:i4>
      </vt:variant>
      <vt:variant>
        <vt:lpwstr/>
      </vt:variant>
      <vt:variant>
        <vt:lpwstr>_Toc49945909</vt:lpwstr>
      </vt:variant>
      <vt:variant>
        <vt:i4>1769528</vt:i4>
      </vt:variant>
      <vt:variant>
        <vt:i4>563</vt:i4>
      </vt:variant>
      <vt:variant>
        <vt:i4>0</vt:i4>
      </vt:variant>
      <vt:variant>
        <vt:i4>5</vt:i4>
      </vt:variant>
      <vt:variant>
        <vt:lpwstr/>
      </vt:variant>
      <vt:variant>
        <vt:lpwstr>_Toc49945908</vt:lpwstr>
      </vt:variant>
      <vt:variant>
        <vt:i4>1310776</vt:i4>
      </vt:variant>
      <vt:variant>
        <vt:i4>557</vt:i4>
      </vt:variant>
      <vt:variant>
        <vt:i4>0</vt:i4>
      </vt:variant>
      <vt:variant>
        <vt:i4>5</vt:i4>
      </vt:variant>
      <vt:variant>
        <vt:lpwstr/>
      </vt:variant>
      <vt:variant>
        <vt:lpwstr>_Toc49945907</vt:lpwstr>
      </vt:variant>
      <vt:variant>
        <vt:i4>1376312</vt:i4>
      </vt:variant>
      <vt:variant>
        <vt:i4>551</vt:i4>
      </vt:variant>
      <vt:variant>
        <vt:i4>0</vt:i4>
      </vt:variant>
      <vt:variant>
        <vt:i4>5</vt:i4>
      </vt:variant>
      <vt:variant>
        <vt:lpwstr/>
      </vt:variant>
      <vt:variant>
        <vt:lpwstr>_Toc49945906</vt:lpwstr>
      </vt:variant>
      <vt:variant>
        <vt:i4>1441848</vt:i4>
      </vt:variant>
      <vt:variant>
        <vt:i4>545</vt:i4>
      </vt:variant>
      <vt:variant>
        <vt:i4>0</vt:i4>
      </vt:variant>
      <vt:variant>
        <vt:i4>5</vt:i4>
      </vt:variant>
      <vt:variant>
        <vt:lpwstr/>
      </vt:variant>
      <vt:variant>
        <vt:lpwstr>_Toc49945905</vt:lpwstr>
      </vt:variant>
      <vt:variant>
        <vt:i4>1507384</vt:i4>
      </vt:variant>
      <vt:variant>
        <vt:i4>539</vt:i4>
      </vt:variant>
      <vt:variant>
        <vt:i4>0</vt:i4>
      </vt:variant>
      <vt:variant>
        <vt:i4>5</vt:i4>
      </vt:variant>
      <vt:variant>
        <vt:lpwstr/>
      </vt:variant>
      <vt:variant>
        <vt:lpwstr>_Toc49945904</vt:lpwstr>
      </vt:variant>
      <vt:variant>
        <vt:i4>1048632</vt:i4>
      </vt:variant>
      <vt:variant>
        <vt:i4>533</vt:i4>
      </vt:variant>
      <vt:variant>
        <vt:i4>0</vt:i4>
      </vt:variant>
      <vt:variant>
        <vt:i4>5</vt:i4>
      </vt:variant>
      <vt:variant>
        <vt:lpwstr/>
      </vt:variant>
      <vt:variant>
        <vt:lpwstr>_Toc49945903</vt:lpwstr>
      </vt:variant>
      <vt:variant>
        <vt:i4>1114168</vt:i4>
      </vt:variant>
      <vt:variant>
        <vt:i4>527</vt:i4>
      </vt:variant>
      <vt:variant>
        <vt:i4>0</vt:i4>
      </vt:variant>
      <vt:variant>
        <vt:i4>5</vt:i4>
      </vt:variant>
      <vt:variant>
        <vt:lpwstr/>
      </vt:variant>
      <vt:variant>
        <vt:lpwstr>_Toc49945902</vt:lpwstr>
      </vt:variant>
      <vt:variant>
        <vt:i4>1179704</vt:i4>
      </vt:variant>
      <vt:variant>
        <vt:i4>521</vt:i4>
      </vt:variant>
      <vt:variant>
        <vt:i4>0</vt:i4>
      </vt:variant>
      <vt:variant>
        <vt:i4>5</vt:i4>
      </vt:variant>
      <vt:variant>
        <vt:lpwstr/>
      </vt:variant>
      <vt:variant>
        <vt:lpwstr>_Toc49945901</vt:lpwstr>
      </vt:variant>
      <vt:variant>
        <vt:i4>1245240</vt:i4>
      </vt:variant>
      <vt:variant>
        <vt:i4>515</vt:i4>
      </vt:variant>
      <vt:variant>
        <vt:i4>0</vt:i4>
      </vt:variant>
      <vt:variant>
        <vt:i4>5</vt:i4>
      </vt:variant>
      <vt:variant>
        <vt:lpwstr/>
      </vt:variant>
      <vt:variant>
        <vt:lpwstr>_Toc49945900</vt:lpwstr>
      </vt:variant>
      <vt:variant>
        <vt:i4>1769521</vt:i4>
      </vt:variant>
      <vt:variant>
        <vt:i4>509</vt:i4>
      </vt:variant>
      <vt:variant>
        <vt:i4>0</vt:i4>
      </vt:variant>
      <vt:variant>
        <vt:i4>5</vt:i4>
      </vt:variant>
      <vt:variant>
        <vt:lpwstr/>
      </vt:variant>
      <vt:variant>
        <vt:lpwstr>_Toc49945899</vt:lpwstr>
      </vt:variant>
      <vt:variant>
        <vt:i4>1703985</vt:i4>
      </vt:variant>
      <vt:variant>
        <vt:i4>503</vt:i4>
      </vt:variant>
      <vt:variant>
        <vt:i4>0</vt:i4>
      </vt:variant>
      <vt:variant>
        <vt:i4>5</vt:i4>
      </vt:variant>
      <vt:variant>
        <vt:lpwstr/>
      </vt:variant>
      <vt:variant>
        <vt:lpwstr>_Toc49945898</vt:lpwstr>
      </vt:variant>
      <vt:variant>
        <vt:i4>1376305</vt:i4>
      </vt:variant>
      <vt:variant>
        <vt:i4>497</vt:i4>
      </vt:variant>
      <vt:variant>
        <vt:i4>0</vt:i4>
      </vt:variant>
      <vt:variant>
        <vt:i4>5</vt:i4>
      </vt:variant>
      <vt:variant>
        <vt:lpwstr/>
      </vt:variant>
      <vt:variant>
        <vt:lpwstr>_Toc49945897</vt:lpwstr>
      </vt:variant>
      <vt:variant>
        <vt:i4>1310769</vt:i4>
      </vt:variant>
      <vt:variant>
        <vt:i4>491</vt:i4>
      </vt:variant>
      <vt:variant>
        <vt:i4>0</vt:i4>
      </vt:variant>
      <vt:variant>
        <vt:i4>5</vt:i4>
      </vt:variant>
      <vt:variant>
        <vt:lpwstr/>
      </vt:variant>
      <vt:variant>
        <vt:lpwstr>_Toc49945896</vt:lpwstr>
      </vt:variant>
      <vt:variant>
        <vt:i4>1507377</vt:i4>
      </vt:variant>
      <vt:variant>
        <vt:i4>485</vt:i4>
      </vt:variant>
      <vt:variant>
        <vt:i4>0</vt:i4>
      </vt:variant>
      <vt:variant>
        <vt:i4>5</vt:i4>
      </vt:variant>
      <vt:variant>
        <vt:lpwstr/>
      </vt:variant>
      <vt:variant>
        <vt:lpwstr>_Toc49945895</vt:lpwstr>
      </vt:variant>
      <vt:variant>
        <vt:i4>1441841</vt:i4>
      </vt:variant>
      <vt:variant>
        <vt:i4>479</vt:i4>
      </vt:variant>
      <vt:variant>
        <vt:i4>0</vt:i4>
      </vt:variant>
      <vt:variant>
        <vt:i4>5</vt:i4>
      </vt:variant>
      <vt:variant>
        <vt:lpwstr/>
      </vt:variant>
      <vt:variant>
        <vt:lpwstr>_Toc49945894</vt:lpwstr>
      </vt:variant>
      <vt:variant>
        <vt:i4>1114161</vt:i4>
      </vt:variant>
      <vt:variant>
        <vt:i4>473</vt:i4>
      </vt:variant>
      <vt:variant>
        <vt:i4>0</vt:i4>
      </vt:variant>
      <vt:variant>
        <vt:i4>5</vt:i4>
      </vt:variant>
      <vt:variant>
        <vt:lpwstr/>
      </vt:variant>
      <vt:variant>
        <vt:lpwstr>_Toc49945893</vt:lpwstr>
      </vt:variant>
      <vt:variant>
        <vt:i4>1048625</vt:i4>
      </vt:variant>
      <vt:variant>
        <vt:i4>467</vt:i4>
      </vt:variant>
      <vt:variant>
        <vt:i4>0</vt:i4>
      </vt:variant>
      <vt:variant>
        <vt:i4>5</vt:i4>
      </vt:variant>
      <vt:variant>
        <vt:lpwstr/>
      </vt:variant>
      <vt:variant>
        <vt:lpwstr>_Toc49945892</vt:lpwstr>
      </vt:variant>
      <vt:variant>
        <vt:i4>1245233</vt:i4>
      </vt:variant>
      <vt:variant>
        <vt:i4>461</vt:i4>
      </vt:variant>
      <vt:variant>
        <vt:i4>0</vt:i4>
      </vt:variant>
      <vt:variant>
        <vt:i4>5</vt:i4>
      </vt:variant>
      <vt:variant>
        <vt:lpwstr/>
      </vt:variant>
      <vt:variant>
        <vt:lpwstr>_Toc49945891</vt:lpwstr>
      </vt:variant>
      <vt:variant>
        <vt:i4>1179697</vt:i4>
      </vt:variant>
      <vt:variant>
        <vt:i4>455</vt:i4>
      </vt:variant>
      <vt:variant>
        <vt:i4>0</vt:i4>
      </vt:variant>
      <vt:variant>
        <vt:i4>5</vt:i4>
      </vt:variant>
      <vt:variant>
        <vt:lpwstr/>
      </vt:variant>
      <vt:variant>
        <vt:lpwstr>_Toc49945890</vt:lpwstr>
      </vt:variant>
      <vt:variant>
        <vt:i4>1769520</vt:i4>
      </vt:variant>
      <vt:variant>
        <vt:i4>449</vt:i4>
      </vt:variant>
      <vt:variant>
        <vt:i4>0</vt:i4>
      </vt:variant>
      <vt:variant>
        <vt:i4>5</vt:i4>
      </vt:variant>
      <vt:variant>
        <vt:lpwstr/>
      </vt:variant>
      <vt:variant>
        <vt:lpwstr>_Toc49945889</vt:lpwstr>
      </vt:variant>
      <vt:variant>
        <vt:i4>1703984</vt:i4>
      </vt:variant>
      <vt:variant>
        <vt:i4>443</vt:i4>
      </vt:variant>
      <vt:variant>
        <vt:i4>0</vt:i4>
      </vt:variant>
      <vt:variant>
        <vt:i4>5</vt:i4>
      </vt:variant>
      <vt:variant>
        <vt:lpwstr/>
      </vt:variant>
      <vt:variant>
        <vt:lpwstr>_Toc49945888</vt:lpwstr>
      </vt:variant>
      <vt:variant>
        <vt:i4>1376304</vt:i4>
      </vt:variant>
      <vt:variant>
        <vt:i4>437</vt:i4>
      </vt:variant>
      <vt:variant>
        <vt:i4>0</vt:i4>
      </vt:variant>
      <vt:variant>
        <vt:i4>5</vt:i4>
      </vt:variant>
      <vt:variant>
        <vt:lpwstr/>
      </vt:variant>
      <vt:variant>
        <vt:lpwstr>_Toc49945887</vt:lpwstr>
      </vt:variant>
      <vt:variant>
        <vt:i4>1310768</vt:i4>
      </vt:variant>
      <vt:variant>
        <vt:i4>431</vt:i4>
      </vt:variant>
      <vt:variant>
        <vt:i4>0</vt:i4>
      </vt:variant>
      <vt:variant>
        <vt:i4>5</vt:i4>
      </vt:variant>
      <vt:variant>
        <vt:lpwstr/>
      </vt:variant>
      <vt:variant>
        <vt:lpwstr>_Toc49945886</vt:lpwstr>
      </vt:variant>
      <vt:variant>
        <vt:i4>1507376</vt:i4>
      </vt:variant>
      <vt:variant>
        <vt:i4>425</vt:i4>
      </vt:variant>
      <vt:variant>
        <vt:i4>0</vt:i4>
      </vt:variant>
      <vt:variant>
        <vt:i4>5</vt:i4>
      </vt:variant>
      <vt:variant>
        <vt:lpwstr/>
      </vt:variant>
      <vt:variant>
        <vt:lpwstr>_Toc49945885</vt:lpwstr>
      </vt:variant>
      <vt:variant>
        <vt:i4>1441840</vt:i4>
      </vt:variant>
      <vt:variant>
        <vt:i4>419</vt:i4>
      </vt:variant>
      <vt:variant>
        <vt:i4>0</vt:i4>
      </vt:variant>
      <vt:variant>
        <vt:i4>5</vt:i4>
      </vt:variant>
      <vt:variant>
        <vt:lpwstr/>
      </vt:variant>
      <vt:variant>
        <vt:lpwstr>_Toc49945884</vt:lpwstr>
      </vt:variant>
      <vt:variant>
        <vt:i4>1114160</vt:i4>
      </vt:variant>
      <vt:variant>
        <vt:i4>413</vt:i4>
      </vt:variant>
      <vt:variant>
        <vt:i4>0</vt:i4>
      </vt:variant>
      <vt:variant>
        <vt:i4>5</vt:i4>
      </vt:variant>
      <vt:variant>
        <vt:lpwstr/>
      </vt:variant>
      <vt:variant>
        <vt:lpwstr>_Toc49945883</vt:lpwstr>
      </vt:variant>
      <vt:variant>
        <vt:i4>1048624</vt:i4>
      </vt:variant>
      <vt:variant>
        <vt:i4>407</vt:i4>
      </vt:variant>
      <vt:variant>
        <vt:i4>0</vt:i4>
      </vt:variant>
      <vt:variant>
        <vt:i4>5</vt:i4>
      </vt:variant>
      <vt:variant>
        <vt:lpwstr/>
      </vt:variant>
      <vt:variant>
        <vt:lpwstr>_Toc49945882</vt:lpwstr>
      </vt:variant>
      <vt:variant>
        <vt:i4>1245232</vt:i4>
      </vt:variant>
      <vt:variant>
        <vt:i4>401</vt:i4>
      </vt:variant>
      <vt:variant>
        <vt:i4>0</vt:i4>
      </vt:variant>
      <vt:variant>
        <vt:i4>5</vt:i4>
      </vt:variant>
      <vt:variant>
        <vt:lpwstr/>
      </vt:variant>
      <vt:variant>
        <vt:lpwstr>_Toc49945881</vt:lpwstr>
      </vt:variant>
      <vt:variant>
        <vt:i4>1179696</vt:i4>
      </vt:variant>
      <vt:variant>
        <vt:i4>395</vt:i4>
      </vt:variant>
      <vt:variant>
        <vt:i4>0</vt:i4>
      </vt:variant>
      <vt:variant>
        <vt:i4>5</vt:i4>
      </vt:variant>
      <vt:variant>
        <vt:lpwstr/>
      </vt:variant>
      <vt:variant>
        <vt:lpwstr>_Toc49945880</vt:lpwstr>
      </vt:variant>
      <vt:variant>
        <vt:i4>1769535</vt:i4>
      </vt:variant>
      <vt:variant>
        <vt:i4>389</vt:i4>
      </vt:variant>
      <vt:variant>
        <vt:i4>0</vt:i4>
      </vt:variant>
      <vt:variant>
        <vt:i4>5</vt:i4>
      </vt:variant>
      <vt:variant>
        <vt:lpwstr/>
      </vt:variant>
      <vt:variant>
        <vt:lpwstr>_Toc49945879</vt:lpwstr>
      </vt:variant>
      <vt:variant>
        <vt:i4>1703999</vt:i4>
      </vt:variant>
      <vt:variant>
        <vt:i4>383</vt:i4>
      </vt:variant>
      <vt:variant>
        <vt:i4>0</vt:i4>
      </vt:variant>
      <vt:variant>
        <vt:i4>5</vt:i4>
      </vt:variant>
      <vt:variant>
        <vt:lpwstr/>
      </vt:variant>
      <vt:variant>
        <vt:lpwstr>_Toc49945878</vt:lpwstr>
      </vt:variant>
      <vt:variant>
        <vt:i4>1376319</vt:i4>
      </vt:variant>
      <vt:variant>
        <vt:i4>377</vt:i4>
      </vt:variant>
      <vt:variant>
        <vt:i4>0</vt:i4>
      </vt:variant>
      <vt:variant>
        <vt:i4>5</vt:i4>
      </vt:variant>
      <vt:variant>
        <vt:lpwstr/>
      </vt:variant>
      <vt:variant>
        <vt:lpwstr>_Toc49945877</vt:lpwstr>
      </vt:variant>
      <vt:variant>
        <vt:i4>1310783</vt:i4>
      </vt:variant>
      <vt:variant>
        <vt:i4>371</vt:i4>
      </vt:variant>
      <vt:variant>
        <vt:i4>0</vt:i4>
      </vt:variant>
      <vt:variant>
        <vt:i4>5</vt:i4>
      </vt:variant>
      <vt:variant>
        <vt:lpwstr/>
      </vt:variant>
      <vt:variant>
        <vt:lpwstr>_Toc49945876</vt:lpwstr>
      </vt:variant>
      <vt:variant>
        <vt:i4>1507391</vt:i4>
      </vt:variant>
      <vt:variant>
        <vt:i4>365</vt:i4>
      </vt:variant>
      <vt:variant>
        <vt:i4>0</vt:i4>
      </vt:variant>
      <vt:variant>
        <vt:i4>5</vt:i4>
      </vt:variant>
      <vt:variant>
        <vt:lpwstr/>
      </vt:variant>
      <vt:variant>
        <vt:lpwstr>_Toc49945875</vt:lpwstr>
      </vt:variant>
      <vt:variant>
        <vt:i4>1441855</vt:i4>
      </vt:variant>
      <vt:variant>
        <vt:i4>359</vt:i4>
      </vt:variant>
      <vt:variant>
        <vt:i4>0</vt:i4>
      </vt:variant>
      <vt:variant>
        <vt:i4>5</vt:i4>
      </vt:variant>
      <vt:variant>
        <vt:lpwstr/>
      </vt:variant>
      <vt:variant>
        <vt:lpwstr>_Toc49945874</vt:lpwstr>
      </vt:variant>
      <vt:variant>
        <vt:i4>1114175</vt:i4>
      </vt:variant>
      <vt:variant>
        <vt:i4>353</vt:i4>
      </vt:variant>
      <vt:variant>
        <vt:i4>0</vt:i4>
      </vt:variant>
      <vt:variant>
        <vt:i4>5</vt:i4>
      </vt:variant>
      <vt:variant>
        <vt:lpwstr/>
      </vt:variant>
      <vt:variant>
        <vt:lpwstr>_Toc49945873</vt:lpwstr>
      </vt:variant>
      <vt:variant>
        <vt:i4>1048639</vt:i4>
      </vt:variant>
      <vt:variant>
        <vt:i4>347</vt:i4>
      </vt:variant>
      <vt:variant>
        <vt:i4>0</vt:i4>
      </vt:variant>
      <vt:variant>
        <vt:i4>5</vt:i4>
      </vt:variant>
      <vt:variant>
        <vt:lpwstr/>
      </vt:variant>
      <vt:variant>
        <vt:lpwstr>_Toc49945872</vt:lpwstr>
      </vt:variant>
      <vt:variant>
        <vt:i4>1245247</vt:i4>
      </vt:variant>
      <vt:variant>
        <vt:i4>341</vt:i4>
      </vt:variant>
      <vt:variant>
        <vt:i4>0</vt:i4>
      </vt:variant>
      <vt:variant>
        <vt:i4>5</vt:i4>
      </vt:variant>
      <vt:variant>
        <vt:lpwstr/>
      </vt:variant>
      <vt:variant>
        <vt:lpwstr>_Toc49945871</vt:lpwstr>
      </vt:variant>
      <vt:variant>
        <vt:i4>1179711</vt:i4>
      </vt:variant>
      <vt:variant>
        <vt:i4>335</vt:i4>
      </vt:variant>
      <vt:variant>
        <vt:i4>0</vt:i4>
      </vt:variant>
      <vt:variant>
        <vt:i4>5</vt:i4>
      </vt:variant>
      <vt:variant>
        <vt:lpwstr/>
      </vt:variant>
      <vt:variant>
        <vt:lpwstr>_Toc49945870</vt:lpwstr>
      </vt:variant>
      <vt:variant>
        <vt:i4>1769534</vt:i4>
      </vt:variant>
      <vt:variant>
        <vt:i4>329</vt:i4>
      </vt:variant>
      <vt:variant>
        <vt:i4>0</vt:i4>
      </vt:variant>
      <vt:variant>
        <vt:i4>5</vt:i4>
      </vt:variant>
      <vt:variant>
        <vt:lpwstr/>
      </vt:variant>
      <vt:variant>
        <vt:lpwstr>_Toc49945869</vt:lpwstr>
      </vt:variant>
      <vt:variant>
        <vt:i4>1703998</vt:i4>
      </vt:variant>
      <vt:variant>
        <vt:i4>323</vt:i4>
      </vt:variant>
      <vt:variant>
        <vt:i4>0</vt:i4>
      </vt:variant>
      <vt:variant>
        <vt:i4>5</vt:i4>
      </vt:variant>
      <vt:variant>
        <vt:lpwstr/>
      </vt:variant>
      <vt:variant>
        <vt:lpwstr>_Toc49945868</vt:lpwstr>
      </vt:variant>
      <vt:variant>
        <vt:i4>1376318</vt:i4>
      </vt:variant>
      <vt:variant>
        <vt:i4>317</vt:i4>
      </vt:variant>
      <vt:variant>
        <vt:i4>0</vt:i4>
      </vt:variant>
      <vt:variant>
        <vt:i4>5</vt:i4>
      </vt:variant>
      <vt:variant>
        <vt:lpwstr/>
      </vt:variant>
      <vt:variant>
        <vt:lpwstr>_Toc49945867</vt:lpwstr>
      </vt:variant>
      <vt:variant>
        <vt:i4>1310782</vt:i4>
      </vt:variant>
      <vt:variant>
        <vt:i4>311</vt:i4>
      </vt:variant>
      <vt:variant>
        <vt:i4>0</vt:i4>
      </vt:variant>
      <vt:variant>
        <vt:i4>5</vt:i4>
      </vt:variant>
      <vt:variant>
        <vt:lpwstr/>
      </vt:variant>
      <vt:variant>
        <vt:lpwstr>_Toc49945866</vt:lpwstr>
      </vt:variant>
      <vt:variant>
        <vt:i4>1507390</vt:i4>
      </vt:variant>
      <vt:variant>
        <vt:i4>305</vt:i4>
      </vt:variant>
      <vt:variant>
        <vt:i4>0</vt:i4>
      </vt:variant>
      <vt:variant>
        <vt:i4>5</vt:i4>
      </vt:variant>
      <vt:variant>
        <vt:lpwstr/>
      </vt:variant>
      <vt:variant>
        <vt:lpwstr>_Toc49945865</vt:lpwstr>
      </vt:variant>
      <vt:variant>
        <vt:i4>1441854</vt:i4>
      </vt:variant>
      <vt:variant>
        <vt:i4>299</vt:i4>
      </vt:variant>
      <vt:variant>
        <vt:i4>0</vt:i4>
      </vt:variant>
      <vt:variant>
        <vt:i4>5</vt:i4>
      </vt:variant>
      <vt:variant>
        <vt:lpwstr/>
      </vt:variant>
      <vt:variant>
        <vt:lpwstr>_Toc49945864</vt:lpwstr>
      </vt:variant>
      <vt:variant>
        <vt:i4>1114174</vt:i4>
      </vt:variant>
      <vt:variant>
        <vt:i4>293</vt:i4>
      </vt:variant>
      <vt:variant>
        <vt:i4>0</vt:i4>
      </vt:variant>
      <vt:variant>
        <vt:i4>5</vt:i4>
      </vt:variant>
      <vt:variant>
        <vt:lpwstr/>
      </vt:variant>
      <vt:variant>
        <vt:lpwstr>_Toc49945863</vt:lpwstr>
      </vt:variant>
      <vt:variant>
        <vt:i4>1048638</vt:i4>
      </vt:variant>
      <vt:variant>
        <vt:i4>287</vt:i4>
      </vt:variant>
      <vt:variant>
        <vt:i4>0</vt:i4>
      </vt:variant>
      <vt:variant>
        <vt:i4>5</vt:i4>
      </vt:variant>
      <vt:variant>
        <vt:lpwstr/>
      </vt:variant>
      <vt:variant>
        <vt:lpwstr>_Toc49945862</vt:lpwstr>
      </vt:variant>
      <vt:variant>
        <vt:i4>1245246</vt:i4>
      </vt:variant>
      <vt:variant>
        <vt:i4>281</vt:i4>
      </vt:variant>
      <vt:variant>
        <vt:i4>0</vt:i4>
      </vt:variant>
      <vt:variant>
        <vt:i4>5</vt:i4>
      </vt:variant>
      <vt:variant>
        <vt:lpwstr/>
      </vt:variant>
      <vt:variant>
        <vt:lpwstr>_Toc49945861</vt:lpwstr>
      </vt:variant>
      <vt:variant>
        <vt:i4>1179710</vt:i4>
      </vt:variant>
      <vt:variant>
        <vt:i4>275</vt:i4>
      </vt:variant>
      <vt:variant>
        <vt:i4>0</vt:i4>
      </vt:variant>
      <vt:variant>
        <vt:i4>5</vt:i4>
      </vt:variant>
      <vt:variant>
        <vt:lpwstr/>
      </vt:variant>
      <vt:variant>
        <vt:lpwstr>_Toc49945860</vt:lpwstr>
      </vt:variant>
      <vt:variant>
        <vt:i4>1769533</vt:i4>
      </vt:variant>
      <vt:variant>
        <vt:i4>269</vt:i4>
      </vt:variant>
      <vt:variant>
        <vt:i4>0</vt:i4>
      </vt:variant>
      <vt:variant>
        <vt:i4>5</vt:i4>
      </vt:variant>
      <vt:variant>
        <vt:lpwstr/>
      </vt:variant>
      <vt:variant>
        <vt:lpwstr>_Toc49945859</vt:lpwstr>
      </vt:variant>
      <vt:variant>
        <vt:i4>1703997</vt:i4>
      </vt:variant>
      <vt:variant>
        <vt:i4>263</vt:i4>
      </vt:variant>
      <vt:variant>
        <vt:i4>0</vt:i4>
      </vt:variant>
      <vt:variant>
        <vt:i4>5</vt:i4>
      </vt:variant>
      <vt:variant>
        <vt:lpwstr/>
      </vt:variant>
      <vt:variant>
        <vt:lpwstr>_Toc49945858</vt:lpwstr>
      </vt:variant>
      <vt:variant>
        <vt:i4>1376317</vt:i4>
      </vt:variant>
      <vt:variant>
        <vt:i4>257</vt:i4>
      </vt:variant>
      <vt:variant>
        <vt:i4>0</vt:i4>
      </vt:variant>
      <vt:variant>
        <vt:i4>5</vt:i4>
      </vt:variant>
      <vt:variant>
        <vt:lpwstr/>
      </vt:variant>
      <vt:variant>
        <vt:lpwstr>_Toc49945857</vt:lpwstr>
      </vt:variant>
      <vt:variant>
        <vt:i4>1310781</vt:i4>
      </vt:variant>
      <vt:variant>
        <vt:i4>251</vt:i4>
      </vt:variant>
      <vt:variant>
        <vt:i4>0</vt:i4>
      </vt:variant>
      <vt:variant>
        <vt:i4>5</vt:i4>
      </vt:variant>
      <vt:variant>
        <vt:lpwstr/>
      </vt:variant>
      <vt:variant>
        <vt:lpwstr>_Toc49945856</vt:lpwstr>
      </vt:variant>
      <vt:variant>
        <vt:i4>1507389</vt:i4>
      </vt:variant>
      <vt:variant>
        <vt:i4>245</vt:i4>
      </vt:variant>
      <vt:variant>
        <vt:i4>0</vt:i4>
      </vt:variant>
      <vt:variant>
        <vt:i4>5</vt:i4>
      </vt:variant>
      <vt:variant>
        <vt:lpwstr/>
      </vt:variant>
      <vt:variant>
        <vt:lpwstr>_Toc49945855</vt:lpwstr>
      </vt:variant>
      <vt:variant>
        <vt:i4>1441853</vt:i4>
      </vt:variant>
      <vt:variant>
        <vt:i4>239</vt:i4>
      </vt:variant>
      <vt:variant>
        <vt:i4>0</vt:i4>
      </vt:variant>
      <vt:variant>
        <vt:i4>5</vt:i4>
      </vt:variant>
      <vt:variant>
        <vt:lpwstr/>
      </vt:variant>
      <vt:variant>
        <vt:lpwstr>_Toc49945854</vt:lpwstr>
      </vt:variant>
      <vt:variant>
        <vt:i4>1114173</vt:i4>
      </vt:variant>
      <vt:variant>
        <vt:i4>233</vt:i4>
      </vt:variant>
      <vt:variant>
        <vt:i4>0</vt:i4>
      </vt:variant>
      <vt:variant>
        <vt:i4>5</vt:i4>
      </vt:variant>
      <vt:variant>
        <vt:lpwstr/>
      </vt:variant>
      <vt:variant>
        <vt:lpwstr>_Toc49945853</vt:lpwstr>
      </vt:variant>
      <vt:variant>
        <vt:i4>1048637</vt:i4>
      </vt:variant>
      <vt:variant>
        <vt:i4>227</vt:i4>
      </vt:variant>
      <vt:variant>
        <vt:i4>0</vt:i4>
      </vt:variant>
      <vt:variant>
        <vt:i4>5</vt:i4>
      </vt:variant>
      <vt:variant>
        <vt:lpwstr/>
      </vt:variant>
      <vt:variant>
        <vt:lpwstr>_Toc49945852</vt:lpwstr>
      </vt:variant>
      <vt:variant>
        <vt:i4>1245245</vt:i4>
      </vt:variant>
      <vt:variant>
        <vt:i4>221</vt:i4>
      </vt:variant>
      <vt:variant>
        <vt:i4>0</vt:i4>
      </vt:variant>
      <vt:variant>
        <vt:i4>5</vt:i4>
      </vt:variant>
      <vt:variant>
        <vt:lpwstr/>
      </vt:variant>
      <vt:variant>
        <vt:lpwstr>_Toc49945851</vt:lpwstr>
      </vt:variant>
      <vt:variant>
        <vt:i4>1179709</vt:i4>
      </vt:variant>
      <vt:variant>
        <vt:i4>215</vt:i4>
      </vt:variant>
      <vt:variant>
        <vt:i4>0</vt:i4>
      </vt:variant>
      <vt:variant>
        <vt:i4>5</vt:i4>
      </vt:variant>
      <vt:variant>
        <vt:lpwstr/>
      </vt:variant>
      <vt:variant>
        <vt:lpwstr>_Toc49945850</vt:lpwstr>
      </vt:variant>
      <vt:variant>
        <vt:i4>1769532</vt:i4>
      </vt:variant>
      <vt:variant>
        <vt:i4>209</vt:i4>
      </vt:variant>
      <vt:variant>
        <vt:i4>0</vt:i4>
      </vt:variant>
      <vt:variant>
        <vt:i4>5</vt:i4>
      </vt:variant>
      <vt:variant>
        <vt:lpwstr/>
      </vt:variant>
      <vt:variant>
        <vt:lpwstr>_Toc49945849</vt:lpwstr>
      </vt:variant>
      <vt:variant>
        <vt:i4>1703996</vt:i4>
      </vt:variant>
      <vt:variant>
        <vt:i4>203</vt:i4>
      </vt:variant>
      <vt:variant>
        <vt:i4>0</vt:i4>
      </vt:variant>
      <vt:variant>
        <vt:i4>5</vt:i4>
      </vt:variant>
      <vt:variant>
        <vt:lpwstr/>
      </vt:variant>
      <vt:variant>
        <vt:lpwstr>_Toc49945848</vt:lpwstr>
      </vt:variant>
      <vt:variant>
        <vt:i4>1376316</vt:i4>
      </vt:variant>
      <vt:variant>
        <vt:i4>197</vt:i4>
      </vt:variant>
      <vt:variant>
        <vt:i4>0</vt:i4>
      </vt:variant>
      <vt:variant>
        <vt:i4>5</vt:i4>
      </vt:variant>
      <vt:variant>
        <vt:lpwstr/>
      </vt:variant>
      <vt:variant>
        <vt:lpwstr>_Toc49945847</vt:lpwstr>
      </vt:variant>
      <vt:variant>
        <vt:i4>1310780</vt:i4>
      </vt:variant>
      <vt:variant>
        <vt:i4>191</vt:i4>
      </vt:variant>
      <vt:variant>
        <vt:i4>0</vt:i4>
      </vt:variant>
      <vt:variant>
        <vt:i4>5</vt:i4>
      </vt:variant>
      <vt:variant>
        <vt:lpwstr/>
      </vt:variant>
      <vt:variant>
        <vt:lpwstr>_Toc49945846</vt:lpwstr>
      </vt:variant>
      <vt:variant>
        <vt:i4>1507388</vt:i4>
      </vt:variant>
      <vt:variant>
        <vt:i4>185</vt:i4>
      </vt:variant>
      <vt:variant>
        <vt:i4>0</vt:i4>
      </vt:variant>
      <vt:variant>
        <vt:i4>5</vt:i4>
      </vt:variant>
      <vt:variant>
        <vt:lpwstr/>
      </vt:variant>
      <vt:variant>
        <vt:lpwstr>_Toc49945845</vt:lpwstr>
      </vt:variant>
      <vt:variant>
        <vt:i4>1441852</vt:i4>
      </vt:variant>
      <vt:variant>
        <vt:i4>179</vt:i4>
      </vt:variant>
      <vt:variant>
        <vt:i4>0</vt:i4>
      </vt:variant>
      <vt:variant>
        <vt:i4>5</vt:i4>
      </vt:variant>
      <vt:variant>
        <vt:lpwstr/>
      </vt:variant>
      <vt:variant>
        <vt:lpwstr>_Toc49945844</vt:lpwstr>
      </vt:variant>
      <vt:variant>
        <vt:i4>1114172</vt:i4>
      </vt:variant>
      <vt:variant>
        <vt:i4>173</vt:i4>
      </vt:variant>
      <vt:variant>
        <vt:i4>0</vt:i4>
      </vt:variant>
      <vt:variant>
        <vt:i4>5</vt:i4>
      </vt:variant>
      <vt:variant>
        <vt:lpwstr/>
      </vt:variant>
      <vt:variant>
        <vt:lpwstr>_Toc49945843</vt:lpwstr>
      </vt:variant>
      <vt:variant>
        <vt:i4>1048636</vt:i4>
      </vt:variant>
      <vt:variant>
        <vt:i4>167</vt:i4>
      </vt:variant>
      <vt:variant>
        <vt:i4>0</vt:i4>
      </vt:variant>
      <vt:variant>
        <vt:i4>5</vt:i4>
      </vt:variant>
      <vt:variant>
        <vt:lpwstr/>
      </vt:variant>
      <vt:variant>
        <vt:lpwstr>_Toc49945842</vt:lpwstr>
      </vt:variant>
      <vt:variant>
        <vt:i4>1245244</vt:i4>
      </vt:variant>
      <vt:variant>
        <vt:i4>161</vt:i4>
      </vt:variant>
      <vt:variant>
        <vt:i4>0</vt:i4>
      </vt:variant>
      <vt:variant>
        <vt:i4>5</vt:i4>
      </vt:variant>
      <vt:variant>
        <vt:lpwstr/>
      </vt:variant>
      <vt:variant>
        <vt:lpwstr>_Toc49945841</vt:lpwstr>
      </vt:variant>
      <vt:variant>
        <vt:i4>1179708</vt:i4>
      </vt:variant>
      <vt:variant>
        <vt:i4>155</vt:i4>
      </vt:variant>
      <vt:variant>
        <vt:i4>0</vt:i4>
      </vt:variant>
      <vt:variant>
        <vt:i4>5</vt:i4>
      </vt:variant>
      <vt:variant>
        <vt:lpwstr/>
      </vt:variant>
      <vt:variant>
        <vt:lpwstr>_Toc49945840</vt:lpwstr>
      </vt:variant>
      <vt:variant>
        <vt:i4>1769531</vt:i4>
      </vt:variant>
      <vt:variant>
        <vt:i4>149</vt:i4>
      </vt:variant>
      <vt:variant>
        <vt:i4>0</vt:i4>
      </vt:variant>
      <vt:variant>
        <vt:i4>5</vt:i4>
      </vt:variant>
      <vt:variant>
        <vt:lpwstr/>
      </vt:variant>
      <vt:variant>
        <vt:lpwstr>_Toc49945839</vt:lpwstr>
      </vt:variant>
      <vt:variant>
        <vt:i4>1703995</vt:i4>
      </vt:variant>
      <vt:variant>
        <vt:i4>143</vt:i4>
      </vt:variant>
      <vt:variant>
        <vt:i4>0</vt:i4>
      </vt:variant>
      <vt:variant>
        <vt:i4>5</vt:i4>
      </vt:variant>
      <vt:variant>
        <vt:lpwstr/>
      </vt:variant>
      <vt:variant>
        <vt:lpwstr>_Toc49945838</vt:lpwstr>
      </vt:variant>
      <vt:variant>
        <vt:i4>1376315</vt:i4>
      </vt:variant>
      <vt:variant>
        <vt:i4>137</vt:i4>
      </vt:variant>
      <vt:variant>
        <vt:i4>0</vt:i4>
      </vt:variant>
      <vt:variant>
        <vt:i4>5</vt:i4>
      </vt:variant>
      <vt:variant>
        <vt:lpwstr/>
      </vt:variant>
      <vt:variant>
        <vt:lpwstr>_Toc49945837</vt:lpwstr>
      </vt:variant>
      <vt:variant>
        <vt:i4>1310779</vt:i4>
      </vt:variant>
      <vt:variant>
        <vt:i4>131</vt:i4>
      </vt:variant>
      <vt:variant>
        <vt:i4>0</vt:i4>
      </vt:variant>
      <vt:variant>
        <vt:i4>5</vt:i4>
      </vt:variant>
      <vt:variant>
        <vt:lpwstr/>
      </vt:variant>
      <vt:variant>
        <vt:lpwstr>_Toc49945836</vt:lpwstr>
      </vt:variant>
      <vt:variant>
        <vt:i4>1507387</vt:i4>
      </vt:variant>
      <vt:variant>
        <vt:i4>125</vt:i4>
      </vt:variant>
      <vt:variant>
        <vt:i4>0</vt:i4>
      </vt:variant>
      <vt:variant>
        <vt:i4>5</vt:i4>
      </vt:variant>
      <vt:variant>
        <vt:lpwstr/>
      </vt:variant>
      <vt:variant>
        <vt:lpwstr>_Toc49945835</vt:lpwstr>
      </vt:variant>
      <vt:variant>
        <vt:i4>1441851</vt:i4>
      </vt:variant>
      <vt:variant>
        <vt:i4>119</vt:i4>
      </vt:variant>
      <vt:variant>
        <vt:i4>0</vt:i4>
      </vt:variant>
      <vt:variant>
        <vt:i4>5</vt:i4>
      </vt:variant>
      <vt:variant>
        <vt:lpwstr/>
      </vt:variant>
      <vt:variant>
        <vt:lpwstr>_Toc49945834</vt:lpwstr>
      </vt:variant>
      <vt:variant>
        <vt:i4>1114171</vt:i4>
      </vt:variant>
      <vt:variant>
        <vt:i4>113</vt:i4>
      </vt:variant>
      <vt:variant>
        <vt:i4>0</vt:i4>
      </vt:variant>
      <vt:variant>
        <vt:i4>5</vt:i4>
      </vt:variant>
      <vt:variant>
        <vt:lpwstr/>
      </vt:variant>
      <vt:variant>
        <vt:lpwstr>_Toc49945833</vt:lpwstr>
      </vt:variant>
      <vt:variant>
        <vt:i4>1048635</vt:i4>
      </vt:variant>
      <vt:variant>
        <vt:i4>107</vt:i4>
      </vt:variant>
      <vt:variant>
        <vt:i4>0</vt:i4>
      </vt:variant>
      <vt:variant>
        <vt:i4>5</vt:i4>
      </vt:variant>
      <vt:variant>
        <vt:lpwstr/>
      </vt:variant>
      <vt:variant>
        <vt:lpwstr>_Toc49945832</vt:lpwstr>
      </vt:variant>
      <vt:variant>
        <vt:i4>1245243</vt:i4>
      </vt:variant>
      <vt:variant>
        <vt:i4>101</vt:i4>
      </vt:variant>
      <vt:variant>
        <vt:i4>0</vt:i4>
      </vt:variant>
      <vt:variant>
        <vt:i4>5</vt:i4>
      </vt:variant>
      <vt:variant>
        <vt:lpwstr/>
      </vt:variant>
      <vt:variant>
        <vt:lpwstr>_Toc49945831</vt:lpwstr>
      </vt:variant>
      <vt:variant>
        <vt:i4>1179707</vt:i4>
      </vt:variant>
      <vt:variant>
        <vt:i4>95</vt:i4>
      </vt:variant>
      <vt:variant>
        <vt:i4>0</vt:i4>
      </vt:variant>
      <vt:variant>
        <vt:i4>5</vt:i4>
      </vt:variant>
      <vt:variant>
        <vt:lpwstr/>
      </vt:variant>
      <vt:variant>
        <vt:lpwstr>_Toc49945830</vt:lpwstr>
      </vt:variant>
      <vt:variant>
        <vt:i4>1769530</vt:i4>
      </vt:variant>
      <vt:variant>
        <vt:i4>89</vt:i4>
      </vt:variant>
      <vt:variant>
        <vt:i4>0</vt:i4>
      </vt:variant>
      <vt:variant>
        <vt:i4>5</vt:i4>
      </vt:variant>
      <vt:variant>
        <vt:lpwstr/>
      </vt:variant>
      <vt:variant>
        <vt:lpwstr>_Toc49945829</vt:lpwstr>
      </vt:variant>
      <vt:variant>
        <vt:i4>1703994</vt:i4>
      </vt:variant>
      <vt:variant>
        <vt:i4>83</vt:i4>
      </vt:variant>
      <vt:variant>
        <vt:i4>0</vt:i4>
      </vt:variant>
      <vt:variant>
        <vt:i4>5</vt:i4>
      </vt:variant>
      <vt:variant>
        <vt:lpwstr/>
      </vt:variant>
      <vt:variant>
        <vt:lpwstr>_Toc49945828</vt:lpwstr>
      </vt:variant>
      <vt:variant>
        <vt:i4>1376314</vt:i4>
      </vt:variant>
      <vt:variant>
        <vt:i4>77</vt:i4>
      </vt:variant>
      <vt:variant>
        <vt:i4>0</vt:i4>
      </vt:variant>
      <vt:variant>
        <vt:i4>5</vt:i4>
      </vt:variant>
      <vt:variant>
        <vt:lpwstr/>
      </vt:variant>
      <vt:variant>
        <vt:lpwstr>_Toc49945827</vt:lpwstr>
      </vt:variant>
      <vt:variant>
        <vt:i4>1310778</vt:i4>
      </vt:variant>
      <vt:variant>
        <vt:i4>71</vt:i4>
      </vt:variant>
      <vt:variant>
        <vt:i4>0</vt:i4>
      </vt:variant>
      <vt:variant>
        <vt:i4>5</vt:i4>
      </vt:variant>
      <vt:variant>
        <vt:lpwstr/>
      </vt:variant>
      <vt:variant>
        <vt:lpwstr>_Toc49945826</vt:lpwstr>
      </vt:variant>
      <vt:variant>
        <vt:i4>1507386</vt:i4>
      </vt:variant>
      <vt:variant>
        <vt:i4>65</vt:i4>
      </vt:variant>
      <vt:variant>
        <vt:i4>0</vt:i4>
      </vt:variant>
      <vt:variant>
        <vt:i4>5</vt:i4>
      </vt:variant>
      <vt:variant>
        <vt:lpwstr/>
      </vt:variant>
      <vt:variant>
        <vt:lpwstr>_Toc49945825</vt:lpwstr>
      </vt:variant>
      <vt:variant>
        <vt:i4>1441850</vt:i4>
      </vt:variant>
      <vt:variant>
        <vt:i4>59</vt:i4>
      </vt:variant>
      <vt:variant>
        <vt:i4>0</vt:i4>
      </vt:variant>
      <vt:variant>
        <vt:i4>5</vt:i4>
      </vt:variant>
      <vt:variant>
        <vt:lpwstr/>
      </vt:variant>
      <vt:variant>
        <vt:lpwstr>_Toc49945824</vt:lpwstr>
      </vt:variant>
      <vt:variant>
        <vt:i4>1114170</vt:i4>
      </vt:variant>
      <vt:variant>
        <vt:i4>53</vt:i4>
      </vt:variant>
      <vt:variant>
        <vt:i4>0</vt:i4>
      </vt:variant>
      <vt:variant>
        <vt:i4>5</vt:i4>
      </vt:variant>
      <vt:variant>
        <vt:lpwstr/>
      </vt:variant>
      <vt:variant>
        <vt:lpwstr>_Toc49945823</vt:lpwstr>
      </vt:variant>
      <vt:variant>
        <vt:i4>1048634</vt:i4>
      </vt:variant>
      <vt:variant>
        <vt:i4>47</vt:i4>
      </vt:variant>
      <vt:variant>
        <vt:i4>0</vt:i4>
      </vt:variant>
      <vt:variant>
        <vt:i4>5</vt:i4>
      </vt:variant>
      <vt:variant>
        <vt:lpwstr/>
      </vt:variant>
      <vt:variant>
        <vt:lpwstr>_Toc49945822</vt:lpwstr>
      </vt:variant>
      <vt:variant>
        <vt:i4>3932174</vt:i4>
      </vt:variant>
      <vt:variant>
        <vt:i4>41</vt:i4>
      </vt:variant>
      <vt:variant>
        <vt:i4>0</vt:i4>
      </vt:variant>
      <vt:variant>
        <vt:i4>5</vt:i4>
      </vt:variant>
      <vt:variant>
        <vt:lpwstr>VEFMAP Stage 6 (2016-2020) - Synthesis Report.docx</vt:lpwstr>
      </vt:variant>
      <vt:variant>
        <vt:lpwstr>_Toc49945821</vt:lpwstr>
      </vt:variant>
      <vt:variant>
        <vt:i4>1179706</vt:i4>
      </vt:variant>
      <vt:variant>
        <vt:i4>35</vt:i4>
      </vt:variant>
      <vt:variant>
        <vt:i4>0</vt:i4>
      </vt:variant>
      <vt:variant>
        <vt:i4>5</vt:i4>
      </vt:variant>
      <vt:variant>
        <vt:lpwstr/>
      </vt:variant>
      <vt:variant>
        <vt:lpwstr>_Toc49945820</vt:lpwstr>
      </vt:variant>
      <vt:variant>
        <vt:i4>1769529</vt:i4>
      </vt:variant>
      <vt:variant>
        <vt:i4>29</vt:i4>
      </vt:variant>
      <vt:variant>
        <vt:i4>0</vt:i4>
      </vt:variant>
      <vt:variant>
        <vt:i4>5</vt:i4>
      </vt:variant>
      <vt:variant>
        <vt:lpwstr/>
      </vt:variant>
      <vt:variant>
        <vt:lpwstr>_Toc49945819</vt:lpwstr>
      </vt:variant>
      <vt:variant>
        <vt:i4>1703993</vt:i4>
      </vt:variant>
      <vt:variant>
        <vt:i4>23</vt:i4>
      </vt:variant>
      <vt:variant>
        <vt:i4>0</vt:i4>
      </vt:variant>
      <vt:variant>
        <vt:i4>5</vt:i4>
      </vt:variant>
      <vt:variant>
        <vt:lpwstr/>
      </vt:variant>
      <vt:variant>
        <vt:lpwstr>_Toc49945818</vt:lpwstr>
      </vt:variant>
      <vt:variant>
        <vt:i4>1376313</vt:i4>
      </vt:variant>
      <vt:variant>
        <vt:i4>17</vt:i4>
      </vt:variant>
      <vt:variant>
        <vt:i4>0</vt:i4>
      </vt:variant>
      <vt:variant>
        <vt:i4>5</vt:i4>
      </vt:variant>
      <vt:variant>
        <vt:lpwstr/>
      </vt:variant>
      <vt:variant>
        <vt:lpwstr>_Toc49945817</vt:lpwstr>
      </vt:variant>
      <vt:variant>
        <vt:i4>1638431</vt:i4>
      </vt:variant>
      <vt:variant>
        <vt:i4>12</vt:i4>
      </vt:variant>
      <vt:variant>
        <vt:i4>0</vt:i4>
      </vt:variant>
      <vt:variant>
        <vt:i4>5</vt:i4>
      </vt:variant>
      <vt:variant>
        <vt:lpwstr>http://www.delwp.vic.gov.au/</vt:lpwstr>
      </vt:variant>
      <vt:variant>
        <vt:lpwstr/>
      </vt:variant>
      <vt:variant>
        <vt:i4>2490422</vt:i4>
      </vt:variant>
      <vt:variant>
        <vt:i4>9</vt:i4>
      </vt:variant>
      <vt:variant>
        <vt:i4>0</vt:i4>
      </vt:variant>
      <vt:variant>
        <vt:i4>5</vt:i4>
      </vt:variant>
      <vt:variant>
        <vt:lpwstr>http://www.relayservice.com.au/</vt:lpwstr>
      </vt:variant>
      <vt:variant>
        <vt:lpwstr/>
      </vt:variant>
      <vt:variant>
        <vt:i4>2687044</vt:i4>
      </vt:variant>
      <vt:variant>
        <vt:i4>6</vt:i4>
      </vt:variant>
      <vt:variant>
        <vt:i4>0</vt:i4>
      </vt:variant>
      <vt:variant>
        <vt:i4>5</vt:i4>
      </vt:variant>
      <vt:variant>
        <vt:lpwstr>mailto:customer.service@delwp.vic.gov.au</vt:lpwstr>
      </vt:variant>
      <vt:variant>
        <vt:lpwstr/>
      </vt:variant>
      <vt:variant>
        <vt:i4>5111827</vt:i4>
      </vt:variant>
      <vt:variant>
        <vt:i4>3</vt:i4>
      </vt:variant>
      <vt:variant>
        <vt:i4>0</vt:i4>
      </vt:variant>
      <vt:variant>
        <vt:i4>5</vt:i4>
      </vt:variant>
      <vt:variant>
        <vt:lpwstr>http://creativecommons.org/licenses/by/3.0/au/deed.en</vt:lpwstr>
      </vt:variant>
      <vt:variant>
        <vt:lpwstr/>
      </vt:variant>
      <vt:variant>
        <vt:i4>6881407</vt:i4>
      </vt:variant>
      <vt:variant>
        <vt:i4>0</vt:i4>
      </vt:variant>
      <vt:variant>
        <vt:i4>0</vt:i4>
      </vt:variant>
      <vt:variant>
        <vt:i4>5</vt:i4>
      </vt:variant>
      <vt:variant>
        <vt:lpwstr>http://www.ari.vic.gov.au/</vt:lpwstr>
      </vt:variant>
      <vt:variant>
        <vt:lpwstr/>
      </vt:variant>
      <vt:variant>
        <vt:i4>1638431</vt:i4>
      </vt:variant>
      <vt:variant>
        <vt:i4>3</vt:i4>
      </vt:variant>
      <vt:variant>
        <vt:i4>0</vt:i4>
      </vt:variant>
      <vt:variant>
        <vt:i4>5</vt:i4>
      </vt:variant>
      <vt:variant>
        <vt:lpwstr>http://www.delwp.vic.gov.au/</vt:lpwstr>
      </vt:variant>
      <vt:variant>
        <vt:lpwstr/>
      </vt:variant>
      <vt:variant>
        <vt:i4>3080245</vt:i4>
      </vt:variant>
      <vt:variant>
        <vt:i4>0</vt:i4>
      </vt:variant>
      <vt:variant>
        <vt:i4>0</vt:i4>
      </vt:variant>
      <vt:variant>
        <vt:i4>5</vt:i4>
      </vt:variant>
      <vt:variant>
        <vt:lpwstr>https://doi.org/10.1007/s10452-020-09788-4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2020-09-22T00:08:00Z</dcterms:created>
  <dcterms:modified xsi:type="dcterms:W3CDTF">2020-09-22T00:10:00Z</dcterms:modified>
  <cp:category/>
  <cp:contentStatus/>
</cp:coreProperties>
</file>