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1FC62" w14:textId="178471F4" w:rsidR="0085739D" w:rsidRDefault="0085739D" w:rsidP="0085739D">
      <w:pPr>
        <w:rPr>
          <w:b/>
          <w:bCs/>
          <w:sz w:val="28"/>
          <w:szCs w:val="28"/>
        </w:rPr>
      </w:pPr>
      <w:bookmarkStart w:id="0" w:name="_Hlk82691573"/>
      <w:r w:rsidRPr="000C5E7E">
        <w:rPr>
          <w:b/>
          <w:bCs/>
          <w:sz w:val="28"/>
          <w:szCs w:val="28"/>
        </w:rPr>
        <w:t>G</w:t>
      </w:r>
      <w:r>
        <w:rPr>
          <w:b/>
          <w:bCs/>
          <w:sz w:val="28"/>
          <w:szCs w:val="28"/>
        </w:rPr>
        <w:t>unbower Creek</w:t>
      </w:r>
      <w:r w:rsidRPr="000C5E7E">
        <w:rPr>
          <w:b/>
          <w:bCs/>
          <w:sz w:val="28"/>
          <w:szCs w:val="28"/>
        </w:rPr>
        <w:t xml:space="preserve"> 202</w:t>
      </w:r>
      <w:r w:rsidR="0073761B">
        <w:rPr>
          <w:b/>
          <w:bCs/>
          <w:sz w:val="28"/>
          <w:szCs w:val="28"/>
        </w:rPr>
        <w:t>3</w:t>
      </w:r>
    </w:p>
    <w:p w14:paraId="523C2AA5" w14:textId="6D947F3F" w:rsidR="0085739D" w:rsidRPr="00CE7CCB" w:rsidRDefault="0085739D" w:rsidP="0085739D">
      <w:pPr>
        <w:rPr>
          <w:b/>
          <w:bCs/>
          <w:i/>
          <w:iCs/>
        </w:rPr>
      </w:pPr>
      <w:r>
        <w:rPr>
          <w:b/>
          <w:bCs/>
          <w:i/>
          <w:iCs/>
        </w:rPr>
        <w:t>North Central region</w:t>
      </w:r>
    </w:p>
    <w:p w14:paraId="5EFBDEA7" w14:textId="77777777" w:rsidR="0085739D" w:rsidRDefault="0085739D" w:rsidP="0085739D">
      <w:pPr>
        <w:pBdr>
          <w:bottom w:val="single" w:sz="4" w:space="1" w:color="auto"/>
        </w:pBdr>
        <w:rPr>
          <w:b/>
          <w:bCs/>
          <w:sz w:val="28"/>
          <w:szCs w:val="28"/>
        </w:rPr>
      </w:pPr>
    </w:p>
    <w:p w14:paraId="42705C61" w14:textId="6ED67F94" w:rsidR="0085739D" w:rsidRDefault="0085739D" w:rsidP="0085739D">
      <w:pPr>
        <w:rPr>
          <w:b/>
          <w:bCs/>
          <w:sz w:val="28"/>
          <w:szCs w:val="28"/>
        </w:rPr>
      </w:pPr>
      <w:r>
        <w:rPr>
          <w:b/>
          <w:bCs/>
          <w:sz w:val="28"/>
          <w:szCs w:val="28"/>
        </w:rPr>
        <w:t>This report card summarises the 202</w:t>
      </w:r>
      <w:r w:rsidR="0073761B">
        <w:rPr>
          <w:b/>
          <w:bCs/>
          <w:sz w:val="28"/>
          <w:szCs w:val="28"/>
        </w:rPr>
        <w:t>3</w:t>
      </w:r>
      <w:r>
        <w:rPr>
          <w:b/>
          <w:bCs/>
          <w:sz w:val="28"/>
          <w:szCs w:val="28"/>
        </w:rPr>
        <w:t xml:space="preserve"> Native Fish Report Card (NFRC) survey in the Gunbower Creek</w:t>
      </w:r>
    </w:p>
    <w:p w14:paraId="6B94C14A" w14:textId="487FEFD3" w:rsidR="0085739D" w:rsidRDefault="0085739D" w:rsidP="0085739D">
      <w:pPr>
        <w:rPr>
          <w:b/>
          <w:bCs/>
          <w:sz w:val="28"/>
          <w:szCs w:val="28"/>
        </w:rPr>
      </w:pPr>
      <w:r w:rsidRPr="000C5E7E">
        <w:rPr>
          <w:b/>
          <w:bCs/>
          <w:sz w:val="28"/>
          <w:szCs w:val="28"/>
        </w:rPr>
        <w:t>Sites 11</w:t>
      </w:r>
      <w:r>
        <w:rPr>
          <w:b/>
          <w:bCs/>
          <w:sz w:val="28"/>
          <w:szCs w:val="28"/>
        </w:rPr>
        <w:t>, Electrofishing</w:t>
      </w:r>
    </w:p>
    <w:p w14:paraId="44C81BBC" w14:textId="77777777" w:rsidR="0085739D" w:rsidRDefault="0085739D" w:rsidP="0085739D">
      <w:pPr>
        <w:pBdr>
          <w:bottom w:val="single" w:sz="4" w:space="1" w:color="auto"/>
        </w:pBdr>
        <w:rPr>
          <w:b/>
          <w:bCs/>
          <w:sz w:val="28"/>
          <w:szCs w:val="28"/>
        </w:rPr>
      </w:pPr>
    </w:p>
    <w:p w14:paraId="4BDCCBD8" w14:textId="671DBFC4" w:rsidR="0085739D" w:rsidRPr="000C5E7E" w:rsidRDefault="0085739D" w:rsidP="0085739D">
      <w:pPr>
        <w:rPr>
          <w:b/>
          <w:bCs/>
          <w:sz w:val="28"/>
          <w:szCs w:val="28"/>
        </w:rPr>
      </w:pPr>
      <w:r>
        <w:rPr>
          <w:b/>
          <w:bCs/>
          <w:sz w:val="28"/>
          <w:szCs w:val="28"/>
        </w:rPr>
        <w:t>Fish found in Gunbower Creek for NFRC</w:t>
      </w:r>
    </w:p>
    <w:p w14:paraId="7085016C" w14:textId="77777777" w:rsidR="0085739D" w:rsidRPr="000C5E7E" w:rsidRDefault="0085739D" w:rsidP="0085739D">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Target species</w:t>
      </w:r>
    </w:p>
    <w:p w14:paraId="6FD757E2" w14:textId="77777777" w:rsidR="001A1CAB" w:rsidRDefault="001A1CAB" w:rsidP="001A1CAB">
      <w:r>
        <w:t>Golden Perch</w:t>
      </w:r>
    </w:p>
    <w:p w14:paraId="399471EA" w14:textId="77777777" w:rsidR="0085739D" w:rsidRDefault="0085739D" w:rsidP="0085739D">
      <w:r>
        <w:t>Murray Cod</w:t>
      </w:r>
    </w:p>
    <w:p w14:paraId="13C153ED" w14:textId="77777777" w:rsidR="001A1CAB" w:rsidRDefault="001A1CAB" w:rsidP="001A1CAB">
      <w:r>
        <w:t>Silver Perch</w:t>
      </w:r>
    </w:p>
    <w:p w14:paraId="0EE2E438" w14:textId="77777777" w:rsidR="0085739D" w:rsidRDefault="0085739D" w:rsidP="0085739D">
      <w:r>
        <w:t>Trout Cod</w:t>
      </w:r>
    </w:p>
    <w:p w14:paraId="05FE85B8" w14:textId="77777777" w:rsidR="0085739D" w:rsidRPr="000C5E7E" w:rsidRDefault="0085739D" w:rsidP="0085739D">
      <w:pPr>
        <w:autoSpaceDE w:val="0"/>
        <w:autoSpaceDN w:val="0"/>
        <w:adjustRightInd w:val="0"/>
        <w:spacing w:after="0" w:line="240" w:lineRule="auto"/>
      </w:pPr>
    </w:p>
    <w:p w14:paraId="105C8B2F" w14:textId="43146FC7" w:rsidR="0085739D" w:rsidRPr="00500F9D" w:rsidRDefault="0085739D" w:rsidP="0085739D">
      <w:pPr>
        <w:autoSpaceDE w:val="0"/>
        <w:autoSpaceDN w:val="0"/>
        <w:adjustRightInd w:val="0"/>
        <w:spacing w:after="0" w:line="240" w:lineRule="auto"/>
        <w:rPr>
          <w:b/>
        </w:rPr>
      </w:pPr>
      <w:r w:rsidRPr="00500F9D">
        <w:rPr>
          <w:b/>
        </w:rPr>
        <w:t>Non-target species</w:t>
      </w:r>
      <w:r w:rsidR="001E5A25">
        <w:rPr>
          <w:b/>
        </w:rPr>
        <w:t xml:space="preserve"> captured since 2017</w:t>
      </w:r>
      <w:r w:rsidRPr="00500F9D">
        <w:rPr>
          <w:b/>
        </w:rPr>
        <w:t>*</w:t>
      </w:r>
    </w:p>
    <w:p w14:paraId="49544B69" w14:textId="77777777" w:rsidR="0085739D" w:rsidRDefault="0085739D" w:rsidP="0085739D">
      <w:pPr>
        <w:autoSpaceDE w:val="0"/>
        <w:autoSpaceDN w:val="0"/>
        <w:adjustRightInd w:val="0"/>
        <w:spacing w:after="0" w:line="240" w:lineRule="auto"/>
        <w:rPr>
          <w:rFonts w:ascii="VIC-SemiBold" w:hAnsi="VIC-SemiBold" w:cs="VIC-SemiBold"/>
          <w:b/>
          <w:bCs/>
          <w:color w:val="00B6AF"/>
          <w:sz w:val="24"/>
          <w:szCs w:val="24"/>
        </w:rPr>
      </w:pPr>
      <w:r>
        <w:rPr>
          <w:rFonts w:ascii="VIC-SemiBold" w:hAnsi="VIC-SemiBold" w:cs="VIC-SemiBold"/>
          <w:b/>
          <w:bCs/>
          <w:color w:val="00B6AF"/>
          <w:sz w:val="24"/>
          <w:szCs w:val="24"/>
        </w:rPr>
        <w:t>Large</w:t>
      </w:r>
      <w:r w:rsidRPr="000C5E7E">
        <w:rPr>
          <w:rFonts w:ascii="VIC-SemiBold" w:hAnsi="VIC-SemiBold" w:cs="VIC-SemiBold"/>
          <w:b/>
          <w:bCs/>
          <w:color w:val="00B6AF"/>
          <w:sz w:val="24"/>
          <w:szCs w:val="24"/>
        </w:rPr>
        <w:t>-bodied native species</w:t>
      </w:r>
    </w:p>
    <w:p w14:paraId="41DDE3F8" w14:textId="77777777" w:rsidR="0085739D" w:rsidRDefault="0085739D" w:rsidP="0085739D">
      <w:pPr>
        <w:autoSpaceDE w:val="0"/>
        <w:autoSpaceDN w:val="0"/>
        <w:adjustRightInd w:val="0"/>
        <w:spacing w:after="0" w:line="240" w:lineRule="auto"/>
      </w:pPr>
      <w:r>
        <w:t>Bony Bream</w:t>
      </w:r>
    </w:p>
    <w:p w14:paraId="787F7F5A" w14:textId="692E39AC" w:rsidR="0085739D" w:rsidRPr="000C5E7E" w:rsidRDefault="0085739D" w:rsidP="0085739D">
      <w:pPr>
        <w:autoSpaceDE w:val="0"/>
        <w:autoSpaceDN w:val="0"/>
        <w:adjustRightInd w:val="0"/>
        <w:spacing w:after="0" w:line="240" w:lineRule="auto"/>
      </w:pPr>
    </w:p>
    <w:p w14:paraId="5D39ED26" w14:textId="77777777" w:rsidR="0085739D" w:rsidRPr="000C5E7E" w:rsidRDefault="0085739D" w:rsidP="0085739D">
      <w:pPr>
        <w:autoSpaceDE w:val="0"/>
        <w:autoSpaceDN w:val="0"/>
        <w:adjustRightInd w:val="0"/>
        <w:spacing w:after="0" w:line="240" w:lineRule="auto"/>
        <w:rPr>
          <w:rFonts w:ascii="VIC-SemiBold" w:hAnsi="VIC-SemiBold" w:cs="VIC-SemiBold"/>
          <w:b/>
          <w:bCs/>
          <w:color w:val="00B6AF"/>
          <w:sz w:val="24"/>
          <w:szCs w:val="24"/>
        </w:rPr>
      </w:pPr>
      <w:bookmarkStart w:id="1" w:name="_Hlk82691724"/>
      <w:bookmarkEnd w:id="0"/>
      <w:r w:rsidRPr="000C5E7E">
        <w:rPr>
          <w:rFonts w:ascii="VIC-SemiBold" w:hAnsi="VIC-SemiBold" w:cs="VIC-SemiBold"/>
          <w:b/>
          <w:bCs/>
          <w:color w:val="00B6AF"/>
          <w:sz w:val="24"/>
          <w:szCs w:val="24"/>
        </w:rPr>
        <w:t>Small-bodied native species</w:t>
      </w:r>
    </w:p>
    <w:p w14:paraId="124BB61B" w14:textId="77777777" w:rsidR="0085739D" w:rsidRDefault="0085739D" w:rsidP="0085739D">
      <w:pPr>
        <w:autoSpaceDE w:val="0"/>
        <w:autoSpaceDN w:val="0"/>
        <w:adjustRightInd w:val="0"/>
        <w:spacing w:after="0" w:line="240" w:lineRule="auto"/>
      </w:pPr>
      <w:r w:rsidRPr="00500F9D">
        <w:t>Australian Smelt</w:t>
      </w:r>
    </w:p>
    <w:p w14:paraId="70F4832E" w14:textId="6468335F" w:rsidR="001A1CAB" w:rsidRPr="000C5E7E" w:rsidRDefault="001A1CAB" w:rsidP="001A1CAB">
      <w:pPr>
        <w:autoSpaceDE w:val="0"/>
        <w:autoSpaceDN w:val="0"/>
        <w:adjustRightInd w:val="0"/>
        <w:spacing w:after="0" w:line="240" w:lineRule="auto"/>
      </w:pPr>
      <w:r>
        <w:t xml:space="preserve">Carp </w:t>
      </w:r>
      <w:r w:rsidR="001E5A25">
        <w:t>G</w:t>
      </w:r>
      <w:r>
        <w:t>udgeon</w:t>
      </w:r>
      <w:r w:rsidR="001E5A25">
        <w:t xml:space="preserve"> sp.</w:t>
      </w:r>
    </w:p>
    <w:p w14:paraId="7D95E17A" w14:textId="5F2109AB" w:rsidR="0085739D" w:rsidRDefault="0085739D" w:rsidP="0085739D">
      <w:pPr>
        <w:autoSpaceDE w:val="0"/>
        <w:autoSpaceDN w:val="0"/>
        <w:adjustRightInd w:val="0"/>
        <w:spacing w:after="0" w:line="240" w:lineRule="auto"/>
      </w:pPr>
      <w:r>
        <w:t>Flathead</w:t>
      </w:r>
      <w:r w:rsidR="27E4D905">
        <w:t>ed</w:t>
      </w:r>
      <w:r>
        <w:t xml:space="preserve"> Gudgeon</w:t>
      </w:r>
    </w:p>
    <w:p w14:paraId="3ABC5A38" w14:textId="77777777" w:rsidR="0085739D" w:rsidRPr="006F1DA9" w:rsidRDefault="0085739D" w:rsidP="0085739D">
      <w:pPr>
        <w:autoSpaceDE w:val="0"/>
        <w:autoSpaceDN w:val="0"/>
        <w:adjustRightInd w:val="0"/>
        <w:spacing w:after="0" w:line="240" w:lineRule="auto"/>
      </w:pPr>
      <w:r w:rsidRPr="00500F9D">
        <w:t>Murray-Darling Rainbowfish</w:t>
      </w:r>
    </w:p>
    <w:p w14:paraId="66DDE132" w14:textId="6F5971A5" w:rsidR="0085739D" w:rsidRDefault="0085739D" w:rsidP="0085739D">
      <w:pPr>
        <w:autoSpaceDE w:val="0"/>
        <w:autoSpaceDN w:val="0"/>
        <w:adjustRightInd w:val="0"/>
        <w:spacing w:after="0" w:line="240" w:lineRule="auto"/>
      </w:pPr>
      <w:r w:rsidRPr="00500F9D">
        <w:t>Unspecked Hardyhead</w:t>
      </w:r>
    </w:p>
    <w:p w14:paraId="5569C38C" w14:textId="77777777" w:rsidR="001A1CAB" w:rsidRPr="000C5E7E" w:rsidRDefault="001A1CAB" w:rsidP="0085739D">
      <w:pPr>
        <w:autoSpaceDE w:val="0"/>
        <w:autoSpaceDN w:val="0"/>
        <w:adjustRightInd w:val="0"/>
        <w:spacing w:after="0" w:line="240" w:lineRule="auto"/>
      </w:pPr>
    </w:p>
    <w:p w14:paraId="6B771AA4" w14:textId="77777777" w:rsidR="0085739D" w:rsidRPr="000C5E7E" w:rsidRDefault="0085739D" w:rsidP="0085739D">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Exotic species</w:t>
      </w:r>
    </w:p>
    <w:p w14:paraId="5345FBF7" w14:textId="77777777" w:rsidR="0085739D" w:rsidRDefault="0085739D" w:rsidP="0085739D">
      <w:pPr>
        <w:autoSpaceDE w:val="0"/>
        <w:autoSpaceDN w:val="0"/>
        <w:adjustRightInd w:val="0"/>
        <w:spacing w:after="0" w:line="240" w:lineRule="auto"/>
      </w:pPr>
      <w:r w:rsidRPr="00500F9D">
        <w:t>Common Carp</w:t>
      </w:r>
    </w:p>
    <w:p w14:paraId="3EE00C45" w14:textId="77777777" w:rsidR="0085739D" w:rsidRDefault="0085739D" w:rsidP="0085739D">
      <w:pPr>
        <w:autoSpaceDE w:val="0"/>
        <w:autoSpaceDN w:val="0"/>
        <w:adjustRightInd w:val="0"/>
        <w:spacing w:after="0" w:line="240" w:lineRule="auto"/>
      </w:pPr>
      <w:r>
        <w:t>Eastern Gambusia</w:t>
      </w:r>
    </w:p>
    <w:p w14:paraId="34438F3B" w14:textId="77777777" w:rsidR="0085739D" w:rsidRDefault="0085739D" w:rsidP="0085739D">
      <w:pPr>
        <w:autoSpaceDE w:val="0"/>
        <w:autoSpaceDN w:val="0"/>
        <w:adjustRightInd w:val="0"/>
        <w:spacing w:after="0" w:line="240" w:lineRule="auto"/>
      </w:pPr>
      <w:r>
        <w:t>Goldfish</w:t>
      </w:r>
    </w:p>
    <w:p w14:paraId="418449A4" w14:textId="77777777" w:rsidR="0085739D" w:rsidRPr="006F1DA9" w:rsidRDefault="0085739D" w:rsidP="0085739D">
      <w:pPr>
        <w:autoSpaceDE w:val="0"/>
        <w:autoSpaceDN w:val="0"/>
        <w:adjustRightInd w:val="0"/>
        <w:spacing w:after="0" w:line="240" w:lineRule="auto"/>
      </w:pPr>
      <w:r>
        <w:t>Redfin</w:t>
      </w:r>
    </w:p>
    <w:p w14:paraId="0B09F26C" w14:textId="70481314" w:rsidR="0085739D" w:rsidRDefault="0085739D" w:rsidP="0085739D">
      <w:pPr>
        <w:autoSpaceDE w:val="0"/>
        <w:autoSpaceDN w:val="0"/>
        <w:adjustRightInd w:val="0"/>
        <w:spacing w:after="0" w:line="240" w:lineRule="auto"/>
      </w:pPr>
    </w:p>
    <w:p w14:paraId="56CEB04F" w14:textId="77777777" w:rsidR="001A1CAB" w:rsidRDefault="001A1CAB" w:rsidP="001A1CAB">
      <w:pPr>
        <w:autoSpaceDE w:val="0"/>
        <w:autoSpaceDN w:val="0"/>
        <w:adjustRightInd w:val="0"/>
        <w:spacing w:after="0" w:line="240" w:lineRule="auto"/>
      </w:pPr>
      <w:r>
        <w:t>* These non-target species were incidentally captured during NFRC surveys since 2017 but not measured as for target species</w:t>
      </w:r>
    </w:p>
    <w:p w14:paraId="524EAB8D" w14:textId="77777777" w:rsidR="001A1CAB" w:rsidRDefault="001A1CAB" w:rsidP="001A1CAB">
      <w:pPr>
        <w:autoSpaceDE w:val="0"/>
        <w:autoSpaceDN w:val="0"/>
        <w:adjustRightInd w:val="0"/>
        <w:spacing w:after="0" w:line="240" w:lineRule="auto"/>
      </w:pPr>
      <w:bookmarkStart w:id="2" w:name="_Hlk82691783"/>
      <w:bookmarkEnd w:id="1"/>
    </w:p>
    <w:p w14:paraId="2F182CCC" w14:textId="34395D84" w:rsidR="001A1CAB" w:rsidRPr="000C5E7E" w:rsidRDefault="001A1CAB" w:rsidP="001A1CAB">
      <w:pPr>
        <w:autoSpaceDE w:val="0"/>
        <w:autoSpaceDN w:val="0"/>
        <w:adjustRightInd w:val="0"/>
        <w:spacing w:after="0" w:line="240" w:lineRule="auto"/>
      </w:pPr>
      <w:r>
        <w:t xml:space="preserve">LOGOS – ARI, </w:t>
      </w:r>
      <w:r w:rsidR="00797ED9">
        <w:t>DEECA</w:t>
      </w:r>
      <w:r>
        <w:t xml:space="preserve"> </w:t>
      </w:r>
    </w:p>
    <w:p w14:paraId="1810C7D3" w14:textId="77777777" w:rsidR="001A1CAB" w:rsidRDefault="001A1CAB" w:rsidP="0085739D">
      <w:pPr>
        <w:autoSpaceDE w:val="0"/>
        <w:autoSpaceDN w:val="0"/>
        <w:adjustRightInd w:val="0"/>
        <w:spacing w:after="0" w:line="240" w:lineRule="auto"/>
      </w:pPr>
    </w:p>
    <w:p w14:paraId="68F775EE" w14:textId="119BA875" w:rsidR="005E2C09" w:rsidRDefault="005E2C09">
      <w:pPr>
        <w:rPr>
          <w:rFonts w:ascii="VIC-Light" w:hAnsi="VIC-Light" w:cs="VIC-Light"/>
          <w:color w:val="414142"/>
          <w:sz w:val="18"/>
          <w:szCs w:val="18"/>
        </w:rPr>
      </w:pPr>
      <w:r>
        <w:rPr>
          <w:rFonts w:ascii="VIC-Light" w:hAnsi="VIC-Light" w:cs="VIC-Light"/>
          <w:color w:val="414142"/>
          <w:sz w:val="18"/>
          <w:szCs w:val="18"/>
        </w:rPr>
        <w:br w:type="page"/>
      </w:r>
    </w:p>
    <w:p w14:paraId="209BEEDB" w14:textId="76ED24BA" w:rsidR="001A1CAB" w:rsidRDefault="00AC4881" w:rsidP="001A1CAB">
      <w:pPr>
        <w:rPr>
          <w:b/>
          <w:bCs/>
          <w:sz w:val="28"/>
          <w:szCs w:val="28"/>
        </w:rPr>
      </w:pPr>
      <w:bookmarkStart w:id="3" w:name="_Hlk82691813"/>
      <w:bookmarkEnd w:id="2"/>
      <w:r>
        <w:rPr>
          <w:b/>
          <w:bCs/>
          <w:sz w:val="28"/>
          <w:szCs w:val="28"/>
        </w:rPr>
        <w:lastRenderedPageBreak/>
        <w:t>Gunbower Creek</w:t>
      </w:r>
      <w:r w:rsidR="001A1CAB" w:rsidRPr="000C5E7E">
        <w:rPr>
          <w:b/>
          <w:bCs/>
          <w:sz w:val="28"/>
          <w:szCs w:val="28"/>
        </w:rPr>
        <w:t xml:space="preserve"> 202</w:t>
      </w:r>
      <w:r w:rsidR="0086415B">
        <w:rPr>
          <w:b/>
          <w:bCs/>
          <w:sz w:val="28"/>
          <w:szCs w:val="28"/>
        </w:rPr>
        <w:t>3</w:t>
      </w:r>
    </w:p>
    <w:p w14:paraId="1927059A" w14:textId="77777777" w:rsidR="001A1CAB" w:rsidRPr="009E7B84" w:rsidRDefault="001A1CAB" w:rsidP="001A1CAB">
      <w:pPr>
        <w:rPr>
          <w:rFonts w:ascii="VIC-Bold" w:hAnsi="VIC-Bold" w:cs="VIC-Bold"/>
          <w:b/>
          <w:bCs/>
          <w:color w:val="10024A"/>
          <w:sz w:val="44"/>
          <w:szCs w:val="44"/>
        </w:rPr>
      </w:pPr>
      <w:r w:rsidRPr="009E7B84">
        <w:rPr>
          <w:rFonts w:ascii="VIC-Bold" w:hAnsi="VIC-Bold" w:cs="VIC-Bold"/>
          <w:b/>
          <w:bCs/>
          <w:color w:val="10024A"/>
          <w:sz w:val="44"/>
          <w:szCs w:val="44"/>
        </w:rPr>
        <w:t>Fish Community</w:t>
      </w:r>
    </w:p>
    <w:p w14:paraId="090EA7B6" w14:textId="77777777" w:rsidR="001A1CAB" w:rsidRPr="00AC4881" w:rsidRDefault="001A1CAB" w:rsidP="001A1CAB">
      <w:pPr>
        <w:pBdr>
          <w:bottom w:val="single" w:sz="4" w:space="1" w:color="auto"/>
        </w:pBdr>
        <w:rPr>
          <w:b/>
          <w:bCs/>
        </w:rPr>
      </w:pPr>
    </w:p>
    <w:p w14:paraId="12449E87" w14:textId="77777777" w:rsidR="001A1CAB" w:rsidRPr="001E5A25" w:rsidRDefault="001A1CAB" w:rsidP="001A1CAB">
      <w:pPr>
        <w:rPr>
          <w:sz w:val="36"/>
          <w:szCs w:val="36"/>
        </w:rPr>
      </w:pPr>
      <w:r w:rsidRPr="001E5A25">
        <w:rPr>
          <w:rFonts w:ascii="VIC-Bold" w:hAnsi="VIC-Bold" w:cs="VIC-Bold"/>
          <w:b/>
          <w:bCs/>
          <w:color w:val="10024A"/>
          <w:sz w:val="36"/>
          <w:szCs w:val="36"/>
        </w:rPr>
        <w:t>NFRC target species</w:t>
      </w:r>
    </w:p>
    <w:p w14:paraId="13135D20" w14:textId="67C0F99D" w:rsidR="005B6B70" w:rsidRPr="0021598A" w:rsidRDefault="001A1CAB" w:rsidP="005B6B70">
      <w:pPr>
        <w:autoSpaceDE w:val="0"/>
        <w:autoSpaceDN w:val="0"/>
        <w:adjustRightInd w:val="0"/>
        <w:spacing w:after="0" w:line="240" w:lineRule="auto"/>
      </w:pPr>
      <w:r>
        <w:rPr>
          <w:rFonts w:cs="VIC-SemiBold"/>
          <w:b/>
          <w:bCs/>
          <w:color w:val="10024A"/>
        </w:rPr>
        <w:t>The NFRC Program began in 2017</w:t>
      </w:r>
      <w:bookmarkEnd w:id="3"/>
      <w:r>
        <w:rPr>
          <w:rFonts w:cs="VIC-SemiBold"/>
          <w:b/>
          <w:bCs/>
          <w:color w:val="10024A"/>
        </w:rPr>
        <w:t xml:space="preserve">, </w:t>
      </w:r>
      <w:bookmarkStart w:id="4" w:name="_Hlk82691845"/>
      <w:r>
        <w:rPr>
          <w:rFonts w:cs="VIC-SemiBold"/>
          <w:b/>
          <w:bCs/>
          <w:color w:val="10024A"/>
        </w:rPr>
        <w:t xml:space="preserve">with a focus on targeting the monitoring of population dynamics of </w:t>
      </w:r>
      <w:r w:rsidRPr="0021598A">
        <w:rPr>
          <w:rFonts w:cs="VIC-SemiBold"/>
          <w:b/>
          <w:bCs/>
          <w:color w:val="10024A"/>
        </w:rPr>
        <w:t xml:space="preserve">key </w:t>
      </w:r>
      <w:r>
        <w:rPr>
          <w:rFonts w:cs="VIC-SemiBold"/>
          <w:b/>
          <w:bCs/>
          <w:color w:val="10024A"/>
        </w:rPr>
        <w:t xml:space="preserve">iconic fish species that have high recreational and/or conservation values, in large rivers across Victoria. In the Gunbower Creek, the target species are </w:t>
      </w:r>
      <w:r w:rsidRPr="0021598A">
        <w:rPr>
          <w:rFonts w:cs="VIC-SemiBold"/>
          <w:b/>
          <w:bCs/>
          <w:color w:val="10024A"/>
        </w:rPr>
        <w:t>Golden Perch</w:t>
      </w:r>
      <w:r>
        <w:rPr>
          <w:rFonts w:cs="VIC-SemiBold"/>
          <w:b/>
          <w:bCs/>
          <w:color w:val="10024A"/>
        </w:rPr>
        <w:t>,</w:t>
      </w:r>
      <w:r w:rsidRPr="0021598A">
        <w:rPr>
          <w:rFonts w:cs="VIC-SemiBold"/>
          <w:b/>
          <w:bCs/>
          <w:color w:val="10024A"/>
        </w:rPr>
        <w:t xml:space="preserve"> Murray Cod, Silver Perch and Trout Cod</w:t>
      </w:r>
      <w:r>
        <w:rPr>
          <w:rFonts w:cs="VIC-SemiBold"/>
          <w:b/>
          <w:bCs/>
          <w:color w:val="10024A"/>
        </w:rPr>
        <w:t>.</w:t>
      </w:r>
      <w:r w:rsidRPr="0021598A">
        <w:rPr>
          <w:rFonts w:cs="VIC-SemiBold"/>
          <w:b/>
          <w:bCs/>
          <w:color w:val="10024A"/>
        </w:rPr>
        <w:t xml:space="preserve"> </w:t>
      </w:r>
      <w:r>
        <w:rPr>
          <w:rFonts w:cs="VIC-SemiBold"/>
          <w:b/>
          <w:bCs/>
          <w:color w:val="10024A"/>
        </w:rPr>
        <w:t>S</w:t>
      </w:r>
      <w:r w:rsidRPr="0021598A">
        <w:rPr>
          <w:rFonts w:cs="VIC-SemiBold"/>
          <w:b/>
          <w:bCs/>
          <w:color w:val="10024A"/>
        </w:rPr>
        <w:t xml:space="preserve">urveys occur in April/May each year, at 11 sites </w:t>
      </w:r>
      <w:r w:rsidR="005B6B70" w:rsidRPr="0021598A">
        <w:rPr>
          <w:rFonts w:cs="VIC-SemiBold"/>
          <w:b/>
          <w:bCs/>
          <w:color w:val="10024A"/>
        </w:rPr>
        <w:t xml:space="preserve">from </w:t>
      </w:r>
      <w:r w:rsidR="001967E1">
        <w:rPr>
          <w:rFonts w:cs="VIC-SemiBold"/>
          <w:b/>
          <w:bCs/>
          <w:color w:val="10024A"/>
        </w:rPr>
        <w:t>the offtake with the Murray River upstream</w:t>
      </w:r>
      <w:r w:rsidR="002B3244">
        <w:rPr>
          <w:rFonts w:cs="VIC-SemiBold"/>
          <w:b/>
          <w:bCs/>
          <w:color w:val="10024A"/>
        </w:rPr>
        <w:t xml:space="preserve"> of</w:t>
      </w:r>
      <w:r w:rsidR="001967E1">
        <w:rPr>
          <w:rFonts w:cs="VIC-SemiBold"/>
          <w:b/>
          <w:bCs/>
          <w:color w:val="10024A"/>
        </w:rPr>
        <w:t xml:space="preserve"> Torrumbarry to the junction of the Murray River at Koondrook.</w:t>
      </w:r>
      <w:r w:rsidR="005B6B70" w:rsidRPr="0021598A">
        <w:rPr>
          <w:rFonts w:cs="VIC-SemiBold"/>
          <w:b/>
          <w:bCs/>
          <w:color w:val="10024A"/>
        </w:rPr>
        <w:t xml:space="preserve"> </w:t>
      </w:r>
      <w:r>
        <w:rPr>
          <w:rFonts w:cs="VIC-SemiBold"/>
          <w:b/>
          <w:bCs/>
          <w:color w:val="10024A"/>
        </w:rPr>
        <w:t>The equipment and habitats surveyed are focused on these species, which are measured to determine population structures</w:t>
      </w:r>
      <w:r w:rsidRPr="0021598A">
        <w:rPr>
          <w:rFonts w:cs="VIC-SemiBold"/>
          <w:b/>
          <w:bCs/>
          <w:color w:val="10024A"/>
        </w:rPr>
        <w:t xml:space="preserve">. </w:t>
      </w:r>
      <w:r>
        <w:rPr>
          <w:rFonts w:cs="VIC-SemiBold"/>
          <w:b/>
          <w:bCs/>
          <w:color w:val="10024A"/>
        </w:rPr>
        <w:t>Other fish species that are incidentally captured are recorded, but not measured to determine their population structures.</w:t>
      </w:r>
    </w:p>
    <w:bookmarkEnd w:id="4"/>
    <w:p w14:paraId="3D4612C9" w14:textId="77777777" w:rsidR="001A1CAB" w:rsidRDefault="001A1CAB" w:rsidP="001A1CAB"/>
    <w:p w14:paraId="444B8375" w14:textId="55D2337E" w:rsidR="001A1CAB" w:rsidRDefault="001A1CAB" w:rsidP="001A1CAB">
      <w:pPr>
        <w:autoSpaceDE w:val="0"/>
        <w:autoSpaceDN w:val="0"/>
        <w:adjustRightInd w:val="0"/>
        <w:spacing w:after="0" w:line="240" w:lineRule="auto"/>
        <w:rPr>
          <w:rFonts w:ascii="VIC-SemiBold" w:hAnsi="VIC-SemiBold" w:cs="VIC-SemiBold"/>
          <w:b/>
          <w:bCs/>
          <w:color w:val="414142"/>
          <w:sz w:val="24"/>
          <w:szCs w:val="24"/>
        </w:rPr>
      </w:pPr>
      <w:r>
        <w:rPr>
          <w:rFonts w:ascii="VIC-SemiBold" w:hAnsi="VIC-SemiBold" w:cs="VIC-SemiBold"/>
          <w:b/>
          <w:bCs/>
          <w:color w:val="414142"/>
          <w:sz w:val="24"/>
          <w:szCs w:val="24"/>
        </w:rPr>
        <w:t>Summary of key health indicators for t</w:t>
      </w:r>
      <w:r w:rsidRPr="004A71E4">
        <w:rPr>
          <w:rFonts w:ascii="VIC-SemiBold" w:hAnsi="VIC-SemiBold" w:cs="VIC-SemiBold"/>
          <w:b/>
          <w:bCs/>
          <w:color w:val="414142"/>
          <w:sz w:val="24"/>
          <w:szCs w:val="24"/>
        </w:rPr>
        <w:t>arget species</w:t>
      </w:r>
      <w:r>
        <w:rPr>
          <w:rFonts w:ascii="VIC-SemiBold" w:hAnsi="VIC-SemiBold" w:cs="VIC-SemiBold"/>
          <w:b/>
          <w:bCs/>
          <w:color w:val="414142"/>
          <w:sz w:val="24"/>
          <w:szCs w:val="24"/>
        </w:rPr>
        <w:t xml:space="preserve"> in 202</w:t>
      </w:r>
      <w:r w:rsidR="0086415B">
        <w:rPr>
          <w:rFonts w:ascii="VIC-SemiBold" w:hAnsi="VIC-SemiBold" w:cs="VIC-SemiBold"/>
          <w:b/>
          <w:bCs/>
          <w:color w:val="414142"/>
          <w:sz w:val="24"/>
          <w:szCs w:val="24"/>
        </w:rPr>
        <w:t>3</w:t>
      </w:r>
    </w:p>
    <w:tbl>
      <w:tblPr>
        <w:tblStyle w:val="TableGrid"/>
        <w:tblW w:w="0" w:type="auto"/>
        <w:tblLook w:val="04A0" w:firstRow="1" w:lastRow="0" w:firstColumn="1" w:lastColumn="0" w:noHBand="0" w:noVBand="1"/>
      </w:tblPr>
      <w:tblGrid>
        <w:gridCol w:w="2254"/>
        <w:gridCol w:w="2254"/>
        <w:gridCol w:w="2254"/>
        <w:gridCol w:w="2254"/>
      </w:tblGrid>
      <w:tr w:rsidR="001A1CAB" w14:paraId="6F992B84" w14:textId="77777777">
        <w:tc>
          <w:tcPr>
            <w:tcW w:w="2254" w:type="dxa"/>
          </w:tcPr>
          <w:p w14:paraId="1FFF0290" w14:textId="77777777" w:rsidR="001A1CAB" w:rsidRDefault="001A1CAB">
            <w:pPr>
              <w:autoSpaceDE w:val="0"/>
              <w:autoSpaceDN w:val="0"/>
              <w:adjustRightInd w:val="0"/>
              <w:rPr>
                <w:rFonts w:ascii="VIC-SemiBold" w:hAnsi="VIC-SemiBold" w:cs="VIC-SemiBold"/>
                <w:b/>
                <w:bCs/>
                <w:color w:val="414142"/>
                <w:sz w:val="24"/>
                <w:szCs w:val="24"/>
              </w:rPr>
            </w:pPr>
            <w:bookmarkStart w:id="5" w:name="_Hlk82691968"/>
            <w:r>
              <w:rPr>
                <w:rFonts w:ascii="VIC-SemiBold" w:hAnsi="VIC-SemiBold" w:cs="VIC-SemiBold"/>
                <w:b/>
                <w:bCs/>
                <w:color w:val="414142"/>
                <w:sz w:val="24"/>
                <w:szCs w:val="24"/>
              </w:rPr>
              <w:t>Species</w:t>
            </w:r>
          </w:p>
        </w:tc>
        <w:tc>
          <w:tcPr>
            <w:tcW w:w="6762" w:type="dxa"/>
            <w:gridSpan w:val="3"/>
          </w:tcPr>
          <w:p w14:paraId="151206BD" w14:textId="77777777" w:rsidR="001A1CAB" w:rsidRDefault="001A1CAB">
            <w:pPr>
              <w:autoSpaceDE w:val="0"/>
              <w:autoSpaceDN w:val="0"/>
              <w:adjustRightInd w:val="0"/>
              <w:jc w:val="center"/>
              <w:rPr>
                <w:rFonts w:ascii="VIC-SemiBold" w:hAnsi="VIC-SemiBold" w:cs="VIC-SemiBold"/>
                <w:b/>
                <w:bCs/>
                <w:color w:val="414142"/>
                <w:sz w:val="24"/>
                <w:szCs w:val="24"/>
              </w:rPr>
            </w:pPr>
            <w:r>
              <w:rPr>
                <w:rFonts w:ascii="VIC-SemiBold" w:hAnsi="VIC-SemiBold" w:cs="VIC-SemiBold"/>
                <w:b/>
                <w:bCs/>
                <w:color w:val="414142"/>
                <w:sz w:val="24"/>
                <w:szCs w:val="24"/>
              </w:rPr>
              <w:t>Key Health Indicators</w:t>
            </w:r>
          </w:p>
        </w:tc>
      </w:tr>
      <w:tr w:rsidR="001A1CAB" w14:paraId="00A12F60" w14:textId="77777777">
        <w:tc>
          <w:tcPr>
            <w:tcW w:w="2254" w:type="dxa"/>
          </w:tcPr>
          <w:p w14:paraId="62276342" w14:textId="77777777" w:rsidR="001A1CAB" w:rsidRPr="0039721D" w:rsidRDefault="001A1CAB">
            <w:pPr>
              <w:autoSpaceDE w:val="0"/>
              <w:autoSpaceDN w:val="0"/>
              <w:adjustRightInd w:val="0"/>
              <w:rPr>
                <w:rFonts w:cstheme="minorHAnsi"/>
                <w:b/>
                <w:bCs/>
                <w:color w:val="414142"/>
              </w:rPr>
            </w:pPr>
          </w:p>
        </w:tc>
        <w:tc>
          <w:tcPr>
            <w:tcW w:w="2254" w:type="dxa"/>
          </w:tcPr>
          <w:p w14:paraId="1C17C201" w14:textId="77777777" w:rsidR="001A1CAB" w:rsidRPr="0039721D" w:rsidRDefault="001A1CAB">
            <w:pPr>
              <w:autoSpaceDE w:val="0"/>
              <w:autoSpaceDN w:val="0"/>
              <w:adjustRightInd w:val="0"/>
              <w:rPr>
                <w:rFonts w:cstheme="minorHAnsi"/>
              </w:rPr>
            </w:pPr>
            <w:r w:rsidRPr="0039721D">
              <w:rPr>
                <w:rFonts w:cstheme="minorHAnsi"/>
              </w:rPr>
              <w:t>Recent recruitment</w:t>
            </w:r>
          </w:p>
        </w:tc>
        <w:tc>
          <w:tcPr>
            <w:tcW w:w="2254" w:type="dxa"/>
          </w:tcPr>
          <w:p w14:paraId="567A70D6" w14:textId="77777777" w:rsidR="001A1CAB" w:rsidRPr="0039721D" w:rsidRDefault="001A1CAB">
            <w:pPr>
              <w:autoSpaceDE w:val="0"/>
              <w:autoSpaceDN w:val="0"/>
              <w:adjustRightInd w:val="0"/>
              <w:rPr>
                <w:rFonts w:cstheme="minorHAnsi"/>
              </w:rPr>
            </w:pPr>
            <w:r w:rsidRPr="0039721D">
              <w:rPr>
                <w:rFonts w:cstheme="minorHAnsi"/>
              </w:rPr>
              <w:t>Multiple size classes</w:t>
            </w:r>
          </w:p>
        </w:tc>
        <w:tc>
          <w:tcPr>
            <w:tcW w:w="2254" w:type="dxa"/>
          </w:tcPr>
          <w:p w14:paraId="32479EBB" w14:textId="77777777" w:rsidR="001A1CAB" w:rsidRPr="0039721D" w:rsidRDefault="001A1CAB">
            <w:pPr>
              <w:autoSpaceDE w:val="0"/>
              <w:autoSpaceDN w:val="0"/>
              <w:adjustRightInd w:val="0"/>
              <w:rPr>
                <w:rFonts w:cstheme="minorHAnsi"/>
              </w:rPr>
            </w:pPr>
            <w:r w:rsidRPr="0039721D">
              <w:rPr>
                <w:rFonts w:cstheme="minorHAnsi"/>
              </w:rPr>
              <w:t>Mature fish present</w:t>
            </w:r>
          </w:p>
        </w:tc>
      </w:tr>
      <w:tr w:rsidR="001A1CAB" w14:paraId="6D20198D" w14:textId="77777777">
        <w:tc>
          <w:tcPr>
            <w:tcW w:w="2254" w:type="dxa"/>
          </w:tcPr>
          <w:p w14:paraId="42A31545" w14:textId="77777777" w:rsidR="001A1CAB" w:rsidRPr="0039721D" w:rsidRDefault="001A1CAB">
            <w:pPr>
              <w:autoSpaceDE w:val="0"/>
              <w:autoSpaceDN w:val="0"/>
              <w:adjustRightInd w:val="0"/>
              <w:rPr>
                <w:rFonts w:cstheme="minorHAnsi"/>
                <w:color w:val="414142"/>
              </w:rPr>
            </w:pPr>
            <w:r w:rsidRPr="0039721D">
              <w:rPr>
                <w:rFonts w:cstheme="minorHAnsi"/>
                <w:color w:val="414142"/>
              </w:rPr>
              <w:t>Golden Perch</w:t>
            </w:r>
          </w:p>
        </w:tc>
        <w:tc>
          <w:tcPr>
            <w:tcW w:w="2254" w:type="dxa"/>
          </w:tcPr>
          <w:p w14:paraId="0573D608" w14:textId="77777777" w:rsidR="001A1CAB" w:rsidRPr="00CE60D7" w:rsidRDefault="001A1CAB">
            <w:pPr>
              <w:autoSpaceDE w:val="0"/>
              <w:autoSpaceDN w:val="0"/>
              <w:adjustRightInd w:val="0"/>
              <w:rPr>
                <w:rFonts w:cstheme="minorHAnsi"/>
                <w:color w:val="414142"/>
              </w:rPr>
            </w:pPr>
            <w:r w:rsidRPr="00CE60D7">
              <w:rPr>
                <w:rFonts w:cstheme="minorHAnsi"/>
                <w:color w:val="414142"/>
              </w:rPr>
              <w:t>No</w:t>
            </w:r>
          </w:p>
        </w:tc>
        <w:tc>
          <w:tcPr>
            <w:tcW w:w="2254" w:type="dxa"/>
          </w:tcPr>
          <w:p w14:paraId="47E6A74E" w14:textId="77777777" w:rsidR="001A1CAB" w:rsidRPr="00CE60D7" w:rsidRDefault="001A1CAB">
            <w:pPr>
              <w:autoSpaceDE w:val="0"/>
              <w:autoSpaceDN w:val="0"/>
              <w:adjustRightInd w:val="0"/>
              <w:rPr>
                <w:rFonts w:cstheme="minorHAnsi"/>
                <w:color w:val="414142"/>
              </w:rPr>
            </w:pPr>
            <w:r w:rsidRPr="00CE60D7">
              <w:rPr>
                <w:rFonts w:cstheme="minorHAnsi"/>
                <w:color w:val="414142"/>
              </w:rPr>
              <w:t>Yes</w:t>
            </w:r>
          </w:p>
        </w:tc>
        <w:tc>
          <w:tcPr>
            <w:tcW w:w="2254" w:type="dxa"/>
          </w:tcPr>
          <w:p w14:paraId="76AD303A" w14:textId="77777777" w:rsidR="001A1CAB" w:rsidRPr="00CE60D7" w:rsidRDefault="001A1CAB">
            <w:pPr>
              <w:autoSpaceDE w:val="0"/>
              <w:autoSpaceDN w:val="0"/>
              <w:adjustRightInd w:val="0"/>
              <w:rPr>
                <w:rFonts w:cstheme="minorHAnsi"/>
                <w:color w:val="414142"/>
              </w:rPr>
            </w:pPr>
            <w:r w:rsidRPr="00CE60D7">
              <w:rPr>
                <w:rFonts w:cstheme="minorHAnsi"/>
                <w:color w:val="414142"/>
              </w:rPr>
              <w:t>Yes</w:t>
            </w:r>
          </w:p>
        </w:tc>
      </w:tr>
      <w:tr w:rsidR="001A1CAB" w14:paraId="42458FB9" w14:textId="77777777">
        <w:tc>
          <w:tcPr>
            <w:tcW w:w="2254" w:type="dxa"/>
          </w:tcPr>
          <w:p w14:paraId="0381396D" w14:textId="77777777" w:rsidR="001A1CAB" w:rsidRPr="0039721D" w:rsidRDefault="001A1CAB">
            <w:pPr>
              <w:autoSpaceDE w:val="0"/>
              <w:autoSpaceDN w:val="0"/>
              <w:adjustRightInd w:val="0"/>
              <w:rPr>
                <w:rFonts w:cstheme="minorHAnsi"/>
                <w:color w:val="414142"/>
              </w:rPr>
            </w:pPr>
            <w:r w:rsidRPr="0039721D">
              <w:rPr>
                <w:rFonts w:cstheme="minorHAnsi"/>
                <w:color w:val="414142"/>
              </w:rPr>
              <w:t>Murray Cod</w:t>
            </w:r>
          </w:p>
        </w:tc>
        <w:tc>
          <w:tcPr>
            <w:tcW w:w="2254" w:type="dxa"/>
          </w:tcPr>
          <w:p w14:paraId="0F84C02D" w14:textId="20987B92" w:rsidR="001A1CAB" w:rsidRPr="00CE60D7" w:rsidRDefault="00301B96">
            <w:pPr>
              <w:autoSpaceDE w:val="0"/>
              <w:autoSpaceDN w:val="0"/>
              <w:adjustRightInd w:val="0"/>
              <w:rPr>
                <w:rFonts w:cstheme="minorHAnsi"/>
                <w:color w:val="414142"/>
              </w:rPr>
            </w:pPr>
            <w:r>
              <w:rPr>
                <w:rFonts w:cstheme="minorHAnsi"/>
                <w:color w:val="414142"/>
              </w:rPr>
              <w:t>No</w:t>
            </w:r>
          </w:p>
        </w:tc>
        <w:tc>
          <w:tcPr>
            <w:tcW w:w="2254" w:type="dxa"/>
          </w:tcPr>
          <w:p w14:paraId="72CD2CF3" w14:textId="77777777" w:rsidR="001A1CAB" w:rsidRPr="00CE60D7" w:rsidRDefault="001A1CAB">
            <w:pPr>
              <w:autoSpaceDE w:val="0"/>
              <w:autoSpaceDN w:val="0"/>
              <w:adjustRightInd w:val="0"/>
              <w:rPr>
                <w:rFonts w:cstheme="minorHAnsi"/>
                <w:color w:val="414142"/>
              </w:rPr>
            </w:pPr>
            <w:r w:rsidRPr="00CE60D7">
              <w:rPr>
                <w:rFonts w:cstheme="minorHAnsi"/>
                <w:color w:val="414142"/>
              </w:rPr>
              <w:t>Yes</w:t>
            </w:r>
          </w:p>
        </w:tc>
        <w:tc>
          <w:tcPr>
            <w:tcW w:w="2254" w:type="dxa"/>
          </w:tcPr>
          <w:p w14:paraId="444265BB" w14:textId="77777777" w:rsidR="001A1CAB" w:rsidRPr="00CE60D7" w:rsidRDefault="001A1CAB">
            <w:pPr>
              <w:autoSpaceDE w:val="0"/>
              <w:autoSpaceDN w:val="0"/>
              <w:adjustRightInd w:val="0"/>
              <w:rPr>
                <w:rFonts w:cstheme="minorHAnsi"/>
                <w:color w:val="414142"/>
              </w:rPr>
            </w:pPr>
            <w:r w:rsidRPr="00CE60D7">
              <w:rPr>
                <w:rFonts w:cstheme="minorHAnsi"/>
                <w:color w:val="414142"/>
              </w:rPr>
              <w:t>Yes</w:t>
            </w:r>
          </w:p>
        </w:tc>
      </w:tr>
      <w:tr w:rsidR="001A1CAB" w14:paraId="06C9F7CF" w14:textId="77777777">
        <w:tc>
          <w:tcPr>
            <w:tcW w:w="2254" w:type="dxa"/>
          </w:tcPr>
          <w:p w14:paraId="01A78F6B" w14:textId="77777777" w:rsidR="001A1CAB" w:rsidRPr="0039721D" w:rsidRDefault="001A1CAB">
            <w:pPr>
              <w:autoSpaceDE w:val="0"/>
              <w:autoSpaceDN w:val="0"/>
              <w:adjustRightInd w:val="0"/>
              <w:rPr>
                <w:rFonts w:cstheme="minorHAnsi"/>
                <w:color w:val="414142"/>
              </w:rPr>
            </w:pPr>
            <w:r w:rsidRPr="0039721D">
              <w:rPr>
                <w:rFonts w:cstheme="minorHAnsi"/>
                <w:color w:val="414142"/>
              </w:rPr>
              <w:t>Silver Perch</w:t>
            </w:r>
          </w:p>
        </w:tc>
        <w:tc>
          <w:tcPr>
            <w:tcW w:w="2254" w:type="dxa"/>
          </w:tcPr>
          <w:p w14:paraId="14359BDE" w14:textId="6A7CB776" w:rsidR="001A1CAB" w:rsidRPr="00CE60D7" w:rsidRDefault="00C6593B">
            <w:pPr>
              <w:autoSpaceDE w:val="0"/>
              <w:autoSpaceDN w:val="0"/>
              <w:adjustRightInd w:val="0"/>
              <w:rPr>
                <w:rFonts w:cstheme="minorHAnsi"/>
                <w:color w:val="414142"/>
              </w:rPr>
            </w:pPr>
            <w:r>
              <w:rPr>
                <w:rFonts w:cstheme="minorHAnsi"/>
                <w:color w:val="414142"/>
              </w:rPr>
              <w:t>-</w:t>
            </w:r>
          </w:p>
        </w:tc>
        <w:tc>
          <w:tcPr>
            <w:tcW w:w="2254" w:type="dxa"/>
          </w:tcPr>
          <w:p w14:paraId="67A95CA1" w14:textId="1C506D8A" w:rsidR="001A1CAB" w:rsidRPr="00CE60D7" w:rsidRDefault="00C6593B">
            <w:pPr>
              <w:autoSpaceDE w:val="0"/>
              <w:autoSpaceDN w:val="0"/>
              <w:adjustRightInd w:val="0"/>
              <w:rPr>
                <w:rFonts w:cstheme="minorHAnsi"/>
                <w:color w:val="414142"/>
              </w:rPr>
            </w:pPr>
            <w:r>
              <w:rPr>
                <w:rFonts w:cstheme="minorHAnsi"/>
                <w:color w:val="414142"/>
              </w:rPr>
              <w:t>-</w:t>
            </w:r>
          </w:p>
        </w:tc>
        <w:tc>
          <w:tcPr>
            <w:tcW w:w="2254" w:type="dxa"/>
          </w:tcPr>
          <w:p w14:paraId="67536EAE" w14:textId="4D971F81" w:rsidR="001A1CAB" w:rsidRPr="00CE60D7" w:rsidRDefault="00C6593B">
            <w:pPr>
              <w:autoSpaceDE w:val="0"/>
              <w:autoSpaceDN w:val="0"/>
              <w:adjustRightInd w:val="0"/>
              <w:rPr>
                <w:rFonts w:cstheme="minorHAnsi"/>
                <w:color w:val="414142"/>
              </w:rPr>
            </w:pPr>
            <w:r>
              <w:rPr>
                <w:rFonts w:cstheme="minorHAnsi"/>
                <w:color w:val="414142"/>
              </w:rPr>
              <w:t>-</w:t>
            </w:r>
          </w:p>
        </w:tc>
      </w:tr>
      <w:tr w:rsidR="001A1CAB" w14:paraId="5F7D1920" w14:textId="77777777">
        <w:tc>
          <w:tcPr>
            <w:tcW w:w="2254" w:type="dxa"/>
          </w:tcPr>
          <w:p w14:paraId="0D347793" w14:textId="77777777" w:rsidR="001A1CAB" w:rsidRPr="0039721D" w:rsidRDefault="001A1CAB">
            <w:pPr>
              <w:autoSpaceDE w:val="0"/>
              <w:autoSpaceDN w:val="0"/>
              <w:adjustRightInd w:val="0"/>
              <w:rPr>
                <w:rFonts w:cstheme="minorHAnsi"/>
                <w:color w:val="414142"/>
              </w:rPr>
            </w:pPr>
            <w:r w:rsidRPr="0039721D">
              <w:rPr>
                <w:rFonts w:cstheme="minorHAnsi"/>
                <w:color w:val="414142"/>
              </w:rPr>
              <w:t>Trout Cod</w:t>
            </w:r>
          </w:p>
        </w:tc>
        <w:tc>
          <w:tcPr>
            <w:tcW w:w="2254" w:type="dxa"/>
          </w:tcPr>
          <w:p w14:paraId="30DBFECC" w14:textId="5CC41C40" w:rsidR="001A1CAB" w:rsidRPr="00CE60D7" w:rsidRDefault="00C6593B">
            <w:pPr>
              <w:autoSpaceDE w:val="0"/>
              <w:autoSpaceDN w:val="0"/>
              <w:adjustRightInd w:val="0"/>
              <w:rPr>
                <w:rFonts w:cstheme="minorHAnsi"/>
                <w:color w:val="414142"/>
              </w:rPr>
            </w:pPr>
            <w:r>
              <w:rPr>
                <w:rFonts w:cstheme="minorHAnsi"/>
                <w:color w:val="414142"/>
              </w:rPr>
              <w:t>-</w:t>
            </w:r>
          </w:p>
        </w:tc>
        <w:tc>
          <w:tcPr>
            <w:tcW w:w="2254" w:type="dxa"/>
          </w:tcPr>
          <w:p w14:paraId="02CA9B06" w14:textId="548711D6" w:rsidR="001A1CAB" w:rsidRPr="00CE60D7" w:rsidRDefault="00C6593B">
            <w:pPr>
              <w:autoSpaceDE w:val="0"/>
              <w:autoSpaceDN w:val="0"/>
              <w:adjustRightInd w:val="0"/>
              <w:rPr>
                <w:rFonts w:cstheme="minorHAnsi"/>
                <w:color w:val="414142"/>
              </w:rPr>
            </w:pPr>
            <w:r>
              <w:rPr>
                <w:rFonts w:cstheme="minorHAnsi"/>
                <w:color w:val="414142"/>
              </w:rPr>
              <w:t>-</w:t>
            </w:r>
          </w:p>
        </w:tc>
        <w:tc>
          <w:tcPr>
            <w:tcW w:w="2254" w:type="dxa"/>
          </w:tcPr>
          <w:p w14:paraId="31A9F086" w14:textId="39A07872" w:rsidR="001A1CAB" w:rsidRPr="00CE60D7" w:rsidRDefault="00C6593B">
            <w:pPr>
              <w:autoSpaceDE w:val="0"/>
              <w:autoSpaceDN w:val="0"/>
              <w:adjustRightInd w:val="0"/>
              <w:rPr>
                <w:rFonts w:cstheme="minorHAnsi"/>
                <w:color w:val="414142"/>
              </w:rPr>
            </w:pPr>
            <w:r>
              <w:rPr>
                <w:rFonts w:cstheme="minorHAnsi"/>
                <w:color w:val="414142"/>
              </w:rPr>
              <w:t>-</w:t>
            </w:r>
          </w:p>
        </w:tc>
      </w:tr>
      <w:bookmarkEnd w:id="5"/>
    </w:tbl>
    <w:p w14:paraId="5D39C64D" w14:textId="7158642E" w:rsidR="001A1CAB" w:rsidRDefault="001A1CAB" w:rsidP="001A1CAB">
      <w:pPr>
        <w:autoSpaceDE w:val="0"/>
        <w:autoSpaceDN w:val="0"/>
        <w:adjustRightInd w:val="0"/>
        <w:spacing w:after="0" w:line="240" w:lineRule="auto"/>
        <w:rPr>
          <w:rFonts w:ascii="Calibri" w:eastAsia="Calibri" w:hAnsi="Calibri" w:cs="Calibri"/>
          <w:i/>
          <w:iCs/>
          <w:color w:val="000000" w:themeColor="text1"/>
        </w:rPr>
      </w:pPr>
    </w:p>
    <w:p w14:paraId="651EA311" w14:textId="1855AC26" w:rsidR="11672B6F" w:rsidRDefault="00BE7AF5" w:rsidP="00BE7AF5">
      <w:pPr>
        <w:autoSpaceDE w:val="0"/>
        <w:autoSpaceDN w:val="0"/>
        <w:adjustRightInd w:val="0"/>
        <w:spacing w:after="0" w:line="240" w:lineRule="auto"/>
        <w:rPr>
          <w:rFonts w:ascii="VIC-SemiBold" w:hAnsi="VIC-SemiBold" w:cs="VIC-SemiBold"/>
          <w:b/>
          <w:bCs/>
          <w:color w:val="414142"/>
          <w:sz w:val="24"/>
          <w:szCs w:val="24"/>
        </w:rPr>
      </w:pPr>
      <w:r>
        <w:rPr>
          <w:rFonts w:ascii="Calibri" w:eastAsia="Calibri" w:hAnsi="Calibri" w:cs="Calibri"/>
          <w:i/>
          <w:iCs/>
          <w:color w:val="000000" w:themeColor="text1"/>
        </w:rPr>
        <w:t>Recent recruitment means young-of-year fish</w:t>
      </w:r>
    </w:p>
    <w:p w14:paraId="75FDE32D" w14:textId="6015630B" w:rsidR="110D9766" w:rsidRDefault="110D9766" w:rsidP="7CA2E6DF">
      <w:pPr>
        <w:spacing w:after="0" w:line="240" w:lineRule="auto"/>
        <w:rPr>
          <w:rFonts w:ascii="Calibri" w:eastAsia="Calibri" w:hAnsi="Calibri" w:cs="Calibri"/>
        </w:rPr>
      </w:pPr>
      <w:r w:rsidRPr="7CA2E6DF">
        <w:rPr>
          <w:rFonts w:ascii="Calibri" w:eastAsia="Calibri" w:hAnsi="Calibri" w:cs="Calibri"/>
          <w:i/>
          <w:iCs/>
          <w:color w:val="000000" w:themeColor="text1"/>
        </w:rPr>
        <w:t xml:space="preserve"> *- cannot be determined due to low abundances</w:t>
      </w:r>
    </w:p>
    <w:p w14:paraId="05640C5F" w14:textId="77777777" w:rsidR="00B95CA0" w:rsidRPr="004A71E4" w:rsidRDefault="00B95CA0" w:rsidP="001A1CAB">
      <w:pPr>
        <w:autoSpaceDE w:val="0"/>
        <w:autoSpaceDN w:val="0"/>
        <w:adjustRightInd w:val="0"/>
        <w:spacing w:after="0" w:line="240" w:lineRule="auto"/>
        <w:rPr>
          <w:rFonts w:ascii="VIC-SemiBold" w:hAnsi="VIC-SemiBold" w:cs="VIC-SemiBold"/>
          <w:b/>
          <w:bCs/>
          <w:color w:val="414142"/>
          <w:sz w:val="24"/>
          <w:szCs w:val="24"/>
        </w:rPr>
      </w:pPr>
    </w:p>
    <w:p w14:paraId="042CAB74" w14:textId="5FAF0EF9" w:rsidR="00E82F42" w:rsidRDefault="00E82F42" w:rsidP="001A1CAB">
      <w:pPr>
        <w:autoSpaceDE w:val="0"/>
        <w:autoSpaceDN w:val="0"/>
        <w:adjustRightInd w:val="0"/>
        <w:spacing w:after="0" w:line="240" w:lineRule="auto"/>
      </w:pPr>
      <w:bookmarkStart w:id="6" w:name="_Hlk82692063"/>
      <w:bookmarkStart w:id="7" w:name="_Hlk82692204"/>
      <w:r w:rsidRPr="00AC4881">
        <w:t xml:space="preserve">Silver Perch were historically abundant throughout Gunbower Creek, while Trout Cod were rare </w:t>
      </w:r>
      <w:r w:rsidR="004D77FC">
        <w:t>downstream of Torrumbarry</w:t>
      </w:r>
      <w:r w:rsidR="00C655DD">
        <w:t xml:space="preserve"> on the Murray </w:t>
      </w:r>
      <w:r w:rsidRPr="00AC4881">
        <w:t xml:space="preserve">River system. Both of these species have experienced dramatic declines across their range. </w:t>
      </w:r>
      <w:r w:rsidR="0032688E">
        <w:t xml:space="preserve">The Yarrawonga population of Trout Cod </w:t>
      </w:r>
      <w:r w:rsidRPr="00AC4881">
        <w:t xml:space="preserve">was </w:t>
      </w:r>
      <w:r w:rsidR="0032688E">
        <w:t>shown to have extended downstream from Barmah to Gunbower Island in 2012</w:t>
      </w:r>
      <w:r w:rsidR="00AC4881" w:rsidRPr="00AC4881">
        <w:rPr>
          <w:vertAlign w:val="superscript"/>
        </w:rPr>
        <w:t>1</w:t>
      </w:r>
      <w:r w:rsidR="0032688E">
        <w:t>. Trout Cod were then captured in</w:t>
      </w:r>
      <w:r w:rsidRPr="00AC4881">
        <w:t xml:space="preserve"> 2014</w:t>
      </w:r>
      <w:r w:rsidR="0032688E">
        <w:t>,</w:t>
      </w:r>
      <w:r w:rsidRPr="00AC4881">
        <w:t xml:space="preserve"> with NFRC sampling detecting </w:t>
      </w:r>
      <w:r w:rsidR="00D01681">
        <w:t>this species</w:t>
      </w:r>
      <w:r w:rsidRPr="00AC4881">
        <w:t xml:space="preserve"> in </w:t>
      </w:r>
      <w:r w:rsidR="003F06BA">
        <w:t>six</w:t>
      </w:r>
      <w:r w:rsidRPr="00AC4881">
        <w:t xml:space="preserve"> of the </w:t>
      </w:r>
      <w:r w:rsidR="003F06BA">
        <w:t>seven</w:t>
      </w:r>
      <w:r w:rsidRPr="00AC4881">
        <w:t xml:space="preserve"> sampling years from 201</w:t>
      </w:r>
      <w:r>
        <w:t>7</w:t>
      </w:r>
      <w:r w:rsidR="0032688E">
        <w:t xml:space="preserve">, </w:t>
      </w:r>
      <w:r w:rsidR="001E5A25">
        <w:t>although</w:t>
      </w:r>
      <w:r w:rsidR="0032688E">
        <w:t xml:space="preserve"> in low densities. Sil</w:t>
      </w:r>
      <w:r w:rsidR="00AC4881">
        <w:t xml:space="preserve">ver Perch are </w:t>
      </w:r>
      <w:r w:rsidR="0032688E">
        <w:t xml:space="preserve">also </w:t>
      </w:r>
      <w:r>
        <w:t>present in low densities.</w:t>
      </w:r>
      <w:r w:rsidR="00AC4881">
        <w:t xml:space="preserve"> </w:t>
      </w:r>
      <w:r w:rsidRPr="003D050E">
        <w:t xml:space="preserve">Overall, the </w:t>
      </w:r>
      <w:r>
        <w:t>Gunbower Creek</w:t>
      </w:r>
      <w:r w:rsidRPr="003D050E">
        <w:t xml:space="preserve"> appears to be maintaining healthy</w:t>
      </w:r>
      <w:r>
        <w:t xml:space="preserve"> populations of </w:t>
      </w:r>
      <w:r w:rsidRPr="003D050E">
        <w:t>Golden Perch</w:t>
      </w:r>
      <w:r>
        <w:t xml:space="preserve"> and </w:t>
      </w:r>
      <w:r w:rsidR="0032688E">
        <w:t xml:space="preserve">particularly </w:t>
      </w:r>
      <w:r w:rsidRPr="003D050E">
        <w:t>Murray Cod</w:t>
      </w:r>
      <w:r w:rsidR="00AC4881">
        <w:t>.</w:t>
      </w:r>
    </w:p>
    <w:p w14:paraId="0C796479" w14:textId="273F4129" w:rsidR="001A1CAB" w:rsidRPr="000C5E7E" w:rsidRDefault="001A1CAB" w:rsidP="001A1CAB">
      <w:pPr>
        <w:autoSpaceDE w:val="0"/>
        <w:autoSpaceDN w:val="0"/>
        <w:adjustRightInd w:val="0"/>
        <w:spacing w:after="0" w:line="240" w:lineRule="auto"/>
      </w:pPr>
    </w:p>
    <w:p w14:paraId="28102A09" w14:textId="77777777" w:rsidR="001A1CAB" w:rsidRDefault="001A1CAB" w:rsidP="001A1CAB">
      <w:pPr>
        <w:autoSpaceDE w:val="0"/>
        <w:autoSpaceDN w:val="0"/>
        <w:adjustRightInd w:val="0"/>
        <w:spacing w:after="0" w:line="240" w:lineRule="auto"/>
        <w:rPr>
          <w:rFonts w:ascii="VIC-SemiBold" w:hAnsi="VIC-SemiBold" w:cs="VIC-SemiBold"/>
          <w:b/>
          <w:bCs/>
          <w:color w:val="414142"/>
          <w:sz w:val="18"/>
          <w:szCs w:val="18"/>
        </w:rPr>
      </w:pPr>
    </w:p>
    <w:p w14:paraId="0F2957F7" w14:textId="77777777" w:rsidR="001A1CAB" w:rsidRDefault="001A1CAB" w:rsidP="001A1CAB">
      <w:pPr>
        <w:autoSpaceDE w:val="0"/>
        <w:autoSpaceDN w:val="0"/>
        <w:adjustRightInd w:val="0"/>
        <w:spacing w:after="0" w:line="240" w:lineRule="auto"/>
        <w:rPr>
          <w:rFonts w:ascii="VIC-SemiBold" w:hAnsi="VIC-SemiBold" w:cs="VIC-SemiBold"/>
          <w:b/>
          <w:bCs/>
          <w:color w:val="414142"/>
          <w:sz w:val="24"/>
          <w:szCs w:val="24"/>
        </w:rPr>
      </w:pPr>
      <w:r w:rsidRPr="004A71E4">
        <w:rPr>
          <w:rFonts w:ascii="VIC-SemiBold" w:hAnsi="VIC-SemiBold" w:cs="VIC-SemiBold"/>
          <w:b/>
          <w:bCs/>
          <w:color w:val="414142"/>
          <w:sz w:val="24"/>
          <w:szCs w:val="24"/>
        </w:rPr>
        <w:t>Non-target species</w:t>
      </w:r>
    </w:p>
    <w:p w14:paraId="40205727" w14:textId="77777777" w:rsidR="001A1CAB" w:rsidRDefault="001A1CAB" w:rsidP="001A1CAB">
      <w:pPr>
        <w:autoSpaceDE w:val="0"/>
        <w:autoSpaceDN w:val="0"/>
        <w:adjustRightInd w:val="0"/>
        <w:spacing w:after="0" w:line="240" w:lineRule="auto"/>
        <w:rPr>
          <w:color w:val="414142"/>
        </w:rPr>
      </w:pPr>
      <w:r>
        <w:rPr>
          <w:color w:val="414142"/>
        </w:rPr>
        <w:t>T</w:t>
      </w:r>
      <w:r w:rsidRPr="4C040FCC">
        <w:rPr>
          <w:color w:val="414142"/>
        </w:rPr>
        <w:t xml:space="preserve">he non-target </w:t>
      </w:r>
      <w:r>
        <w:rPr>
          <w:color w:val="414142"/>
        </w:rPr>
        <w:t xml:space="preserve">fish </w:t>
      </w:r>
      <w:r w:rsidRPr="4C040FCC">
        <w:rPr>
          <w:color w:val="414142"/>
        </w:rPr>
        <w:t xml:space="preserve">species that </w:t>
      </w:r>
      <w:r>
        <w:rPr>
          <w:color w:val="414142"/>
        </w:rPr>
        <w:t>have been</w:t>
      </w:r>
      <w:r w:rsidRPr="4C040FCC">
        <w:rPr>
          <w:color w:val="414142"/>
        </w:rPr>
        <w:t xml:space="preserve"> incidentally recorded </w:t>
      </w:r>
      <w:r>
        <w:rPr>
          <w:color w:val="414142"/>
        </w:rPr>
        <w:t>in the Goulburn River during NFRC surveys since 2017 are:</w:t>
      </w:r>
    </w:p>
    <w:p w14:paraId="31738702" w14:textId="3749D7BD" w:rsidR="005B6B70" w:rsidRDefault="005B6B70"/>
    <w:p w14:paraId="69D57007" w14:textId="38FA68F1" w:rsidR="005B6B70"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Large-bodied native species</w:t>
      </w:r>
    </w:p>
    <w:p w14:paraId="3C08462C" w14:textId="7194DC7A" w:rsidR="005B6B70" w:rsidRPr="000C5E7E" w:rsidRDefault="001E5A25" w:rsidP="001A1CAB">
      <w:pPr>
        <w:autoSpaceDE w:val="0"/>
        <w:autoSpaceDN w:val="0"/>
        <w:adjustRightInd w:val="0"/>
        <w:spacing w:after="0" w:line="240" w:lineRule="auto"/>
      </w:pPr>
      <w:r>
        <w:rPr>
          <w:color w:val="414142"/>
        </w:rPr>
        <w:t>O</w:t>
      </w:r>
      <w:r w:rsidR="001A1CAB" w:rsidRPr="001A1CAB">
        <w:rPr>
          <w:color w:val="414142"/>
        </w:rPr>
        <w:t xml:space="preserve">ther </w:t>
      </w:r>
      <w:r w:rsidRPr="001A1CAB">
        <w:rPr>
          <w:color w:val="414142"/>
        </w:rPr>
        <w:t>large</w:t>
      </w:r>
      <w:r>
        <w:rPr>
          <w:color w:val="414142"/>
        </w:rPr>
        <w:t>-</w:t>
      </w:r>
      <w:r w:rsidRPr="001A1CAB">
        <w:rPr>
          <w:color w:val="414142"/>
        </w:rPr>
        <w:t xml:space="preserve">bodied species </w:t>
      </w:r>
      <w:r w:rsidR="001A1CAB" w:rsidRPr="001A1CAB">
        <w:rPr>
          <w:color w:val="414142"/>
        </w:rPr>
        <w:t xml:space="preserve">recorded </w:t>
      </w:r>
      <w:r>
        <w:rPr>
          <w:color w:val="414142"/>
        </w:rPr>
        <w:t xml:space="preserve">in fish surveys include </w:t>
      </w:r>
      <w:r w:rsidR="001A1CAB" w:rsidRPr="001A1CAB">
        <w:rPr>
          <w:color w:val="414142"/>
        </w:rPr>
        <w:t>Bony Bream</w:t>
      </w:r>
      <w:r w:rsidR="00A941F7">
        <w:rPr>
          <w:color w:val="414142"/>
        </w:rPr>
        <w:t xml:space="preserve">. </w:t>
      </w:r>
      <w:r w:rsidR="001A1CAB" w:rsidRPr="000C5E7E">
        <w:t>Bony Bream</w:t>
      </w:r>
      <w:r>
        <w:t xml:space="preserve"> are a lowland species </w:t>
      </w:r>
      <w:r w:rsidR="00AC4881">
        <w:t xml:space="preserve">across the Murray-Darling Basin </w:t>
      </w:r>
      <w:r>
        <w:t>which are</w:t>
      </w:r>
      <w:r w:rsidR="00AC4881" w:rsidRPr="000C5E7E">
        <w:t xml:space="preserve"> </w:t>
      </w:r>
      <w:r>
        <w:t xml:space="preserve">intolerant of </w:t>
      </w:r>
      <w:r w:rsidR="00AC4881">
        <w:t xml:space="preserve">cold water and </w:t>
      </w:r>
      <w:r w:rsidR="00C154AD" w:rsidRPr="00A941F7">
        <w:t xml:space="preserve">likely to be restricted to </w:t>
      </w:r>
      <w:r w:rsidR="00903BEE" w:rsidRPr="00A941F7">
        <w:t>the lower G</w:t>
      </w:r>
      <w:r w:rsidR="00C154AD" w:rsidRPr="00A941F7">
        <w:t xml:space="preserve">unbower Creek (downstream </w:t>
      </w:r>
      <w:r w:rsidR="002E7EE2">
        <w:t xml:space="preserve">of </w:t>
      </w:r>
      <w:r w:rsidR="00C154AD" w:rsidRPr="00A941F7">
        <w:t>Koondrook)</w:t>
      </w:r>
      <w:r w:rsidR="005B6B70" w:rsidRPr="00A941F7">
        <w:t xml:space="preserve">. </w:t>
      </w:r>
      <w:r w:rsidR="00C154AD" w:rsidRPr="00A941F7">
        <w:t xml:space="preserve">It is unlikely </w:t>
      </w:r>
      <w:r w:rsidR="00AC4881">
        <w:t>th</w:t>
      </w:r>
      <w:r>
        <w:t>is species</w:t>
      </w:r>
      <w:r w:rsidR="00AC4881">
        <w:t xml:space="preserve"> </w:t>
      </w:r>
      <w:r w:rsidR="00D01681">
        <w:t xml:space="preserve">would be </w:t>
      </w:r>
      <w:r w:rsidR="00C154AD" w:rsidRPr="00A941F7">
        <w:t>detected upstream</w:t>
      </w:r>
      <w:r w:rsidR="00D01681">
        <w:t xml:space="preserve"> of</w:t>
      </w:r>
      <w:r w:rsidR="00C154AD" w:rsidRPr="00A941F7">
        <w:t xml:space="preserve"> the barrier at Koondrook</w:t>
      </w:r>
      <w:r w:rsidR="00AC4881">
        <w:t>, although a new fishway installed in 2021</w:t>
      </w:r>
      <w:r>
        <w:t xml:space="preserve"> may assist fish passage</w:t>
      </w:r>
      <w:r w:rsidR="00266836">
        <w:t xml:space="preserve"> to areas upstream of Koondrook.</w:t>
      </w:r>
    </w:p>
    <w:bookmarkEnd w:id="6"/>
    <w:p w14:paraId="660DA110" w14:textId="77777777" w:rsidR="005B6B70" w:rsidRPr="00AC4881" w:rsidRDefault="005B6B70" w:rsidP="005B6B70">
      <w:pPr>
        <w:autoSpaceDE w:val="0"/>
        <w:autoSpaceDN w:val="0"/>
        <w:adjustRightInd w:val="0"/>
        <w:spacing w:after="0" w:line="240" w:lineRule="auto"/>
        <w:rPr>
          <w:rFonts w:ascii="VIC-SemiBold" w:hAnsi="VIC-SemiBold" w:cs="VIC-SemiBold"/>
          <w:b/>
          <w:bCs/>
          <w:sz w:val="20"/>
          <w:szCs w:val="20"/>
        </w:rPr>
      </w:pPr>
    </w:p>
    <w:p w14:paraId="1ABD1C4B" w14:textId="12DA9187" w:rsidR="005B6B70" w:rsidRPr="000C5E7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lastRenderedPageBreak/>
        <w:t>Small-bodied native species</w:t>
      </w:r>
    </w:p>
    <w:p w14:paraId="2814249A" w14:textId="5F9B7A31" w:rsidR="00A941F7" w:rsidRPr="00784B89" w:rsidRDefault="00A941F7" w:rsidP="00A941F7">
      <w:pPr>
        <w:autoSpaceDE w:val="0"/>
        <w:autoSpaceDN w:val="0"/>
        <w:adjustRightInd w:val="0"/>
        <w:spacing w:after="0" w:line="240" w:lineRule="auto"/>
      </w:pPr>
      <w:r>
        <w:t>The small-bodied species Australian Smelt, Carp Gudgeon, Flatheaded Gudgeon, and Unspecked Hardyhead are common and are expected to be widespread throughout the Gunbower Creek and more broadly within the Murray-Darling Basin.</w:t>
      </w:r>
      <w:r w:rsidR="001E5A25">
        <w:t xml:space="preserve"> Murray-Darling Rainbowfish</w:t>
      </w:r>
      <w:r w:rsidR="00D01681">
        <w:t xml:space="preserve"> are common and widespread in the Gunbower Creek. Once</w:t>
      </w:r>
      <w:r w:rsidR="001E5A25">
        <w:t xml:space="preserve"> widespread in the Murray-Darling Basin, </w:t>
      </w:r>
      <w:r w:rsidR="00D01681">
        <w:t xml:space="preserve">this species now has a patchy distribution and a restricted range and is considered </w:t>
      </w:r>
      <w:r w:rsidR="001E5A25">
        <w:t>threatened in Victoria.</w:t>
      </w:r>
    </w:p>
    <w:p w14:paraId="747D0E09" w14:textId="77777777" w:rsidR="005B6B70" w:rsidRDefault="005B6B70" w:rsidP="005B6B70">
      <w:pPr>
        <w:autoSpaceDE w:val="0"/>
        <w:autoSpaceDN w:val="0"/>
        <w:adjustRightInd w:val="0"/>
        <w:spacing w:after="0" w:line="240" w:lineRule="auto"/>
        <w:rPr>
          <w:rFonts w:ascii="VIC-SemiBold" w:hAnsi="VIC-SemiBold" w:cs="VIC-SemiBold"/>
          <w:b/>
          <w:bCs/>
          <w:color w:val="00B6AF"/>
          <w:sz w:val="20"/>
          <w:szCs w:val="20"/>
        </w:rPr>
      </w:pPr>
    </w:p>
    <w:p w14:paraId="3BBD2169" w14:textId="4E5D8325"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Exotic fish species</w:t>
      </w:r>
    </w:p>
    <w:p w14:paraId="5AB940C4" w14:textId="58721534" w:rsidR="00C07CDB" w:rsidRDefault="00266836" w:rsidP="00A941F7">
      <w:pPr>
        <w:autoSpaceDE w:val="0"/>
        <w:autoSpaceDN w:val="0"/>
        <w:adjustRightInd w:val="0"/>
        <w:spacing w:after="0" w:line="240" w:lineRule="auto"/>
      </w:pPr>
      <w:r w:rsidRPr="00266836">
        <w:t>Common Carp and Goldfish are widely distributed across sampling sites, with Eastern Gambusia more common in the slower flowing waters. Redfin are also distributed throughout, but in lower abundances.</w:t>
      </w:r>
    </w:p>
    <w:p w14:paraId="2BA4529E" w14:textId="77777777" w:rsidR="00266836" w:rsidRDefault="00266836" w:rsidP="00A941F7">
      <w:pPr>
        <w:autoSpaceDE w:val="0"/>
        <w:autoSpaceDN w:val="0"/>
        <w:adjustRightInd w:val="0"/>
        <w:spacing w:after="0" w:line="240" w:lineRule="auto"/>
      </w:pPr>
    </w:p>
    <w:p w14:paraId="00FE0519" w14:textId="2405D2B3" w:rsidR="00C07CDB" w:rsidRPr="00C07CDB" w:rsidRDefault="00C07CDB" w:rsidP="00A941F7">
      <w:pPr>
        <w:autoSpaceDE w:val="0"/>
        <w:autoSpaceDN w:val="0"/>
        <w:adjustRightInd w:val="0"/>
        <w:spacing w:after="0" w:line="240" w:lineRule="auto"/>
        <w:rPr>
          <w:rFonts w:ascii="VIC-SemiBold" w:hAnsi="VIC-SemiBold" w:cs="VIC-SemiBold"/>
          <w:b/>
          <w:bCs/>
          <w:color w:val="00B6AF"/>
          <w:sz w:val="24"/>
          <w:szCs w:val="24"/>
        </w:rPr>
      </w:pPr>
      <w:r w:rsidRPr="00C07CDB">
        <w:rPr>
          <w:rFonts w:ascii="VIC-SemiBold" w:hAnsi="VIC-SemiBold" w:cs="VIC-SemiBold"/>
          <w:b/>
          <w:bCs/>
          <w:color w:val="00B6AF"/>
          <w:sz w:val="24"/>
          <w:szCs w:val="24"/>
        </w:rPr>
        <w:t>Other native species</w:t>
      </w:r>
      <w:r>
        <w:rPr>
          <w:rFonts w:ascii="VIC-SemiBold" w:hAnsi="VIC-SemiBold" w:cs="VIC-SemiBold"/>
          <w:b/>
          <w:bCs/>
          <w:color w:val="00B6AF"/>
          <w:sz w:val="24"/>
          <w:szCs w:val="24"/>
        </w:rPr>
        <w:t xml:space="preserve"> known from Gunbower Creek</w:t>
      </w:r>
    </w:p>
    <w:p w14:paraId="5E2FFDA0" w14:textId="6C74CB1B" w:rsidR="00A941F7" w:rsidRPr="00266836" w:rsidRDefault="00266836" w:rsidP="005B6B70">
      <w:pPr>
        <w:autoSpaceDE w:val="0"/>
        <w:autoSpaceDN w:val="0"/>
        <w:adjustRightInd w:val="0"/>
        <w:spacing w:after="0" w:line="240" w:lineRule="auto"/>
      </w:pPr>
      <w:r w:rsidRPr="00266836">
        <w:t>Some fish species known to occur in the Gunbower Creek system have never been recorded during NFRC surveys. For example, no Flatheaded Galaxias or Freshwater Catfish have been detected in the surveys, but these species are more common in offstream habitats (such as billabongs, lagoons and wetlands), with Freshwater Catfish detected in permanent offstream habitats regularly by The Living Murray surveys. No Obscure Galaxias have been recorded during the surveys. No Southern Pygmy Perch have been recorded during the NFRC surveys and this species has been absent from the Gunbower Creek system for over 30 years. These species outlined above are hard to detect using the NFRC sampling methodology.</w:t>
      </w:r>
    </w:p>
    <w:p w14:paraId="57A0C1F2" w14:textId="77777777" w:rsidR="00266836" w:rsidRPr="00784B89" w:rsidRDefault="00266836" w:rsidP="005B6B70">
      <w:pPr>
        <w:autoSpaceDE w:val="0"/>
        <w:autoSpaceDN w:val="0"/>
        <w:adjustRightInd w:val="0"/>
        <w:spacing w:after="0" w:line="240" w:lineRule="auto"/>
      </w:pPr>
    </w:p>
    <w:p w14:paraId="52386926" w14:textId="72955F5D"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Other notable species</w:t>
      </w:r>
    </w:p>
    <w:p w14:paraId="0CA2CF12" w14:textId="5EB8757E" w:rsidR="00E82F42" w:rsidRDefault="005B6B70" w:rsidP="00E82F42">
      <w:pPr>
        <w:autoSpaceDE w:val="0"/>
        <w:autoSpaceDN w:val="0"/>
        <w:adjustRightInd w:val="0"/>
        <w:spacing w:after="0" w:line="240" w:lineRule="auto"/>
      </w:pPr>
      <w:r w:rsidRPr="00784B89">
        <w:t>Surveys have also recorded</w:t>
      </w:r>
      <w:r w:rsidR="00C154AD">
        <w:t xml:space="preserve"> Rakali, </w:t>
      </w:r>
      <w:r w:rsidR="00DE0E58" w:rsidRPr="00784B89">
        <w:t>Yabbies</w:t>
      </w:r>
      <w:r w:rsidR="00903BEE" w:rsidRPr="00784B89">
        <w:t xml:space="preserve"> and </w:t>
      </w:r>
      <w:r w:rsidR="00DE0E58" w:rsidRPr="00784B89">
        <w:t>Turtle</w:t>
      </w:r>
      <w:r w:rsidR="00A15B65">
        <w:t xml:space="preserve"> species</w:t>
      </w:r>
      <w:r w:rsidRPr="00784B89">
        <w:t>.</w:t>
      </w:r>
    </w:p>
    <w:p w14:paraId="66FD4691" w14:textId="77777777" w:rsidR="00A941F7" w:rsidRDefault="00A941F7" w:rsidP="00A941F7">
      <w:pPr>
        <w:autoSpaceDE w:val="0"/>
        <w:autoSpaceDN w:val="0"/>
        <w:adjustRightInd w:val="0"/>
        <w:spacing w:after="0" w:line="240" w:lineRule="auto"/>
      </w:pPr>
    </w:p>
    <w:p w14:paraId="40A7232D" w14:textId="383D1036" w:rsidR="00A941F7" w:rsidRDefault="00A941F7" w:rsidP="00A941F7">
      <w:pPr>
        <w:autoSpaceDE w:val="0"/>
        <w:autoSpaceDN w:val="0"/>
        <w:adjustRightInd w:val="0"/>
        <w:spacing w:after="0" w:line="240" w:lineRule="auto"/>
      </w:pPr>
      <w:r>
        <w:t xml:space="preserve">LOGOS – ARI, </w:t>
      </w:r>
      <w:r w:rsidR="00797ED9">
        <w:t>DEECA</w:t>
      </w:r>
      <w:r>
        <w:t>, NFRC</w:t>
      </w:r>
    </w:p>
    <w:p w14:paraId="38B57634" w14:textId="0ADC6C70" w:rsidR="00A941F7" w:rsidRDefault="00A941F7" w:rsidP="00A941F7">
      <w:pPr>
        <w:autoSpaceDE w:val="0"/>
        <w:autoSpaceDN w:val="0"/>
        <w:adjustRightInd w:val="0"/>
        <w:spacing w:after="0" w:line="240" w:lineRule="auto"/>
      </w:pPr>
    </w:p>
    <w:bookmarkEnd w:id="7"/>
    <w:p w14:paraId="4538A9DA" w14:textId="29D8EDA2" w:rsidR="00AC4881" w:rsidRDefault="00AC4881" w:rsidP="00A941F7">
      <w:pPr>
        <w:autoSpaceDE w:val="0"/>
        <w:autoSpaceDN w:val="0"/>
        <w:adjustRightInd w:val="0"/>
        <w:spacing w:after="0" w:line="240" w:lineRule="auto"/>
      </w:pPr>
    </w:p>
    <w:p w14:paraId="160CCB32" w14:textId="6E1855A4" w:rsidR="0032688E" w:rsidRPr="0032688E" w:rsidRDefault="00AC4881" w:rsidP="0032688E">
      <w:pPr>
        <w:tabs>
          <w:tab w:val="num" w:pos="720"/>
        </w:tabs>
        <w:autoSpaceDE w:val="0"/>
        <w:autoSpaceDN w:val="0"/>
        <w:adjustRightInd w:val="0"/>
        <w:spacing w:line="240" w:lineRule="auto"/>
        <w:rPr>
          <w:rFonts w:ascii="VIC-Light" w:hAnsi="VIC-Light" w:cs="VIC-Light"/>
          <w:sz w:val="18"/>
          <w:szCs w:val="18"/>
        </w:rPr>
      </w:pPr>
      <w:r w:rsidRPr="004B0241">
        <w:rPr>
          <w:rFonts w:ascii="VIC-Light" w:hAnsi="VIC-Light" w:cs="VIC-Light"/>
          <w:sz w:val="18"/>
          <w:szCs w:val="18"/>
          <w:vertAlign w:val="superscript"/>
        </w:rPr>
        <w:t>1.</w:t>
      </w:r>
      <w:r w:rsidRPr="0032688E">
        <w:rPr>
          <w:rFonts w:ascii="VIC-Light" w:hAnsi="VIC-Light" w:cs="VIC-Light"/>
          <w:sz w:val="18"/>
          <w:szCs w:val="18"/>
        </w:rPr>
        <w:t xml:space="preserve"> Douglas</w:t>
      </w:r>
      <w:r w:rsidR="0032688E" w:rsidRPr="0032688E">
        <w:rPr>
          <w:rFonts w:ascii="VIC-Light" w:hAnsi="VIC-Light" w:cs="VIC-Light"/>
          <w:sz w:val="18"/>
          <w:szCs w:val="18"/>
        </w:rPr>
        <w:t xml:space="preserve">, J, Hunt, T and Trueman, W. (2012). Confirmed records of the endangered Trout Cod Maccullochella macquariensis from the Murray River at Gunbower Island, Victoria. </w:t>
      </w:r>
      <w:hyperlink r:id="rId13" w:history="1">
        <w:r w:rsidR="0032688E" w:rsidRPr="0032688E">
          <w:rPr>
            <w:rStyle w:val="Hyperlink"/>
            <w:rFonts w:ascii="VIC-Light" w:hAnsi="VIC-Light" w:cs="VIC-Light"/>
            <w:color w:val="auto"/>
            <w:sz w:val="18"/>
            <w:szCs w:val="18"/>
          </w:rPr>
          <w:t>Victorian Naturalist</w:t>
        </w:r>
      </w:hyperlink>
      <w:r w:rsidR="0032688E" w:rsidRPr="0032688E">
        <w:rPr>
          <w:rFonts w:ascii="VIC-Light" w:hAnsi="VIC-Light" w:cs="VIC-Light"/>
          <w:sz w:val="18"/>
          <w:szCs w:val="18"/>
        </w:rPr>
        <w:t xml:space="preserve"> 129(4):152-155.</w:t>
      </w:r>
    </w:p>
    <w:p w14:paraId="022126BD" w14:textId="03DC0C11" w:rsidR="00AC4881" w:rsidRDefault="00AC4881" w:rsidP="00A941F7">
      <w:pPr>
        <w:autoSpaceDE w:val="0"/>
        <w:autoSpaceDN w:val="0"/>
        <w:adjustRightInd w:val="0"/>
        <w:spacing w:after="0" w:line="240" w:lineRule="auto"/>
        <w:rPr>
          <w:rFonts w:ascii="VIC-Light" w:hAnsi="VIC-Light" w:cs="VIC-Light"/>
          <w:color w:val="414142"/>
          <w:sz w:val="18"/>
          <w:szCs w:val="18"/>
        </w:rPr>
      </w:pPr>
    </w:p>
    <w:p w14:paraId="539AEE0C" w14:textId="79AB2E1A" w:rsidR="00AC4881" w:rsidRDefault="00AC4881" w:rsidP="00A941F7">
      <w:pPr>
        <w:autoSpaceDE w:val="0"/>
        <w:autoSpaceDN w:val="0"/>
        <w:adjustRightInd w:val="0"/>
        <w:spacing w:after="0" w:line="240" w:lineRule="auto"/>
        <w:rPr>
          <w:rFonts w:ascii="VIC-Light" w:hAnsi="VIC-Light" w:cs="VIC-Light"/>
          <w:color w:val="414142"/>
          <w:sz w:val="18"/>
          <w:szCs w:val="18"/>
        </w:rPr>
      </w:pPr>
    </w:p>
    <w:p w14:paraId="3714A34B" w14:textId="77777777" w:rsidR="00AC4881" w:rsidRDefault="00AC4881" w:rsidP="00A941F7">
      <w:pPr>
        <w:autoSpaceDE w:val="0"/>
        <w:autoSpaceDN w:val="0"/>
        <w:adjustRightInd w:val="0"/>
        <w:spacing w:after="0" w:line="240" w:lineRule="auto"/>
      </w:pPr>
    </w:p>
    <w:p w14:paraId="3664B213" w14:textId="3191C7B4" w:rsidR="005B6B70" w:rsidRDefault="005B6B70" w:rsidP="0039721D">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br w:type="page"/>
      </w:r>
    </w:p>
    <w:p w14:paraId="0ED65BC2" w14:textId="1713A75E" w:rsidR="00A941F7" w:rsidRDefault="00715C8B" w:rsidP="00A941F7">
      <w:pPr>
        <w:rPr>
          <w:b/>
          <w:bCs/>
          <w:sz w:val="28"/>
          <w:szCs w:val="28"/>
        </w:rPr>
      </w:pPr>
      <w:bookmarkStart w:id="8" w:name="_Hlk82693562"/>
      <w:r>
        <w:rPr>
          <w:b/>
          <w:bCs/>
          <w:sz w:val="28"/>
          <w:szCs w:val="28"/>
        </w:rPr>
        <w:lastRenderedPageBreak/>
        <w:t>Gunbower Creek</w:t>
      </w:r>
      <w:r w:rsidR="00A941F7" w:rsidRPr="000C5E7E">
        <w:rPr>
          <w:b/>
          <w:bCs/>
          <w:sz w:val="28"/>
          <w:szCs w:val="28"/>
        </w:rPr>
        <w:t xml:space="preserve"> 202</w:t>
      </w:r>
      <w:r w:rsidR="00D51F52">
        <w:rPr>
          <w:b/>
          <w:bCs/>
          <w:sz w:val="28"/>
          <w:szCs w:val="28"/>
        </w:rPr>
        <w:t>3</w:t>
      </w:r>
    </w:p>
    <w:p w14:paraId="508ADCBF" w14:textId="77777777" w:rsidR="00A941F7" w:rsidRPr="004A52E3" w:rsidRDefault="00A941F7" w:rsidP="00A941F7">
      <w:pPr>
        <w:autoSpaceDE w:val="0"/>
        <w:autoSpaceDN w:val="0"/>
        <w:adjustRightInd w:val="0"/>
        <w:spacing w:after="0" w:line="240" w:lineRule="auto"/>
        <w:rPr>
          <w:b/>
          <w:bCs/>
          <w:color w:val="FF0000"/>
          <w:sz w:val="44"/>
          <w:szCs w:val="44"/>
        </w:rPr>
      </w:pPr>
      <w:r w:rsidRPr="004A52E3">
        <w:rPr>
          <w:b/>
          <w:bCs/>
          <w:color w:val="FF0000"/>
          <w:sz w:val="44"/>
          <w:szCs w:val="44"/>
        </w:rPr>
        <w:t>Environmental and Management Context</w:t>
      </w:r>
    </w:p>
    <w:p w14:paraId="7A4358DC" w14:textId="77777777" w:rsidR="00A941F7" w:rsidRDefault="00A941F7" w:rsidP="00A941F7">
      <w:pPr>
        <w:pBdr>
          <w:bottom w:val="single" w:sz="4" w:space="1" w:color="auto"/>
        </w:pBdr>
        <w:autoSpaceDE w:val="0"/>
        <w:autoSpaceDN w:val="0"/>
        <w:adjustRightInd w:val="0"/>
        <w:spacing w:after="0" w:line="240" w:lineRule="auto"/>
        <w:rPr>
          <w:b/>
          <w:bCs/>
          <w:color w:val="FF0000"/>
        </w:rPr>
      </w:pPr>
    </w:p>
    <w:p w14:paraId="7C05EF92" w14:textId="0BE1EDB5" w:rsidR="00A941F7" w:rsidRPr="00A941F7" w:rsidRDefault="00760186" w:rsidP="005B6B70">
      <w:pPr>
        <w:autoSpaceDE w:val="0"/>
        <w:autoSpaceDN w:val="0"/>
        <w:adjustRightInd w:val="0"/>
        <w:spacing w:after="0" w:line="240" w:lineRule="auto"/>
        <w:rPr>
          <w:rFonts w:cstheme="minorHAnsi"/>
        </w:rPr>
      </w:pPr>
      <w:r>
        <w:rPr>
          <w:noProof/>
        </w:rPr>
        <w:drawing>
          <wp:inline distT="0" distB="0" distL="0" distR="0" wp14:anchorId="4251E3ED" wp14:editId="5588B698">
            <wp:extent cx="2573079" cy="25730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6260" cy="2576260"/>
                    </a:xfrm>
                    <a:prstGeom prst="rect">
                      <a:avLst/>
                    </a:prstGeom>
                    <a:noFill/>
                    <a:ln>
                      <a:noFill/>
                    </a:ln>
                  </pic:spPr>
                </pic:pic>
              </a:graphicData>
            </a:graphic>
          </wp:inline>
        </w:drawing>
      </w:r>
    </w:p>
    <w:p w14:paraId="14C833E5" w14:textId="3A2D7B37" w:rsidR="00A941F7" w:rsidRDefault="00A941F7" w:rsidP="00A941F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1. Map showing the section of </w:t>
      </w:r>
      <w:r w:rsidR="00715C8B">
        <w:rPr>
          <w:rFonts w:ascii="VIC-Light" w:hAnsi="VIC-Light" w:cs="VIC-Light"/>
          <w:color w:val="414142"/>
          <w:sz w:val="18"/>
          <w:szCs w:val="18"/>
        </w:rPr>
        <w:t>Gunbower Creek</w:t>
      </w:r>
      <w:r>
        <w:rPr>
          <w:rFonts w:ascii="VIC-Light" w:hAnsi="VIC-Light" w:cs="VIC-Light"/>
          <w:color w:val="414142"/>
          <w:sz w:val="18"/>
          <w:szCs w:val="18"/>
        </w:rPr>
        <w:t xml:space="preserve"> where NFRC sampling occurs</w:t>
      </w:r>
    </w:p>
    <w:p w14:paraId="5F7BA7C3" w14:textId="77777777" w:rsidR="00A941F7" w:rsidRDefault="00A941F7" w:rsidP="00A941F7">
      <w:pPr>
        <w:autoSpaceDE w:val="0"/>
        <w:autoSpaceDN w:val="0"/>
        <w:adjustRightInd w:val="0"/>
        <w:spacing w:after="0" w:line="240" w:lineRule="auto"/>
        <w:rPr>
          <w:rFonts w:ascii="VIC-SemiBold" w:hAnsi="VIC-SemiBold" w:cs="VIC-SemiBold"/>
          <w:b/>
          <w:bCs/>
          <w:color w:val="00B6AF"/>
          <w:sz w:val="20"/>
          <w:szCs w:val="20"/>
        </w:rPr>
      </w:pPr>
    </w:p>
    <w:p w14:paraId="25DFE04C" w14:textId="77777777" w:rsidR="00A941F7" w:rsidRPr="003D050E" w:rsidRDefault="00A941F7" w:rsidP="00A941F7">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Environment</w:t>
      </w:r>
    </w:p>
    <w:p w14:paraId="634FA8A0" w14:textId="67A0F22E" w:rsidR="000A7F9D" w:rsidRPr="000A7F9D" w:rsidRDefault="000A7F9D" w:rsidP="000A7F9D">
      <w:r w:rsidRPr="0DD671F8">
        <w:rPr>
          <w:color w:val="000000" w:themeColor="text1"/>
        </w:rPr>
        <w:t>Stream flow was consistent for the majority of Gunbower Creek from 2017 to 202</w:t>
      </w:r>
      <w:r w:rsidR="0E990EA5">
        <w:t>3</w:t>
      </w:r>
      <w:r w:rsidRPr="0DD671F8">
        <w:rPr>
          <w:color w:val="000000" w:themeColor="text1"/>
        </w:rPr>
        <w:t xml:space="preserve">. However, </w:t>
      </w:r>
      <w:r w:rsidR="00B52A7C">
        <w:rPr>
          <w:color w:val="000000" w:themeColor="text1"/>
        </w:rPr>
        <w:t>at the time of sampling</w:t>
      </w:r>
      <w:r w:rsidRPr="0DD671F8">
        <w:rPr>
          <w:color w:val="000000" w:themeColor="text1"/>
        </w:rPr>
        <w:t>, the two sites downstream of Koondrook had fluctuating heights, with heights particularly low in 2018, 2019</w:t>
      </w:r>
      <w:r>
        <w:t>, 2020</w:t>
      </w:r>
      <w:r w:rsidR="009753AB">
        <w:t xml:space="preserve">, </w:t>
      </w:r>
      <w:r w:rsidRPr="0DD671F8">
        <w:rPr>
          <w:color w:val="000000" w:themeColor="text1"/>
        </w:rPr>
        <w:t>202</w:t>
      </w:r>
      <w:r>
        <w:t>2</w:t>
      </w:r>
      <w:r w:rsidR="009753AB">
        <w:t xml:space="preserve"> and 2023</w:t>
      </w:r>
      <w:r w:rsidRPr="0DD671F8">
        <w:rPr>
          <w:color w:val="000000" w:themeColor="text1"/>
        </w:rPr>
        <w:t xml:space="preserve">. </w:t>
      </w:r>
      <w:r w:rsidR="00646242">
        <w:rPr>
          <w:color w:val="000000" w:themeColor="text1"/>
        </w:rPr>
        <w:t>Therefore, i</w:t>
      </w:r>
      <w:r w:rsidRPr="0DD671F8">
        <w:rPr>
          <w:color w:val="000000" w:themeColor="text1"/>
        </w:rPr>
        <w:t>n 2018</w:t>
      </w:r>
      <w:r>
        <w:t>, 2021</w:t>
      </w:r>
      <w:r w:rsidR="008960BA">
        <w:t>-23</w:t>
      </w:r>
      <w:r w:rsidRPr="0DD671F8">
        <w:rPr>
          <w:color w:val="000000" w:themeColor="text1"/>
        </w:rPr>
        <w:t>, these sites were fished later in autumn, when water levels had increased slightly.</w:t>
      </w:r>
      <w:r>
        <w:t xml:space="preserve"> In 2022, water levels were extremely low downstream of Koondrook whilst the fishway was being built. </w:t>
      </w:r>
      <w:r w:rsidR="000B4442">
        <w:t>Only one of the sites was therefore surveyed in that year</w:t>
      </w:r>
      <w:r>
        <w:t>.</w:t>
      </w:r>
      <w:r w:rsidR="008960BA">
        <w:t xml:space="preserve"> In </w:t>
      </w:r>
      <w:r w:rsidR="0027465E">
        <w:t xml:space="preserve">2023, </w:t>
      </w:r>
      <w:r w:rsidR="005F241F">
        <w:t xml:space="preserve">sampling </w:t>
      </w:r>
      <w:r w:rsidR="004B7A49">
        <w:t xml:space="preserve">the </w:t>
      </w:r>
      <w:r w:rsidR="0043223A">
        <w:t>closest</w:t>
      </w:r>
      <w:r w:rsidR="004B7A49">
        <w:t xml:space="preserve"> site downstream of Koondrook Weir</w:t>
      </w:r>
      <w:r w:rsidR="000D65C3">
        <w:t xml:space="preserve"> was </w:t>
      </w:r>
      <w:r w:rsidR="009F6440">
        <w:t xml:space="preserve">further </w:t>
      </w:r>
      <w:r w:rsidR="000D65C3">
        <w:t xml:space="preserve">delayed until </w:t>
      </w:r>
      <w:r w:rsidR="00E05393">
        <w:t>late June</w:t>
      </w:r>
      <w:r w:rsidR="000D65C3">
        <w:t xml:space="preserve"> due to river heights and logistics</w:t>
      </w:r>
      <w:r w:rsidR="00CA3414">
        <w:t xml:space="preserve"> and was</w:t>
      </w:r>
      <w:r w:rsidR="00F04C6C">
        <w:t xml:space="preserve"> higher than </w:t>
      </w:r>
      <w:r w:rsidR="00CE7D6F">
        <w:t>previous samplings</w:t>
      </w:r>
      <w:r w:rsidR="00F04C6C">
        <w:t xml:space="preserve"> due to </w:t>
      </w:r>
      <w:r w:rsidR="00DD4F26">
        <w:t>backing up from the flooding Murray River</w:t>
      </w:r>
      <w:r w:rsidR="000D65C3">
        <w:t>.</w:t>
      </w:r>
    </w:p>
    <w:p w14:paraId="38B6B59F" w14:textId="77777777" w:rsidR="00266836" w:rsidRDefault="00266836" w:rsidP="00A941F7">
      <w:pPr>
        <w:autoSpaceDE w:val="0"/>
        <w:autoSpaceDN w:val="0"/>
        <w:adjustRightInd w:val="0"/>
        <w:spacing w:after="0" w:line="240" w:lineRule="auto"/>
      </w:pPr>
    </w:p>
    <w:p w14:paraId="6453D83A" w14:textId="21A8C772" w:rsidR="00A941F7" w:rsidRPr="00797ED9" w:rsidRDefault="00A941F7" w:rsidP="00A941F7">
      <w:pPr>
        <w:autoSpaceDE w:val="0"/>
        <w:autoSpaceDN w:val="0"/>
        <w:adjustRightInd w:val="0"/>
        <w:spacing w:after="0" w:line="240" w:lineRule="auto"/>
        <w:rPr>
          <w:rFonts w:ascii="VIC-SemiBold" w:hAnsi="VIC-SemiBold" w:cs="VIC-SemiBold"/>
          <w:b/>
          <w:bCs/>
          <w:color w:val="00B6AF"/>
          <w:sz w:val="24"/>
          <w:szCs w:val="24"/>
        </w:rPr>
      </w:pPr>
      <w:bookmarkStart w:id="9" w:name="_Hlk84931332"/>
      <w:r w:rsidRPr="00797ED9">
        <w:rPr>
          <w:rFonts w:ascii="VIC-SemiBold" w:hAnsi="VIC-SemiBold" w:cs="VIC-SemiBold"/>
          <w:b/>
          <w:bCs/>
          <w:color w:val="00B6AF"/>
          <w:sz w:val="24"/>
          <w:szCs w:val="24"/>
        </w:rPr>
        <w:t>River rehabilitation efforts in the Gunbower Creek</w:t>
      </w:r>
    </w:p>
    <w:p w14:paraId="5172AA4B" w14:textId="77777777" w:rsidR="00584A8C" w:rsidRDefault="00266836" w:rsidP="00760186">
      <w:pPr>
        <w:pStyle w:val="CommentText"/>
        <w:rPr>
          <w:rFonts w:cs="VIC Light"/>
          <w:color w:val="000000"/>
          <w:sz w:val="22"/>
          <w:szCs w:val="22"/>
        </w:rPr>
      </w:pPr>
      <w:r w:rsidRPr="00797ED9">
        <w:rPr>
          <w:rFonts w:cs="VIC Light"/>
          <w:color w:val="000000"/>
          <w:sz w:val="22"/>
          <w:szCs w:val="22"/>
        </w:rPr>
        <w:t xml:space="preserve">Many rehabilitation actions have occurred, and are underway, to improve the health of the Gunbower Creek and its fish community. These are informed by the North Central Waterway Strategy 2014-22 and in particular by the Native Fish Recovery Plan – Gunbower and lower Loddon. Actions include allocations of water for the environment, increasing connectivity by establishing fishways at Koondrook and Cohuna to improve fish passage, </w:t>
      </w:r>
      <w:r w:rsidR="00150B66">
        <w:rPr>
          <w:rFonts w:cs="VIC Light"/>
          <w:color w:val="000000"/>
          <w:sz w:val="22"/>
          <w:szCs w:val="22"/>
        </w:rPr>
        <w:t>fish</w:t>
      </w:r>
      <w:r w:rsidRPr="00797ED9">
        <w:rPr>
          <w:rFonts w:cs="VIC Light"/>
          <w:color w:val="000000"/>
          <w:sz w:val="22"/>
          <w:szCs w:val="22"/>
        </w:rPr>
        <w:t xml:space="preserve"> screen</w:t>
      </w:r>
      <w:r w:rsidR="00150B66">
        <w:rPr>
          <w:rFonts w:cs="VIC Light"/>
          <w:color w:val="000000"/>
          <w:sz w:val="22"/>
          <w:szCs w:val="22"/>
        </w:rPr>
        <w:t>s</w:t>
      </w:r>
      <w:r w:rsidRPr="00797ED9">
        <w:rPr>
          <w:rFonts w:cs="VIC Light"/>
          <w:color w:val="000000"/>
          <w:sz w:val="22"/>
          <w:szCs w:val="22"/>
        </w:rPr>
        <w:t xml:space="preserve"> to prevent loss of fish to irrigation channels</w:t>
      </w:r>
      <w:r w:rsidR="00FF0F5E">
        <w:rPr>
          <w:rFonts w:cs="VIC Light"/>
          <w:color w:val="000000"/>
          <w:sz w:val="22"/>
          <w:szCs w:val="22"/>
        </w:rPr>
        <w:t xml:space="preserve"> and pumps</w:t>
      </w:r>
      <w:r w:rsidRPr="00797ED9">
        <w:rPr>
          <w:rFonts w:cs="VIC Light"/>
          <w:color w:val="000000"/>
          <w:sz w:val="22"/>
          <w:szCs w:val="22"/>
        </w:rPr>
        <w:t>, protection and revegetation of riparian areas, investigating options to control Carp, and reintroduction of threatened species including Southern Pygmy Perch into two wetlands (Black Charlie and Reedy lagoons)</w:t>
      </w:r>
      <w:r w:rsidR="00FF0F5E">
        <w:rPr>
          <w:rFonts w:cs="VIC Light"/>
          <w:color w:val="000000"/>
          <w:sz w:val="22"/>
          <w:szCs w:val="22"/>
        </w:rPr>
        <w:t xml:space="preserve"> and River Blackfish into flowing water habitats</w:t>
      </w:r>
      <w:r w:rsidRPr="00797ED9">
        <w:rPr>
          <w:rFonts w:cs="VIC Light"/>
          <w:color w:val="000000"/>
          <w:sz w:val="22"/>
          <w:szCs w:val="22"/>
        </w:rPr>
        <w:t xml:space="preserve">. </w:t>
      </w:r>
    </w:p>
    <w:p w14:paraId="448690C2" w14:textId="218DA153" w:rsidR="00F858CD" w:rsidRPr="00266836" w:rsidRDefault="00266836" w:rsidP="00760186">
      <w:pPr>
        <w:pStyle w:val="CommentText"/>
        <w:rPr>
          <w:sz w:val="22"/>
          <w:szCs w:val="22"/>
        </w:rPr>
      </w:pPr>
      <w:r w:rsidRPr="00797ED9">
        <w:rPr>
          <w:rFonts w:cs="VIC Light"/>
          <w:color w:val="000000"/>
          <w:sz w:val="22"/>
          <w:szCs w:val="22"/>
        </w:rPr>
        <w:t xml:space="preserve">There are a range of fish monitoring efforts related to the rehabilitation efforts above. </w:t>
      </w:r>
      <w:r w:rsidR="00760186" w:rsidRPr="00797ED9">
        <w:rPr>
          <w:sz w:val="22"/>
          <w:szCs w:val="22"/>
        </w:rPr>
        <w:t>These include the Victorian Environmental Flow Monitoring and Assessment Program (</w:t>
      </w:r>
      <w:hyperlink r:id="rId15" w:history="1">
        <w:r w:rsidR="00760186" w:rsidRPr="00797ED9">
          <w:rPr>
            <w:rStyle w:val="Hyperlink"/>
            <w:sz w:val="22"/>
            <w:szCs w:val="22"/>
          </w:rPr>
          <w:t>VEFMAP</w:t>
        </w:r>
      </w:hyperlink>
      <w:r w:rsidR="00760186" w:rsidRPr="00797ED9">
        <w:rPr>
          <w:sz w:val="22"/>
          <w:szCs w:val="22"/>
        </w:rPr>
        <w:t xml:space="preserve">) and The Living Murray program.  </w:t>
      </w:r>
      <w:r w:rsidR="00C6593B" w:rsidRPr="00797ED9">
        <w:rPr>
          <w:rFonts w:eastAsia="Times New Roman"/>
          <w:sz w:val="22"/>
          <w:szCs w:val="22"/>
        </w:rPr>
        <w:t xml:space="preserve">The </w:t>
      </w:r>
      <w:hyperlink r:id="rId16" w:history="1">
        <w:r w:rsidR="00C6593B" w:rsidRPr="00797ED9">
          <w:rPr>
            <w:rStyle w:val="Hyperlink"/>
            <w:sz w:val="22"/>
            <w:szCs w:val="22"/>
          </w:rPr>
          <w:t>North Central Catchment Management Authority</w:t>
        </w:r>
      </w:hyperlink>
      <w:r w:rsidR="00C6593B" w:rsidRPr="00797ED9">
        <w:rPr>
          <w:rFonts w:eastAsia="Times New Roman"/>
          <w:sz w:val="22"/>
          <w:szCs w:val="22"/>
        </w:rPr>
        <w:t xml:space="preserve">, </w:t>
      </w:r>
      <w:r w:rsidR="00797ED9" w:rsidRPr="00797ED9">
        <w:rPr>
          <w:rFonts w:eastAsia="Times New Roman"/>
          <w:sz w:val="22"/>
          <w:szCs w:val="22"/>
        </w:rPr>
        <w:t>DEECA</w:t>
      </w:r>
      <w:r w:rsidR="00C6593B" w:rsidRPr="00797ED9">
        <w:rPr>
          <w:rFonts w:eastAsia="Times New Roman"/>
          <w:sz w:val="22"/>
          <w:szCs w:val="22"/>
        </w:rPr>
        <w:t xml:space="preserve"> and VFA support rehabilitation and management of the Gunbower Creek and its fish community.</w:t>
      </w:r>
      <w:r w:rsidR="00C6593B" w:rsidRPr="00266836" w:rsidDel="00C6593B">
        <w:rPr>
          <w:sz w:val="22"/>
          <w:szCs w:val="22"/>
        </w:rPr>
        <w:t xml:space="preserve"> </w:t>
      </w:r>
    </w:p>
    <w:bookmarkEnd w:id="9"/>
    <w:p w14:paraId="308AFB0D" w14:textId="4689B5A9" w:rsidR="00F858CD" w:rsidRDefault="00F858CD" w:rsidP="00E82F42">
      <w:pPr>
        <w:autoSpaceDE w:val="0"/>
        <w:autoSpaceDN w:val="0"/>
        <w:adjustRightInd w:val="0"/>
        <w:spacing w:after="0" w:line="240" w:lineRule="auto"/>
      </w:pPr>
    </w:p>
    <w:p w14:paraId="1D2D6C86" w14:textId="77777777" w:rsidR="00F858CD" w:rsidRDefault="00F858CD" w:rsidP="00E82F42">
      <w:pPr>
        <w:autoSpaceDE w:val="0"/>
        <w:autoSpaceDN w:val="0"/>
        <w:adjustRightInd w:val="0"/>
        <w:spacing w:after="0" w:line="240" w:lineRule="auto"/>
      </w:pPr>
    </w:p>
    <w:p w14:paraId="2E882C34" w14:textId="77777777" w:rsidR="00E82F42" w:rsidRPr="00213413" w:rsidRDefault="00E82F42" w:rsidP="00E82F42">
      <w:pPr>
        <w:autoSpaceDE w:val="0"/>
        <w:autoSpaceDN w:val="0"/>
        <w:adjustRightInd w:val="0"/>
        <w:spacing w:after="0" w:line="240" w:lineRule="auto"/>
      </w:pPr>
      <w:r>
        <w:t>PHOTOS</w:t>
      </w:r>
    </w:p>
    <w:p w14:paraId="6C5B1E0C" w14:textId="388321D3" w:rsidR="00AC18CA" w:rsidRDefault="00E82F42" w:rsidP="00E82F42">
      <w:pPr>
        <w:autoSpaceDE w:val="0"/>
        <w:autoSpaceDN w:val="0"/>
        <w:adjustRightInd w:val="0"/>
        <w:spacing w:after="0" w:line="240" w:lineRule="auto"/>
      </w:pPr>
      <w:r>
        <w:t xml:space="preserve">LOGOS – ARI, </w:t>
      </w:r>
      <w:r w:rsidR="00797ED9">
        <w:t>DEECA</w:t>
      </w:r>
      <w:r>
        <w:t>, NFRC</w:t>
      </w:r>
    </w:p>
    <w:p w14:paraId="3BB7CD3F" w14:textId="054193B2" w:rsidR="005B6B70" w:rsidRPr="003D050E" w:rsidRDefault="004A71E4" w:rsidP="00586CA6">
      <w:pPr>
        <w:jc w:val="center"/>
        <w:rPr>
          <w:rFonts w:ascii="VIC-Bold" w:hAnsi="VIC-Bold" w:cs="VIC-Bold"/>
          <w:b/>
          <w:bCs/>
          <w:color w:val="10024A"/>
          <w:sz w:val="44"/>
          <w:szCs w:val="44"/>
        </w:rPr>
      </w:pPr>
      <w:r>
        <w:rPr>
          <w:rFonts w:ascii="VIC-Bold" w:hAnsi="VIC-Bold" w:cs="VIC-Bold"/>
          <w:b/>
          <w:bCs/>
          <w:color w:val="10024A"/>
          <w:sz w:val="44"/>
          <w:szCs w:val="44"/>
        </w:rPr>
        <w:br w:type="page"/>
      </w:r>
      <w:bookmarkEnd w:id="8"/>
      <w:r w:rsidR="004A705A" w:rsidRPr="003D050E">
        <w:rPr>
          <w:rFonts w:ascii="VIC-Bold" w:hAnsi="VIC-Bold" w:cs="VIC-Bold"/>
          <w:b/>
          <w:bCs/>
          <w:color w:val="10024A"/>
          <w:sz w:val="44"/>
          <w:szCs w:val="44"/>
        </w:rPr>
        <w:lastRenderedPageBreak/>
        <w:t>Golden Perch</w:t>
      </w:r>
    </w:p>
    <w:p w14:paraId="46DF3E7F" w14:textId="7D6D6487" w:rsidR="005B6B70" w:rsidRPr="004A705A" w:rsidRDefault="005B6B70" w:rsidP="005B6B70">
      <w:pPr>
        <w:autoSpaceDE w:val="0"/>
        <w:autoSpaceDN w:val="0"/>
        <w:adjustRightInd w:val="0"/>
        <w:spacing w:after="0" w:line="240" w:lineRule="auto"/>
        <w:rPr>
          <w:rFonts w:ascii="VIC-SemiBold" w:hAnsi="VIC-SemiBold" w:cs="VIC-SemiBold"/>
          <w:b/>
          <w:bCs/>
          <w:color w:val="10024A"/>
          <w:sz w:val="24"/>
          <w:szCs w:val="24"/>
        </w:rPr>
      </w:pPr>
    </w:p>
    <w:p w14:paraId="0499574B" w14:textId="77777777" w:rsidR="00C85A04" w:rsidRDefault="00C85A04" w:rsidP="005B6B70">
      <w:pPr>
        <w:autoSpaceDE w:val="0"/>
        <w:autoSpaceDN w:val="0"/>
        <w:adjustRightInd w:val="0"/>
        <w:spacing w:after="0" w:line="240" w:lineRule="auto"/>
        <w:rPr>
          <w:rFonts w:ascii="VIC-SemiBold" w:hAnsi="VIC-SemiBold" w:cs="VIC-SemiBold"/>
          <w:b/>
          <w:bCs/>
          <w:color w:val="10024A"/>
          <w:sz w:val="28"/>
          <w:szCs w:val="28"/>
        </w:rPr>
      </w:pPr>
    </w:p>
    <w:p w14:paraId="0214BD31" w14:textId="70AAC535" w:rsidR="00AC4881" w:rsidRPr="003D050E" w:rsidRDefault="00AC18CA" w:rsidP="005B6B70">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Gunbower Creek</w:t>
      </w:r>
      <w:r w:rsidR="000C5E7E" w:rsidRPr="003D050E">
        <w:rPr>
          <w:rFonts w:ascii="VIC-SemiBold" w:hAnsi="VIC-SemiBold" w:cs="VIC-SemiBold"/>
          <w:b/>
          <w:bCs/>
          <w:color w:val="10024A"/>
          <w:sz w:val="28"/>
          <w:szCs w:val="28"/>
        </w:rPr>
        <w:t xml:space="preserve">, </w:t>
      </w:r>
      <w:r>
        <w:rPr>
          <w:rFonts w:ascii="VIC-SemiBold" w:hAnsi="VIC-SemiBold" w:cs="VIC-SemiBold"/>
          <w:b/>
          <w:bCs/>
          <w:color w:val="10024A"/>
          <w:sz w:val="28"/>
          <w:szCs w:val="28"/>
        </w:rPr>
        <w:t>N</w:t>
      </w:r>
      <w:r w:rsidR="00AC4881">
        <w:rPr>
          <w:rFonts w:ascii="VIC-SemiBold" w:hAnsi="VIC-SemiBold" w:cs="VIC-SemiBold"/>
          <w:b/>
          <w:bCs/>
          <w:color w:val="10024A"/>
          <w:sz w:val="28"/>
          <w:szCs w:val="28"/>
        </w:rPr>
        <w:t>orth Central Region</w:t>
      </w:r>
    </w:p>
    <w:p w14:paraId="6D488112" w14:textId="4CB2E7A6" w:rsidR="005B6B70" w:rsidRDefault="005B6B70" w:rsidP="005B6B70">
      <w:pPr>
        <w:autoSpaceDE w:val="0"/>
        <w:autoSpaceDN w:val="0"/>
        <w:adjustRightInd w:val="0"/>
        <w:spacing w:after="0" w:line="240" w:lineRule="auto"/>
        <w:rPr>
          <w:rFonts w:ascii="VIC-SemiBold" w:hAnsi="VIC-SemiBold" w:cs="VIC-SemiBold"/>
          <w:b/>
          <w:bCs/>
          <w:sz w:val="18"/>
          <w:szCs w:val="18"/>
        </w:rPr>
      </w:pPr>
    </w:p>
    <w:p w14:paraId="066DA406" w14:textId="77777777" w:rsidR="000C5E7E" w:rsidRPr="005B6B70" w:rsidRDefault="000C5E7E" w:rsidP="005B6B70">
      <w:pPr>
        <w:autoSpaceDE w:val="0"/>
        <w:autoSpaceDN w:val="0"/>
        <w:adjustRightInd w:val="0"/>
        <w:spacing w:after="0" w:line="240" w:lineRule="auto"/>
        <w:rPr>
          <w:rFonts w:ascii="VIC-SemiBold" w:hAnsi="VIC-SemiBold" w:cs="VIC-SemiBold"/>
          <w:b/>
          <w:bCs/>
          <w:sz w:val="18"/>
          <w:szCs w:val="18"/>
        </w:rPr>
      </w:pPr>
    </w:p>
    <w:p w14:paraId="58B43239" w14:textId="77777777"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Key Health Indicators</w:t>
      </w:r>
    </w:p>
    <w:p w14:paraId="13F7AA6C" w14:textId="667A5C18" w:rsidR="005B6B70" w:rsidRPr="005B6B70" w:rsidRDefault="005B6B70" w:rsidP="000C5E7E">
      <w:pPr>
        <w:tabs>
          <w:tab w:val="left" w:pos="4962"/>
        </w:tabs>
        <w:autoSpaceDE w:val="0"/>
        <w:autoSpaceDN w:val="0"/>
        <w:adjustRightInd w:val="0"/>
        <w:spacing w:after="0" w:line="240" w:lineRule="auto"/>
        <w:rPr>
          <w:rFonts w:ascii="VIC-Regular" w:hAnsi="VIC-Regular" w:cs="VIC-Regular"/>
          <w:sz w:val="20"/>
          <w:szCs w:val="20"/>
        </w:rPr>
      </w:pPr>
      <w:bookmarkStart w:id="10" w:name="_Hlk80628207"/>
      <w:r w:rsidRPr="005B6B70">
        <w:rPr>
          <w:rFonts w:ascii="VIC-Regular" w:hAnsi="VIC-Regular" w:cs="VIC-Regular"/>
          <w:sz w:val="20"/>
          <w:szCs w:val="20"/>
        </w:rPr>
        <w:t>Recent recruitment</w:t>
      </w:r>
      <w:r w:rsidR="00F449D8">
        <w:rPr>
          <w:rFonts w:ascii="VIC-Regular" w:hAnsi="VIC-Regular" w:cs="VIC-Regular"/>
          <w:sz w:val="20"/>
          <w:szCs w:val="20"/>
        </w:rPr>
        <w:t xml:space="preserve"> </w:t>
      </w:r>
      <w:r w:rsidR="000C5E7E">
        <w:rPr>
          <w:rFonts w:ascii="VIC-Regular" w:hAnsi="VIC-Regular" w:cs="VIC-Regular"/>
          <w:sz w:val="20"/>
          <w:szCs w:val="20"/>
        </w:rPr>
        <w:tab/>
      </w:r>
      <w:r w:rsidR="004A5FE5">
        <w:rPr>
          <w:rFonts w:ascii="VIC-Regular" w:hAnsi="VIC-Regular" w:cs="VIC-Regular"/>
          <w:sz w:val="20"/>
          <w:szCs w:val="20"/>
        </w:rPr>
        <w:t>No</w:t>
      </w:r>
    </w:p>
    <w:p w14:paraId="1F51B26D" w14:textId="01F8B0C8" w:rsidR="005B6B70" w:rsidRPr="005B6B70"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5B6B70">
        <w:rPr>
          <w:rFonts w:ascii="VIC-Regular" w:hAnsi="VIC-Regular" w:cs="VIC-Regular"/>
          <w:sz w:val="20"/>
          <w:szCs w:val="20"/>
        </w:rPr>
        <w:t>Multiple size classes</w:t>
      </w:r>
      <w:r w:rsidR="006466CF">
        <w:rPr>
          <w:rFonts w:ascii="VIC-Regular" w:hAnsi="VIC-Regular" w:cs="VIC-Regular"/>
          <w:sz w:val="20"/>
          <w:szCs w:val="20"/>
        </w:rPr>
        <w:t xml:space="preserve"> </w:t>
      </w:r>
      <w:r w:rsidR="000C5E7E">
        <w:rPr>
          <w:rFonts w:ascii="VIC-Regular" w:hAnsi="VIC-Regular" w:cs="VIC-Regular"/>
          <w:sz w:val="20"/>
          <w:szCs w:val="20"/>
        </w:rPr>
        <w:tab/>
      </w:r>
      <w:r w:rsidR="004A5FE5">
        <w:rPr>
          <w:rFonts w:ascii="VIC-Regular" w:hAnsi="VIC-Regular" w:cs="VIC-Regular"/>
          <w:sz w:val="20"/>
          <w:szCs w:val="20"/>
        </w:rPr>
        <w:t>Yes</w:t>
      </w:r>
    </w:p>
    <w:p w14:paraId="31A2C9B2" w14:textId="56D122E3" w:rsidR="005B6B70" w:rsidRPr="005B6B70" w:rsidRDefault="005B6B70" w:rsidP="000C5E7E">
      <w:pPr>
        <w:tabs>
          <w:tab w:val="left" w:pos="4962"/>
        </w:tabs>
        <w:autoSpaceDE w:val="0"/>
        <w:autoSpaceDN w:val="0"/>
        <w:adjustRightInd w:val="0"/>
        <w:spacing w:after="0" w:line="240" w:lineRule="auto"/>
        <w:rPr>
          <w:rFonts w:ascii="VIC-SemiBold" w:hAnsi="VIC-SemiBold" w:cs="VIC-SemiBold"/>
          <w:b/>
          <w:bCs/>
          <w:sz w:val="18"/>
          <w:szCs w:val="18"/>
        </w:rPr>
      </w:pPr>
      <w:r w:rsidRPr="005B6B70">
        <w:rPr>
          <w:rFonts w:ascii="VIC-Regular" w:hAnsi="VIC-Regular" w:cs="VIC-Regular"/>
          <w:sz w:val="20"/>
          <w:szCs w:val="20"/>
        </w:rPr>
        <w:t>Mature fish present</w:t>
      </w:r>
      <w:r w:rsidR="006466CF">
        <w:rPr>
          <w:rFonts w:ascii="VIC-Regular" w:hAnsi="VIC-Regular" w:cs="VIC-Regular"/>
          <w:sz w:val="20"/>
          <w:szCs w:val="20"/>
        </w:rPr>
        <w:t xml:space="preserve"> </w:t>
      </w:r>
      <w:r w:rsidR="000C5E7E">
        <w:rPr>
          <w:rFonts w:ascii="VIC-Regular" w:hAnsi="VIC-Regular" w:cs="VIC-Regular"/>
          <w:sz w:val="20"/>
          <w:szCs w:val="20"/>
        </w:rPr>
        <w:tab/>
      </w:r>
      <w:r w:rsidR="004A5FE5">
        <w:rPr>
          <w:rFonts w:ascii="VIC-Regular" w:hAnsi="VIC-Regular" w:cs="VIC-Regular"/>
          <w:sz w:val="20"/>
          <w:szCs w:val="20"/>
        </w:rPr>
        <w:t>Yes</w:t>
      </w:r>
    </w:p>
    <w:bookmarkEnd w:id="10"/>
    <w:p w14:paraId="54CA27EE" w14:textId="77777777" w:rsidR="005B6B70" w:rsidRDefault="005B6B70" w:rsidP="000C5E7E">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5F040E3D" w14:textId="77777777" w:rsidR="005B6B70" w:rsidRPr="003D050E" w:rsidRDefault="005B6B70" w:rsidP="003D050E">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Monitoring Results</w:t>
      </w:r>
    </w:p>
    <w:p w14:paraId="39A31F64" w14:textId="116A5566"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Total number of fish caught</w:t>
      </w:r>
      <w:r w:rsidR="00AC042A">
        <w:rPr>
          <w:rFonts w:ascii="VIC-Regular" w:hAnsi="VIC-Regular" w:cs="VIC-Regular"/>
          <w:sz w:val="20"/>
          <w:szCs w:val="20"/>
        </w:rPr>
        <w:t xml:space="preserve"> </w:t>
      </w:r>
      <w:r w:rsidR="000C5E7E">
        <w:rPr>
          <w:rFonts w:ascii="VIC-Regular" w:hAnsi="VIC-Regular" w:cs="VIC-Regular"/>
          <w:sz w:val="20"/>
          <w:szCs w:val="20"/>
        </w:rPr>
        <w:tab/>
      </w:r>
      <w:r w:rsidR="00796F23">
        <w:rPr>
          <w:rFonts w:ascii="VIC-Regular" w:hAnsi="VIC-Regular" w:cs="VIC-Regular"/>
          <w:sz w:val="20"/>
          <w:szCs w:val="20"/>
        </w:rPr>
        <w:t>32</w:t>
      </w:r>
    </w:p>
    <w:p w14:paraId="41F80204" w14:textId="64BE2FC1"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 xml:space="preserve">Fish per 1km of waterway </w:t>
      </w:r>
      <w:r w:rsidR="000C5E7E">
        <w:rPr>
          <w:rFonts w:ascii="VIC-Regular" w:hAnsi="VIC-Regular" w:cs="VIC-Regular"/>
          <w:sz w:val="20"/>
          <w:szCs w:val="20"/>
        </w:rPr>
        <w:tab/>
      </w:r>
      <w:r w:rsidR="00796F23">
        <w:rPr>
          <w:rFonts w:ascii="VIC-Regular" w:hAnsi="VIC-Regular" w:cs="VIC-Regular"/>
          <w:sz w:val="20"/>
          <w:szCs w:val="20"/>
        </w:rPr>
        <w:t>2.12</w:t>
      </w:r>
    </w:p>
    <w:p w14:paraId="62722041" w14:textId="7D4D7B46"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Largest fish by length (cm)</w:t>
      </w:r>
      <w:r w:rsidR="000C5E7E">
        <w:rPr>
          <w:rFonts w:ascii="VIC-Regular" w:hAnsi="VIC-Regular" w:cs="VIC-Regular"/>
          <w:sz w:val="20"/>
          <w:szCs w:val="20"/>
        </w:rPr>
        <w:tab/>
      </w:r>
      <w:r w:rsidR="00652943" w:rsidRPr="000C5E7E">
        <w:rPr>
          <w:rFonts w:ascii="VIC-Regular" w:hAnsi="VIC-Regular" w:cs="VIC-Regular"/>
          <w:sz w:val="20"/>
          <w:szCs w:val="20"/>
        </w:rPr>
        <w:t>5</w:t>
      </w:r>
      <w:r w:rsidR="00796F23">
        <w:rPr>
          <w:rFonts w:ascii="VIC-Regular" w:hAnsi="VIC-Regular" w:cs="VIC-Regular"/>
          <w:sz w:val="20"/>
          <w:szCs w:val="20"/>
        </w:rPr>
        <w:t>3</w:t>
      </w:r>
      <w:r w:rsidR="00266836">
        <w:rPr>
          <w:rFonts w:ascii="VIC-Regular" w:hAnsi="VIC-Regular" w:cs="VIC-Regular"/>
          <w:sz w:val="20"/>
          <w:szCs w:val="20"/>
        </w:rPr>
        <w:t>.</w:t>
      </w:r>
      <w:r w:rsidR="00796F23">
        <w:rPr>
          <w:rFonts w:ascii="VIC-Regular" w:hAnsi="VIC-Regular" w:cs="VIC-Regular"/>
          <w:sz w:val="20"/>
          <w:szCs w:val="20"/>
        </w:rPr>
        <w:t>3</w:t>
      </w:r>
    </w:p>
    <w:p w14:paraId="4F4C3E6C" w14:textId="4492FFA9"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 xml:space="preserve">Largest fish by weight (kg) </w:t>
      </w:r>
      <w:r w:rsidR="000C5E7E">
        <w:rPr>
          <w:rFonts w:ascii="VIC-Regular" w:hAnsi="VIC-Regular" w:cs="VIC-Regular"/>
          <w:sz w:val="20"/>
          <w:szCs w:val="20"/>
        </w:rPr>
        <w:tab/>
      </w:r>
      <w:r w:rsidR="00606060">
        <w:rPr>
          <w:rFonts w:ascii="VIC-Regular" w:hAnsi="VIC-Regular" w:cs="VIC-Regular"/>
          <w:sz w:val="20"/>
          <w:szCs w:val="20"/>
        </w:rPr>
        <w:t>3.18</w:t>
      </w:r>
    </w:p>
    <w:p w14:paraId="1AEAC21A" w14:textId="43044BD0"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 xml:space="preserve">% of the catch that is legal size </w:t>
      </w:r>
      <w:r w:rsidR="000C5E7E">
        <w:rPr>
          <w:rFonts w:ascii="VIC-Regular" w:hAnsi="VIC-Regular" w:cs="VIC-Regular"/>
          <w:sz w:val="20"/>
          <w:szCs w:val="20"/>
        </w:rPr>
        <w:tab/>
      </w:r>
      <w:r w:rsidR="00AC18CA">
        <w:rPr>
          <w:rFonts w:ascii="VIC-Regular" w:hAnsi="VIC-Regular" w:cs="VIC-Regular"/>
          <w:sz w:val="20"/>
          <w:szCs w:val="20"/>
        </w:rPr>
        <w:t>9</w:t>
      </w:r>
      <w:r w:rsidR="00606060">
        <w:rPr>
          <w:rFonts w:ascii="VIC-Regular" w:hAnsi="VIC-Regular" w:cs="VIC-Regular"/>
          <w:sz w:val="20"/>
          <w:szCs w:val="20"/>
        </w:rPr>
        <w:t>3</w:t>
      </w:r>
      <w:r w:rsidR="00356712" w:rsidRPr="000C5E7E">
        <w:rPr>
          <w:rFonts w:ascii="VIC-Regular" w:hAnsi="VIC-Regular" w:cs="VIC-Regular"/>
          <w:sz w:val="20"/>
          <w:szCs w:val="20"/>
        </w:rPr>
        <w:t>.</w:t>
      </w:r>
      <w:r w:rsidR="00266836">
        <w:rPr>
          <w:rFonts w:ascii="VIC-Regular" w:hAnsi="VIC-Regular" w:cs="VIC-Regular"/>
          <w:sz w:val="20"/>
          <w:szCs w:val="20"/>
        </w:rPr>
        <w:t>8</w:t>
      </w:r>
    </w:p>
    <w:p w14:paraId="2B49AD34" w14:textId="44867078" w:rsidR="005B6B70" w:rsidRDefault="005B6B70" w:rsidP="005B6B70">
      <w:pPr>
        <w:autoSpaceDE w:val="0"/>
        <w:autoSpaceDN w:val="0"/>
        <w:adjustRightInd w:val="0"/>
        <w:spacing w:after="0" w:line="240" w:lineRule="auto"/>
        <w:rPr>
          <w:rFonts w:ascii="VIC-SemiBold" w:hAnsi="VIC-SemiBold" w:cs="VIC-SemiBold"/>
          <w:b/>
          <w:bCs/>
          <w:color w:val="10024A"/>
          <w:sz w:val="18"/>
          <w:szCs w:val="18"/>
        </w:rPr>
      </w:pPr>
    </w:p>
    <w:p w14:paraId="455213B9" w14:textId="77777777" w:rsidR="005B6B70" w:rsidRDefault="005B6B70" w:rsidP="005B6B70">
      <w:pPr>
        <w:autoSpaceDE w:val="0"/>
        <w:autoSpaceDN w:val="0"/>
        <w:adjustRightInd w:val="0"/>
        <w:spacing w:after="0" w:line="240" w:lineRule="auto"/>
        <w:rPr>
          <w:rFonts w:ascii="VIC-SemiBold" w:hAnsi="VIC-SemiBold" w:cs="VIC-SemiBold"/>
          <w:b/>
          <w:bCs/>
          <w:color w:val="10024A"/>
          <w:sz w:val="18"/>
          <w:szCs w:val="18"/>
        </w:rPr>
      </w:pPr>
    </w:p>
    <w:p w14:paraId="3B9A28D1" w14:textId="5014E849" w:rsidR="00266836" w:rsidRPr="00213413" w:rsidRDefault="00266836" w:rsidP="003D050E">
      <w:pPr>
        <w:tabs>
          <w:tab w:val="left" w:pos="4962"/>
        </w:tabs>
        <w:autoSpaceDE w:val="0"/>
        <w:autoSpaceDN w:val="0"/>
        <w:adjustRightInd w:val="0"/>
        <w:spacing w:after="0" w:line="240" w:lineRule="auto"/>
        <w:rPr>
          <w:rFonts w:cs="VIC-Regular"/>
          <w:b/>
          <w:bCs/>
          <w:color w:val="002060"/>
        </w:rPr>
      </w:pPr>
      <w:bookmarkStart w:id="11" w:name="_Hlk141272024"/>
      <w:r w:rsidRPr="00266836">
        <w:rPr>
          <w:rFonts w:cs="VIC-Regular"/>
          <w:b/>
          <w:bCs/>
          <w:color w:val="002060"/>
        </w:rPr>
        <w:t>The abundance of Golden Perch (</w:t>
      </w:r>
      <w:r w:rsidRPr="0051224B">
        <w:rPr>
          <w:rFonts w:cs="VIC-Regular"/>
          <w:b/>
          <w:bCs/>
          <w:i/>
          <w:iCs/>
          <w:color w:val="002060"/>
        </w:rPr>
        <w:t>Macquaria ambigua</w:t>
      </w:r>
      <w:r w:rsidRPr="00266836">
        <w:rPr>
          <w:rFonts w:cs="VIC-Regular"/>
          <w:b/>
          <w:bCs/>
          <w:color w:val="002060"/>
        </w:rPr>
        <w:t>) was</w:t>
      </w:r>
      <w:bookmarkEnd w:id="11"/>
      <w:r w:rsidRPr="00266836">
        <w:rPr>
          <w:rFonts w:cs="VIC-Regular"/>
          <w:b/>
          <w:bCs/>
          <w:color w:val="002060"/>
        </w:rPr>
        <w:t xml:space="preserve"> </w:t>
      </w:r>
      <w:r w:rsidR="00A6712A">
        <w:rPr>
          <w:rFonts w:cs="VIC-Regular"/>
          <w:b/>
          <w:bCs/>
          <w:color w:val="002060"/>
        </w:rPr>
        <w:t>high in 2023 relative to the previous six years of sampling</w:t>
      </w:r>
      <w:r w:rsidR="00E309A8">
        <w:rPr>
          <w:rFonts w:cs="VIC-Regular"/>
          <w:b/>
          <w:bCs/>
          <w:color w:val="002060"/>
        </w:rPr>
        <w:t xml:space="preserve">. High catch rates were also observed in </w:t>
      </w:r>
      <w:r w:rsidRPr="00266836">
        <w:rPr>
          <w:rFonts w:cs="VIC-Regular"/>
          <w:b/>
          <w:bCs/>
          <w:color w:val="002060"/>
        </w:rPr>
        <w:t>2017</w:t>
      </w:r>
      <w:r w:rsidR="009C52AE">
        <w:rPr>
          <w:rFonts w:cs="VIC-Regular"/>
          <w:b/>
          <w:bCs/>
          <w:color w:val="002060"/>
        </w:rPr>
        <w:t xml:space="preserve"> and</w:t>
      </w:r>
      <w:r w:rsidRPr="00266836">
        <w:rPr>
          <w:rFonts w:cs="VIC-Regular"/>
          <w:b/>
          <w:bCs/>
          <w:color w:val="002060"/>
        </w:rPr>
        <w:t xml:space="preserve"> 2021</w:t>
      </w:r>
      <w:r w:rsidR="00E309A8">
        <w:rPr>
          <w:rFonts w:cs="VIC-Regular"/>
          <w:b/>
          <w:bCs/>
          <w:color w:val="002060"/>
        </w:rPr>
        <w:t xml:space="preserve">. </w:t>
      </w:r>
      <w:r w:rsidR="00783FD9">
        <w:rPr>
          <w:rFonts w:cs="VIC-Regular"/>
          <w:b/>
          <w:bCs/>
          <w:color w:val="002060"/>
        </w:rPr>
        <w:t>High</w:t>
      </w:r>
      <w:r w:rsidRPr="00266836">
        <w:rPr>
          <w:rFonts w:cs="VIC-Regular"/>
          <w:b/>
          <w:bCs/>
          <w:color w:val="002060"/>
        </w:rPr>
        <w:t xml:space="preserve"> abundances in 2017 were due to more fish </w:t>
      </w:r>
      <w:r w:rsidR="00783FD9">
        <w:rPr>
          <w:rFonts w:cs="VIC-Regular"/>
          <w:b/>
          <w:bCs/>
          <w:color w:val="002060"/>
        </w:rPr>
        <w:t xml:space="preserve">being </w:t>
      </w:r>
      <w:r w:rsidRPr="00266836">
        <w:rPr>
          <w:rFonts w:cs="VIC-Regular"/>
          <w:b/>
          <w:bCs/>
          <w:color w:val="002060"/>
        </w:rPr>
        <w:t xml:space="preserve">captured at the two sites downstream of Koondrook Weir compared to </w:t>
      </w:r>
      <w:r w:rsidR="00B825A3">
        <w:rPr>
          <w:rFonts w:cs="VIC-Regular"/>
          <w:b/>
          <w:bCs/>
          <w:color w:val="002060"/>
        </w:rPr>
        <w:t>other</w:t>
      </w:r>
      <w:r w:rsidRPr="00266836">
        <w:rPr>
          <w:rFonts w:cs="VIC-Regular"/>
          <w:b/>
          <w:bCs/>
          <w:color w:val="002060"/>
        </w:rPr>
        <w:t xml:space="preserve"> years when water levels were exceptionally low at these sites. Juveniles have been present in all years, with recruits only detected in 2019 (Figure </w:t>
      </w:r>
      <w:r w:rsidR="00E061C0">
        <w:rPr>
          <w:rFonts w:cs="VIC-Regular"/>
          <w:b/>
          <w:bCs/>
          <w:color w:val="002060"/>
        </w:rPr>
        <w:t>2</w:t>
      </w:r>
      <w:r w:rsidRPr="00266836">
        <w:rPr>
          <w:rFonts w:cs="VIC-Regular"/>
          <w:b/>
          <w:bCs/>
          <w:color w:val="002060"/>
        </w:rPr>
        <w:t xml:space="preserve">). It is unlikely that these are natural recruits, as the creek has many barriers which would limit spawning opportunities and egg/larval survival. </w:t>
      </w:r>
      <w:r w:rsidR="001E6A8B" w:rsidRPr="00266836">
        <w:rPr>
          <w:rFonts w:cs="VIC-Regular"/>
          <w:b/>
          <w:bCs/>
          <w:color w:val="002060"/>
        </w:rPr>
        <w:t xml:space="preserve">A large proportion </w:t>
      </w:r>
      <w:r w:rsidR="001E6A8B">
        <w:rPr>
          <w:rFonts w:cs="VIC-Regular"/>
          <w:b/>
          <w:bCs/>
          <w:color w:val="002060"/>
        </w:rPr>
        <w:t xml:space="preserve">(94%) </w:t>
      </w:r>
      <w:r w:rsidR="001E6A8B" w:rsidRPr="00266836">
        <w:rPr>
          <w:rFonts w:cs="VIC-Regular"/>
          <w:b/>
          <w:bCs/>
          <w:color w:val="002060"/>
        </w:rPr>
        <w:t xml:space="preserve">of Golden Perch collected </w:t>
      </w:r>
      <w:r w:rsidR="001E6A8B">
        <w:rPr>
          <w:rFonts w:cs="VIC-Regular"/>
          <w:b/>
          <w:bCs/>
          <w:color w:val="002060"/>
        </w:rPr>
        <w:t>in 2023 were</w:t>
      </w:r>
      <w:r w:rsidR="001E6A8B" w:rsidRPr="00266836">
        <w:rPr>
          <w:rFonts w:cs="VIC-Regular"/>
          <w:b/>
          <w:bCs/>
          <w:color w:val="002060"/>
        </w:rPr>
        <w:t xml:space="preserve"> adults (Figure </w:t>
      </w:r>
      <w:r w:rsidR="001E6A8B">
        <w:rPr>
          <w:rFonts w:cs="VIC-Regular"/>
          <w:b/>
          <w:bCs/>
          <w:color w:val="002060"/>
        </w:rPr>
        <w:t>3</w:t>
      </w:r>
      <w:r w:rsidR="001E6A8B" w:rsidRPr="00266836">
        <w:rPr>
          <w:rFonts w:cs="VIC-Regular"/>
          <w:b/>
          <w:bCs/>
          <w:color w:val="002060"/>
        </w:rPr>
        <w:t>). This indicates conditions in the system are suitable for</w:t>
      </w:r>
      <w:r w:rsidR="009A34B8">
        <w:rPr>
          <w:rFonts w:cs="VIC-Regular"/>
          <w:b/>
          <w:bCs/>
          <w:color w:val="002060"/>
        </w:rPr>
        <w:t xml:space="preserve"> recruits and</w:t>
      </w:r>
      <w:r w:rsidR="001E6A8B" w:rsidRPr="00266836">
        <w:rPr>
          <w:rFonts w:cs="VIC-Regular"/>
          <w:b/>
          <w:bCs/>
          <w:color w:val="002060"/>
        </w:rPr>
        <w:t xml:space="preserve"> </w:t>
      </w:r>
      <w:r w:rsidR="009A34B8">
        <w:rPr>
          <w:rFonts w:cs="VIC-Regular"/>
          <w:b/>
          <w:bCs/>
          <w:color w:val="002060"/>
        </w:rPr>
        <w:t xml:space="preserve">juvenile survival and for </w:t>
      </w:r>
      <w:r w:rsidR="001E6A8B" w:rsidRPr="00266836">
        <w:rPr>
          <w:rFonts w:cs="VIC-Regular"/>
          <w:b/>
          <w:bCs/>
          <w:color w:val="002060"/>
        </w:rPr>
        <w:t>maintaining adult Golden Perch populations</w:t>
      </w:r>
      <w:r w:rsidR="004C5B5B">
        <w:rPr>
          <w:rFonts w:cs="VIC-Regular"/>
          <w:b/>
          <w:bCs/>
          <w:color w:val="002060"/>
        </w:rPr>
        <w:t xml:space="preserve">. </w:t>
      </w:r>
      <w:r w:rsidR="00CC719E">
        <w:rPr>
          <w:rFonts w:cs="VIC-Regular"/>
          <w:b/>
          <w:bCs/>
          <w:color w:val="002060"/>
        </w:rPr>
        <w:t>T</w:t>
      </w:r>
      <w:r w:rsidR="00E061C0" w:rsidRPr="00726F0E">
        <w:rPr>
          <w:rFonts w:cs="VIC-Regular"/>
          <w:b/>
          <w:bCs/>
          <w:color w:val="002060"/>
        </w:rPr>
        <w:t xml:space="preserve">he population </w:t>
      </w:r>
      <w:r w:rsidR="00E1461F">
        <w:rPr>
          <w:rFonts w:cs="VIC-Regular"/>
          <w:b/>
          <w:bCs/>
          <w:color w:val="002060"/>
        </w:rPr>
        <w:t>has</w:t>
      </w:r>
      <w:r w:rsidR="00E061C0" w:rsidRPr="00726F0E">
        <w:rPr>
          <w:rFonts w:cs="VIC-Regular"/>
          <w:b/>
          <w:bCs/>
          <w:color w:val="002060"/>
        </w:rPr>
        <w:t xml:space="preserve"> likely</w:t>
      </w:r>
      <w:r w:rsidR="00365C57" w:rsidRPr="00726F0E">
        <w:rPr>
          <w:rFonts w:cs="VIC-Regular"/>
          <w:b/>
          <w:bCs/>
          <w:color w:val="002060"/>
        </w:rPr>
        <w:t xml:space="preserve"> </w:t>
      </w:r>
      <w:r w:rsidR="00E1461F">
        <w:rPr>
          <w:rFonts w:cs="VIC-Regular"/>
          <w:b/>
          <w:bCs/>
          <w:color w:val="002060"/>
        </w:rPr>
        <w:t xml:space="preserve">been </w:t>
      </w:r>
      <w:r w:rsidR="009A34B8" w:rsidRPr="00726F0E">
        <w:rPr>
          <w:rFonts w:cs="VIC-Regular"/>
          <w:b/>
          <w:bCs/>
          <w:color w:val="002060"/>
        </w:rPr>
        <w:t>mai</w:t>
      </w:r>
      <w:r w:rsidR="008A505C" w:rsidRPr="00726F0E">
        <w:rPr>
          <w:rFonts w:cs="VIC-Regular"/>
          <w:b/>
          <w:bCs/>
          <w:color w:val="002060"/>
        </w:rPr>
        <w:t>n</w:t>
      </w:r>
      <w:r w:rsidR="009A34B8" w:rsidRPr="00726F0E">
        <w:rPr>
          <w:rFonts w:cs="VIC-Regular"/>
          <w:b/>
          <w:bCs/>
          <w:color w:val="002060"/>
        </w:rPr>
        <w:t>tained by stockings</w:t>
      </w:r>
      <w:r w:rsidR="001E6A8B" w:rsidRPr="00726F0E">
        <w:rPr>
          <w:rFonts w:cs="VIC-Regular"/>
          <w:b/>
          <w:bCs/>
          <w:color w:val="002060"/>
        </w:rPr>
        <w:t>.</w:t>
      </w:r>
      <w:r w:rsidR="001E6A8B" w:rsidRPr="00266836">
        <w:rPr>
          <w:rFonts w:cs="VIC-Regular"/>
          <w:b/>
          <w:bCs/>
          <w:color w:val="002060"/>
        </w:rPr>
        <w:t xml:space="preserve"> </w:t>
      </w:r>
      <w:r w:rsidRPr="00266836">
        <w:rPr>
          <w:rFonts w:cs="VIC-Regular"/>
          <w:b/>
          <w:bCs/>
          <w:color w:val="002060"/>
        </w:rPr>
        <w:t xml:space="preserve">The construction of the Koondrook fishway in 2021 </w:t>
      </w:r>
      <w:r w:rsidR="00D16AAA">
        <w:rPr>
          <w:rFonts w:cs="VIC-Regular"/>
          <w:b/>
          <w:bCs/>
          <w:color w:val="002060"/>
        </w:rPr>
        <w:t>should</w:t>
      </w:r>
      <w:r w:rsidRPr="00266836">
        <w:rPr>
          <w:rFonts w:cs="VIC-Regular"/>
          <w:b/>
          <w:bCs/>
          <w:color w:val="002060"/>
        </w:rPr>
        <w:t xml:space="preserve"> allow Golden Perch to access areas further upstream in the Gunbower Creek system.</w:t>
      </w:r>
      <w:r w:rsidR="001753AD" w:rsidRPr="001753AD">
        <w:t xml:space="preserve"> </w:t>
      </w:r>
      <w:r w:rsidR="001753AD" w:rsidRPr="001753AD">
        <w:rPr>
          <w:rFonts w:cs="VIC-Regular"/>
          <w:b/>
          <w:bCs/>
          <w:color w:val="002060"/>
        </w:rPr>
        <w:t xml:space="preserve">A blackwater event occurred in late 2022 with dead </w:t>
      </w:r>
      <w:r w:rsidR="001753AD">
        <w:rPr>
          <w:rFonts w:cs="VIC-Regular"/>
          <w:b/>
          <w:bCs/>
          <w:color w:val="002060"/>
        </w:rPr>
        <w:t>Golden Perch</w:t>
      </w:r>
      <w:r w:rsidR="001753AD" w:rsidRPr="001753AD">
        <w:rPr>
          <w:rFonts w:cs="VIC-Regular"/>
          <w:b/>
          <w:bCs/>
          <w:color w:val="002060"/>
        </w:rPr>
        <w:t xml:space="preserve"> recorded. Rescues were undertaken</w:t>
      </w:r>
      <w:r w:rsidR="005F73F5">
        <w:rPr>
          <w:rFonts w:cs="VIC-Regular"/>
          <w:b/>
          <w:bCs/>
          <w:color w:val="002060"/>
        </w:rPr>
        <w:t xml:space="preserve">, </w:t>
      </w:r>
      <w:r w:rsidR="00B3094F">
        <w:rPr>
          <w:rFonts w:cs="VIC-Regular"/>
          <w:b/>
          <w:bCs/>
          <w:color w:val="002060"/>
        </w:rPr>
        <w:t>with</w:t>
      </w:r>
      <w:r w:rsidR="001753AD" w:rsidRPr="001753AD">
        <w:rPr>
          <w:rFonts w:cs="VIC-Regular"/>
          <w:b/>
          <w:bCs/>
          <w:color w:val="002060"/>
        </w:rPr>
        <w:t xml:space="preserve"> </w:t>
      </w:r>
      <w:r w:rsidR="00425BC8">
        <w:rPr>
          <w:rFonts w:cs="VIC-Regular"/>
          <w:b/>
          <w:bCs/>
          <w:color w:val="002060"/>
        </w:rPr>
        <w:t>fish</w:t>
      </w:r>
      <w:r w:rsidR="001753AD" w:rsidRPr="001753AD">
        <w:rPr>
          <w:rFonts w:cs="VIC-Regular"/>
          <w:b/>
          <w:bCs/>
          <w:color w:val="002060"/>
        </w:rPr>
        <w:t xml:space="preserve"> either transported out of the Gunbower Creek system or taken to the Arcadia fish hatchery and </w:t>
      </w:r>
      <w:r w:rsidR="00425BC8">
        <w:rPr>
          <w:rFonts w:cs="VIC-Regular"/>
          <w:b/>
          <w:bCs/>
          <w:color w:val="002060"/>
        </w:rPr>
        <w:t xml:space="preserve">some </w:t>
      </w:r>
      <w:r w:rsidR="001753AD" w:rsidRPr="001753AD">
        <w:rPr>
          <w:rFonts w:cs="VIC-Regular"/>
          <w:b/>
          <w:bCs/>
          <w:color w:val="002060"/>
        </w:rPr>
        <w:t xml:space="preserve">subsequently returned to </w:t>
      </w:r>
      <w:r w:rsidR="00B3094F">
        <w:rPr>
          <w:rFonts w:cs="VIC-Regular"/>
          <w:b/>
          <w:bCs/>
          <w:color w:val="002060"/>
        </w:rPr>
        <w:t>the creek</w:t>
      </w:r>
      <w:r w:rsidR="001753AD" w:rsidRPr="001753AD">
        <w:rPr>
          <w:rFonts w:cs="VIC-Regular"/>
          <w:b/>
          <w:bCs/>
          <w:color w:val="002060"/>
        </w:rPr>
        <w:t xml:space="preserve"> when water quality improved</w:t>
      </w:r>
      <w:r w:rsidR="0095532A">
        <w:rPr>
          <w:rFonts w:cs="VIC-Regular"/>
          <w:b/>
          <w:bCs/>
          <w:color w:val="002060"/>
        </w:rPr>
        <w:t>, prior to NFRC sampling</w:t>
      </w:r>
      <w:r w:rsidR="001753AD" w:rsidRPr="001753AD">
        <w:rPr>
          <w:rFonts w:cs="VIC-Regular"/>
          <w:b/>
          <w:bCs/>
          <w:color w:val="002060"/>
        </w:rPr>
        <w:t xml:space="preserve">. </w:t>
      </w:r>
      <w:r w:rsidR="001753AD">
        <w:rPr>
          <w:rFonts w:cs="VIC-Regular"/>
          <w:b/>
          <w:bCs/>
          <w:color w:val="002060"/>
        </w:rPr>
        <w:t xml:space="preserve">Based on the abundances detected in 2023 compared to previous sampling events, it appears the blackwater </w:t>
      </w:r>
      <w:r w:rsidR="0067231B">
        <w:rPr>
          <w:rFonts w:cs="VIC-Regular"/>
          <w:b/>
          <w:bCs/>
          <w:color w:val="002060"/>
        </w:rPr>
        <w:t xml:space="preserve">event in Gunbower Creek </w:t>
      </w:r>
      <w:r w:rsidR="001753AD">
        <w:rPr>
          <w:rFonts w:cs="VIC-Regular"/>
          <w:b/>
          <w:bCs/>
          <w:color w:val="002060"/>
        </w:rPr>
        <w:t>did</w:t>
      </w:r>
      <w:r w:rsidR="00DA282A">
        <w:rPr>
          <w:rFonts w:cs="VIC-Regular"/>
          <w:b/>
          <w:bCs/>
          <w:color w:val="002060"/>
        </w:rPr>
        <w:t xml:space="preserve"> not</w:t>
      </w:r>
      <w:r w:rsidR="001753AD">
        <w:rPr>
          <w:rFonts w:cs="VIC-Regular"/>
          <w:b/>
          <w:bCs/>
          <w:color w:val="002060"/>
        </w:rPr>
        <w:t xml:space="preserve"> impact the Golden Perch</w:t>
      </w:r>
      <w:r w:rsidR="001753AD" w:rsidRPr="001753AD">
        <w:rPr>
          <w:rFonts w:cs="VIC-Regular"/>
          <w:b/>
          <w:bCs/>
          <w:color w:val="002060"/>
        </w:rPr>
        <w:t xml:space="preserve"> </w:t>
      </w:r>
      <w:r w:rsidR="001753AD">
        <w:rPr>
          <w:rFonts w:cs="VIC-Regular"/>
          <w:b/>
          <w:bCs/>
          <w:color w:val="002060"/>
        </w:rPr>
        <w:t xml:space="preserve">population </w:t>
      </w:r>
      <w:r w:rsidR="0067231B">
        <w:rPr>
          <w:rFonts w:cs="VIC-Regular"/>
          <w:b/>
          <w:bCs/>
          <w:color w:val="002060"/>
        </w:rPr>
        <w:t>heavily.</w:t>
      </w:r>
    </w:p>
    <w:p w14:paraId="1F254AFA" w14:textId="77777777" w:rsidR="005B6B70" w:rsidRDefault="005B6B70" w:rsidP="005B6B70">
      <w:pPr>
        <w:autoSpaceDE w:val="0"/>
        <w:autoSpaceDN w:val="0"/>
        <w:adjustRightInd w:val="0"/>
        <w:spacing w:after="0" w:line="240" w:lineRule="auto"/>
        <w:rPr>
          <w:rFonts w:ascii="VIC-SemiBold" w:hAnsi="VIC-SemiBold" w:cs="VIC-SemiBold"/>
          <w:b/>
          <w:bCs/>
          <w:color w:val="10024A"/>
          <w:sz w:val="18"/>
          <w:szCs w:val="18"/>
        </w:rPr>
      </w:pPr>
    </w:p>
    <w:p w14:paraId="2091E7B9" w14:textId="77777777" w:rsidR="00AC18CA" w:rsidRPr="003D050E" w:rsidRDefault="00AC18CA" w:rsidP="003D050E">
      <w:pPr>
        <w:tabs>
          <w:tab w:val="left" w:pos="4962"/>
        </w:tabs>
        <w:autoSpaceDE w:val="0"/>
        <w:autoSpaceDN w:val="0"/>
        <w:adjustRightInd w:val="0"/>
        <w:spacing w:after="0" w:line="240" w:lineRule="auto"/>
        <w:rPr>
          <w:rFonts w:ascii="VIC-Regular" w:hAnsi="VIC-Regular" w:cs="VIC-Regular"/>
          <w:sz w:val="20"/>
          <w:szCs w:val="20"/>
        </w:rPr>
      </w:pPr>
    </w:p>
    <w:p w14:paraId="6574F9F6" w14:textId="67F7707B"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Stocking</w:t>
      </w:r>
    </w:p>
    <w:p w14:paraId="654C3EFD" w14:textId="1088C63F" w:rsidR="00464C73" w:rsidRDefault="00266836" w:rsidP="00464C73">
      <w:pPr>
        <w:pStyle w:val="Pa8"/>
        <w:spacing w:before="40" w:after="40"/>
        <w:rPr>
          <w:rFonts w:cstheme="minorHAnsi"/>
          <w:color w:val="000000"/>
        </w:rPr>
      </w:pPr>
      <w:r w:rsidRPr="00266836">
        <w:rPr>
          <w:rFonts w:asciiTheme="minorHAnsi" w:hAnsiTheme="minorHAnsi" w:cstheme="minorHAnsi"/>
          <w:color w:val="000000"/>
          <w:sz w:val="22"/>
          <w:szCs w:val="22"/>
        </w:rPr>
        <w:t>Golden Perch were stocked into Gunbower Creek for the first time in 2016</w:t>
      </w:r>
      <w:r w:rsidRPr="00610AEE">
        <w:rPr>
          <w:rFonts w:asciiTheme="minorHAnsi" w:hAnsiTheme="minorHAnsi" w:cstheme="minorHAnsi"/>
          <w:color w:val="000000"/>
          <w:sz w:val="22"/>
          <w:szCs w:val="22"/>
        </w:rPr>
        <w:t>.</w:t>
      </w:r>
      <w:r w:rsidR="00610AEE" w:rsidRPr="00610AEE">
        <w:rPr>
          <w:rFonts w:asciiTheme="minorHAnsi" w:hAnsiTheme="minorHAnsi" w:cstheme="minorHAnsi"/>
          <w:color w:val="000000"/>
          <w:sz w:val="22"/>
          <w:szCs w:val="22"/>
        </w:rPr>
        <w:t xml:space="preserve"> Twenty thousand Golden Perch were stocked in 2016; 40,500 in 2017; 200,000 in early 2018</w:t>
      </w:r>
      <w:r w:rsidR="00464C73">
        <w:rPr>
          <w:rFonts w:asciiTheme="minorHAnsi" w:hAnsiTheme="minorHAnsi" w:cstheme="minorHAnsi"/>
          <w:color w:val="000000"/>
          <w:sz w:val="22"/>
          <w:szCs w:val="22"/>
        </w:rPr>
        <w:t xml:space="preserve">; </w:t>
      </w:r>
      <w:r w:rsidR="00610AEE" w:rsidRPr="00610AEE">
        <w:rPr>
          <w:rFonts w:asciiTheme="minorHAnsi" w:hAnsiTheme="minorHAnsi" w:cstheme="minorHAnsi"/>
          <w:color w:val="000000"/>
          <w:sz w:val="22"/>
          <w:szCs w:val="22"/>
        </w:rPr>
        <w:t>70,000 in 2019; 70,000 in 2020</w:t>
      </w:r>
      <w:r w:rsidR="00464C73">
        <w:rPr>
          <w:rFonts w:asciiTheme="minorHAnsi" w:hAnsiTheme="minorHAnsi" w:cstheme="minorHAnsi"/>
          <w:color w:val="000000"/>
          <w:sz w:val="22"/>
          <w:szCs w:val="22"/>
        </w:rPr>
        <w:t>;</w:t>
      </w:r>
      <w:r w:rsidR="00610AEE" w:rsidRPr="00610AEE">
        <w:rPr>
          <w:rFonts w:asciiTheme="minorHAnsi" w:hAnsiTheme="minorHAnsi" w:cstheme="minorHAnsi"/>
          <w:color w:val="000000"/>
          <w:sz w:val="22"/>
          <w:szCs w:val="22"/>
        </w:rPr>
        <w:t xml:space="preserve"> 70,000 in 2021</w:t>
      </w:r>
      <w:r w:rsidR="00464C73">
        <w:rPr>
          <w:rFonts w:asciiTheme="minorHAnsi" w:hAnsiTheme="minorHAnsi" w:cstheme="minorHAnsi"/>
          <w:color w:val="000000"/>
          <w:sz w:val="22"/>
          <w:szCs w:val="22"/>
        </w:rPr>
        <w:t xml:space="preserve">; </w:t>
      </w:r>
      <w:r w:rsidR="00610AEE" w:rsidRPr="00610AEE">
        <w:rPr>
          <w:rFonts w:asciiTheme="minorHAnsi" w:hAnsiTheme="minorHAnsi" w:cstheme="minorHAnsi"/>
          <w:color w:val="000000"/>
          <w:sz w:val="22"/>
          <w:szCs w:val="22"/>
        </w:rPr>
        <w:t>65,</w:t>
      </w:r>
      <w:r w:rsidR="00610AEE" w:rsidRPr="00464C73">
        <w:rPr>
          <w:rFonts w:asciiTheme="minorHAnsi" w:hAnsiTheme="minorHAnsi" w:cstheme="minorHAnsi"/>
          <w:color w:val="000000"/>
          <w:sz w:val="22"/>
          <w:szCs w:val="22"/>
        </w:rPr>
        <w:t>000</w:t>
      </w:r>
      <w:r w:rsidR="00464C73" w:rsidRPr="00464C73">
        <w:rPr>
          <w:rFonts w:asciiTheme="minorHAnsi" w:hAnsiTheme="minorHAnsi" w:cstheme="minorHAnsi"/>
          <w:color w:val="000000"/>
          <w:sz w:val="22"/>
          <w:szCs w:val="22"/>
        </w:rPr>
        <w:t xml:space="preserve"> </w:t>
      </w:r>
      <w:r w:rsidRPr="00464C73">
        <w:rPr>
          <w:rFonts w:asciiTheme="minorHAnsi" w:hAnsiTheme="minorHAnsi" w:cstheme="minorHAnsi"/>
          <w:color w:val="000000"/>
          <w:sz w:val="22"/>
          <w:szCs w:val="22"/>
        </w:rPr>
        <w:t>in 2022</w:t>
      </w:r>
      <w:r w:rsidR="00BA083A">
        <w:rPr>
          <w:rFonts w:asciiTheme="minorHAnsi" w:hAnsiTheme="minorHAnsi" w:cstheme="minorHAnsi"/>
          <w:color w:val="000000"/>
          <w:sz w:val="22"/>
          <w:szCs w:val="22"/>
        </w:rPr>
        <w:t xml:space="preserve">. No Golden </w:t>
      </w:r>
      <w:r w:rsidR="002D5FC2">
        <w:rPr>
          <w:rFonts w:asciiTheme="minorHAnsi" w:hAnsiTheme="minorHAnsi" w:cstheme="minorHAnsi"/>
          <w:color w:val="000000"/>
          <w:sz w:val="22"/>
          <w:szCs w:val="22"/>
        </w:rPr>
        <w:t>P</w:t>
      </w:r>
      <w:r w:rsidR="00BA083A">
        <w:rPr>
          <w:rFonts w:asciiTheme="minorHAnsi" w:hAnsiTheme="minorHAnsi" w:cstheme="minorHAnsi"/>
          <w:color w:val="000000"/>
          <w:sz w:val="22"/>
          <w:szCs w:val="22"/>
        </w:rPr>
        <w:t xml:space="preserve">erch have been stocked </w:t>
      </w:r>
      <w:r w:rsidR="002A1A77">
        <w:rPr>
          <w:rFonts w:asciiTheme="minorHAnsi" w:hAnsiTheme="minorHAnsi" w:cstheme="minorHAnsi"/>
          <w:color w:val="000000"/>
          <w:sz w:val="22"/>
          <w:szCs w:val="22"/>
        </w:rPr>
        <w:t>in the first half of</w:t>
      </w:r>
      <w:r w:rsidR="00BA083A">
        <w:rPr>
          <w:rFonts w:asciiTheme="minorHAnsi" w:hAnsiTheme="minorHAnsi" w:cstheme="minorHAnsi"/>
          <w:color w:val="000000"/>
          <w:sz w:val="22"/>
          <w:szCs w:val="22"/>
        </w:rPr>
        <w:t xml:space="preserve"> 2023</w:t>
      </w:r>
      <w:r w:rsidRPr="00464C73">
        <w:rPr>
          <w:rFonts w:asciiTheme="minorHAnsi" w:hAnsiTheme="minorHAnsi" w:cstheme="minorHAnsi"/>
          <w:color w:val="000000"/>
          <w:sz w:val="22"/>
          <w:szCs w:val="22"/>
        </w:rPr>
        <w:t>.</w:t>
      </w:r>
    </w:p>
    <w:p w14:paraId="481361B0" w14:textId="73D77B80" w:rsidR="005B6B70" w:rsidRPr="00266836" w:rsidRDefault="005B6B70" w:rsidP="00464C73">
      <w:pPr>
        <w:pStyle w:val="Pa8"/>
        <w:spacing w:before="40" w:after="40"/>
        <w:rPr>
          <w:rFonts w:cstheme="minorHAnsi"/>
          <w:color w:val="FFFFFF"/>
        </w:rPr>
      </w:pPr>
      <w:r w:rsidRPr="00266836">
        <w:rPr>
          <w:rFonts w:cstheme="minorHAnsi"/>
          <w:color w:val="FFFFFF"/>
        </w:rPr>
        <w:br w:type="page"/>
      </w:r>
    </w:p>
    <w:p w14:paraId="0CE13F5B" w14:textId="3D0C53C5" w:rsidR="005B6B70" w:rsidRDefault="00606060"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1CF68655" wp14:editId="300B0A50">
            <wp:extent cx="5731510" cy="343662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CADD771" w14:textId="63D539CF" w:rsidR="00A43E64" w:rsidRDefault="000708E3" w:rsidP="005B6B70">
      <w:pPr>
        <w:autoSpaceDE w:val="0"/>
        <w:autoSpaceDN w:val="0"/>
        <w:adjustRightInd w:val="0"/>
        <w:spacing w:after="0" w:line="240" w:lineRule="auto"/>
        <w:rPr>
          <w:rFonts w:ascii="VIC-Light" w:hAnsi="VIC-Light" w:cs="VIC-Light"/>
          <w:color w:val="414142"/>
          <w:sz w:val="18"/>
          <w:szCs w:val="18"/>
        </w:rPr>
      </w:pPr>
      <w:bookmarkStart w:id="12" w:name="_Hlk80710441"/>
      <w:r>
        <w:rPr>
          <w:rFonts w:ascii="VIC-Light" w:hAnsi="VIC-Light" w:cs="VIC-Light"/>
          <w:color w:val="414142"/>
          <w:sz w:val="18"/>
          <w:szCs w:val="18"/>
        </w:rPr>
        <w:t xml:space="preserve">Figure </w:t>
      </w:r>
      <w:r w:rsidR="00807D21">
        <w:rPr>
          <w:rFonts w:ascii="VIC-Light" w:hAnsi="VIC-Light" w:cs="VIC-Light"/>
          <w:color w:val="414142"/>
          <w:sz w:val="18"/>
          <w:szCs w:val="18"/>
        </w:rPr>
        <w:t>2</w:t>
      </w:r>
      <w:r w:rsidR="000A7F9D">
        <w:rPr>
          <w:rFonts w:ascii="VIC-Light" w:hAnsi="VIC-Light" w:cs="VIC-Light"/>
          <w:color w:val="414142"/>
          <w:sz w:val="18"/>
          <w:szCs w:val="18"/>
        </w:rPr>
        <w:t>.</w:t>
      </w:r>
      <w:r>
        <w:rPr>
          <w:rFonts w:ascii="VIC-Light" w:hAnsi="VIC-Light" w:cs="VIC-Light"/>
          <w:color w:val="414142"/>
          <w:sz w:val="18"/>
          <w:szCs w:val="18"/>
        </w:rPr>
        <w:t xml:space="preserve"> </w:t>
      </w:r>
      <w:r w:rsidR="00C348EC">
        <w:rPr>
          <w:rFonts w:ascii="VIC-Light" w:hAnsi="VIC-Light" w:cs="VIC-Light"/>
          <w:color w:val="414142"/>
          <w:sz w:val="18"/>
          <w:szCs w:val="18"/>
        </w:rPr>
        <w:t xml:space="preserve">The densities of recruits, juveniles and adult Golden Perch in </w:t>
      </w:r>
      <w:r w:rsidR="00B35B2D">
        <w:rPr>
          <w:rFonts w:ascii="VIC-Light" w:hAnsi="VIC-Light" w:cs="VIC-Light"/>
          <w:color w:val="414142"/>
          <w:sz w:val="18"/>
          <w:szCs w:val="18"/>
        </w:rPr>
        <w:t xml:space="preserve">Gunbower Creek </w:t>
      </w:r>
      <w:r w:rsidR="00C348EC">
        <w:rPr>
          <w:rFonts w:ascii="VIC-Light" w:hAnsi="VIC-Light" w:cs="VIC-Light"/>
          <w:color w:val="414142"/>
          <w:sz w:val="18"/>
          <w:szCs w:val="18"/>
        </w:rPr>
        <w:t>from 2017 to 202</w:t>
      </w:r>
      <w:r w:rsidR="001A3997">
        <w:rPr>
          <w:rFonts w:ascii="VIC-Light" w:hAnsi="VIC-Light" w:cs="VIC-Light"/>
          <w:color w:val="414142"/>
          <w:sz w:val="18"/>
          <w:szCs w:val="18"/>
        </w:rPr>
        <w:t>3</w:t>
      </w:r>
    </w:p>
    <w:bookmarkEnd w:id="12"/>
    <w:p w14:paraId="5BD6E69E" w14:textId="54D5E130"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2C2CD71D" w14:textId="61DFEF37" w:rsidR="006F1DA9" w:rsidRDefault="00606060"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66E8FD66" wp14:editId="0A90BD10">
            <wp:extent cx="5731510" cy="3436620"/>
            <wp:effectExtent l="0" t="0" r="2540" b="0"/>
            <wp:docPr id="12" name="Picture 12"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of a number of peop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AE41E63" w14:textId="592DE85E" w:rsidR="00C348EC" w:rsidRDefault="00C348EC" w:rsidP="00C348EC">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807D21">
        <w:rPr>
          <w:rFonts w:ascii="VIC-Light" w:hAnsi="VIC-Light" w:cs="VIC-Light"/>
          <w:color w:val="414142"/>
          <w:sz w:val="18"/>
          <w:szCs w:val="18"/>
        </w:rPr>
        <w:t>3</w:t>
      </w:r>
      <w:r>
        <w:rPr>
          <w:rFonts w:ascii="VIC-Light" w:hAnsi="VIC-Light" w:cs="VIC-Light"/>
          <w:color w:val="414142"/>
          <w:sz w:val="18"/>
          <w:szCs w:val="18"/>
        </w:rPr>
        <w:t xml:space="preserve">. The size range percentage of Golden Perch in </w:t>
      </w:r>
      <w:r w:rsidR="00B35B2D">
        <w:rPr>
          <w:rFonts w:ascii="VIC-Light" w:hAnsi="VIC-Light" w:cs="VIC-Light"/>
          <w:color w:val="414142"/>
          <w:sz w:val="18"/>
          <w:szCs w:val="18"/>
        </w:rPr>
        <w:t>Gunbower Creek</w:t>
      </w:r>
      <w:r>
        <w:rPr>
          <w:rFonts w:ascii="VIC-Light" w:hAnsi="VIC-Light" w:cs="VIC-Light"/>
          <w:color w:val="414142"/>
          <w:sz w:val="18"/>
          <w:szCs w:val="18"/>
        </w:rPr>
        <w:t xml:space="preserve"> in 202</w:t>
      </w:r>
      <w:r w:rsidR="00606060">
        <w:rPr>
          <w:rFonts w:ascii="VIC-Light" w:hAnsi="VIC-Light" w:cs="VIC-Light"/>
          <w:color w:val="414142"/>
          <w:sz w:val="18"/>
          <w:szCs w:val="18"/>
        </w:rPr>
        <w:t>3</w:t>
      </w:r>
    </w:p>
    <w:p w14:paraId="2AED40E4" w14:textId="4FAC47ED"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182658D6" w14:textId="498781EC" w:rsidR="004A5FE5" w:rsidRDefault="004A5FE5">
      <w:pPr>
        <w:rPr>
          <w:rFonts w:ascii="VIC-Light" w:hAnsi="VIC-Light" w:cs="VIC-Light"/>
          <w:b/>
          <w:bCs/>
          <w:color w:val="414142"/>
          <w:sz w:val="18"/>
          <w:szCs w:val="18"/>
        </w:rPr>
      </w:pPr>
      <w:bookmarkStart w:id="13" w:name="_Hlk52874844"/>
      <w:bookmarkEnd w:id="13"/>
      <w:r>
        <w:rPr>
          <w:rFonts w:ascii="VIC-Light" w:hAnsi="VIC-Light" w:cs="VIC-Light"/>
          <w:b/>
          <w:bCs/>
          <w:color w:val="414142"/>
          <w:sz w:val="18"/>
          <w:szCs w:val="18"/>
        </w:rPr>
        <w:br w:type="page"/>
      </w:r>
    </w:p>
    <w:p w14:paraId="122ABCB2" w14:textId="7936322C" w:rsidR="004A5FE5" w:rsidRPr="003D050E" w:rsidRDefault="004A5FE5" w:rsidP="003D050E">
      <w:pPr>
        <w:autoSpaceDE w:val="0"/>
        <w:autoSpaceDN w:val="0"/>
        <w:adjustRightInd w:val="0"/>
        <w:spacing w:after="0" w:line="240" w:lineRule="auto"/>
        <w:jc w:val="center"/>
        <w:rPr>
          <w:rFonts w:ascii="VIC-Bold" w:hAnsi="VIC-Bold" w:cs="VIC-Bold"/>
          <w:b/>
          <w:bCs/>
          <w:color w:val="10024A"/>
          <w:sz w:val="44"/>
          <w:szCs w:val="44"/>
        </w:rPr>
      </w:pPr>
      <w:r w:rsidRPr="003D050E">
        <w:rPr>
          <w:rFonts w:ascii="VIC-Bold" w:hAnsi="VIC-Bold" w:cs="VIC-Bold"/>
          <w:b/>
          <w:bCs/>
          <w:color w:val="10024A"/>
          <w:sz w:val="44"/>
          <w:szCs w:val="44"/>
        </w:rPr>
        <w:lastRenderedPageBreak/>
        <w:t>Murray</w:t>
      </w:r>
      <w:r w:rsidR="007715BF" w:rsidRPr="003D050E">
        <w:rPr>
          <w:rFonts w:ascii="VIC-Bold" w:hAnsi="VIC-Bold" w:cs="VIC-Bold"/>
          <w:b/>
          <w:bCs/>
          <w:color w:val="10024A"/>
          <w:sz w:val="44"/>
          <w:szCs w:val="44"/>
        </w:rPr>
        <w:t xml:space="preserve"> </w:t>
      </w:r>
      <w:r w:rsidRPr="003D050E">
        <w:rPr>
          <w:rFonts w:ascii="VIC-Bold" w:hAnsi="VIC-Bold" w:cs="VIC-Bold"/>
          <w:b/>
          <w:bCs/>
          <w:color w:val="10024A"/>
          <w:sz w:val="44"/>
          <w:szCs w:val="44"/>
        </w:rPr>
        <w:t>Cod</w:t>
      </w:r>
    </w:p>
    <w:p w14:paraId="0C95BFE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6674505A" w14:textId="77777777" w:rsidR="00C85A04" w:rsidRDefault="00C85A04" w:rsidP="003D050E">
      <w:pPr>
        <w:autoSpaceDE w:val="0"/>
        <w:autoSpaceDN w:val="0"/>
        <w:adjustRightInd w:val="0"/>
        <w:spacing w:after="0" w:line="240" w:lineRule="auto"/>
        <w:rPr>
          <w:rFonts w:ascii="VIC-SemiBold" w:hAnsi="VIC-SemiBold" w:cs="VIC-SemiBold"/>
          <w:b/>
          <w:bCs/>
          <w:color w:val="10024A"/>
          <w:sz w:val="28"/>
          <w:szCs w:val="28"/>
        </w:rPr>
      </w:pPr>
    </w:p>
    <w:p w14:paraId="2398DF6D" w14:textId="1A2C7980" w:rsidR="003D050E" w:rsidRPr="003D050E" w:rsidRDefault="003D050E" w:rsidP="003D050E">
      <w:pPr>
        <w:autoSpaceDE w:val="0"/>
        <w:autoSpaceDN w:val="0"/>
        <w:adjustRightInd w:val="0"/>
        <w:spacing w:after="0" w:line="240" w:lineRule="auto"/>
        <w:rPr>
          <w:rFonts w:ascii="VIC-SemiBold" w:hAnsi="VIC-SemiBold" w:cs="VIC-SemiBold"/>
          <w:b/>
          <w:bCs/>
          <w:color w:val="10024A"/>
          <w:sz w:val="28"/>
          <w:szCs w:val="28"/>
        </w:rPr>
      </w:pPr>
      <w:r w:rsidRPr="003D050E">
        <w:rPr>
          <w:rFonts w:ascii="VIC-SemiBold" w:hAnsi="VIC-SemiBold" w:cs="VIC-SemiBold"/>
          <w:b/>
          <w:bCs/>
          <w:color w:val="10024A"/>
          <w:sz w:val="28"/>
          <w:szCs w:val="28"/>
        </w:rPr>
        <w:t>G</w:t>
      </w:r>
      <w:r w:rsidR="00174F23">
        <w:rPr>
          <w:rFonts w:ascii="VIC-SemiBold" w:hAnsi="VIC-SemiBold" w:cs="VIC-SemiBold"/>
          <w:b/>
          <w:bCs/>
          <w:color w:val="10024A"/>
          <w:sz w:val="28"/>
          <w:szCs w:val="28"/>
        </w:rPr>
        <w:t>unbower Creek</w:t>
      </w:r>
      <w:r w:rsidRPr="003D050E">
        <w:rPr>
          <w:rFonts w:ascii="VIC-SemiBold" w:hAnsi="VIC-SemiBold" w:cs="VIC-SemiBold"/>
          <w:b/>
          <w:bCs/>
          <w:color w:val="10024A"/>
          <w:sz w:val="28"/>
          <w:szCs w:val="28"/>
        </w:rPr>
        <w:t xml:space="preserve">, </w:t>
      </w:r>
      <w:r w:rsidR="009966FA">
        <w:rPr>
          <w:rFonts w:ascii="VIC-SemiBold" w:hAnsi="VIC-SemiBold" w:cs="VIC-SemiBold"/>
          <w:b/>
          <w:bCs/>
          <w:color w:val="10024A"/>
          <w:sz w:val="28"/>
          <w:szCs w:val="28"/>
        </w:rPr>
        <w:t>N</w:t>
      </w:r>
      <w:r w:rsidR="00AC4881">
        <w:rPr>
          <w:rFonts w:ascii="VIC-SemiBold" w:hAnsi="VIC-SemiBold" w:cs="VIC-SemiBold"/>
          <w:b/>
          <w:bCs/>
          <w:color w:val="10024A"/>
          <w:sz w:val="28"/>
          <w:szCs w:val="28"/>
        </w:rPr>
        <w:t>orth Central region</w:t>
      </w:r>
    </w:p>
    <w:p w14:paraId="6B266D80" w14:textId="3AC02912" w:rsid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78F47486" w14:textId="77777777" w:rsidR="003D050E" w:rsidRPr="004A5FE5" w:rsidRDefault="003D050E" w:rsidP="004A5FE5">
      <w:pPr>
        <w:autoSpaceDE w:val="0"/>
        <w:autoSpaceDN w:val="0"/>
        <w:adjustRightInd w:val="0"/>
        <w:spacing w:after="0" w:line="240" w:lineRule="auto"/>
        <w:rPr>
          <w:rFonts w:ascii="VIC-Light" w:hAnsi="VIC-Light" w:cs="VIC-Light"/>
          <w:b/>
          <w:bCs/>
          <w:color w:val="414142"/>
          <w:sz w:val="18"/>
          <w:szCs w:val="18"/>
        </w:rPr>
      </w:pPr>
    </w:p>
    <w:p w14:paraId="3C43C1B5" w14:textId="77777777" w:rsidR="004A5FE5" w:rsidRPr="004A5FE5" w:rsidRDefault="004A5FE5" w:rsidP="003D050E">
      <w:pPr>
        <w:tabs>
          <w:tab w:val="left" w:pos="4962"/>
        </w:tabs>
        <w:autoSpaceDE w:val="0"/>
        <w:autoSpaceDN w:val="0"/>
        <w:adjustRightInd w:val="0"/>
        <w:spacing w:after="0" w:line="240" w:lineRule="auto"/>
        <w:rPr>
          <w:rFonts w:ascii="VIC-Light" w:hAnsi="VIC-Light" w:cs="VIC-Light"/>
          <w:b/>
          <w:bCs/>
          <w:color w:val="414142"/>
          <w:sz w:val="18"/>
          <w:szCs w:val="18"/>
        </w:rPr>
      </w:pPr>
      <w:r w:rsidRPr="003D050E">
        <w:rPr>
          <w:rFonts w:ascii="VIC-SemiBold" w:hAnsi="VIC-SemiBold" w:cs="VIC-SemiBold"/>
          <w:b/>
          <w:bCs/>
          <w:color w:val="00B6AF"/>
          <w:sz w:val="24"/>
          <w:szCs w:val="24"/>
        </w:rPr>
        <w:t>Key Health Indicators</w:t>
      </w:r>
    </w:p>
    <w:p w14:paraId="0E6B207D" w14:textId="53972A5D"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Recent recruitment </w:t>
      </w:r>
      <w:r w:rsidR="003D050E">
        <w:rPr>
          <w:rFonts w:ascii="VIC-Regular" w:hAnsi="VIC-Regular" w:cs="VIC-Regular"/>
          <w:sz w:val="20"/>
          <w:szCs w:val="20"/>
        </w:rPr>
        <w:tab/>
      </w:r>
      <w:r w:rsidR="008D7DF1">
        <w:rPr>
          <w:rFonts w:ascii="VIC-Regular" w:hAnsi="VIC-Regular" w:cs="VIC-Regular"/>
          <w:sz w:val="20"/>
          <w:szCs w:val="20"/>
        </w:rPr>
        <w:t>No</w:t>
      </w:r>
    </w:p>
    <w:p w14:paraId="3ECA05D2" w14:textId="68697DE1"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Multiple size classes </w:t>
      </w:r>
      <w:r w:rsidR="003D050E">
        <w:rPr>
          <w:rFonts w:ascii="VIC-Regular" w:hAnsi="VIC-Regular" w:cs="VIC-Regular"/>
          <w:sz w:val="20"/>
          <w:szCs w:val="20"/>
        </w:rPr>
        <w:tab/>
      </w:r>
      <w:r w:rsidRPr="003D050E">
        <w:rPr>
          <w:rFonts w:ascii="VIC-Regular" w:hAnsi="VIC-Regular" w:cs="VIC-Regular"/>
          <w:sz w:val="20"/>
          <w:szCs w:val="20"/>
        </w:rPr>
        <w:t>Yes</w:t>
      </w:r>
    </w:p>
    <w:p w14:paraId="674E1BC8" w14:textId="32C6DBD5"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Mature fish present </w:t>
      </w:r>
      <w:r w:rsidR="003D050E">
        <w:rPr>
          <w:rFonts w:ascii="VIC-Regular" w:hAnsi="VIC-Regular" w:cs="VIC-Regular"/>
          <w:sz w:val="20"/>
          <w:szCs w:val="20"/>
        </w:rPr>
        <w:tab/>
      </w:r>
      <w:r w:rsidRPr="003D050E">
        <w:rPr>
          <w:rFonts w:ascii="VIC-Regular" w:hAnsi="VIC-Regular" w:cs="VIC-Regular"/>
          <w:sz w:val="20"/>
          <w:szCs w:val="20"/>
        </w:rPr>
        <w:t>Yes</w:t>
      </w:r>
    </w:p>
    <w:p w14:paraId="3A8CC756" w14:textId="77777777" w:rsidR="004A5FE5" w:rsidRPr="004A5FE5" w:rsidRDefault="004A5FE5" w:rsidP="003D050E">
      <w:pPr>
        <w:tabs>
          <w:tab w:val="left" w:pos="4962"/>
        </w:tabs>
        <w:autoSpaceDE w:val="0"/>
        <w:autoSpaceDN w:val="0"/>
        <w:adjustRightInd w:val="0"/>
        <w:spacing w:after="0" w:line="240" w:lineRule="auto"/>
        <w:rPr>
          <w:rFonts w:ascii="VIC-Light" w:hAnsi="VIC-Light" w:cs="VIC-Light"/>
          <w:b/>
          <w:bCs/>
          <w:color w:val="414142"/>
          <w:sz w:val="18"/>
          <w:szCs w:val="18"/>
        </w:rPr>
      </w:pPr>
    </w:p>
    <w:p w14:paraId="45C7F580" w14:textId="77777777" w:rsidR="004A5FE5" w:rsidRPr="003D050E" w:rsidRDefault="004A5FE5" w:rsidP="003D050E">
      <w:pPr>
        <w:tabs>
          <w:tab w:val="left" w:pos="4962"/>
        </w:tabs>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Monitoring Results</w:t>
      </w:r>
    </w:p>
    <w:p w14:paraId="2321FF60" w14:textId="4065AF34"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Total number of fish caught </w:t>
      </w:r>
      <w:r w:rsidR="003D050E">
        <w:rPr>
          <w:rFonts w:ascii="VIC-Regular" w:hAnsi="VIC-Regular" w:cs="VIC-Regular"/>
          <w:sz w:val="20"/>
          <w:szCs w:val="20"/>
        </w:rPr>
        <w:tab/>
      </w:r>
      <w:r w:rsidR="00266836">
        <w:rPr>
          <w:rFonts w:ascii="VIC-Regular" w:hAnsi="VIC-Regular" w:cs="VIC-Regular"/>
          <w:sz w:val="20"/>
          <w:szCs w:val="20"/>
        </w:rPr>
        <w:t>4</w:t>
      </w:r>
      <w:r w:rsidR="00DF4D08">
        <w:rPr>
          <w:rFonts w:ascii="VIC-Regular" w:hAnsi="VIC-Regular" w:cs="VIC-Regular"/>
          <w:sz w:val="20"/>
          <w:szCs w:val="20"/>
        </w:rPr>
        <w:t>0</w:t>
      </w:r>
    </w:p>
    <w:p w14:paraId="6A4ED17A" w14:textId="04824774"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Fish per 1km of waterway </w:t>
      </w:r>
      <w:r w:rsidR="003D050E">
        <w:rPr>
          <w:rFonts w:ascii="VIC-Regular" w:hAnsi="VIC-Regular" w:cs="VIC-Regular"/>
          <w:sz w:val="20"/>
          <w:szCs w:val="20"/>
        </w:rPr>
        <w:tab/>
      </w:r>
      <w:r w:rsidR="00266836">
        <w:rPr>
          <w:rFonts w:ascii="VIC-Regular" w:hAnsi="VIC-Regular" w:cs="VIC-Regular"/>
          <w:sz w:val="20"/>
          <w:szCs w:val="20"/>
        </w:rPr>
        <w:t>2.</w:t>
      </w:r>
      <w:r w:rsidR="00DF4D08">
        <w:rPr>
          <w:rFonts w:ascii="VIC-Regular" w:hAnsi="VIC-Regular" w:cs="VIC-Regular"/>
          <w:sz w:val="20"/>
          <w:szCs w:val="20"/>
        </w:rPr>
        <w:t>65</w:t>
      </w:r>
    </w:p>
    <w:p w14:paraId="6CC719B9" w14:textId="410651E9"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length (cm) </w:t>
      </w:r>
      <w:r w:rsidR="003D050E">
        <w:rPr>
          <w:rFonts w:ascii="VIC-Regular" w:hAnsi="VIC-Regular" w:cs="VIC-Regular"/>
          <w:sz w:val="20"/>
          <w:szCs w:val="20"/>
        </w:rPr>
        <w:tab/>
      </w:r>
      <w:r w:rsidR="00266836">
        <w:rPr>
          <w:rFonts w:ascii="VIC-Regular" w:hAnsi="VIC-Regular" w:cs="VIC-Regular"/>
          <w:sz w:val="20"/>
          <w:szCs w:val="20"/>
        </w:rPr>
        <w:t>10</w:t>
      </w:r>
      <w:r w:rsidR="00DF4D08">
        <w:rPr>
          <w:rFonts w:ascii="VIC-Regular" w:hAnsi="VIC-Regular" w:cs="VIC-Regular"/>
          <w:sz w:val="20"/>
          <w:szCs w:val="20"/>
        </w:rPr>
        <w:t>0</w:t>
      </w:r>
      <w:r w:rsidR="00266836">
        <w:rPr>
          <w:rFonts w:ascii="VIC-Regular" w:hAnsi="VIC-Regular" w:cs="VIC-Regular"/>
          <w:sz w:val="20"/>
          <w:szCs w:val="20"/>
        </w:rPr>
        <w:t>.</w:t>
      </w:r>
      <w:r w:rsidR="00DF4D08">
        <w:rPr>
          <w:rFonts w:ascii="VIC-Regular" w:hAnsi="VIC-Regular" w:cs="VIC-Regular"/>
          <w:sz w:val="20"/>
          <w:szCs w:val="20"/>
        </w:rPr>
        <w:t>2</w:t>
      </w:r>
    </w:p>
    <w:p w14:paraId="2D32B755" w14:textId="6009CA87"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weight (kg) </w:t>
      </w:r>
      <w:r w:rsidR="003D050E">
        <w:rPr>
          <w:rFonts w:ascii="VIC-Regular" w:hAnsi="VIC-Regular" w:cs="VIC-Regular"/>
          <w:sz w:val="20"/>
          <w:szCs w:val="20"/>
        </w:rPr>
        <w:tab/>
      </w:r>
      <w:r w:rsidR="00DF4D08">
        <w:rPr>
          <w:rFonts w:ascii="VIC-Regular" w:hAnsi="VIC-Regular" w:cs="VIC-Regular"/>
          <w:sz w:val="20"/>
          <w:szCs w:val="20"/>
        </w:rPr>
        <w:t>16</w:t>
      </w:r>
      <w:r w:rsidR="00266836">
        <w:rPr>
          <w:rFonts w:ascii="VIC-Regular" w:hAnsi="VIC-Regular" w:cs="VIC-Regular"/>
          <w:sz w:val="20"/>
          <w:szCs w:val="20"/>
        </w:rPr>
        <w:t>.</w:t>
      </w:r>
      <w:r w:rsidR="00DF4D08">
        <w:rPr>
          <w:rFonts w:ascii="VIC-Regular" w:hAnsi="VIC-Regular" w:cs="VIC-Regular"/>
          <w:sz w:val="20"/>
          <w:szCs w:val="20"/>
        </w:rPr>
        <w:t>2</w:t>
      </w:r>
    </w:p>
    <w:p w14:paraId="0DB00BBA" w14:textId="51639A74"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 of the catch that is legal size </w:t>
      </w:r>
      <w:r w:rsidR="003D050E">
        <w:rPr>
          <w:rFonts w:ascii="VIC-Regular" w:hAnsi="VIC-Regular" w:cs="VIC-Regular"/>
          <w:sz w:val="20"/>
          <w:szCs w:val="20"/>
        </w:rPr>
        <w:tab/>
      </w:r>
      <w:r w:rsidR="00607C9A">
        <w:rPr>
          <w:rFonts w:ascii="VIC-Regular" w:hAnsi="VIC-Regular" w:cs="VIC-Regular"/>
          <w:sz w:val="20"/>
          <w:szCs w:val="20"/>
        </w:rPr>
        <w:t>60</w:t>
      </w:r>
    </w:p>
    <w:p w14:paraId="35BE9BD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5B4443F9"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6D9D1513" w14:textId="6A2CE36C" w:rsidR="00266836" w:rsidRDefault="00266836" w:rsidP="000E142C">
      <w:pPr>
        <w:autoSpaceDE w:val="0"/>
        <w:autoSpaceDN w:val="0"/>
        <w:adjustRightInd w:val="0"/>
        <w:spacing w:after="0" w:line="240" w:lineRule="auto"/>
        <w:rPr>
          <w:rFonts w:cs="VIC-Regular"/>
          <w:b/>
          <w:bCs/>
          <w:color w:val="002060"/>
        </w:rPr>
      </w:pPr>
      <w:r w:rsidRPr="00266836">
        <w:rPr>
          <w:rFonts w:cs="VIC-Regular"/>
          <w:b/>
          <w:bCs/>
          <w:color w:val="002060"/>
        </w:rPr>
        <w:t>The Murray Cod (</w:t>
      </w:r>
      <w:r w:rsidRPr="00266836">
        <w:rPr>
          <w:rFonts w:cs="VIC-Regular"/>
          <w:b/>
          <w:bCs/>
          <w:i/>
          <w:iCs/>
          <w:color w:val="002060"/>
        </w:rPr>
        <w:t>Maccullochella peelii</w:t>
      </w:r>
      <w:r w:rsidRPr="00266836">
        <w:rPr>
          <w:rFonts w:cs="VIC-Regular"/>
          <w:b/>
          <w:bCs/>
          <w:color w:val="002060"/>
        </w:rPr>
        <w:t>) population was lowest in 2022</w:t>
      </w:r>
      <w:r w:rsidR="00607C9A">
        <w:rPr>
          <w:rFonts w:cs="VIC-Regular"/>
          <w:b/>
          <w:bCs/>
          <w:color w:val="002060"/>
        </w:rPr>
        <w:t xml:space="preserve"> and 2023</w:t>
      </w:r>
      <w:r w:rsidR="00F22C86">
        <w:rPr>
          <w:rFonts w:cs="VIC-Regular"/>
          <w:b/>
          <w:bCs/>
          <w:color w:val="002060"/>
        </w:rPr>
        <w:t xml:space="preserve"> and has been </w:t>
      </w:r>
      <w:r w:rsidR="00B06F9F">
        <w:rPr>
          <w:rFonts w:cs="VIC-Regular"/>
          <w:b/>
          <w:bCs/>
          <w:color w:val="002060"/>
        </w:rPr>
        <w:t xml:space="preserve">reducing in size </w:t>
      </w:r>
      <w:r w:rsidR="00F22C86">
        <w:rPr>
          <w:rFonts w:cs="VIC-Regular"/>
          <w:b/>
          <w:bCs/>
          <w:color w:val="002060"/>
        </w:rPr>
        <w:t>since 2019</w:t>
      </w:r>
      <w:r w:rsidRPr="00266836">
        <w:rPr>
          <w:rFonts w:cs="VIC-Regular"/>
          <w:b/>
          <w:bCs/>
          <w:color w:val="002060"/>
        </w:rPr>
        <w:t xml:space="preserve"> (Figure </w:t>
      </w:r>
      <w:r w:rsidR="001F4B83">
        <w:rPr>
          <w:rFonts w:cs="VIC-Regular"/>
          <w:b/>
          <w:bCs/>
          <w:color w:val="002060"/>
        </w:rPr>
        <w:t>4</w:t>
      </w:r>
      <w:r w:rsidRPr="00266836">
        <w:rPr>
          <w:rFonts w:cs="VIC-Regular"/>
          <w:b/>
          <w:bCs/>
          <w:color w:val="002060"/>
        </w:rPr>
        <w:t xml:space="preserve">). Multiple size classes including </w:t>
      </w:r>
      <w:r w:rsidR="00F22C86">
        <w:rPr>
          <w:rFonts w:cs="VIC-Regular"/>
          <w:b/>
          <w:bCs/>
          <w:color w:val="002060"/>
        </w:rPr>
        <w:t>adult</w:t>
      </w:r>
      <w:r w:rsidRPr="00266836">
        <w:rPr>
          <w:rFonts w:cs="VIC-Regular"/>
          <w:b/>
          <w:bCs/>
          <w:color w:val="002060"/>
        </w:rPr>
        <w:t xml:space="preserve"> and young-of-year fish were caught in all </w:t>
      </w:r>
      <w:r w:rsidR="00762D41">
        <w:rPr>
          <w:rFonts w:cs="VIC-Regular"/>
          <w:b/>
          <w:bCs/>
          <w:color w:val="002060"/>
        </w:rPr>
        <w:t>seven</w:t>
      </w:r>
      <w:r w:rsidRPr="00266836">
        <w:rPr>
          <w:rFonts w:cs="VIC-Regular"/>
          <w:b/>
          <w:bCs/>
          <w:color w:val="002060"/>
        </w:rPr>
        <w:t xml:space="preserve"> years, </w:t>
      </w:r>
      <w:r w:rsidR="00762D41">
        <w:rPr>
          <w:rFonts w:cs="VIC-Regular"/>
          <w:b/>
          <w:bCs/>
          <w:color w:val="002060"/>
        </w:rPr>
        <w:t xml:space="preserve">except 2023 </w:t>
      </w:r>
      <w:r w:rsidR="00225676">
        <w:rPr>
          <w:rFonts w:cs="VIC-Regular"/>
          <w:b/>
          <w:bCs/>
          <w:color w:val="002060"/>
        </w:rPr>
        <w:t>when</w:t>
      </w:r>
      <w:r w:rsidR="00762D41">
        <w:rPr>
          <w:rFonts w:cs="VIC-Regular"/>
          <w:b/>
          <w:bCs/>
          <w:color w:val="002060"/>
        </w:rPr>
        <w:t xml:space="preserve"> no recruitment was detected</w:t>
      </w:r>
      <w:r w:rsidR="00D33A64">
        <w:rPr>
          <w:rFonts w:cs="VIC-Regular"/>
          <w:b/>
          <w:bCs/>
          <w:color w:val="002060"/>
        </w:rPr>
        <w:t>. The</w:t>
      </w:r>
      <w:r w:rsidR="00607C9A">
        <w:rPr>
          <w:rFonts w:cs="VIC-Regular"/>
          <w:b/>
          <w:bCs/>
          <w:color w:val="002060"/>
        </w:rPr>
        <w:t xml:space="preserve"> 2023 size range percentage shows </w:t>
      </w:r>
      <w:r w:rsidR="00BE484F">
        <w:rPr>
          <w:rFonts w:cs="VIC-Regular"/>
          <w:b/>
          <w:bCs/>
          <w:color w:val="002060"/>
        </w:rPr>
        <w:t xml:space="preserve">very low abundances of Murray </w:t>
      </w:r>
      <w:r w:rsidR="006C32B6">
        <w:rPr>
          <w:rFonts w:cs="VIC-Regular"/>
          <w:b/>
          <w:bCs/>
          <w:color w:val="002060"/>
        </w:rPr>
        <w:t>C</w:t>
      </w:r>
      <w:r w:rsidR="00BE484F">
        <w:rPr>
          <w:rFonts w:cs="VIC-Regular"/>
          <w:b/>
          <w:bCs/>
          <w:color w:val="002060"/>
        </w:rPr>
        <w:t xml:space="preserve">od </w:t>
      </w:r>
      <w:r w:rsidR="001B6026">
        <w:rPr>
          <w:rFonts w:cs="VIC-Regular"/>
          <w:b/>
          <w:bCs/>
          <w:color w:val="002060"/>
        </w:rPr>
        <w:t>less than</w:t>
      </w:r>
      <w:r w:rsidR="00444A40">
        <w:rPr>
          <w:rFonts w:cs="VIC-Regular"/>
          <w:b/>
          <w:bCs/>
          <w:color w:val="002060"/>
        </w:rPr>
        <w:t xml:space="preserve"> 40 c</w:t>
      </w:r>
      <w:r w:rsidR="009B784A">
        <w:rPr>
          <w:rFonts w:cs="VIC-Regular"/>
          <w:b/>
          <w:bCs/>
          <w:color w:val="002060"/>
        </w:rPr>
        <w:t>m</w:t>
      </w:r>
      <w:r w:rsidR="00444A40">
        <w:rPr>
          <w:rFonts w:cs="VIC-Regular"/>
          <w:b/>
          <w:bCs/>
          <w:color w:val="002060"/>
        </w:rPr>
        <w:t xml:space="preserve"> </w:t>
      </w:r>
      <w:r w:rsidRPr="00266836">
        <w:rPr>
          <w:rFonts w:cs="VIC-Regular"/>
          <w:b/>
          <w:bCs/>
          <w:color w:val="002060"/>
        </w:rPr>
        <w:t xml:space="preserve">(Figure </w:t>
      </w:r>
      <w:r w:rsidR="001F4B83">
        <w:rPr>
          <w:rFonts w:cs="VIC-Regular"/>
          <w:b/>
          <w:bCs/>
          <w:color w:val="002060"/>
        </w:rPr>
        <w:t>5</w:t>
      </w:r>
      <w:r w:rsidRPr="00266836">
        <w:rPr>
          <w:rFonts w:cs="VIC-Regular"/>
          <w:b/>
          <w:bCs/>
          <w:color w:val="002060"/>
        </w:rPr>
        <w:t xml:space="preserve">). </w:t>
      </w:r>
      <w:r w:rsidR="00E65658">
        <w:rPr>
          <w:rFonts w:cs="VIC-Regular"/>
          <w:b/>
          <w:bCs/>
          <w:color w:val="002060"/>
        </w:rPr>
        <w:t xml:space="preserve">A blackwater event occurred in </w:t>
      </w:r>
      <w:r w:rsidR="00623E1E">
        <w:rPr>
          <w:rFonts w:cs="VIC-Regular"/>
          <w:b/>
          <w:bCs/>
          <w:color w:val="002060"/>
        </w:rPr>
        <w:t xml:space="preserve">late 2022 </w:t>
      </w:r>
      <w:r w:rsidR="00BA4B1A">
        <w:rPr>
          <w:rFonts w:cs="VIC-Regular"/>
          <w:b/>
          <w:bCs/>
          <w:color w:val="002060"/>
        </w:rPr>
        <w:t xml:space="preserve">(during Murray Cod breeding season) </w:t>
      </w:r>
      <w:r w:rsidR="00623E1E">
        <w:rPr>
          <w:rFonts w:cs="VIC-Regular"/>
          <w:b/>
          <w:bCs/>
          <w:color w:val="002060"/>
        </w:rPr>
        <w:t xml:space="preserve">with dead Murray </w:t>
      </w:r>
      <w:r w:rsidR="008540FF">
        <w:rPr>
          <w:rFonts w:cs="VIC-Regular"/>
          <w:b/>
          <w:bCs/>
          <w:color w:val="002060"/>
        </w:rPr>
        <w:t>C</w:t>
      </w:r>
      <w:r w:rsidR="00623E1E">
        <w:rPr>
          <w:rFonts w:cs="VIC-Regular"/>
          <w:b/>
          <w:bCs/>
          <w:color w:val="002060"/>
        </w:rPr>
        <w:t>od</w:t>
      </w:r>
      <w:r w:rsidR="00F547A0">
        <w:rPr>
          <w:rFonts w:cs="VIC-Regular"/>
          <w:b/>
          <w:bCs/>
          <w:color w:val="002060"/>
        </w:rPr>
        <w:t xml:space="preserve"> recorded. </w:t>
      </w:r>
      <w:r w:rsidR="00B144B1">
        <w:rPr>
          <w:rFonts w:cs="VIC-Regular"/>
          <w:b/>
          <w:bCs/>
          <w:color w:val="002060"/>
        </w:rPr>
        <w:t xml:space="preserve">It is unknown if the juveniles were impacted </w:t>
      </w:r>
      <w:r w:rsidR="00DF112F">
        <w:rPr>
          <w:rFonts w:cs="VIC-Regular"/>
          <w:b/>
          <w:bCs/>
          <w:color w:val="002060"/>
        </w:rPr>
        <w:t xml:space="preserve">at higher rates than other size classes. </w:t>
      </w:r>
      <w:r w:rsidR="00F547A0">
        <w:rPr>
          <w:rFonts w:cs="VIC-Regular"/>
          <w:b/>
          <w:bCs/>
          <w:color w:val="002060"/>
        </w:rPr>
        <w:t>Rescues were undertaken</w:t>
      </w:r>
      <w:r w:rsidR="00B3094F">
        <w:rPr>
          <w:rFonts w:cs="VIC-Regular"/>
          <w:b/>
          <w:bCs/>
          <w:color w:val="002060"/>
        </w:rPr>
        <w:t xml:space="preserve">, with </w:t>
      </w:r>
      <w:r w:rsidR="00E05F03">
        <w:rPr>
          <w:rFonts w:cs="VIC-Regular"/>
          <w:b/>
          <w:bCs/>
          <w:color w:val="002060"/>
        </w:rPr>
        <w:t xml:space="preserve">some </w:t>
      </w:r>
      <w:r w:rsidR="00425BC8">
        <w:rPr>
          <w:rFonts w:cs="VIC-Regular"/>
          <w:b/>
          <w:bCs/>
          <w:color w:val="002060"/>
        </w:rPr>
        <w:t>fish</w:t>
      </w:r>
      <w:r w:rsidR="00623E1E">
        <w:rPr>
          <w:rFonts w:cs="VIC-Regular"/>
          <w:b/>
          <w:bCs/>
          <w:color w:val="002060"/>
        </w:rPr>
        <w:t xml:space="preserve"> </w:t>
      </w:r>
      <w:r w:rsidR="00BA4B1A">
        <w:rPr>
          <w:rFonts w:cs="VIC-Regular"/>
          <w:b/>
          <w:bCs/>
          <w:color w:val="002060"/>
        </w:rPr>
        <w:t xml:space="preserve">either </w:t>
      </w:r>
      <w:r w:rsidR="00623E1E">
        <w:rPr>
          <w:rFonts w:cs="VIC-Regular"/>
          <w:b/>
          <w:bCs/>
          <w:color w:val="002060"/>
        </w:rPr>
        <w:t xml:space="preserve">transported </w:t>
      </w:r>
      <w:r w:rsidR="00F547A0">
        <w:rPr>
          <w:rFonts w:cs="VIC-Regular"/>
          <w:b/>
          <w:bCs/>
          <w:color w:val="002060"/>
        </w:rPr>
        <w:t>out of the Gunbower Creek system</w:t>
      </w:r>
      <w:r w:rsidR="006F283B">
        <w:rPr>
          <w:rFonts w:cs="VIC-Regular"/>
          <w:b/>
          <w:bCs/>
          <w:color w:val="002060"/>
        </w:rPr>
        <w:t xml:space="preserve"> </w:t>
      </w:r>
      <w:r w:rsidR="00BA4B1A">
        <w:rPr>
          <w:rFonts w:cs="VIC-Regular"/>
          <w:b/>
          <w:bCs/>
          <w:color w:val="002060"/>
        </w:rPr>
        <w:t>or</w:t>
      </w:r>
      <w:r w:rsidR="006F283B">
        <w:rPr>
          <w:rFonts w:cs="VIC-Regular"/>
          <w:b/>
          <w:bCs/>
          <w:color w:val="002060"/>
        </w:rPr>
        <w:t xml:space="preserve"> taken to the</w:t>
      </w:r>
      <w:r w:rsidR="00254D9B">
        <w:rPr>
          <w:rFonts w:cs="VIC-Regular"/>
          <w:b/>
          <w:bCs/>
          <w:color w:val="002060"/>
        </w:rPr>
        <w:t xml:space="preserve"> Arcadia fish hatchery </w:t>
      </w:r>
      <w:r w:rsidR="006F283B">
        <w:rPr>
          <w:rFonts w:cs="VIC-Regular"/>
          <w:b/>
          <w:bCs/>
          <w:color w:val="002060"/>
        </w:rPr>
        <w:t xml:space="preserve">and </w:t>
      </w:r>
      <w:r w:rsidR="00747A2A">
        <w:rPr>
          <w:rFonts w:cs="VIC-Regular"/>
          <w:b/>
          <w:bCs/>
          <w:color w:val="002060"/>
        </w:rPr>
        <w:t xml:space="preserve">some </w:t>
      </w:r>
      <w:r w:rsidR="006F283B">
        <w:rPr>
          <w:rFonts w:cs="VIC-Regular"/>
          <w:b/>
          <w:bCs/>
          <w:color w:val="002060"/>
        </w:rPr>
        <w:t>subsequently</w:t>
      </w:r>
      <w:r w:rsidR="00254D9B">
        <w:rPr>
          <w:rFonts w:cs="VIC-Regular"/>
          <w:b/>
          <w:bCs/>
          <w:color w:val="002060"/>
        </w:rPr>
        <w:t xml:space="preserve"> returned to </w:t>
      </w:r>
      <w:r w:rsidR="00601990">
        <w:rPr>
          <w:rFonts w:cs="VIC-Regular"/>
          <w:b/>
          <w:bCs/>
          <w:color w:val="002060"/>
        </w:rPr>
        <w:t>the creek</w:t>
      </w:r>
      <w:r w:rsidR="00254D9B">
        <w:rPr>
          <w:rFonts w:cs="VIC-Regular"/>
          <w:b/>
          <w:bCs/>
          <w:color w:val="002060"/>
        </w:rPr>
        <w:t xml:space="preserve"> when water quality improved</w:t>
      </w:r>
      <w:r w:rsidR="00B06F9F">
        <w:rPr>
          <w:rFonts w:cs="VIC-Regular"/>
          <w:b/>
          <w:bCs/>
          <w:color w:val="002060"/>
        </w:rPr>
        <w:t>, prior to NFRC sampling</w:t>
      </w:r>
      <w:r w:rsidR="00F547A0">
        <w:rPr>
          <w:rFonts w:cs="VIC-Regular"/>
          <w:b/>
          <w:bCs/>
          <w:color w:val="002060"/>
        </w:rPr>
        <w:t xml:space="preserve">. </w:t>
      </w:r>
      <w:r w:rsidRPr="00266836">
        <w:rPr>
          <w:rFonts w:cs="VIC-Regular"/>
          <w:b/>
          <w:bCs/>
          <w:color w:val="002060"/>
        </w:rPr>
        <w:t>Since 2014, water for the environment has been delivered to Gunbower Creek to reduce water level fluctuations during the breeding period for Murray Cod</w:t>
      </w:r>
      <w:r w:rsidR="008C5CDE">
        <w:rPr>
          <w:rFonts w:cs="VIC-Regular"/>
          <w:b/>
          <w:bCs/>
          <w:color w:val="002060"/>
        </w:rPr>
        <w:t xml:space="preserve"> to enhance egg </w:t>
      </w:r>
      <w:r w:rsidR="00D54EC6">
        <w:rPr>
          <w:rFonts w:cs="VIC-Regular"/>
          <w:b/>
          <w:bCs/>
          <w:color w:val="002060"/>
        </w:rPr>
        <w:t xml:space="preserve">and larval </w:t>
      </w:r>
      <w:r w:rsidR="008C5CDE">
        <w:rPr>
          <w:rFonts w:cs="VIC-Regular"/>
          <w:b/>
          <w:bCs/>
          <w:color w:val="002060"/>
        </w:rPr>
        <w:t>survival</w:t>
      </w:r>
      <w:r w:rsidRPr="00266836">
        <w:rPr>
          <w:rFonts w:cs="VIC-Regular"/>
          <w:b/>
          <w:bCs/>
          <w:color w:val="002060"/>
        </w:rPr>
        <w:t>, to maintain winter base flows</w:t>
      </w:r>
      <w:r w:rsidRPr="00D52A4A">
        <w:rPr>
          <w:rFonts w:cs="VIC-Regular"/>
          <w:b/>
          <w:color w:val="002060"/>
          <w:vertAlign w:val="superscript"/>
        </w:rPr>
        <w:t>2</w:t>
      </w:r>
      <w:r w:rsidRPr="00D52A4A">
        <w:rPr>
          <w:rFonts w:cs="VIC-Regular"/>
          <w:b/>
          <w:color w:val="002060"/>
        </w:rPr>
        <w:t xml:space="preserve"> </w:t>
      </w:r>
      <w:r w:rsidR="00D52A4A" w:rsidRPr="00D52A4A">
        <w:rPr>
          <w:rFonts w:cs="VIC-Regular"/>
          <w:b/>
          <w:bCs/>
          <w:color w:val="002060"/>
        </w:rPr>
        <w:t xml:space="preserve">and </w:t>
      </w:r>
      <w:r w:rsidRPr="00266836">
        <w:rPr>
          <w:rFonts w:cs="VIC-Regular"/>
          <w:b/>
          <w:bCs/>
          <w:color w:val="002060"/>
        </w:rPr>
        <w:t>to enhance survival of juvenile fish over winter. Monitoring indicates that the provision of water for the environment is enhancing the survival of young-of-year fish, irrespective of them being stocked or being from natural recruitment.</w:t>
      </w:r>
      <w:r w:rsidR="00D01163">
        <w:rPr>
          <w:rFonts w:cs="VIC-Regular"/>
          <w:b/>
          <w:bCs/>
          <w:color w:val="002060"/>
        </w:rPr>
        <w:t xml:space="preserve"> The lack of recruitment </w:t>
      </w:r>
      <w:r w:rsidR="00601990">
        <w:rPr>
          <w:rFonts w:cs="VIC-Regular"/>
          <w:b/>
          <w:bCs/>
          <w:color w:val="002060"/>
        </w:rPr>
        <w:t xml:space="preserve">detected </w:t>
      </w:r>
      <w:r w:rsidR="00D01163">
        <w:rPr>
          <w:rFonts w:cs="VIC-Regular"/>
          <w:b/>
          <w:bCs/>
          <w:color w:val="002060"/>
        </w:rPr>
        <w:t xml:space="preserve">in 2023 is likely </w:t>
      </w:r>
      <w:r w:rsidR="00601990">
        <w:rPr>
          <w:rFonts w:cs="VIC-Regular"/>
          <w:b/>
          <w:bCs/>
          <w:color w:val="002060"/>
        </w:rPr>
        <w:t xml:space="preserve">due </w:t>
      </w:r>
      <w:r w:rsidR="00D01163">
        <w:rPr>
          <w:rFonts w:cs="VIC-Regular"/>
          <w:b/>
          <w:bCs/>
          <w:color w:val="002060"/>
        </w:rPr>
        <w:t>to the blackwate</w:t>
      </w:r>
      <w:r w:rsidR="00552FCC">
        <w:rPr>
          <w:rFonts w:cs="VIC-Regular"/>
          <w:b/>
          <w:bCs/>
          <w:color w:val="002060"/>
        </w:rPr>
        <w:t>r event.</w:t>
      </w:r>
    </w:p>
    <w:p w14:paraId="797A93D4" w14:textId="77777777" w:rsidR="004A5FE5" w:rsidRPr="00266836" w:rsidRDefault="004A5FE5" w:rsidP="004A5FE5">
      <w:pPr>
        <w:autoSpaceDE w:val="0"/>
        <w:autoSpaceDN w:val="0"/>
        <w:adjustRightInd w:val="0"/>
        <w:spacing w:after="0" w:line="240" w:lineRule="auto"/>
        <w:rPr>
          <w:rFonts w:cs="VIC-Regular"/>
          <w:b/>
          <w:bCs/>
          <w:color w:val="002060"/>
        </w:rPr>
      </w:pPr>
    </w:p>
    <w:p w14:paraId="6CAC3943"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261D9F40"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r w:rsidRPr="003D050E">
        <w:rPr>
          <w:rFonts w:ascii="VIC-SemiBold" w:hAnsi="VIC-SemiBold" w:cs="VIC-SemiBold"/>
          <w:b/>
          <w:bCs/>
          <w:color w:val="00B6AF"/>
          <w:sz w:val="24"/>
          <w:szCs w:val="24"/>
        </w:rPr>
        <w:t>Stocking</w:t>
      </w:r>
    </w:p>
    <w:p w14:paraId="22467C52" w14:textId="7EB198C2" w:rsidR="00174F23" w:rsidRPr="000A7F9D" w:rsidRDefault="000A7F9D" w:rsidP="003D050E">
      <w:pPr>
        <w:tabs>
          <w:tab w:val="left" w:pos="4962"/>
        </w:tabs>
        <w:autoSpaceDE w:val="0"/>
        <w:autoSpaceDN w:val="0"/>
        <w:adjustRightInd w:val="0"/>
        <w:spacing w:after="0" w:line="240" w:lineRule="auto"/>
        <w:rPr>
          <w:rFonts w:cs="VIC-Regular"/>
        </w:rPr>
      </w:pPr>
      <w:r w:rsidRPr="000A7F9D">
        <w:rPr>
          <w:rFonts w:cs="VIC Light"/>
          <w:color w:val="000000"/>
        </w:rPr>
        <w:t>Twenty thousand Murray Cod were stocked in 2016; 55,000 in 2017; 1</w:t>
      </w:r>
      <w:r w:rsidR="00515324">
        <w:rPr>
          <w:rFonts w:cs="VIC Light"/>
          <w:color w:val="000000"/>
        </w:rPr>
        <w:t>5</w:t>
      </w:r>
      <w:r w:rsidRPr="000A7F9D">
        <w:rPr>
          <w:rFonts w:cs="VIC Light"/>
          <w:color w:val="000000"/>
        </w:rPr>
        <w:t>0,000 in 2018; 115,690 in 2020 (of which 65,000 were in December)</w:t>
      </w:r>
      <w:r w:rsidR="00A5056A">
        <w:rPr>
          <w:rFonts w:cs="VIC Light"/>
          <w:color w:val="000000"/>
        </w:rPr>
        <w:t xml:space="preserve">; </w:t>
      </w:r>
      <w:r w:rsidRPr="000A7F9D">
        <w:rPr>
          <w:rFonts w:cs="VIC Light"/>
          <w:color w:val="000000"/>
        </w:rPr>
        <w:t>60,000 in 2022</w:t>
      </w:r>
      <w:r w:rsidR="00A5056A">
        <w:rPr>
          <w:rFonts w:cs="VIC Light"/>
          <w:color w:val="000000"/>
        </w:rPr>
        <w:t xml:space="preserve"> and 60,000 in February 2023</w:t>
      </w:r>
      <w:r w:rsidRPr="000A7F9D">
        <w:rPr>
          <w:rFonts w:cs="VIC Light"/>
          <w:color w:val="000000"/>
        </w:rPr>
        <w:t>. Murray Cod stocking started in 2001, with 20,000 stocked in most years until 2016. The exceptions to this are: 120,000 in 2012 and 80,000 in 2014. No Murray Cod were stocked in 2019.</w:t>
      </w:r>
    </w:p>
    <w:p w14:paraId="597320E8" w14:textId="7AB9DA88" w:rsidR="004A5FE5" w:rsidRPr="00C85A04" w:rsidRDefault="004A5FE5" w:rsidP="00C85A04">
      <w:pPr>
        <w:tabs>
          <w:tab w:val="left" w:pos="4962"/>
        </w:tabs>
        <w:autoSpaceDE w:val="0"/>
        <w:autoSpaceDN w:val="0"/>
        <w:adjustRightInd w:val="0"/>
        <w:spacing w:after="0" w:line="240" w:lineRule="auto"/>
        <w:rPr>
          <w:rFonts w:cs="VIC-Light"/>
          <w:i/>
          <w:iCs/>
          <w:color w:val="414142"/>
        </w:rPr>
      </w:pPr>
      <w:r w:rsidRPr="00C85A04">
        <w:rPr>
          <w:rFonts w:cs="VIC-Light"/>
          <w:i/>
          <w:iCs/>
          <w:color w:val="414142"/>
        </w:rPr>
        <w:br w:type="page"/>
      </w:r>
    </w:p>
    <w:p w14:paraId="287C89E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68499FFA" w14:textId="05145968" w:rsidR="004A5FE5" w:rsidRPr="004A5FE5" w:rsidRDefault="002A1A77" w:rsidP="004A5FE5">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78B698BF" wp14:editId="7E93D9CB">
            <wp:extent cx="5731510" cy="3436620"/>
            <wp:effectExtent l="0" t="0" r="2540" b="0"/>
            <wp:docPr id="14" name="Picture 14" descr="A graph of blue rectangular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of blue rectangular bar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53BCF233" w14:textId="17944891" w:rsidR="004A5FE5" w:rsidRDefault="00EF0A17" w:rsidP="004A5FE5">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1F4B83">
        <w:rPr>
          <w:rFonts w:ascii="VIC-Light" w:hAnsi="VIC-Light" w:cs="VIC-Light"/>
          <w:color w:val="414142"/>
          <w:sz w:val="18"/>
          <w:szCs w:val="18"/>
        </w:rPr>
        <w:t>4</w:t>
      </w:r>
      <w:r>
        <w:rPr>
          <w:rFonts w:ascii="VIC-Light" w:hAnsi="VIC-Light" w:cs="VIC-Light"/>
          <w:color w:val="414142"/>
          <w:sz w:val="18"/>
          <w:szCs w:val="18"/>
        </w:rPr>
        <w:t xml:space="preserve">. The densities of recruits, juveniles and adult Murray Cod in </w:t>
      </w:r>
      <w:r w:rsidR="009966FA">
        <w:rPr>
          <w:rFonts w:ascii="VIC-Light" w:hAnsi="VIC-Light" w:cs="VIC-Light"/>
          <w:color w:val="414142"/>
          <w:sz w:val="18"/>
          <w:szCs w:val="18"/>
        </w:rPr>
        <w:t>Gunbower Creek</w:t>
      </w:r>
      <w:r>
        <w:rPr>
          <w:rFonts w:ascii="VIC-Light" w:hAnsi="VIC-Light" w:cs="VIC-Light"/>
          <w:color w:val="414142"/>
          <w:sz w:val="18"/>
          <w:szCs w:val="18"/>
        </w:rPr>
        <w:t xml:space="preserve"> from 2017 to 202</w:t>
      </w:r>
      <w:r w:rsidR="002A1A77">
        <w:rPr>
          <w:rFonts w:ascii="VIC-Light" w:hAnsi="VIC-Light" w:cs="VIC-Light"/>
          <w:color w:val="414142"/>
          <w:sz w:val="18"/>
          <w:szCs w:val="18"/>
        </w:rPr>
        <w:t>3</w:t>
      </w:r>
    </w:p>
    <w:p w14:paraId="49D4E552" w14:textId="77777777" w:rsidR="009966FA" w:rsidRDefault="009966FA" w:rsidP="004A5FE5">
      <w:pPr>
        <w:autoSpaceDE w:val="0"/>
        <w:autoSpaceDN w:val="0"/>
        <w:adjustRightInd w:val="0"/>
        <w:spacing w:after="0" w:line="240" w:lineRule="auto"/>
        <w:rPr>
          <w:rFonts w:ascii="VIC-Light" w:hAnsi="VIC-Light" w:cs="VIC-Light"/>
          <w:color w:val="414142"/>
          <w:sz w:val="18"/>
          <w:szCs w:val="18"/>
        </w:rPr>
      </w:pPr>
    </w:p>
    <w:p w14:paraId="58BEB7DC" w14:textId="614E8B8E" w:rsidR="00EF0A17" w:rsidRPr="004A5FE5" w:rsidRDefault="002A1A77" w:rsidP="004A5FE5">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1D4CB99A" wp14:editId="0FA9CEAC">
            <wp:extent cx="5731510" cy="343662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4CC2E2F1" w14:textId="7F83D787" w:rsidR="00EF0A17" w:rsidRDefault="00EF0A17" w:rsidP="00EF0A1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1F4B83">
        <w:rPr>
          <w:rFonts w:ascii="VIC-Light" w:hAnsi="VIC-Light" w:cs="VIC-Light"/>
          <w:color w:val="414142"/>
          <w:sz w:val="18"/>
          <w:szCs w:val="18"/>
        </w:rPr>
        <w:t>5</w:t>
      </w:r>
      <w:r>
        <w:rPr>
          <w:rFonts w:ascii="VIC-Light" w:hAnsi="VIC-Light" w:cs="VIC-Light"/>
          <w:color w:val="414142"/>
          <w:sz w:val="18"/>
          <w:szCs w:val="18"/>
        </w:rPr>
        <w:t xml:space="preserve">. The size range percentage of Murray Cod in </w:t>
      </w:r>
      <w:r w:rsidR="009966FA">
        <w:rPr>
          <w:rFonts w:ascii="VIC-Light" w:hAnsi="VIC-Light" w:cs="VIC-Light"/>
          <w:color w:val="414142"/>
          <w:sz w:val="18"/>
          <w:szCs w:val="18"/>
        </w:rPr>
        <w:t xml:space="preserve">Gunbower Creek </w:t>
      </w:r>
      <w:r>
        <w:rPr>
          <w:rFonts w:ascii="VIC-Light" w:hAnsi="VIC-Light" w:cs="VIC-Light"/>
          <w:color w:val="414142"/>
          <w:sz w:val="18"/>
          <w:szCs w:val="18"/>
        </w:rPr>
        <w:t>in 202</w:t>
      </w:r>
      <w:r w:rsidR="002A1A77">
        <w:rPr>
          <w:rFonts w:ascii="VIC-Light" w:hAnsi="VIC-Light" w:cs="VIC-Light"/>
          <w:color w:val="414142"/>
          <w:sz w:val="18"/>
          <w:szCs w:val="18"/>
        </w:rPr>
        <w:t>3</w:t>
      </w:r>
    </w:p>
    <w:p w14:paraId="5F7AF19F" w14:textId="77777777" w:rsidR="00080A37" w:rsidRDefault="00080A37" w:rsidP="004A5FE5">
      <w:pPr>
        <w:autoSpaceDE w:val="0"/>
        <w:autoSpaceDN w:val="0"/>
        <w:adjustRightInd w:val="0"/>
        <w:spacing w:after="0" w:line="240" w:lineRule="auto"/>
        <w:rPr>
          <w:rFonts w:ascii="VIC-Light" w:hAnsi="VIC-Light" w:cs="VIC-Light"/>
          <w:color w:val="414142"/>
          <w:sz w:val="18"/>
          <w:szCs w:val="18"/>
        </w:rPr>
      </w:pPr>
    </w:p>
    <w:p w14:paraId="4E36C150" w14:textId="2F05933C" w:rsidR="00EF0A17" w:rsidRPr="00174F23" w:rsidRDefault="0032688E" w:rsidP="00174F23">
      <w:pPr>
        <w:autoSpaceDE w:val="0"/>
        <w:autoSpaceDN w:val="0"/>
        <w:adjustRightInd w:val="0"/>
        <w:spacing w:after="0" w:line="240" w:lineRule="auto"/>
        <w:rPr>
          <w:rFonts w:ascii="VIC-Light" w:hAnsi="VIC-Light" w:cs="VIC-Light"/>
          <w:color w:val="414142"/>
          <w:sz w:val="18"/>
          <w:szCs w:val="18"/>
        </w:rPr>
      </w:pPr>
      <w:r w:rsidRPr="009B784A">
        <w:rPr>
          <w:rFonts w:ascii="VIC-Light" w:hAnsi="VIC-Light" w:cs="VIC-Light"/>
          <w:color w:val="414142"/>
          <w:sz w:val="18"/>
          <w:szCs w:val="18"/>
          <w:vertAlign w:val="superscript"/>
        </w:rPr>
        <w:t>2</w:t>
      </w:r>
      <w:r w:rsidR="0085739D" w:rsidRPr="009B784A">
        <w:rPr>
          <w:rFonts w:ascii="VIC-Light" w:hAnsi="VIC-Light" w:cs="VIC-Light"/>
          <w:color w:val="414142"/>
          <w:sz w:val="18"/>
          <w:szCs w:val="18"/>
          <w:vertAlign w:val="superscript"/>
        </w:rPr>
        <w:t>.</w:t>
      </w:r>
      <w:r w:rsidR="0085739D">
        <w:rPr>
          <w:rFonts w:ascii="VIC-Light" w:hAnsi="VIC-Light" w:cs="VIC-Light"/>
          <w:color w:val="414142"/>
          <w:sz w:val="18"/>
          <w:szCs w:val="18"/>
        </w:rPr>
        <w:t xml:space="preserve"> </w:t>
      </w:r>
      <w:r w:rsidR="009B784A">
        <w:rPr>
          <w:rFonts w:ascii="VIC-Light" w:hAnsi="VIC-Light" w:cs="VIC-Light"/>
          <w:color w:val="414142"/>
          <w:sz w:val="18"/>
          <w:szCs w:val="18"/>
        </w:rPr>
        <w:t>Stuart et al.</w:t>
      </w:r>
      <w:r w:rsidR="00174F23" w:rsidRPr="00C16D6E">
        <w:rPr>
          <w:rFonts w:ascii="VIC-Light" w:hAnsi="VIC-Light" w:cs="VIC-Light"/>
          <w:color w:val="414142"/>
          <w:sz w:val="18"/>
          <w:szCs w:val="18"/>
        </w:rPr>
        <w:t xml:space="preserve"> (2019).</w:t>
      </w:r>
      <w:r w:rsidR="00174F23" w:rsidRPr="00174F23">
        <w:rPr>
          <w:rFonts w:ascii="VIC-Light" w:hAnsi="VIC-Light" w:cs="VIC-Light"/>
          <w:color w:val="414142"/>
          <w:sz w:val="18"/>
          <w:szCs w:val="18"/>
        </w:rPr>
        <w:t xml:space="preserve"> From an irrigation system to an ecological asset:</w:t>
      </w:r>
      <w:r w:rsidR="00174F23">
        <w:rPr>
          <w:rFonts w:ascii="VIC-Light" w:hAnsi="VIC-Light" w:cs="VIC-Light"/>
          <w:color w:val="414142"/>
          <w:sz w:val="18"/>
          <w:szCs w:val="18"/>
        </w:rPr>
        <w:t xml:space="preserve"> </w:t>
      </w:r>
      <w:r w:rsidR="00174F23" w:rsidRPr="00174F23">
        <w:rPr>
          <w:rFonts w:ascii="VIC-Light" w:hAnsi="VIC-Light" w:cs="VIC-Light"/>
          <w:color w:val="414142"/>
          <w:sz w:val="18"/>
          <w:szCs w:val="18"/>
        </w:rPr>
        <w:t>adding environmental flows establishes recovery</w:t>
      </w:r>
      <w:r w:rsidR="00174F23">
        <w:rPr>
          <w:rFonts w:ascii="VIC-Light" w:hAnsi="VIC-Light" w:cs="VIC-Light"/>
          <w:color w:val="414142"/>
          <w:sz w:val="18"/>
          <w:szCs w:val="18"/>
        </w:rPr>
        <w:t xml:space="preserve"> </w:t>
      </w:r>
      <w:r w:rsidR="00174F23" w:rsidRPr="00174F23">
        <w:rPr>
          <w:rFonts w:ascii="VIC-Light" w:hAnsi="VIC-Light" w:cs="VIC-Light"/>
          <w:color w:val="414142"/>
          <w:sz w:val="18"/>
          <w:szCs w:val="18"/>
        </w:rPr>
        <w:t>of a threatened fish species</w:t>
      </w:r>
      <w:r w:rsidR="00174F23">
        <w:rPr>
          <w:rFonts w:ascii="VIC-Light" w:hAnsi="VIC-Light" w:cs="VIC-Light"/>
          <w:color w:val="414142"/>
          <w:sz w:val="18"/>
          <w:szCs w:val="18"/>
        </w:rPr>
        <w:t xml:space="preserve">. </w:t>
      </w:r>
      <w:r w:rsidR="00174F23" w:rsidRPr="00174F23">
        <w:rPr>
          <w:rFonts w:ascii="VIC-Light" w:hAnsi="VIC-Light" w:cs="VIC-Light"/>
          <w:i/>
          <w:iCs/>
          <w:color w:val="414142"/>
          <w:sz w:val="18"/>
          <w:szCs w:val="18"/>
        </w:rPr>
        <w:t>Marine and Freshwater Research</w:t>
      </w:r>
      <w:r w:rsidR="00174F23">
        <w:rPr>
          <w:rFonts w:ascii="VIC-Light" w:hAnsi="VIC-Light" w:cs="VIC-Light"/>
          <w:color w:val="414142"/>
          <w:sz w:val="18"/>
          <w:szCs w:val="18"/>
        </w:rPr>
        <w:t xml:space="preserve">: </w:t>
      </w:r>
      <w:r w:rsidR="00C16D6E" w:rsidRPr="00C16D6E">
        <w:rPr>
          <w:rFonts w:ascii="VIC-Light" w:hAnsi="VIC-Light" w:cs="VIC-Light"/>
          <w:b/>
          <w:bCs/>
          <w:color w:val="414142"/>
          <w:sz w:val="18"/>
          <w:szCs w:val="18"/>
        </w:rPr>
        <w:t>70 (9)</w:t>
      </w:r>
      <w:r w:rsidR="00C16D6E">
        <w:rPr>
          <w:rFonts w:ascii="VIC-Light" w:hAnsi="VIC-Light" w:cs="VIC-Light"/>
          <w:color w:val="414142"/>
          <w:sz w:val="18"/>
          <w:szCs w:val="18"/>
        </w:rPr>
        <w:t>, 1295-1306.</w:t>
      </w:r>
    </w:p>
    <w:p w14:paraId="0292AC32" w14:textId="4C56BCD5" w:rsidR="00A43E64" w:rsidRDefault="007715BF">
      <w:pPr>
        <w:rPr>
          <w:rFonts w:ascii="VIC-Light" w:hAnsi="VIC-Light" w:cs="VIC-Light"/>
          <w:color w:val="414142"/>
          <w:sz w:val="18"/>
          <w:szCs w:val="18"/>
        </w:rPr>
      </w:pPr>
      <w:r>
        <w:rPr>
          <w:rFonts w:ascii="VIC-Light" w:hAnsi="VIC-Light" w:cs="VIC-Light"/>
          <w:color w:val="414142"/>
          <w:sz w:val="18"/>
          <w:szCs w:val="18"/>
        </w:rPr>
        <w:br w:type="page"/>
      </w:r>
    </w:p>
    <w:p w14:paraId="634A03D1" w14:textId="30ECDF35" w:rsidR="007715BF" w:rsidRPr="003D050E" w:rsidRDefault="007715BF" w:rsidP="003D050E">
      <w:pPr>
        <w:autoSpaceDE w:val="0"/>
        <w:autoSpaceDN w:val="0"/>
        <w:adjustRightInd w:val="0"/>
        <w:spacing w:after="0" w:line="240" w:lineRule="auto"/>
        <w:jc w:val="center"/>
        <w:rPr>
          <w:rFonts w:ascii="VIC-Bold" w:hAnsi="VIC-Bold" w:cs="VIC-Bold"/>
          <w:b/>
          <w:bCs/>
          <w:color w:val="10024A"/>
          <w:sz w:val="44"/>
          <w:szCs w:val="44"/>
        </w:rPr>
      </w:pPr>
      <w:r w:rsidRPr="003D050E">
        <w:rPr>
          <w:rFonts w:ascii="VIC-Bold" w:hAnsi="VIC-Bold" w:cs="VIC-Bold"/>
          <w:b/>
          <w:bCs/>
          <w:color w:val="10024A"/>
          <w:sz w:val="44"/>
          <w:szCs w:val="44"/>
        </w:rPr>
        <w:lastRenderedPageBreak/>
        <w:t>Silver Perch</w:t>
      </w:r>
    </w:p>
    <w:p w14:paraId="29815F2A"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6745D8E9" w14:textId="77777777" w:rsidR="00C85A04" w:rsidRDefault="00C85A04" w:rsidP="007715BF">
      <w:pPr>
        <w:autoSpaceDE w:val="0"/>
        <w:autoSpaceDN w:val="0"/>
        <w:adjustRightInd w:val="0"/>
        <w:spacing w:after="0" w:line="240" w:lineRule="auto"/>
        <w:rPr>
          <w:rFonts w:ascii="VIC-SemiBold" w:hAnsi="VIC-SemiBold" w:cs="VIC-SemiBold"/>
          <w:b/>
          <w:bCs/>
          <w:color w:val="10024A"/>
          <w:sz w:val="28"/>
          <w:szCs w:val="28"/>
        </w:rPr>
      </w:pPr>
    </w:p>
    <w:p w14:paraId="6F57858F" w14:textId="6574DA63" w:rsidR="007715BF" w:rsidRPr="004A5FE5" w:rsidRDefault="009966FA" w:rsidP="007715BF">
      <w:pPr>
        <w:autoSpaceDE w:val="0"/>
        <w:autoSpaceDN w:val="0"/>
        <w:adjustRightInd w:val="0"/>
        <w:spacing w:after="0" w:line="240" w:lineRule="auto"/>
        <w:rPr>
          <w:rFonts w:ascii="VIC-Light" w:hAnsi="VIC-Light" w:cs="VIC-Light"/>
          <w:b/>
          <w:bCs/>
          <w:color w:val="414142"/>
          <w:sz w:val="18"/>
          <w:szCs w:val="18"/>
        </w:rPr>
      </w:pPr>
      <w:r>
        <w:rPr>
          <w:rFonts w:ascii="VIC-SemiBold" w:hAnsi="VIC-SemiBold" w:cs="VIC-SemiBold"/>
          <w:b/>
          <w:bCs/>
          <w:color w:val="10024A"/>
          <w:sz w:val="28"/>
          <w:szCs w:val="28"/>
        </w:rPr>
        <w:t>Gunbower Creek</w:t>
      </w:r>
      <w:r w:rsidR="003D050E" w:rsidRPr="003D050E">
        <w:rPr>
          <w:rFonts w:ascii="VIC-SemiBold" w:hAnsi="VIC-SemiBold" w:cs="VIC-SemiBold"/>
          <w:b/>
          <w:bCs/>
          <w:color w:val="10024A"/>
          <w:sz w:val="28"/>
          <w:szCs w:val="28"/>
        </w:rPr>
        <w:t xml:space="preserve">, </w:t>
      </w:r>
      <w:r>
        <w:rPr>
          <w:rFonts w:ascii="VIC-SemiBold" w:hAnsi="VIC-SemiBold" w:cs="VIC-SemiBold"/>
          <w:b/>
          <w:bCs/>
          <w:color w:val="10024A"/>
          <w:sz w:val="28"/>
          <w:szCs w:val="28"/>
        </w:rPr>
        <w:t>N</w:t>
      </w:r>
      <w:r w:rsidR="00AC4881">
        <w:rPr>
          <w:rFonts w:ascii="VIC-SemiBold" w:hAnsi="VIC-SemiBold" w:cs="VIC-SemiBold"/>
          <w:b/>
          <w:bCs/>
          <w:color w:val="10024A"/>
          <w:sz w:val="28"/>
          <w:szCs w:val="28"/>
        </w:rPr>
        <w:t>orth Central region</w:t>
      </w:r>
    </w:p>
    <w:p w14:paraId="7B25EE52" w14:textId="77777777" w:rsidR="003D050E" w:rsidRDefault="003D050E" w:rsidP="007715BF">
      <w:pPr>
        <w:autoSpaceDE w:val="0"/>
        <w:autoSpaceDN w:val="0"/>
        <w:adjustRightInd w:val="0"/>
        <w:spacing w:after="0" w:line="240" w:lineRule="auto"/>
        <w:rPr>
          <w:rFonts w:ascii="VIC-Light" w:hAnsi="VIC-Light" w:cs="VIC-Light"/>
          <w:b/>
          <w:bCs/>
          <w:color w:val="414142"/>
          <w:sz w:val="18"/>
          <w:szCs w:val="18"/>
        </w:rPr>
      </w:pPr>
    </w:p>
    <w:p w14:paraId="0BABC201" w14:textId="42F2E41C" w:rsidR="007715BF" w:rsidRPr="004A5FE5" w:rsidRDefault="007715BF" w:rsidP="003D050E">
      <w:pPr>
        <w:tabs>
          <w:tab w:val="left" w:pos="4962"/>
        </w:tabs>
        <w:autoSpaceDE w:val="0"/>
        <w:autoSpaceDN w:val="0"/>
        <w:adjustRightInd w:val="0"/>
        <w:spacing w:after="0" w:line="240" w:lineRule="auto"/>
        <w:rPr>
          <w:rFonts w:ascii="VIC-Light" w:hAnsi="VIC-Light" w:cs="VIC-Light"/>
          <w:b/>
          <w:bCs/>
          <w:color w:val="414142"/>
          <w:sz w:val="18"/>
          <w:szCs w:val="18"/>
        </w:rPr>
      </w:pPr>
      <w:r w:rsidRPr="003D050E">
        <w:rPr>
          <w:rFonts w:ascii="VIC-SemiBold" w:hAnsi="VIC-SemiBold" w:cs="VIC-SemiBold"/>
          <w:b/>
          <w:bCs/>
          <w:color w:val="00B6AF"/>
          <w:sz w:val="24"/>
          <w:szCs w:val="24"/>
        </w:rPr>
        <w:t>Key Health Indicators</w:t>
      </w:r>
    </w:p>
    <w:p w14:paraId="25D0877D" w14:textId="355BC718" w:rsidR="00443472" w:rsidRPr="003D050E" w:rsidRDefault="00443472"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Recent recruitment </w:t>
      </w:r>
      <w:r w:rsidR="003D050E">
        <w:rPr>
          <w:rFonts w:ascii="VIC-Regular" w:hAnsi="VIC-Regular" w:cs="VIC-Regular"/>
          <w:sz w:val="20"/>
          <w:szCs w:val="20"/>
        </w:rPr>
        <w:tab/>
      </w:r>
      <w:r w:rsidR="00C6593B">
        <w:rPr>
          <w:rFonts w:ascii="VIC-Regular" w:hAnsi="VIC-Regular" w:cs="VIC-Regular"/>
          <w:sz w:val="20"/>
          <w:szCs w:val="20"/>
        </w:rPr>
        <w:t>Cannot be determined</w:t>
      </w:r>
    </w:p>
    <w:p w14:paraId="4BEA8905" w14:textId="1CF1B76B" w:rsidR="00443472" w:rsidRPr="003D050E" w:rsidRDefault="00443472"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Multiple size classes </w:t>
      </w:r>
      <w:r w:rsidR="003D050E">
        <w:rPr>
          <w:rFonts w:ascii="VIC-Regular" w:hAnsi="VIC-Regular" w:cs="VIC-Regular"/>
          <w:sz w:val="20"/>
          <w:szCs w:val="20"/>
        </w:rPr>
        <w:tab/>
      </w:r>
      <w:r w:rsidR="00C6593B">
        <w:rPr>
          <w:rFonts w:ascii="VIC-Regular" w:hAnsi="VIC-Regular" w:cs="VIC-Regular"/>
          <w:sz w:val="20"/>
          <w:szCs w:val="20"/>
        </w:rPr>
        <w:t>Cannot be determined</w:t>
      </w:r>
    </w:p>
    <w:p w14:paraId="7F977102" w14:textId="7E663139" w:rsidR="00443472" w:rsidRPr="003D050E" w:rsidRDefault="00443472"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Mature fish present </w:t>
      </w:r>
      <w:r w:rsidR="003D050E">
        <w:rPr>
          <w:rFonts w:ascii="VIC-Regular" w:hAnsi="VIC-Regular" w:cs="VIC-Regular"/>
          <w:sz w:val="20"/>
          <w:szCs w:val="20"/>
        </w:rPr>
        <w:tab/>
      </w:r>
      <w:r w:rsidR="00C6593B">
        <w:rPr>
          <w:rFonts w:ascii="VIC-Regular" w:hAnsi="VIC-Regular" w:cs="VIC-Regular"/>
          <w:sz w:val="20"/>
          <w:szCs w:val="20"/>
        </w:rPr>
        <w:t>Cannot be determined</w:t>
      </w:r>
    </w:p>
    <w:p w14:paraId="610056C3"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650D55EC" w14:textId="77777777" w:rsidR="007715BF" w:rsidRPr="003D050E" w:rsidRDefault="007715BF" w:rsidP="003D050E">
      <w:pPr>
        <w:tabs>
          <w:tab w:val="left" w:pos="4962"/>
        </w:tabs>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Monitoring Results</w:t>
      </w:r>
    </w:p>
    <w:p w14:paraId="4BA62BD4" w14:textId="48105829"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Total number of fish caught </w:t>
      </w:r>
      <w:r w:rsidR="003D050E">
        <w:rPr>
          <w:rFonts w:ascii="VIC-Regular" w:hAnsi="VIC-Regular" w:cs="VIC-Regular"/>
          <w:sz w:val="20"/>
          <w:szCs w:val="20"/>
        </w:rPr>
        <w:tab/>
      </w:r>
      <w:r w:rsidR="003D3FD1">
        <w:rPr>
          <w:rFonts w:ascii="VIC-Regular" w:hAnsi="VIC-Regular" w:cs="VIC-Regular"/>
          <w:sz w:val="20"/>
          <w:szCs w:val="20"/>
        </w:rPr>
        <w:t>14</w:t>
      </w:r>
    </w:p>
    <w:p w14:paraId="40EC4FD6" w14:textId="250FC937"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Fish per 1km of waterway </w:t>
      </w:r>
      <w:r w:rsidR="003D050E">
        <w:rPr>
          <w:rFonts w:ascii="VIC-Regular" w:hAnsi="VIC-Regular" w:cs="VIC-Regular"/>
          <w:sz w:val="20"/>
          <w:szCs w:val="20"/>
        </w:rPr>
        <w:tab/>
      </w:r>
      <w:r w:rsidRPr="003D050E">
        <w:rPr>
          <w:rFonts w:ascii="VIC-Regular" w:hAnsi="VIC-Regular" w:cs="VIC-Regular"/>
          <w:sz w:val="20"/>
          <w:szCs w:val="20"/>
        </w:rPr>
        <w:t>0.</w:t>
      </w:r>
      <w:r w:rsidR="003D3FD1">
        <w:rPr>
          <w:rFonts w:ascii="VIC-Regular" w:hAnsi="VIC-Regular" w:cs="VIC-Regular"/>
          <w:sz w:val="20"/>
          <w:szCs w:val="20"/>
        </w:rPr>
        <w:t>93</w:t>
      </w:r>
    </w:p>
    <w:p w14:paraId="44BFAD31" w14:textId="3FC381BB"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length (cm) </w:t>
      </w:r>
      <w:r w:rsidR="003D050E">
        <w:rPr>
          <w:rFonts w:ascii="VIC-Regular" w:hAnsi="VIC-Regular" w:cs="VIC-Regular"/>
          <w:sz w:val="20"/>
          <w:szCs w:val="20"/>
        </w:rPr>
        <w:tab/>
      </w:r>
      <w:r w:rsidR="009966FA">
        <w:rPr>
          <w:rFonts w:ascii="VIC-Regular" w:hAnsi="VIC-Regular" w:cs="VIC-Regular"/>
          <w:sz w:val="20"/>
          <w:szCs w:val="20"/>
        </w:rPr>
        <w:t>4</w:t>
      </w:r>
      <w:r w:rsidR="000A7F9D">
        <w:rPr>
          <w:rFonts w:ascii="VIC-Regular" w:hAnsi="VIC-Regular" w:cs="VIC-Regular"/>
          <w:sz w:val="20"/>
          <w:szCs w:val="20"/>
        </w:rPr>
        <w:t>6.</w:t>
      </w:r>
      <w:r w:rsidR="00516393">
        <w:rPr>
          <w:rFonts w:ascii="VIC-Regular" w:hAnsi="VIC-Regular" w:cs="VIC-Regular"/>
          <w:sz w:val="20"/>
          <w:szCs w:val="20"/>
        </w:rPr>
        <w:t>2</w:t>
      </w:r>
    </w:p>
    <w:p w14:paraId="08641296" w14:textId="56843BB7"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weight (kg) </w:t>
      </w:r>
      <w:r w:rsidR="003D050E">
        <w:rPr>
          <w:rFonts w:ascii="VIC-Regular" w:hAnsi="VIC-Regular" w:cs="VIC-Regular"/>
          <w:sz w:val="20"/>
          <w:szCs w:val="20"/>
        </w:rPr>
        <w:tab/>
      </w:r>
      <w:r w:rsidR="009966FA">
        <w:rPr>
          <w:rFonts w:ascii="VIC-Regular" w:hAnsi="VIC-Regular" w:cs="VIC-Regular"/>
          <w:sz w:val="20"/>
          <w:szCs w:val="20"/>
        </w:rPr>
        <w:t>1.</w:t>
      </w:r>
      <w:r w:rsidR="00516393">
        <w:rPr>
          <w:rFonts w:ascii="VIC-Regular" w:hAnsi="VIC-Regular" w:cs="VIC-Regular"/>
          <w:sz w:val="20"/>
          <w:szCs w:val="20"/>
        </w:rPr>
        <w:t>51</w:t>
      </w:r>
    </w:p>
    <w:p w14:paraId="0229B98C" w14:textId="70506721"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 of the catch that is legal size </w:t>
      </w:r>
      <w:r w:rsidR="003D050E">
        <w:rPr>
          <w:rFonts w:ascii="VIC-Regular" w:hAnsi="VIC-Regular" w:cs="VIC-Regular"/>
          <w:sz w:val="20"/>
          <w:szCs w:val="20"/>
        </w:rPr>
        <w:tab/>
      </w:r>
      <w:r w:rsidRPr="003D050E">
        <w:rPr>
          <w:rFonts w:ascii="VIC-Regular" w:hAnsi="VIC-Regular" w:cs="VIC-Regular"/>
          <w:sz w:val="20"/>
          <w:szCs w:val="20"/>
        </w:rPr>
        <w:t>NA</w:t>
      </w:r>
    </w:p>
    <w:p w14:paraId="15BFD40D"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7F623EB4"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50BECFDF" w14:textId="5A6D92BE" w:rsidR="000A7F9D" w:rsidRPr="000A7F9D" w:rsidRDefault="000A7F9D" w:rsidP="00052861">
      <w:pPr>
        <w:autoSpaceDE w:val="0"/>
        <w:autoSpaceDN w:val="0"/>
        <w:adjustRightInd w:val="0"/>
        <w:spacing w:after="0" w:line="240" w:lineRule="auto"/>
        <w:rPr>
          <w:b/>
          <w:bCs/>
          <w:color w:val="002060"/>
        </w:rPr>
      </w:pPr>
      <w:r w:rsidRPr="000A7F9D">
        <w:rPr>
          <w:b/>
          <w:bCs/>
          <w:color w:val="002060"/>
        </w:rPr>
        <w:t>The natural range of Silver Perch (</w:t>
      </w:r>
      <w:r w:rsidRPr="000A7F9D">
        <w:rPr>
          <w:b/>
          <w:bCs/>
          <w:i/>
          <w:iCs/>
          <w:color w:val="002060"/>
        </w:rPr>
        <w:t>Bidyanus bidyanus</w:t>
      </w:r>
      <w:r w:rsidRPr="000A7F9D">
        <w:rPr>
          <w:b/>
          <w:bCs/>
          <w:color w:val="002060"/>
        </w:rPr>
        <w:t xml:space="preserve">) includes most of the Murray-Darling Basin, excluding the cool, higher altitude upper reaches of streams. River regulation and barriers have all impacted Silver Perch populations, with these prevalent in Gunbower Creek. The NFRC does not expect to capture enough Silver Perch to measure key health indictors. However, by collecting data for non-recreational species including threatened species such as Silver Perch, it will allow a greater understanding of the current status of the populations providing essential information to the management on these species. </w:t>
      </w:r>
      <w:r w:rsidR="00626EDE">
        <w:rPr>
          <w:b/>
          <w:bCs/>
          <w:color w:val="002060"/>
        </w:rPr>
        <w:t>L</w:t>
      </w:r>
      <w:r w:rsidRPr="000A7F9D">
        <w:rPr>
          <w:b/>
          <w:bCs/>
          <w:color w:val="002060"/>
        </w:rPr>
        <w:t>ow abundances of Silver Perch have been detected in all s</w:t>
      </w:r>
      <w:r w:rsidR="00516393">
        <w:rPr>
          <w:b/>
          <w:bCs/>
          <w:color w:val="002060"/>
        </w:rPr>
        <w:t>even</w:t>
      </w:r>
      <w:r w:rsidRPr="000A7F9D">
        <w:rPr>
          <w:b/>
          <w:bCs/>
          <w:color w:val="002060"/>
        </w:rPr>
        <w:t xml:space="preserve"> years</w:t>
      </w:r>
      <w:r w:rsidR="004D4025">
        <w:rPr>
          <w:b/>
          <w:bCs/>
          <w:color w:val="002060"/>
        </w:rPr>
        <w:t xml:space="preserve"> with the highest abundances </w:t>
      </w:r>
      <w:r w:rsidR="00FC4834">
        <w:rPr>
          <w:b/>
          <w:bCs/>
          <w:color w:val="002060"/>
        </w:rPr>
        <w:t xml:space="preserve">detected in </w:t>
      </w:r>
      <w:r w:rsidR="004D4025">
        <w:rPr>
          <w:b/>
          <w:bCs/>
          <w:color w:val="002060"/>
        </w:rPr>
        <w:t xml:space="preserve">2023 </w:t>
      </w:r>
      <w:r w:rsidR="004D4025" w:rsidRPr="000A7F9D">
        <w:rPr>
          <w:b/>
          <w:bCs/>
          <w:color w:val="002060"/>
        </w:rPr>
        <w:t xml:space="preserve">(Figure </w:t>
      </w:r>
      <w:r w:rsidR="00365C57">
        <w:rPr>
          <w:b/>
          <w:bCs/>
          <w:color w:val="002060"/>
        </w:rPr>
        <w:t>6</w:t>
      </w:r>
      <w:r w:rsidR="004D4025" w:rsidRPr="00FF1564">
        <w:rPr>
          <w:b/>
          <w:bCs/>
          <w:color w:val="002060"/>
        </w:rPr>
        <w:t>)</w:t>
      </w:r>
      <w:r w:rsidRPr="00FF1564">
        <w:rPr>
          <w:b/>
          <w:bCs/>
          <w:color w:val="002060"/>
        </w:rPr>
        <w:t xml:space="preserve">. </w:t>
      </w:r>
      <w:r w:rsidR="00E47AB3">
        <w:rPr>
          <w:b/>
          <w:bCs/>
          <w:color w:val="002060"/>
        </w:rPr>
        <w:t>However, d</w:t>
      </w:r>
      <w:r w:rsidR="00626EDE" w:rsidRPr="000A7F9D">
        <w:rPr>
          <w:b/>
          <w:bCs/>
          <w:color w:val="002060"/>
        </w:rPr>
        <w:t>ue to the low abundances of Silver Perch collected during NFRC</w:t>
      </w:r>
      <w:r w:rsidR="00E47AB3">
        <w:rPr>
          <w:b/>
          <w:bCs/>
          <w:color w:val="002060"/>
        </w:rPr>
        <w:t>,</w:t>
      </w:r>
      <w:r w:rsidR="00626EDE" w:rsidRPr="000A7F9D">
        <w:rPr>
          <w:b/>
          <w:bCs/>
          <w:color w:val="002060"/>
        </w:rPr>
        <w:t xml:space="preserve"> the key health indicators cannot be measured</w:t>
      </w:r>
      <w:r w:rsidR="00E47AB3">
        <w:rPr>
          <w:b/>
          <w:bCs/>
          <w:color w:val="002060"/>
        </w:rPr>
        <w:t>.</w:t>
      </w:r>
      <w:r w:rsidR="00626EDE" w:rsidRPr="00FF1564">
        <w:rPr>
          <w:b/>
          <w:bCs/>
          <w:color w:val="002060"/>
        </w:rPr>
        <w:t xml:space="preserve"> </w:t>
      </w:r>
      <w:r w:rsidRPr="00FF1564">
        <w:rPr>
          <w:b/>
          <w:bCs/>
          <w:color w:val="002060"/>
        </w:rPr>
        <w:t xml:space="preserve">The Silver Perch detected </w:t>
      </w:r>
      <w:r w:rsidR="00FC4834">
        <w:rPr>
          <w:b/>
          <w:bCs/>
          <w:color w:val="002060"/>
        </w:rPr>
        <w:t>were</w:t>
      </w:r>
      <w:r w:rsidR="00FC4834" w:rsidRPr="00FF1564">
        <w:rPr>
          <w:b/>
          <w:bCs/>
          <w:color w:val="002060"/>
        </w:rPr>
        <w:t xml:space="preserve"> </w:t>
      </w:r>
      <w:r w:rsidRPr="00FF1564">
        <w:rPr>
          <w:b/>
          <w:bCs/>
          <w:color w:val="002060"/>
        </w:rPr>
        <w:t xml:space="preserve">predominantly adults (Figure </w:t>
      </w:r>
      <w:r w:rsidR="00365C57">
        <w:rPr>
          <w:b/>
          <w:bCs/>
          <w:color w:val="002060"/>
        </w:rPr>
        <w:t>6</w:t>
      </w:r>
      <w:r w:rsidR="00EC195A">
        <w:rPr>
          <w:b/>
          <w:bCs/>
          <w:color w:val="002060"/>
        </w:rPr>
        <w:t>; Figure</w:t>
      </w:r>
      <w:r w:rsidR="00365C57">
        <w:rPr>
          <w:b/>
          <w:bCs/>
          <w:color w:val="002060"/>
        </w:rPr>
        <w:t xml:space="preserve"> 7</w:t>
      </w:r>
      <w:r w:rsidRPr="00FF1564">
        <w:rPr>
          <w:b/>
          <w:bCs/>
          <w:color w:val="002060"/>
        </w:rPr>
        <w:t xml:space="preserve">). Juveniles were </w:t>
      </w:r>
      <w:r w:rsidR="00FC4834">
        <w:rPr>
          <w:b/>
          <w:bCs/>
          <w:color w:val="002060"/>
        </w:rPr>
        <w:t>only</w:t>
      </w:r>
      <w:r w:rsidRPr="00FF1564">
        <w:rPr>
          <w:b/>
          <w:bCs/>
          <w:color w:val="002060"/>
        </w:rPr>
        <w:t xml:space="preserve"> detected in 2017</w:t>
      </w:r>
      <w:r w:rsidR="00FF1564" w:rsidRPr="00FF1564">
        <w:rPr>
          <w:b/>
          <w:bCs/>
          <w:color w:val="002060"/>
        </w:rPr>
        <w:t>, 2022 and 2023</w:t>
      </w:r>
      <w:r w:rsidRPr="00FF1564">
        <w:rPr>
          <w:b/>
          <w:bCs/>
          <w:color w:val="002060"/>
        </w:rPr>
        <w:t xml:space="preserve">. Recruits of this species are difficult to catch using this sampling methodology and none have been detected in all </w:t>
      </w:r>
      <w:r w:rsidR="00FF1564" w:rsidRPr="00FF1564">
        <w:rPr>
          <w:b/>
          <w:bCs/>
          <w:color w:val="002060"/>
        </w:rPr>
        <w:t>seven</w:t>
      </w:r>
      <w:r w:rsidRPr="00FF1564">
        <w:rPr>
          <w:b/>
          <w:bCs/>
          <w:color w:val="002060"/>
        </w:rPr>
        <w:t xml:space="preserve"> years of sampling. Silver Perch are unlikely to successful</w:t>
      </w:r>
      <w:r w:rsidR="00FC4834">
        <w:rPr>
          <w:b/>
          <w:bCs/>
          <w:color w:val="002060"/>
        </w:rPr>
        <w:t>ly</w:t>
      </w:r>
      <w:r w:rsidRPr="00FF1564">
        <w:rPr>
          <w:b/>
          <w:bCs/>
          <w:color w:val="002060"/>
        </w:rPr>
        <w:t xml:space="preserve"> spawn in Gunbower Creek due to the many barriers</w:t>
      </w:r>
      <w:r w:rsidR="00880829">
        <w:rPr>
          <w:b/>
          <w:bCs/>
          <w:color w:val="002060"/>
        </w:rPr>
        <w:t xml:space="preserve"> to fish movement</w:t>
      </w:r>
      <w:r w:rsidRPr="00FF1564">
        <w:rPr>
          <w:b/>
          <w:bCs/>
          <w:color w:val="002060"/>
        </w:rPr>
        <w:t>. There was an accumulation of juvenile Silver Perch at the Koondrook fishway during construction (Lieschke unpublished data).</w:t>
      </w:r>
      <w:r w:rsidR="00AE5651">
        <w:rPr>
          <w:b/>
          <w:bCs/>
          <w:color w:val="002060"/>
        </w:rPr>
        <w:t xml:space="preserve"> </w:t>
      </w:r>
      <w:r w:rsidRPr="00FF1564">
        <w:rPr>
          <w:b/>
          <w:bCs/>
          <w:color w:val="002060"/>
        </w:rPr>
        <w:t xml:space="preserve">The construction of the Koondrook fishway in 2021 </w:t>
      </w:r>
      <w:r w:rsidR="00880829">
        <w:rPr>
          <w:b/>
          <w:bCs/>
          <w:color w:val="002060"/>
        </w:rPr>
        <w:t>should</w:t>
      </w:r>
      <w:r w:rsidR="00880829" w:rsidRPr="00FF1564">
        <w:rPr>
          <w:b/>
          <w:bCs/>
          <w:color w:val="002060"/>
        </w:rPr>
        <w:t xml:space="preserve"> </w:t>
      </w:r>
      <w:r w:rsidRPr="00FF1564">
        <w:rPr>
          <w:b/>
          <w:bCs/>
          <w:color w:val="002060"/>
        </w:rPr>
        <w:t xml:space="preserve">allow </w:t>
      </w:r>
      <w:r w:rsidR="00880829">
        <w:rPr>
          <w:b/>
          <w:bCs/>
          <w:color w:val="002060"/>
        </w:rPr>
        <w:t>juvenile and adult</w:t>
      </w:r>
      <w:r w:rsidRPr="00FF1564">
        <w:rPr>
          <w:b/>
          <w:bCs/>
          <w:color w:val="002060"/>
        </w:rPr>
        <w:t xml:space="preserve"> Silver Perch </w:t>
      </w:r>
      <w:r w:rsidR="004C5B83">
        <w:rPr>
          <w:b/>
          <w:bCs/>
          <w:color w:val="002060"/>
        </w:rPr>
        <w:t xml:space="preserve">to </w:t>
      </w:r>
      <w:r w:rsidRPr="00FF1564">
        <w:rPr>
          <w:b/>
          <w:bCs/>
          <w:color w:val="002060"/>
        </w:rPr>
        <w:t xml:space="preserve">access areas further upstream within the Gunbower Creek system. </w:t>
      </w:r>
      <w:r w:rsidR="003D04F6" w:rsidRPr="003D04F6">
        <w:rPr>
          <w:b/>
          <w:bCs/>
          <w:color w:val="002060"/>
        </w:rPr>
        <w:t>A blackwater event occurred in late 2022</w:t>
      </w:r>
      <w:r w:rsidR="006B50D5">
        <w:rPr>
          <w:b/>
          <w:bCs/>
          <w:color w:val="002060"/>
        </w:rPr>
        <w:t>.</w:t>
      </w:r>
      <w:r w:rsidR="00054766" w:rsidRPr="00054766">
        <w:t xml:space="preserve"> </w:t>
      </w:r>
      <w:r w:rsidR="00425BC8">
        <w:rPr>
          <w:rFonts w:cs="VIC-Regular"/>
          <w:b/>
          <w:bCs/>
          <w:color w:val="002060"/>
        </w:rPr>
        <w:t>Rescues were undertaken, with fish either transported out of the Gunbower Creek system or taken to the Arcadia fish hatchery and some subsequently returned to the creek when water quality improved</w:t>
      </w:r>
      <w:r w:rsidR="00CB1A57">
        <w:rPr>
          <w:rFonts w:cs="VIC-Regular"/>
          <w:b/>
          <w:bCs/>
          <w:color w:val="002060"/>
        </w:rPr>
        <w:t>, prior to NFRC sampling</w:t>
      </w:r>
      <w:r w:rsidR="00425BC8">
        <w:rPr>
          <w:rFonts w:cs="VIC-Regular"/>
          <w:b/>
          <w:bCs/>
          <w:color w:val="002060"/>
        </w:rPr>
        <w:t xml:space="preserve">. </w:t>
      </w:r>
      <w:r w:rsidR="00054766" w:rsidRPr="00054766">
        <w:rPr>
          <w:b/>
          <w:bCs/>
          <w:color w:val="002060"/>
        </w:rPr>
        <w:t xml:space="preserve">Due to </w:t>
      </w:r>
      <w:r w:rsidR="00AE5651" w:rsidRPr="00491C8B">
        <w:rPr>
          <w:b/>
          <w:bCs/>
          <w:color w:val="002060"/>
        </w:rPr>
        <w:t xml:space="preserve">low numbers being captured prior to 2023, it </w:t>
      </w:r>
      <w:r w:rsidR="00054766" w:rsidRPr="00054766">
        <w:rPr>
          <w:b/>
          <w:bCs/>
          <w:color w:val="002060"/>
        </w:rPr>
        <w:t xml:space="preserve">cannot be determined if the blackwater event in late 2022 has impacted the </w:t>
      </w:r>
      <w:r w:rsidR="00425BC8">
        <w:rPr>
          <w:b/>
          <w:bCs/>
          <w:color w:val="002060"/>
        </w:rPr>
        <w:t>Silver Perch</w:t>
      </w:r>
      <w:r w:rsidR="00054766" w:rsidRPr="00054766">
        <w:rPr>
          <w:b/>
          <w:bCs/>
          <w:color w:val="002060"/>
        </w:rPr>
        <w:t xml:space="preserve"> population.</w:t>
      </w:r>
    </w:p>
    <w:p w14:paraId="0D181833" w14:textId="77777777" w:rsidR="003407CE" w:rsidRPr="003407CE" w:rsidRDefault="003407CE" w:rsidP="00052861">
      <w:pPr>
        <w:autoSpaceDE w:val="0"/>
        <w:autoSpaceDN w:val="0"/>
        <w:adjustRightInd w:val="0"/>
        <w:spacing w:after="0" w:line="240" w:lineRule="auto"/>
        <w:rPr>
          <w:rFonts w:ascii="VIC-Regular" w:hAnsi="VIC-Regular" w:cs="VIC-Regular"/>
          <w:color w:val="000000" w:themeColor="text1"/>
          <w:sz w:val="20"/>
          <w:szCs w:val="20"/>
        </w:rPr>
      </w:pPr>
    </w:p>
    <w:p w14:paraId="3037C5BF" w14:textId="77777777" w:rsidR="007715BF" w:rsidRPr="004A71E4" w:rsidRDefault="007715BF" w:rsidP="007715BF">
      <w:pPr>
        <w:autoSpaceDE w:val="0"/>
        <w:autoSpaceDN w:val="0"/>
        <w:adjustRightInd w:val="0"/>
        <w:spacing w:after="0" w:line="240" w:lineRule="auto"/>
        <w:rPr>
          <w:rFonts w:ascii="VIC-SemiBold" w:hAnsi="VIC-SemiBold" w:cs="VIC-SemiBold"/>
          <w:b/>
          <w:bCs/>
          <w:color w:val="00B6AF"/>
          <w:sz w:val="24"/>
          <w:szCs w:val="24"/>
        </w:rPr>
      </w:pPr>
      <w:r w:rsidRPr="004A71E4">
        <w:rPr>
          <w:rFonts w:ascii="VIC-SemiBold" w:hAnsi="VIC-SemiBold" w:cs="VIC-SemiBold"/>
          <w:b/>
          <w:bCs/>
          <w:color w:val="00B6AF"/>
          <w:sz w:val="24"/>
          <w:szCs w:val="24"/>
        </w:rPr>
        <w:t>Stocking</w:t>
      </w:r>
    </w:p>
    <w:p w14:paraId="66A9EE5A" w14:textId="47BA65FC" w:rsidR="007715BF" w:rsidRPr="00213413" w:rsidRDefault="007715BF" w:rsidP="007715BF">
      <w:pPr>
        <w:autoSpaceDE w:val="0"/>
        <w:autoSpaceDN w:val="0"/>
        <w:adjustRightInd w:val="0"/>
        <w:spacing w:after="0" w:line="240" w:lineRule="auto"/>
        <w:rPr>
          <w:rFonts w:cs="VIC-Light"/>
          <w:color w:val="414142"/>
        </w:rPr>
      </w:pPr>
      <w:r w:rsidRPr="00213413">
        <w:rPr>
          <w:rFonts w:cs="VIC-Regular"/>
        </w:rPr>
        <w:t>No stocking has occurred.</w:t>
      </w:r>
      <w:r w:rsidRPr="00213413">
        <w:rPr>
          <w:rFonts w:cs="VIC-Light"/>
          <w:color w:val="414142"/>
        </w:rPr>
        <w:br w:type="page"/>
      </w:r>
    </w:p>
    <w:p w14:paraId="1343A2C6" w14:textId="05F6009E" w:rsidR="007715BF" w:rsidRPr="004A5FE5" w:rsidRDefault="00516393" w:rsidP="007715B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49826D2A" wp14:editId="63C97E16">
            <wp:extent cx="5731510" cy="34366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4AE1118D" w14:textId="68CA1209" w:rsidR="00EF0A17" w:rsidRDefault="00EF0A17" w:rsidP="00EF0A1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365C57">
        <w:rPr>
          <w:rFonts w:ascii="VIC-Light" w:hAnsi="VIC-Light" w:cs="VIC-Light"/>
          <w:color w:val="414142"/>
          <w:sz w:val="18"/>
          <w:szCs w:val="18"/>
        </w:rPr>
        <w:t>6</w:t>
      </w:r>
      <w:r>
        <w:rPr>
          <w:rFonts w:ascii="VIC-Light" w:hAnsi="VIC-Light" w:cs="VIC-Light"/>
          <w:color w:val="414142"/>
          <w:sz w:val="18"/>
          <w:szCs w:val="18"/>
        </w:rPr>
        <w:t xml:space="preserve">. The densities of recruits, juveniles and adult Silver Perch in </w:t>
      </w:r>
      <w:bookmarkStart w:id="14" w:name="_Hlk81227438"/>
      <w:r w:rsidR="003407CE">
        <w:rPr>
          <w:rFonts w:ascii="VIC-Light" w:hAnsi="VIC-Light" w:cs="VIC-Light"/>
          <w:color w:val="414142"/>
          <w:sz w:val="18"/>
          <w:szCs w:val="18"/>
        </w:rPr>
        <w:t>Gunbower Creek</w:t>
      </w:r>
      <w:bookmarkEnd w:id="14"/>
      <w:r>
        <w:rPr>
          <w:rFonts w:ascii="VIC-Light" w:hAnsi="VIC-Light" w:cs="VIC-Light"/>
          <w:color w:val="414142"/>
          <w:sz w:val="18"/>
          <w:szCs w:val="18"/>
        </w:rPr>
        <w:t xml:space="preserve"> from 2017 to 202</w:t>
      </w:r>
      <w:r w:rsidR="00516393">
        <w:rPr>
          <w:rFonts w:ascii="VIC-Light" w:hAnsi="VIC-Light" w:cs="VIC-Light"/>
          <w:color w:val="414142"/>
          <w:sz w:val="18"/>
          <w:szCs w:val="18"/>
        </w:rPr>
        <w:t>3</w:t>
      </w:r>
    </w:p>
    <w:p w14:paraId="3A3DA9CE" w14:textId="03A99169" w:rsidR="00EF0A17" w:rsidRDefault="00EF0A17" w:rsidP="007715BF">
      <w:pPr>
        <w:autoSpaceDE w:val="0"/>
        <w:autoSpaceDN w:val="0"/>
        <w:adjustRightInd w:val="0"/>
        <w:spacing w:after="0" w:line="240" w:lineRule="auto"/>
        <w:rPr>
          <w:rFonts w:ascii="VIC-Light" w:hAnsi="VIC-Light" w:cs="VIC-Light"/>
          <w:color w:val="414142"/>
          <w:sz w:val="18"/>
          <w:szCs w:val="18"/>
        </w:rPr>
      </w:pPr>
    </w:p>
    <w:p w14:paraId="1B3C2E88" w14:textId="0392072C" w:rsidR="005B46C6" w:rsidRPr="004A5FE5" w:rsidRDefault="00516393" w:rsidP="007715B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1429E825" wp14:editId="21CC6A1E">
            <wp:extent cx="5731510" cy="343662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EC9085A" w14:textId="0D9D763E" w:rsidR="00EF0A17" w:rsidRDefault="00EF0A17" w:rsidP="00EF0A1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365C57">
        <w:rPr>
          <w:rFonts w:ascii="VIC-Light" w:hAnsi="VIC-Light" w:cs="VIC-Light"/>
          <w:color w:val="414142"/>
          <w:sz w:val="18"/>
          <w:szCs w:val="18"/>
        </w:rPr>
        <w:t>7</w:t>
      </w:r>
      <w:r>
        <w:rPr>
          <w:rFonts w:ascii="VIC-Light" w:hAnsi="VIC-Light" w:cs="VIC-Light"/>
          <w:color w:val="414142"/>
          <w:sz w:val="18"/>
          <w:szCs w:val="18"/>
        </w:rPr>
        <w:t xml:space="preserve">. The size range percentage of Golden Perch in </w:t>
      </w:r>
      <w:r w:rsidR="003407CE">
        <w:rPr>
          <w:rFonts w:ascii="VIC-Light" w:hAnsi="VIC-Light" w:cs="VIC-Light"/>
          <w:color w:val="414142"/>
          <w:sz w:val="18"/>
          <w:szCs w:val="18"/>
        </w:rPr>
        <w:t xml:space="preserve">Gunbower Creek </w:t>
      </w:r>
      <w:r>
        <w:rPr>
          <w:rFonts w:ascii="VIC-Light" w:hAnsi="VIC-Light" w:cs="VIC-Light"/>
          <w:color w:val="414142"/>
          <w:sz w:val="18"/>
          <w:szCs w:val="18"/>
        </w:rPr>
        <w:t>in 202</w:t>
      </w:r>
      <w:r w:rsidR="00516393">
        <w:rPr>
          <w:rFonts w:ascii="VIC-Light" w:hAnsi="VIC-Light" w:cs="VIC-Light"/>
          <w:color w:val="414142"/>
          <w:sz w:val="18"/>
          <w:szCs w:val="18"/>
        </w:rPr>
        <w:t>3</w:t>
      </w:r>
    </w:p>
    <w:p w14:paraId="1A89D1B6" w14:textId="77777777" w:rsidR="007715BF" w:rsidRPr="004A5FE5" w:rsidRDefault="007715BF" w:rsidP="007715BF">
      <w:pPr>
        <w:autoSpaceDE w:val="0"/>
        <w:autoSpaceDN w:val="0"/>
        <w:adjustRightInd w:val="0"/>
        <w:spacing w:after="0" w:line="240" w:lineRule="auto"/>
        <w:rPr>
          <w:rFonts w:ascii="VIC-Light" w:hAnsi="VIC-Light" w:cs="VIC-Light"/>
          <w:color w:val="414142"/>
          <w:sz w:val="18"/>
          <w:szCs w:val="18"/>
        </w:rPr>
      </w:pPr>
    </w:p>
    <w:p w14:paraId="343F005F" w14:textId="77777777" w:rsidR="007715BF" w:rsidRDefault="007715BF" w:rsidP="007715BF">
      <w:pPr>
        <w:rPr>
          <w:rFonts w:ascii="VIC-Light" w:hAnsi="VIC-Light" w:cs="VIC-Light"/>
          <w:color w:val="414142"/>
          <w:sz w:val="18"/>
          <w:szCs w:val="18"/>
        </w:rPr>
      </w:pPr>
      <w:r>
        <w:rPr>
          <w:rFonts w:ascii="VIC-Light" w:hAnsi="VIC-Light" w:cs="VIC-Light"/>
          <w:color w:val="414142"/>
          <w:sz w:val="18"/>
          <w:szCs w:val="18"/>
        </w:rPr>
        <w:br w:type="page"/>
      </w:r>
    </w:p>
    <w:p w14:paraId="66F1F34A" w14:textId="5006E89F" w:rsidR="007715BF" w:rsidRPr="004A71E4" w:rsidRDefault="007715BF" w:rsidP="004A71E4">
      <w:pPr>
        <w:autoSpaceDE w:val="0"/>
        <w:autoSpaceDN w:val="0"/>
        <w:adjustRightInd w:val="0"/>
        <w:spacing w:after="0" w:line="240" w:lineRule="auto"/>
        <w:jc w:val="center"/>
        <w:rPr>
          <w:rFonts w:ascii="VIC-Bold" w:hAnsi="VIC-Bold" w:cs="VIC-Bold"/>
          <w:b/>
          <w:bCs/>
          <w:color w:val="10024A"/>
          <w:sz w:val="44"/>
          <w:szCs w:val="44"/>
        </w:rPr>
      </w:pPr>
      <w:r w:rsidRPr="004A71E4">
        <w:rPr>
          <w:rFonts w:ascii="VIC-Bold" w:hAnsi="VIC-Bold" w:cs="VIC-Bold"/>
          <w:b/>
          <w:bCs/>
          <w:color w:val="10024A"/>
          <w:sz w:val="44"/>
          <w:szCs w:val="44"/>
        </w:rPr>
        <w:lastRenderedPageBreak/>
        <w:t>Trout Cod</w:t>
      </w:r>
    </w:p>
    <w:p w14:paraId="6B0F45A8"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1E03A551" w14:textId="77777777" w:rsidR="00C85A04" w:rsidRDefault="00C85A04" w:rsidP="007715BF">
      <w:pPr>
        <w:autoSpaceDE w:val="0"/>
        <w:autoSpaceDN w:val="0"/>
        <w:adjustRightInd w:val="0"/>
        <w:spacing w:after="0" w:line="240" w:lineRule="auto"/>
        <w:rPr>
          <w:rFonts w:ascii="VIC-SemiBold" w:hAnsi="VIC-SemiBold" w:cs="VIC-SemiBold"/>
          <w:b/>
          <w:bCs/>
          <w:color w:val="10024A"/>
          <w:sz w:val="28"/>
          <w:szCs w:val="28"/>
        </w:rPr>
      </w:pPr>
    </w:p>
    <w:p w14:paraId="4FEF1FED" w14:textId="7D8558C9" w:rsidR="007715BF" w:rsidRPr="004A71E4" w:rsidRDefault="007715BF" w:rsidP="007715BF">
      <w:pPr>
        <w:autoSpaceDE w:val="0"/>
        <w:autoSpaceDN w:val="0"/>
        <w:adjustRightInd w:val="0"/>
        <w:spacing w:after="0" w:line="240" w:lineRule="auto"/>
        <w:rPr>
          <w:rFonts w:ascii="VIC-SemiBold" w:hAnsi="VIC-SemiBold" w:cs="VIC-SemiBold"/>
          <w:b/>
          <w:bCs/>
          <w:color w:val="10024A"/>
          <w:sz w:val="28"/>
          <w:szCs w:val="28"/>
        </w:rPr>
      </w:pPr>
      <w:r w:rsidRPr="004A71E4">
        <w:rPr>
          <w:rFonts w:ascii="VIC-SemiBold" w:hAnsi="VIC-SemiBold" w:cs="VIC-SemiBold"/>
          <w:b/>
          <w:bCs/>
          <w:color w:val="10024A"/>
          <w:sz w:val="28"/>
          <w:szCs w:val="28"/>
        </w:rPr>
        <w:t>G</w:t>
      </w:r>
      <w:r w:rsidR="00E4243D">
        <w:rPr>
          <w:rFonts w:ascii="VIC-SemiBold" w:hAnsi="VIC-SemiBold" w:cs="VIC-SemiBold"/>
          <w:b/>
          <w:bCs/>
          <w:color w:val="10024A"/>
          <w:sz w:val="28"/>
          <w:szCs w:val="28"/>
        </w:rPr>
        <w:t>unbower Creek</w:t>
      </w:r>
      <w:r w:rsidR="004A71E4">
        <w:rPr>
          <w:rFonts w:ascii="VIC-SemiBold" w:hAnsi="VIC-SemiBold" w:cs="VIC-SemiBold"/>
          <w:b/>
          <w:bCs/>
          <w:color w:val="10024A"/>
          <w:sz w:val="28"/>
          <w:szCs w:val="28"/>
        </w:rPr>
        <w:t xml:space="preserve">, </w:t>
      </w:r>
      <w:r w:rsidR="00E4243D">
        <w:rPr>
          <w:rFonts w:ascii="VIC-SemiBold" w:hAnsi="VIC-SemiBold" w:cs="VIC-SemiBold"/>
          <w:b/>
          <w:bCs/>
          <w:color w:val="10024A"/>
          <w:sz w:val="28"/>
          <w:szCs w:val="28"/>
        </w:rPr>
        <w:t>N</w:t>
      </w:r>
      <w:r w:rsidR="00AC4881">
        <w:rPr>
          <w:rFonts w:ascii="VIC-SemiBold" w:hAnsi="VIC-SemiBold" w:cs="VIC-SemiBold"/>
          <w:b/>
          <w:bCs/>
          <w:color w:val="10024A"/>
          <w:sz w:val="28"/>
          <w:szCs w:val="28"/>
        </w:rPr>
        <w:t>orth Central region</w:t>
      </w:r>
    </w:p>
    <w:p w14:paraId="23A8B685"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1A6EC39E" w14:textId="77777777" w:rsidR="007715BF" w:rsidRPr="004A71E4" w:rsidRDefault="007715BF" w:rsidP="004A71E4">
      <w:pPr>
        <w:tabs>
          <w:tab w:val="left" w:pos="4962"/>
        </w:tabs>
        <w:autoSpaceDE w:val="0"/>
        <w:autoSpaceDN w:val="0"/>
        <w:adjustRightInd w:val="0"/>
        <w:spacing w:after="0" w:line="240" w:lineRule="auto"/>
        <w:rPr>
          <w:rFonts w:ascii="VIC-SemiBold" w:hAnsi="VIC-SemiBold" w:cs="VIC-SemiBold"/>
          <w:b/>
          <w:bCs/>
          <w:color w:val="00B6AF"/>
          <w:sz w:val="24"/>
          <w:szCs w:val="24"/>
        </w:rPr>
      </w:pPr>
      <w:r w:rsidRPr="004A71E4">
        <w:rPr>
          <w:rFonts w:ascii="VIC-SemiBold" w:hAnsi="VIC-SemiBold" w:cs="VIC-SemiBold"/>
          <w:b/>
          <w:bCs/>
          <w:color w:val="00B6AF"/>
          <w:sz w:val="24"/>
          <w:szCs w:val="24"/>
        </w:rPr>
        <w:t>Key Health Indicators</w:t>
      </w:r>
    </w:p>
    <w:p w14:paraId="265339D3" w14:textId="38FC9B21"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Recent recruitment </w:t>
      </w:r>
      <w:r w:rsidR="004A71E4">
        <w:rPr>
          <w:rFonts w:ascii="VIC-Regular" w:hAnsi="VIC-Regular" w:cs="VIC-Regular"/>
          <w:sz w:val="20"/>
          <w:szCs w:val="20"/>
        </w:rPr>
        <w:tab/>
      </w:r>
      <w:r w:rsidR="00C6593B">
        <w:rPr>
          <w:rFonts w:ascii="VIC-Regular" w:hAnsi="VIC-Regular" w:cs="VIC-Regular"/>
          <w:sz w:val="20"/>
          <w:szCs w:val="20"/>
        </w:rPr>
        <w:t>Cannot be determined</w:t>
      </w:r>
    </w:p>
    <w:p w14:paraId="61DE1AAF" w14:textId="72CCD3C0" w:rsidR="007715BF" w:rsidRPr="00A2714E" w:rsidRDefault="007715BF" w:rsidP="004A71E4">
      <w:pPr>
        <w:tabs>
          <w:tab w:val="left" w:pos="4962"/>
        </w:tabs>
        <w:autoSpaceDE w:val="0"/>
        <w:autoSpaceDN w:val="0"/>
        <w:adjustRightInd w:val="0"/>
        <w:spacing w:after="0" w:line="240" w:lineRule="auto"/>
        <w:rPr>
          <w:rFonts w:ascii="VIC-Regular" w:hAnsi="VIC-Regular" w:cs="VIC-Regular"/>
          <w:sz w:val="20"/>
          <w:szCs w:val="20"/>
          <w:highlight w:val="yellow"/>
        </w:rPr>
      </w:pPr>
      <w:r w:rsidRPr="004A71E4">
        <w:rPr>
          <w:rFonts w:ascii="VIC-Regular" w:hAnsi="VIC-Regular" w:cs="VIC-Regular"/>
          <w:sz w:val="20"/>
          <w:szCs w:val="20"/>
        </w:rPr>
        <w:t>Multiple size classes</w:t>
      </w:r>
      <w:r w:rsidR="004A71E4">
        <w:rPr>
          <w:rFonts w:ascii="VIC-Regular" w:hAnsi="VIC-Regular" w:cs="VIC-Regular"/>
          <w:sz w:val="20"/>
          <w:szCs w:val="20"/>
        </w:rPr>
        <w:tab/>
      </w:r>
      <w:r w:rsidR="00C6593B">
        <w:rPr>
          <w:rFonts w:ascii="VIC-Regular" w:hAnsi="VIC-Regular" w:cs="VIC-Regular"/>
          <w:sz w:val="20"/>
          <w:szCs w:val="20"/>
        </w:rPr>
        <w:t>Cannot be determined</w:t>
      </w:r>
    </w:p>
    <w:p w14:paraId="20B28CE9" w14:textId="36E463BD"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A2714E">
        <w:rPr>
          <w:rFonts w:ascii="VIC-Regular" w:hAnsi="VIC-Regular" w:cs="VIC-Regular"/>
          <w:sz w:val="20"/>
          <w:szCs w:val="20"/>
        </w:rPr>
        <w:t xml:space="preserve">Mature fish present </w:t>
      </w:r>
      <w:r w:rsidR="004A71E4" w:rsidRPr="00A2714E">
        <w:rPr>
          <w:rFonts w:ascii="VIC-Regular" w:hAnsi="VIC-Regular" w:cs="VIC-Regular"/>
          <w:sz w:val="20"/>
          <w:szCs w:val="20"/>
        </w:rPr>
        <w:tab/>
      </w:r>
      <w:r w:rsidR="00C6593B">
        <w:rPr>
          <w:rFonts w:ascii="VIC-Regular" w:hAnsi="VIC-Regular" w:cs="VIC-Regular"/>
          <w:sz w:val="20"/>
          <w:szCs w:val="20"/>
        </w:rPr>
        <w:t>Cannot be determined</w:t>
      </w:r>
    </w:p>
    <w:p w14:paraId="7CD4783E"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7E15EC2A" w14:textId="77777777" w:rsidR="007715BF" w:rsidRPr="004A71E4" w:rsidRDefault="007715BF" w:rsidP="004A71E4">
      <w:pPr>
        <w:tabs>
          <w:tab w:val="left" w:pos="4962"/>
        </w:tabs>
        <w:autoSpaceDE w:val="0"/>
        <w:autoSpaceDN w:val="0"/>
        <w:adjustRightInd w:val="0"/>
        <w:spacing w:after="0" w:line="240" w:lineRule="auto"/>
        <w:rPr>
          <w:rFonts w:ascii="VIC-SemiBold" w:hAnsi="VIC-SemiBold" w:cs="VIC-SemiBold"/>
          <w:b/>
          <w:bCs/>
          <w:color w:val="00B6AF"/>
          <w:sz w:val="24"/>
          <w:szCs w:val="24"/>
        </w:rPr>
      </w:pPr>
      <w:r w:rsidRPr="004A71E4">
        <w:rPr>
          <w:rFonts w:ascii="VIC-SemiBold" w:hAnsi="VIC-SemiBold" w:cs="VIC-SemiBold"/>
          <w:b/>
          <w:bCs/>
          <w:color w:val="00B6AF"/>
          <w:sz w:val="24"/>
          <w:szCs w:val="24"/>
        </w:rPr>
        <w:t>Monitoring Results</w:t>
      </w:r>
    </w:p>
    <w:p w14:paraId="2A11FB06" w14:textId="6BFD860B"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Total number of fish caught </w:t>
      </w:r>
      <w:r w:rsidR="004A71E4">
        <w:rPr>
          <w:rFonts w:ascii="VIC-Regular" w:hAnsi="VIC-Regular" w:cs="VIC-Regular"/>
          <w:sz w:val="20"/>
          <w:szCs w:val="20"/>
        </w:rPr>
        <w:tab/>
      </w:r>
      <w:r w:rsidR="00D60D10">
        <w:rPr>
          <w:rFonts w:ascii="VIC-Regular" w:hAnsi="VIC-Regular" w:cs="VIC-Regular"/>
          <w:sz w:val="20"/>
          <w:szCs w:val="20"/>
        </w:rPr>
        <w:t>1</w:t>
      </w:r>
    </w:p>
    <w:p w14:paraId="0ED7E116" w14:textId="04C3B2EA"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Fish per 1km of waterway </w:t>
      </w:r>
      <w:r w:rsidR="004A71E4">
        <w:rPr>
          <w:rFonts w:ascii="VIC-Regular" w:hAnsi="VIC-Regular" w:cs="VIC-Regular"/>
          <w:sz w:val="20"/>
          <w:szCs w:val="20"/>
        </w:rPr>
        <w:tab/>
      </w:r>
      <w:r w:rsidR="00E4243D">
        <w:rPr>
          <w:rFonts w:ascii="VIC-Regular" w:hAnsi="VIC-Regular" w:cs="VIC-Regular"/>
          <w:sz w:val="20"/>
          <w:szCs w:val="20"/>
        </w:rPr>
        <w:t>0</w:t>
      </w:r>
      <w:r w:rsidR="000A7F9D">
        <w:rPr>
          <w:rFonts w:ascii="VIC-Regular" w:hAnsi="VIC-Regular" w:cs="VIC-Regular"/>
          <w:sz w:val="20"/>
          <w:szCs w:val="20"/>
        </w:rPr>
        <w:t>.</w:t>
      </w:r>
      <w:r w:rsidR="00D60D10">
        <w:rPr>
          <w:rFonts w:ascii="VIC-Regular" w:hAnsi="VIC-Regular" w:cs="VIC-Regular"/>
          <w:sz w:val="20"/>
          <w:szCs w:val="20"/>
        </w:rPr>
        <w:t>07</w:t>
      </w:r>
    </w:p>
    <w:p w14:paraId="0AE2BC8C" w14:textId="6C95C5A4"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Largest fish by length (cm) </w:t>
      </w:r>
      <w:r w:rsidR="004A71E4">
        <w:rPr>
          <w:rFonts w:ascii="VIC-Regular" w:hAnsi="VIC-Regular" w:cs="VIC-Regular"/>
          <w:sz w:val="20"/>
          <w:szCs w:val="20"/>
        </w:rPr>
        <w:tab/>
      </w:r>
      <w:r w:rsidR="00E4243D">
        <w:rPr>
          <w:rFonts w:ascii="VIC-Regular" w:hAnsi="VIC-Regular" w:cs="VIC-Regular"/>
          <w:sz w:val="20"/>
          <w:szCs w:val="20"/>
        </w:rPr>
        <w:t>4</w:t>
      </w:r>
      <w:r w:rsidR="00D60D10">
        <w:rPr>
          <w:rFonts w:ascii="VIC-Regular" w:hAnsi="VIC-Regular" w:cs="VIC-Regular"/>
          <w:sz w:val="20"/>
          <w:szCs w:val="20"/>
        </w:rPr>
        <w:t>0</w:t>
      </w:r>
      <w:r w:rsidR="00225D89" w:rsidRPr="004A71E4">
        <w:rPr>
          <w:rFonts w:ascii="VIC-Regular" w:hAnsi="VIC-Regular" w:cs="VIC-Regular"/>
          <w:sz w:val="20"/>
          <w:szCs w:val="20"/>
        </w:rPr>
        <w:t>.</w:t>
      </w:r>
      <w:r w:rsidR="00D60D10">
        <w:rPr>
          <w:rFonts w:ascii="VIC-Regular" w:hAnsi="VIC-Regular" w:cs="VIC-Regular"/>
          <w:sz w:val="20"/>
          <w:szCs w:val="20"/>
        </w:rPr>
        <w:t>0</w:t>
      </w:r>
    </w:p>
    <w:p w14:paraId="3767F923" w14:textId="47282265"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Largest fish by weight (kg) </w:t>
      </w:r>
      <w:r w:rsidR="004A71E4">
        <w:rPr>
          <w:rFonts w:ascii="VIC-Regular" w:hAnsi="VIC-Regular" w:cs="VIC-Regular"/>
          <w:sz w:val="20"/>
          <w:szCs w:val="20"/>
        </w:rPr>
        <w:tab/>
      </w:r>
      <w:r w:rsidR="00D60D10">
        <w:rPr>
          <w:rFonts w:ascii="VIC-Regular" w:hAnsi="VIC-Regular" w:cs="VIC-Regular"/>
          <w:sz w:val="20"/>
          <w:szCs w:val="20"/>
        </w:rPr>
        <w:t>0</w:t>
      </w:r>
      <w:r w:rsidR="00225D89" w:rsidRPr="004A71E4">
        <w:rPr>
          <w:rFonts w:ascii="VIC-Regular" w:hAnsi="VIC-Regular" w:cs="VIC-Regular"/>
          <w:sz w:val="20"/>
          <w:szCs w:val="20"/>
        </w:rPr>
        <w:t>.</w:t>
      </w:r>
      <w:r w:rsidR="00D60D10">
        <w:rPr>
          <w:rFonts w:ascii="VIC-Regular" w:hAnsi="VIC-Regular" w:cs="VIC-Regular"/>
          <w:sz w:val="20"/>
          <w:szCs w:val="20"/>
        </w:rPr>
        <w:t>85</w:t>
      </w:r>
    </w:p>
    <w:p w14:paraId="2ACD88FC" w14:textId="684C5F84"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 of the catch that is legal size </w:t>
      </w:r>
      <w:r w:rsidR="004A71E4">
        <w:rPr>
          <w:rFonts w:ascii="VIC-Regular" w:hAnsi="VIC-Regular" w:cs="VIC-Regular"/>
          <w:sz w:val="20"/>
          <w:szCs w:val="20"/>
        </w:rPr>
        <w:tab/>
      </w:r>
      <w:r w:rsidR="00225D89" w:rsidRPr="004A71E4">
        <w:rPr>
          <w:rFonts w:ascii="VIC-Regular" w:hAnsi="VIC-Regular" w:cs="VIC-Regular"/>
          <w:sz w:val="20"/>
          <w:szCs w:val="20"/>
        </w:rPr>
        <w:t>NA</w:t>
      </w:r>
    </w:p>
    <w:p w14:paraId="2A0CFA26"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4DA2D301"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49978E34" w14:textId="36BF1FD5" w:rsidR="000A7F9D" w:rsidRDefault="000A7F9D" w:rsidP="007715BF">
      <w:pPr>
        <w:autoSpaceDE w:val="0"/>
        <w:autoSpaceDN w:val="0"/>
        <w:adjustRightInd w:val="0"/>
        <w:spacing w:after="0" w:line="240" w:lineRule="auto"/>
        <w:rPr>
          <w:rFonts w:cs="VIC-Regular"/>
          <w:b/>
          <w:bCs/>
          <w:color w:val="002060"/>
        </w:rPr>
      </w:pPr>
      <w:r w:rsidRPr="000A7F9D">
        <w:rPr>
          <w:rFonts w:cs="VIC-Regular"/>
          <w:b/>
          <w:bCs/>
          <w:color w:val="002060"/>
        </w:rPr>
        <w:t>The natural range of Trout Cod included Gunbower Creek, but the species was absent in this area from the 1980s. The NFRC does not expect to capture enough Trout Cod to measure key health indictors. However, by collecting data for non-recreational species including threatened species such as Trout Cod, it will allow a greater understanding of the current status of the populations providing essential information to the management on these species. Due to the low abundances of Trout Cod collected during NFRC the key health indicators cannot be measured. Trout Cod was first detected again in Gunbower Creek</w:t>
      </w:r>
      <w:r w:rsidRPr="00EE33B1">
        <w:rPr>
          <w:rFonts w:cs="VIC-Regular"/>
          <w:color w:val="002060"/>
          <w:vertAlign w:val="superscript"/>
        </w:rPr>
        <w:t>1</w:t>
      </w:r>
      <w:r w:rsidRPr="000A7F9D">
        <w:rPr>
          <w:rFonts w:cs="VIC-Regular"/>
          <w:color w:val="002060"/>
        </w:rPr>
        <w:t xml:space="preserve"> </w:t>
      </w:r>
      <w:r w:rsidRPr="000A7F9D">
        <w:rPr>
          <w:rFonts w:cs="VIC-Regular"/>
          <w:b/>
          <w:bCs/>
          <w:color w:val="002060"/>
        </w:rPr>
        <w:t xml:space="preserve">in 2012 and have regularly been recorded since then, albeit in low abundances. Trout Cod have been recorded in </w:t>
      </w:r>
      <w:r w:rsidR="006F0C6D">
        <w:rPr>
          <w:rFonts w:cs="VIC-Regular"/>
          <w:b/>
          <w:bCs/>
          <w:color w:val="002060"/>
        </w:rPr>
        <w:t>six</w:t>
      </w:r>
      <w:r w:rsidRPr="000A7F9D">
        <w:rPr>
          <w:rFonts w:cs="VIC-Regular"/>
          <w:b/>
          <w:bCs/>
          <w:color w:val="002060"/>
        </w:rPr>
        <w:t xml:space="preserve"> of the s</w:t>
      </w:r>
      <w:r w:rsidR="006F0C6D">
        <w:rPr>
          <w:rFonts w:cs="VIC-Regular"/>
          <w:b/>
          <w:bCs/>
          <w:color w:val="002060"/>
        </w:rPr>
        <w:t>even</w:t>
      </w:r>
      <w:r w:rsidRPr="000A7F9D">
        <w:rPr>
          <w:rFonts w:cs="VIC-Regular"/>
          <w:b/>
          <w:bCs/>
          <w:color w:val="002060"/>
        </w:rPr>
        <w:t xml:space="preserve"> years of NFRC sampling (Figure </w:t>
      </w:r>
      <w:r w:rsidR="00365C57">
        <w:rPr>
          <w:rFonts w:cs="VIC-Regular"/>
          <w:b/>
          <w:bCs/>
          <w:color w:val="002060"/>
        </w:rPr>
        <w:t>8</w:t>
      </w:r>
      <w:r w:rsidRPr="000A7F9D">
        <w:rPr>
          <w:rFonts w:cs="VIC-Regular"/>
          <w:b/>
          <w:bCs/>
          <w:color w:val="002060"/>
        </w:rPr>
        <w:t>). No recruits have been detected in NFRC sampling, and juveniles have only been detected in 2017 and 2021</w:t>
      </w:r>
      <w:r w:rsidR="00F90A1D">
        <w:rPr>
          <w:rFonts w:cs="VIC-Regular"/>
          <w:b/>
          <w:bCs/>
          <w:color w:val="002060"/>
        </w:rPr>
        <w:t xml:space="preserve"> (Figure </w:t>
      </w:r>
      <w:r w:rsidR="00365C57">
        <w:rPr>
          <w:rFonts w:cs="VIC-Regular"/>
          <w:b/>
          <w:bCs/>
          <w:color w:val="002060"/>
        </w:rPr>
        <w:t>9</w:t>
      </w:r>
      <w:r w:rsidR="00F90A1D">
        <w:rPr>
          <w:rFonts w:cs="VIC-Regular"/>
          <w:b/>
          <w:bCs/>
          <w:color w:val="002060"/>
        </w:rPr>
        <w:t>)</w:t>
      </w:r>
      <w:r w:rsidRPr="000A7F9D">
        <w:rPr>
          <w:rFonts w:cs="VIC-Regular"/>
          <w:b/>
          <w:bCs/>
          <w:color w:val="002060"/>
        </w:rPr>
        <w:t xml:space="preserve">. Only </w:t>
      </w:r>
      <w:r w:rsidR="00573F45">
        <w:rPr>
          <w:rFonts w:cs="VIC-Regular"/>
          <w:b/>
          <w:bCs/>
          <w:color w:val="002060"/>
        </w:rPr>
        <w:t xml:space="preserve">a single </w:t>
      </w:r>
      <w:r w:rsidRPr="000A7F9D">
        <w:rPr>
          <w:rFonts w:cs="VIC-Regular"/>
          <w:b/>
          <w:bCs/>
          <w:color w:val="002060"/>
        </w:rPr>
        <w:t xml:space="preserve">adult </w:t>
      </w:r>
      <w:r w:rsidR="00573F45" w:rsidRPr="000A7F9D">
        <w:rPr>
          <w:rFonts w:cs="VIC-Regular"/>
          <w:b/>
          <w:bCs/>
          <w:color w:val="002060"/>
        </w:rPr>
        <w:t>w</w:t>
      </w:r>
      <w:r w:rsidR="00573F45">
        <w:rPr>
          <w:rFonts w:cs="VIC-Regular"/>
          <w:b/>
          <w:bCs/>
          <w:color w:val="002060"/>
        </w:rPr>
        <w:t>as</w:t>
      </w:r>
      <w:r w:rsidRPr="000A7F9D">
        <w:rPr>
          <w:rFonts w:cs="VIC-Regular"/>
          <w:b/>
          <w:bCs/>
          <w:color w:val="002060"/>
        </w:rPr>
        <w:t xml:space="preserve"> recorded in 202</w:t>
      </w:r>
      <w:r w:rsidR="006F0C6D">
        <w:rPr>
          <w:rFonts w:cs="VIC-Regular"/>
          <w:b/>
          <w:bCs/>
          <w:color w:val="002060"/>
        </w:rPr>
        <w:t>3</w:t>
      </w:r>
      <w:r w:rsidRPr="000A7F9D">
        <w:rPr>
          <w:rFonts w:cs="VIC-Regular"/>
          <w:b/>
          <w:bCs/>
          <w:color w:val="002060"/>
        </w:rPr>
        <w:t xml:space="preserve"> (Figure </w:t>
      </w:r>
      <w:r w:rsidR="00365C57">
        <w:rPr>
          <w:rFonts w:cs="VIC-Regular"/>
          <w:b/>
          <w:bCs/>
          <w:color w:val="002060"/>
        </w:rPr>
        <w:t>9</w:t>
      </w:r>
      <w:r w:rsidRPr="000A7F9D">
        <w:rPr>
          <w:rFonts w:cs="VIC-Regular"/>
          <w:b/>
          <w:bCs/>
          <w:color w:val="002060"/>
        </w:rPr>
        <w:t xml:space="preserve">). This indicates that Trout Cod are persisting in Gunbower Creek, but it is uncertain if they are breeding. It is possible that larvae or recruits enter the system via the national channel inlet upstream of Torrumbarry Weir. Monitoring during Koondrook and Cohuna fishway installations in 2021 captured juvenile Trout Cod (in higher abundances than NFRC sampling) immediately downstream </w:t>
      </w:r>
      <w:r w:rsidR="00F90A1D">
        <w:rPr>
          <w:rFonts w:cs="VIC-Regular"/>
          <w:b/>
          <w:bCs/>
          <w:color w:val="002060"/>
        </w:rPr>
        <w:t xml:space="preserve">of </w:t>
      </w:r>
      <w:r w:rsidRPr="000A7F9D">
        <w:rPr>
          <w:rFonts w:cs="VIC-Regular"/>
          <w:b/>
          <w:bCs/>
          <w:color w:val="002060"/>
        </w:rPr>
        <w:t>the weirs - potentially accumulating</w:t>
      </w:r>
      <w:r w:rsidR="00F90A1D">
        <w:rPr>
          <w:rFonts w:cs="VIC-Regular"/>
          <w:b/>
          <w:bCs/>
          <w:color w:val="002060"/>
        </w:rPr>
        <w:t>, which indicates a barrier to fish passage</w:t>
      </w:r>
      <w:r w:rsidRPr="000A7F9D">
        <w:rPr>
          <w:rFonts w:cs="VIC-Regular"/>
          <w:b/>
          <w:bCs/>
          <w:color w:val="002060"/>
        </w:rPr>
        <w:t xml:space="preserve">. The construction of the Koondrook fishway in 2021 </w:t>
      </w:r>
      <w:r w:rsidR="00F90A1D">
        <w:rPr>
          <w:rFonts w:cs="VIC-Regular"/>
          <w:b/>
          <w:bCs/>
          <w:color w:val="002060"/>
        </w:rPr>
        <w:t>should</w:t>
      </w:r>
      <w:r w:rsidRPr="000A7F9D">
        <w:rPr>
          <w:rFonts w:cs="VIC-Regular"/>
          <w:b/>
          <w:bCs/>
          <w:color w:val="002060"/>
        </w:rPr>
        <w:t xml:space="preserve"> allow Trout Cod to access areas further upstream in the Gunbower Creek system.</w:t>
      </w:r>
      <w:r w:rsidR="00CB0197" w:rsidRPr="003D04F6">
        <w:t xml:space="preserve"> </w:t>
      </w:r>
      <w:r w:rsidR="003D04F6" w:rsidRPr="003D04F6">
        <w:rPr>
          <w:rFonts w:cs="VIC-Regular"/>
          <w:b/>
          <w:bCs/>
          <w:color w:val="002060"/>
        </w:rPr>
        <w:t xml:space="preserve">A blackwater event occurred in late 2022. </w:t>
      </w:r>
      <w:r w:rsidR="00425BC8">
        <w:rPr>
          <w:rFonts w:cs="VIC-Regular"/>
          <w:b/>
          <w:bCs/>
          <w:color w:val="002060"/>
        </w:rPr>
        <w:t>Rescues were undertaken, with fish either transported out of the Gunbower Creek system or taken to the Arcadia fish hatchery and some subsequently returned to the creek when water quality improved</w:t>
      </w:r>
      <w:r w:rsidR="00CB1A57">
        <w:rPr>
          <w:rFonts w:cs="VIC-Regular"/>
          <w:b/>
          <w:bCs/>
          <w:color w:val="002060"/>
        </w:rPr>
        <w:t>, prior to NFRC sampling</w:t>
      </w:r>
      <w:r w:rsidR="00425BC8">
        <w:rPr>
          <w:rFonts w:cs="VIC-Regular"/>
          <w:b/>
          <w:bCs/>
          <w:color w:val="002060"/>
        </w:rPr>
        <w:t xml:space="preserve">. </w:t>
      </w:r>
      <w:r w:rsidR="00CB0197" w:rsidRPr="003D04F6">
        <w:rPr>
          <w:rFonts w:cs="VIC-Regular"/>
          <w:b/>
          <w:color w:val="002060"/>
        </w:rPr>
        <w:t>Due to low numbers being captured</w:t>
      </w:r>
      <w:r w:rsidR="00681F4F" w:rsidRPr="003D04F6">
        <w:rPr>
          <w:rFonts w:cs="VIC-Regular"/>
          <w:b/>
          <w:color w:val="002060"/>
        </w:rPr>
        <w:t xml:space="preserve"> prior to 2023</w:t>
      </w:r>
      <w:r w:rsidR="00CB0197" w:rsidRPr="003D04F6">
        <w:rPr>
          <w:rFonts w:cs="VIC-Regular"/>
          <w:b/>
          <w:color w:val="002060"/>
        </w:rPr>
        <w:t xml:space="preserve">, it cannot be determined if the blackwater event in late 2022 has impacted the </w:t>
      </w:r>
      <w:r w:rsidR="00681F4F" w:rsidRPr="003D04F6">
        <w:rPr>
          <w:rFonts w:cs="VIC-Regular"/>
          <w:b/>
          <w:color w:val="002060"/>
        </w:rPr>
        <w:t>Trout Cod population</w:t>
      </w:r>
      <w:r w:rsidR="00956D03">
        <w:rPr>
          <w:rFonts w:cs="VIC-Regular"/>
          <w:b/>
          <w:bCs/>
          <w:color w:val="002060"/>
        </w:rPr>
        <w:t>.</w:t>
      </w:r>
    </w:p>
    <w:p w14:paraId="79B20929" w14:textId="77777777" w:rsidR="00225D89" w:rsidRPr="004A5FE5" w:rsidRDefault="00225D89" w:rsidP="007715BF">
      <w:pPr>
        <w:autoSpaceDE w:val="0"/>
        <w:autoSpaceDN w:val="0"/>
        <w:adjustRightInd w:val="0"/>
        <w:spacing w:after="0" w:line="240" w:lineRule="auto"/>
        <w:rPr>
          <w:rFonts w:ascii="VIC-Light" w:hAnsi="VIC-Light" w:cs="VIC-Light"/>
          <w:b/>
          <w:bCs/>
          <w:color w:val="414142"/>
          <w:sz w:val="18"/>
          <w:szCs w:val="18"/>
        </w:rPr>
      </w:pPr>
    </w:p>
    <w:p w14:paraId="514522D2"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6455C41A" w14:textId="77777777" w:rsidR="007715BF" w:rsidRPr="004A71E4" w:rsidRDefault="007715BF" w:rsidP="007715BF">
      <w:pPr>
        <w:autoSpaceDE w:val="0"/>
        <w:autoSpaceDN w:val="0"/>
        <w:adjustRightInd w:val="0"/>
        <w:spacing w:after="0" w:line="240" w:lineRule="auto"/>
        <w:rPr>
          <w:rFonts w:ascii="VIC-SemiBold" w:hAnsi="VIC-SemiBold" w:cs="VIC-SemiBold"/>
          <w:b/>
          <w:bCs/>
          <w:color w:val="00B6AF"/>
          <w:sz w:val="24"/>
          <w:szCs w:val="24"/>
        </w:rPr>
      </w:pPr>
      <w:r w:rsidRPr="004A71E4">
        <w:rPr>
          <w:rFonts w:ascii="VIC-SemiBold" w:hAnsi="VIC-SemiBold" w:cs="VIC-SemiBold"/>
          <w:b/>
          <w:bCs/>
          <w:color w:val="00B6AF"/>
          <w:sz w:val="24"/>
          <w:szCs w:val="24"/>
        </w:rPr>
        <w:t>Stocking</w:t>
      </w:r>
    </w:p>
    <w:p w14:paraId="49511647" w14:textId="081E345C" w:rsidR="007715BF" w:rsidRPr="00213413" w:rsidRDefault="00225D89" w:rsidP="007715BF">
      <w:pPr>
        <w:autoSpaceDE w:val="0"/>
        <w:autoSpaceDN w:val="0"/>
        <w:adjustRightInd w:val="0"/>
        <w:spacing w:after="0" w:line="240" w:lineRule="auto"/>
        <w:rPr>
          <w:rFonts w:cs="VIC-Light"/>
          <w:color w:val="414142"/>
        </w:rPr>
      </w:pPr>
      <w:r w:rsidRPr="00213413">
        <w:rPr>
          <w:rFonts w:cs="VIC-Regular"/>
        </w:rPr>
        <w:t>No stocking has occurred.</w:t>
      </w:r>
      <w:r w:rsidR="007715BF" w:rsidRPr="00213413">
        <w:rPr>
          <w:rFonts w:cs="VIC-Light"/>
          <w:color w:val="414142"/>
        </w:rPr>
        <w:br w:type="page"/>
      </w:r>
    </w:p>
    <w:p w14:paraId="44EAA121"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784CF043" w14:textId="4F2FA5A4" w:rsidR="007715BF" w:rsidRDefault="00D60D10" w:rsidP="007715B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71F26768" wp14:editId="2E051910">
            <wp:extent cx="5731510" cy="343662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76B1FB1D" w14:textId="0FD5E72E" w:rsidR="00BB682A" w:rsidRDefault="00BB682A" w:rsidP="00BB682A">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CA6E37">
        <w:rPr>
          <w:rFonts w:ascii="VIC-Light" w:hAnsi="VIC-Light" w:cs="VIC-Light"/>
          <w:color w:val="414142"/>
          <w:sz w:val="18"/>
          <w:szCs w:val="18"/>
        </w:rPr>
        <w:t>8</w:t>
      </w:r>
      <w:r>
        <w:rPr>
          <w:rFonts w:ascii="VIC-Light" w:hAnsi="VIC-Light" w:cs="VIC-Light"/>
          <w:color w:val="414142"/>
          <w:sz w:val="18"/>
          <w:szCs w:val="18"/>
        </w:rPr>
        <w:t xml:space="preserve">. The densities of recruits, juveniles and adult Trout Cod in </w:t>
      </w:r>
      <w:r w:rsidR="00A9265E">
        <w:rPr>
          <w:rFonts w:ascii="VIC-Light" w:hAnsi="VIC-Light" w:cs="VIC-Light"/>
          <w:color w:val="414142"/>
          <w:sz w:val="18"/>
          <w:szCs w:val="18"/>
        </w:rPr>
        <w:t>Gunbower Creek</w:t>
      </w:r>
      <w:r>
        <w:rPr>
          <w:rFonts w:ascii="VIC-Light" w:hAnsi="VIC-Light" w:cs="VIC-Light"/>
          <w:color w:val="414142"/>
          <w:sz w:val="18"/>
          <w:szCs w:val="18"/>
        </w:rPr>
        <w:t xml:space="preserve"> from 2017 to 202</w:t>
      </w:r>
      <w:r w:rsidR="00D60D10">
        <w:rPr>
          <w:rFonts w:ascii="VIC-Light" w:hAnsi="VIC-Light" w:cs="VIC-Light"/>
          <w:color w:val="414142"/>
          <w:sz w:val="18"/>
          <w:szCs w:val="18"/>
        </w:rPr>
        <w:t>3</w:t>
      </w:r>
    </w:p>
    <w:p w14:paraId="5CDBC8C4" w14:textId="77777777" w:rsidR="00BB682A" w:rsidRPr="004A5FE5" w:rsidRDefault="00BB682A" w:rsidP="007715BF">
      <w:pPr>
        <w:autoSpaceDE w:val="0"/>
        <w:autoSpaceDN w:val="0"/>
        <w:adjustRightInd w:val="0"/>
        <w:spacing w:after="0" w:line="240" w:lineRule="auto"/>
        <w:rPr>
          <w:rFonts w:ascii="VIC-Light" w:hAnsi="VIC-Light" w:cs="VIC-Light"/>
          <w:color w:val="414142"/>
          <w:sz w:val="18"/>
          <w:szCs w:val="18"/>
        </w:rPr>
      </w:pPr>
    </w:p>
    <w:p w14:paraId="2E332814" w14:textId="2087AD58" w:rsidR="007715BF" w:rsidRPr="004A5FE5" w:rsidRDefault="00D60D10" w:rsidP="007715B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1011C00B" wp14:editId="1709677C">
            <wp:extent cx="5731510" cy="343662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0BA5144" w14:textId="68007A28" w:rsidR="001C02F9" w:rsidRDefault="001C02F9" w:rsidP="001C02F9">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CA6E37">
        <w:rPr>
          <w:rFonts w:ascii="VIC-Light" w:hAnsi="VIC-Light" w:cs="VIC-Light"/>
          <w:color w:val="414142"/>
          <w:sz w:val="18"/>
          <w:szCs w:val="18"/>
        </w:rPr>
        <w:t>9</w:t>
      </w:r>
      <w:r>
        <w:rPr>
          <w:rFonts w:ascii="VIC-Light" w:hAnsi="VIC-Light" w:cs="VIC-Light"/>
          <w:color w:val="414142"/>
          <w:sz w:val="18"/>
          <w:szCs w:val="18"/>
        </w:rPr>
        <w:t xml:space="preserve">. The size range percentage of Trout Cod in </w:t>
      </w:r>
      <w:r w:rsidR="00E4243D">
        <w:rPr>
          <w:rFonts w:ascii="VIC-Light" w:hAnsi="VIC-Light" w:cs="VIC-Light"/>
          <w:color w:val="414142"/>
          <w:sz w:val="18"/>
          <w:szCs w:val="18"/>
        </w:rPr>
        <w:t>Gunbower Creek</w:t>
      </w:r>
      <w:r>
        <w:rPr>
          <w:rFonts w:ascii="VIC-Light" w:hAnsi="VIC-Light" w:cs="VIC-Light"/>
          <w:color w:val="414142"/>
          <w:sz w:val="18"/>
          <w:szCs w:val="18"/>
        </w:rPr>
        <w:t xml:space="preserve"> in 202</w:t>
      </w:r>
      <w:r w:rsidR="00D60D10">
        <w:rPr>
          <w:rFonts w:ascii="VIC-Light" w:hAnsi="VIC-Light" w:cs="VIC-Light"/>
          <w:color w:val="414142"/>
          <w:sz w:val="18"/>
          <w:szCs w:val="18"/>
        </w:rPr>
        <w:t>3</w:t>
      </w:r>
    </w:p>
    <w:p w14:paraId="35FBCE4E" w14:textId="378E6629" w:rsidR="004A5FE5" w:rsidRDefault="004A5FE5" w:rsidP="005B6B70">
      <w:pPr>
        <w:autoSpaceDE w:val="0"/>
        <w:autoSpaceDN w:val="0"/>
        <w:adjustRightInd w:val="0"/>
        <w:spacing w:after="0" w:line="240" w:lineRule="auto"/>
        <w:rPr>
          <w:rFonts w:ascii="VIC-Light" w:hAnsi="VIC-Light" w:cs="VIC-Light"/>
          <w:color w:val="414142"/>
          <w:sz w:val="18"/>
          <w:szCs w:val="18"/>
        </w:rPr>
      </w:pPr>
    </w:p>
    <w:p w14:paraId="785FCC60" w14:textId="77777777" w:rsidR="0062379F" w:rsidRDefault="00C96238" w:rsidP="0062379F">
      <w:pPr>
        <w:pStyle w:val="DEL14Footnote"/>
      </w:pPr>
      <w:r w:rsidRPr="00C96238">
        <w:rPr>
          <w:rStyle w:val="A13"/>
          <w:rFonts w:asciiTheme="minorHAnsi" w:hAnsiTheme="minorHAnsi" w:cstheme="minorHAnsi"/>
          <w:sz w:val="22"/>
          <w:szCs w:val="22"/>
          <w:vertAlign w:val="superscript"/>
        </w:rPr>
        <w:t xml:space="preserve">3 </w:t>
      </w:r>
      <w:r w:rsidRPr="00C96238">
        <w:rPr>
          <w:rFonts w:asciiTheme="minorHAnsi" w:hAnsiTheme="minorHAnsi" w:cstheme="minorHAnsi"/>
          <w:i w:val="0"/>
          <w:iCs w:val="0"/>
          <w:sz w:val="22"/>
          <w:szCs w:val="22"/>
        </w:rPr>
        <w:t xml:space="preserve">River Murray Channel Monitoring Plan. The Department of Agriculture, the Environment and Water, through its Commonwealth Environmental Water Office (CEWO), on behalf of River Murray jurisdictions (via the Southern Connected </w:t>
      </w:r>
      <w:r w:rsidR="0062379F">
        <w:rPr>
          <w:rFonts w:asciiTheme="minorHAnsi" w:hAnsiTheme="minorHAnsi" w:cstheme="minorHAnsi"/>
          <w:i w:val="0"/>
          <w:iCs w:val="0"/>
          <w:sz w:val="22"/>
          <w:szCs w:val="22"/>
        </w:rPr>
        <w:t xml:space="preserve">Basin </w:t>
      </w:r>
      <w:r w:rsidR="0062379F" w:rsidRPr="0062379F">
        <w:rPr>
          <w:rFonts w:asciiTheme="minorHAnsi" w:hAnsiTheme="minorHAnsi" w:cstheme="minorHAnsi"/>
          <w:i w:val="0"/>
          <w:iCs w:val="0"/>
          <w:sz w:val="22"/>
          <w:szCs w:val="22"/>
        </w:rPr>
        <w:t>Environment Watering Committee), has agreed to engage a consortium team, led by CSIRO, to implement the River Murray Channel Monitoring Plan</w:t>
      </w:r>
    </w:p>
    <w:p w14:paraId="50BF529B" w14:textId="0E3073B1" w:rsidR="00C96238" w:rsidRPr="00C96238" w:rsidRDefault="00C96238" w:rsidP="00C96238">
      <w:pPr>
        <w:pStyle w:val="Pa9"/>
        <w:spacing w:before="40" w:after="40"/>
        <w:rPr>
          <w:rFonts w:asciiTheme="minorHAnsi" w:hAnsiTheme="minorHAnsi" w:cstheme="minorHAnsi"/>
          <w:i/>
          <w:iCs/>
          <w:color w:val="000000"/>
          <w:sz w:val="22"/>
          <w:szCs w:val="22"/>
        </w:rPr>
      </w:pPr>
    </w:p>
    <w:p w14:paraId="4F0D6862" w14:textId="77777777" w:rsidR="0062379F" w:rsidRDefault="0062379F" w:rsidP="00C96238">
      <w:pPr>
        <w:autoSpaceDE w:val="0"/>
        <w:autoSpaceDN w:val="0"/>
        <w:adjustRightInd w:val="0"/>
        <w:spacing w:after="0" w:line="240" w:lineRule="auto"/>
        <w:rPr>
          <w:rFonts w:cstheme="minorHAnsi"/>
          <w:color w:val="000000"/>
        </w:rPr>
      </w:pPr>
    </w:p>
    <w:p w14:paraId="6CF203AA" w14:textId="57F0E1A5" w:rsidR="00C96238" w:rsidRDefault="00C96238" w:rsidP="00C96238">
      <w:pPr>
        <w:autoSpaceDE w:val="0"/>
        <w:autoSpaceDN w:val="0"/>
        <w:adjustRightInd w:val="0"/>
        <w:spacing w:after="0" w:line="240" w:lineRule="auto"/>
        <w:rPr>
          <w:rFonts w:cstheme="minorHAnsi"/>
          <w:color w:val="000000"/>
        </w:rPr>
      </w:pPr>
      <w:r w:rsidRPr="00C96238">
        <w:rPr>
          <w:rFonts w:cstheme="minorHAnsi"/>
          <w:color w:val="000000"/>
        </w:rPr>
        <w:lastRenderedPageBreak/>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w:t>
      </w:r>
    </w:p>
    <w:p w14:paraId="2B8E8A4D" w14:textId="77777777" w:rsidR="00C04C6C" w:rsidRDefault="00C04C6C" w:rsidP="00C96238">
      <w:pPr>
        <w:autoSpaceDE w:val="0"/>
        <w:autoSpaceDN w:val="0"/>
        <w:adjustRightInd w:val="0"/>
        <w:spacing w:after="0" w:line="240" w:lineRule="auto"/>
        <w:rPr>
          <w:rFonts w:cstheme="minorHAnsi"/>
          <w:color w:val="000000"/>
        </w:rPr>
      </w:pPr>
    </w:p>
    <w:p w14:paraId="1AD90725" w14:textId="75B63B7C" w:rsidR="00C04C6C" w:rsidRPr="00C04C6C" w:rsidRDefault="008E14FF" w:rsidP="00C04C6C">
      <w:pPr>
        <w:tabs>
          <w:tab w:val="left" w:pos="227"/>
        </w:tabs>
        <w:suppressAutoHyphens/>
        <w:autoSpaceDE w:val="0"/>
        <w:autoSpaceDN w:val="0"/>
        <w:adjustRightInd w:val="0"/>
        <w:spacing w:before="57" w:after="57" w:line="180" w:lineRule="atLeast"/>
        <w:textAlignment w:val="center"/>
        <w:rPr>
          <w:rFonts w:ascii="VIC Medium Italic" w:hAnsi="VIC Medium Italic" w:cs="VIC Medium Italic"/>
          <w:i/>
          <w:iCs/>
          <w:color w:val="000000"/>
          <w:sz w:val="16"/>
          <w:szCs w:val="16"/>
          <w:lang w:val="en-US"/>
        </w:rPr>
      </w:pPr>
      <w:r>
        <w:rPr>
          <w:noProof/>
        </w:rPr>
        <w:drawing>
          <wp:inline distT="0" distB="0" distL="0" distR="0" wp14:anchorId="6B150BAA" wp14:editId="216D7045">
            <wp:extent cx="800100" cy="285750"/>
            <wp:effectExtent l="0" t="0" r="0" b="0"/>
            <wp:docPr id="62" name="Picture 62"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795655" cy="287020"/>
                    </a:xfrm>
                    <a:prstGeom prst="rect">
                      <a:avLst/>
                    </a:prstGeom>
                  </pic:spPr>
                </pic:pic>
              </a:graphicData>
            </a:graphic>
          </wp:inline>
        </w:drawing>
      </w:r>
      <w:r w:rsidR="00C04C6C" w:rsidRPr="00C04C6C">
        <w:rPr>
          <w:rFonts w:ascii="VIC Medium Italic" w:hAnsi="VIC Medium Italic" w:cs="VIC Medium Italic"/>
          <w:i/>
          <w:iCs/>
          <w:color w:val="000000"/>
          <w:sz w:val="16"/>
          <w:szCs w:val="16"/>
          <w:lang w:val="en-US"/>
        </w:rPr>
        <w:t>© The State of Victoria Department of Energy, Environment and Climate Action 2023. This work is licensed under a Creative Commons Attribution 4.0 International licence. To view a copy of this licence, visit creativecommons.org/licenses/by/4.0/</w:t>
      </w:r>
    </w:p>
    <w:p w14:paraId="77D73002" w14:textId="40A952D4" w:rsidR="00C04C6C" w:rsidRPr="00C96238" w:rsidRDefault="00C04C6C" w:rsidP="00C04C6C">
      <w:pPr>
        <w:autoSpaceDE w:val="0"/>
        <w:autoSpaceDN w:val="0"/>
        <w:adjustRightInd w:val="0"/>
        <w:spacing w:after="0" w:line="240" w:lineRule="auto"/>
        <w:rPr>
          <w:rFonts w:cstheme="minorHAnsi"/>
          <w:color w:val="414142"/>
        </w:rPr>
      </w:pPr>
      <w:r w:rsidRPr="00C04C6C">
        <w:rPr>
          <w:rFonts w:ascii="VIC Medium Italic" w:hAnsi="VIC Medium Italic" w:cs="VIC Medium Italic"/>
          <w:i/>
          <w:iCs/>
          <w:color w:val="000000"/>
          <w:sz w:val="16"/>
          <w:szCs w:val="16"/>
          <w:lang w:val="en-US"/>
        </w:rPr>
        <w:t xml:space="preserve">ISSN </w:t>
      </w:r>
      <w:r w:rsidR="00301B47" w:rsidRPr="00301B47">
        <w:rPr>
          <w:rFonts w:ascii="VIC Medium Italic" w:hAnsi="VIC Medium Italic" w:cs="VIC Medium Italic"/>
          <w:i/>
          <w:iCs/>
          <w:color w:val="000000"/>
          <w:sz w:val="16"/>
          <w:szCs w:val="16"/>
          <w:lang w:val="en-US"/>
        </w:rPr>
        <w:t>2981-9032</w:t>
      </w:r>
      <w:r w:rsidR="00D41200">
        <w:rPr>
          <w:rFonts w:ascii="VIC Medium Italic" w:hAnsi="VIC Medium Italic" w:cs="VIC Medium Italic"/>
          <w:i/>
          <w:iCs/>
          <w:color w:val="000000"/>
          <w:sz w:val="16"/>
          <w:szCs w:val="16"/>
          <w:lang w:val="en-US"/>
        </w:rPr>
        <w:t xml:space="preserve"> </w:t>
      </w:r>
      <w:r w:rsidRPr="00C04C6C">
        <w:rPr>
          <w:rFonts w:ascii="VIC Medium Italic" w:hAnsi="VIC Medium Italic" w:cs="VIC Medium Italic"/>
          <w:i/>
          <w:iCs/>
          <w:color w:val="000000"/>
          <w:sz w:val="16"/>
          <w:szCs w:val="16"/>
          <w:lang w:val="en-US"/>
        </w:rPr>
        <w:t>Online (pdf/word)</w:t>
      </w:r>
    </w:p>
    <w:sectPr w:rsidR="00C04C6C" w:rsidRPr="00C96238">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B4584" w14:textId="77777777" w:rsidR="000744D6" w:rsidRDefault="000744D6" w:rsidP="005B6B70">
      <w:pPr>
        <w:spacing w:after="0" w:line="240" w:lineRule="auto"/>
      </w:pPr>
      <w:r>
        <w:separator/>
      </w:r>
    </w:p>
  </w:endnote>
  <w:endnote w:type="continuationSeparator" w:id="0">
    <w:p w14:paraId="3CB2F6FE" w14:textId="77777777" w:rsidR="000744D6" w:rsidRDefault="000744D6" w:rsidP="005B6B70">
      <w:pPr>
        <w:spacing w:after="0" w:line="240" w:lineRule="auto"/>
      </w:pPr>
      <w:r>
        <w:continuationSeparator/>
      </w:r>
    </w:p>
  </w:endnote>
  <w:endnote w:type="continuationNotice" w:id="1">
    <w:p w14:paraId="5F6A1B51" w14:textId="77777777" w:rsidR="000744D6" w:rsidRDefault="000744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IC-Light">
    <w:altName w:val="Calibri"/>
    <w:panose1 w:val="000004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Regular">
    <w:altName w:val="VIC"/>
    <w:panose1 w:val="000005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IC Light">
    <w:panose1 w:val="00000400000000000000"/>
    <w:charset w:val="00"/>
    <w:family w:val="modern"/>
    <w:notTrueType/>
    <w:pitch w:val="variable"/>
    <w:sig w:usb0="00000007" w:usb1="00000000" w:usb2="00000000" w:usb3="00000000" w:csb0="00000093" w:csb1="00000000"/>
  </w:font>
  <w:font w:name="VIC SemiBold">
    <w:panose1 w:val="00000700000000000000"/>
    <w:charset w:val="00"/>
    <w:family w:val="modern"/>
    <w:notTrueType/>
    <w:pitch w:val="variable"/>
    <w:sig w:usb0="00000007" w:usb1="00000000" w:usb2="00000000" w:usb3="00000000" w:csb0="00000093" w:csb1="00000000"/>
  </w:font>
  <w:font w:name="VIC Medium Italic">
    <w:altName w:val="VIC Medium Italic"/>
    <w:panose1 w:val="00000600000000000000"/>
    <w:charset w:val="00"/>
    <w:family w:val="modern"/>
    <w:notTrueType/>
    <w:pitch w:val="variable"/>
    <w:sig w:usb0="00000007" w:usb1="00000000" w:usb2="00000000" w:usb3="00000000" w:csb0="00000093" w:csb1="00000000"/>
  </w:font>
  <w:font w:name="VIC-SemiBold">
    <w:altName w:val="Times New Roman"/>
    <w:panose1 w:val="00000700000000000000"/>
    <w:charset w:val="00"/>
    <w:family w:val="auto"/>
    <w:pitch w:val="default"/>
    <w:sig w:usb0="00000003" w:usb1="00000000" w:usb2="00000000" w:usb3="00000000" w:csb0="00000001" w:csb1="00000000"/>
  </w:font>
  <w:font w:name="VIC-Bold">
    <w:altName w:val="Calibri"/>
    <w:panose1 w:val="00000800000000000000"/>
    <w:charset w:val="00"/>
    <w:family w:val="swiss"/>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6272D" w14:textId="1B1EEA0C" w:rsidR="000E142C" w:rsidRDefault="00D41200">
    <w:pPr>
      <w:pStyle w:val="Footer"/>
    </w:pPr>
    <w:r>
      <w:rPr>
        <w:noProof/>
      </w:rPr>
      <mc:AlternateContent>
        <mc:Choice Requires="wps">
          <w:drawing>
            <wp:anchor distT="0" distB="0" distL="114300" distR="114300" simplePos="0" relativeHeight="251659265" behindDoc="0" locked="0" layoutInCell="0" allowOverlap="1" wp14:anchorId="0C058297" wp14:editId="192ABD0F">
              <wp:simplePos x="0" y="0"/>
              <wp:positionH relativeFrom="page">
                <wp:posOffset>0</wp:posOffset>
              </wp:positionH>
              <wp:positionV relativeFrom="page">
                <wp:posOffset>10227945</wp:posOffset>
              </wp:positionV>
              <wp:extent cx="7560310" cy="273050"/>
              <wp:effectExtent l="0" t="0" r="0" b="12700"/>
              <wp:wrapNone/>
              <wp:docPr id="4" name="MSIPCM648647029a76616abdb356f9"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1516D0" w14:textId="218177E0" w:rsidR="00D41200" w:rsidRPr="00D41200" w:rsidRDefault="00D41200" w:rsidP="00D41200">
                          <w:pPr>
                            <w:spacing w:after="0"/>
                            <w:jc w:val="center"/>
                            <w:rPr>
                              <w:rFonts w:ascii="Calibri" w:hAnsi="Calibri" w:cs="Calibri"/>
                              <w:color w:val="000000"/>
                              <w:sz w:val="24"/>
                            </w:rPr>
                          </w:pPr>
                          <w:r w:rsidRPr="00D4120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058297" id="_x0000_t202" coordsize="21600,21600" o:spt="202" path="m,l,21600r21600,l21600,xe">
              <v:stroke joinstyle="miter"/>
              <v:path gradientshapeok="t" o:connecttype="rect"/>
            </v:shapetype>
            <v:shape id="MSIPCM648647029a76616abdb356f9" o:spid="_x0000_s1026" type="#_x0000_t202" alt="{&quot;HashCode&quot;:1862493762,&quot;Height&quot;:841.0,&quot;Width&quot;:595.0,&quot;Placement&quot;:&quot;Footer&quot;,&quot;Index&quot;:&quot;Primary&quot;,&quot;Section&quot;:1,&quot;Top&quot;:0.0,&quot;Left&quot;:0.0}" style="position:absolute;margin-left:0;margin-top:805.35pt;width:595.3pt;height:21.5pt;z-index:25165926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0C1516D0" w14:textId="218177E0" w:rsidR="00D41200" w:rsidRPr="00D41200" w:rsidRDefault="00D41200" w:rsidP="00D41200">
                    <w:pPr>
                      <w:spacing w:after="0"/>
                      <w:jc w:val="center"/>
                      <w:rPr>
                        <w:rFonts w:ascii="Calibri" w:hAnsi="Calibri" w:cs="Calibri"/>
                        <w:color w:val="000000"/>
                        <w:sz w:val="24"/>
                      </w:rPr>
                    </w:pPr>
                    <w:r w:rsidRPr="00D41200">
                      <w:rPr>
                        <w:rFonts w:ascii="Calibri" w:hAnsi="Calibri" w:cs="Calibri"/>
                        <w:color w:val="000000"/>
                        <w:sz w:val="24"/>
                      </w:rPr>
                      <w:t>OFFICIAL</w:t>
                    </w:r>
                  </w:p>
                </w:txbxContent>
              </v:textbox>
              <w10:wrap anchorx="page" anchory="page"/>
            </v:shape>
          </w:pict>
        </mc:Fallback>
      </mc:AlternateContent>
    </w:r>
    <w:r w:rsidR="00225676">
      <w:rPr>
        <w:noProof/>
      </w:rPr>
      <mc:AlternateContent>
        <mc:Choice Requires="wps">
          <w:drawing>
            <wp:anchor distT="0" distB="0" distL="114300" distR="114300" simplePos="0" relativeHeight="251658241" behindDoc="0" locked="0" layoutInCell="0" allowOverlap="1" wp14:anchorId="600AA375" wp14:editId="4DCA479C">
              <wp:simplePos x="0" y="0"/>
              <wp:positionH relativeFrom="page">
                <wp:posOffset>0</wp:posOffset>
              </wp:positionH>
              <wp:positionV relativeFrom="page">
                <wp:posOffset>10227945</wp:posOffset>
              </wp:positionV>
              <wp:extent cx="7560310" cy="273050"/>
              <wp:effectExtent l="0" t="0" r="0" b="12700"/>
              <wp:wrapNone/>
              <wp:docPr id="3" name="Text Box 3"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FFA528" w14:textId="020A7B24" w:rsidR="00225676" w:rsidRPr="00225676" w:rsidRDefault="00225676" w:rsidP="00225676">
                          <w:pPr>
                            <w:spacing w:after="0"/>
                            <w:jc w:val="center"/>
                            <w:rPr>
                              <w:rFonts w:ascii="Calibri" w:hAnsi="Calibri" w:cs="Calibri"/>
                              <w:color w:val="000000"/>
                              <w:sz w:val="24"/>
                            </w:rPr>
                          </w:pPr>
                          <w:r w:rsidRPr="0022567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00AA375" id="Text Box 3" o:spid="_x0000_s1027" type="#_x0000_t202" alt="{&quot;HashCode&quot;:1862493762,&quot;Height&quot;:841.0,&quot;Width&quot;:595.0,&quot;Placement&quot;:&quot;Footer&quot;,&quot;Index&quot;:&quot;Primary&quot;,&quot;Section&quot;:1,&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11FFA528" w14:textId="020A7B24" w:rsidR="00225676" w:rsidRPr="00225676" w:rsidRDefault="00225676" w:rsidP="00225676">
                    <w:pPr>
                      <w:spacing w:after="0"/>
                      <w:jc w:val="center"/>
                      <w:rPr>
                        <w:rFonts w:ascii="Calibri" w:hAnsi="Calibri" w:cs="Calibri"/>
                        <w:color w:val="000000"/>
                        <w:sz w:val="24"/>
                      </w:rPr>
                    </w:pPr>
                    <w:r w:rsidRPr="00225676">
                      <w:rPr>
                        <w:rFonts w:ascii="Calibri" w:hAnsi="Calibri" w:cs="Calibri"/>
                        <w:color w:val="000000"/>
                        <w:sz w:val="24"/>
                      </w:rPr>
                      <w:t>OFFICIAL</w:t>
                    </w:r>
                  </w:p>
                </w:txbxContent>
              </v:textbox>
              <w10:wrap anchorx="page" anchory="page"/>
            </v:shape>
          </w:pict>
        </mc:Fallback>
      </mc:AlternateContent>
    </w:r>
    <w:r w:rsidR="000E142C">
      <w:rPr>
        <w:noProof/>
      </w:rPr>
      <mc:AlternateContent>
        <mc:Choice Requires="wps">
          <w:drawing>
            <wp:anchor distT="0" distB="0" distL="114300" distR="114300" simplePos="0" relativeHeight="251658240" behindDoc="0" locked="0" layoutInCell="0" allowOverlap="1" wp14:anchorId="1372231F" wp14:editId="109F6566">
              <wp:simplePos x="0" y="0"/>
              <wp:positionH relativeFrom="page">
                <wp:posOffset>0</wp:posOffset>
              </wp:positionH>
              <wp:positionV relativeFrom="page">
                <wp:posOffset>10227945</wp:posOffset>
              </wp:positionV>
              <wp:extent cx="7560310" cy="273050"/>
              <wp:effectExtent l="0" t="0" r="0" b="12700"/>
              <wp:wrapNone/>
              <wp:docPr id="1" name="Text Box 1"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372231F" id="Text Box 1" o:spid="_x0000_s1028" type="#_x0000_t202" alt="{&quot;HashCode&quot;:-1264680268,&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B864A" w14:textId="77777777" w:rsidR="000744D6" w:rsidRDefault="000744D6" w:rsidP="005B6B70">
      <w:pPr>
        <w:spacing w:after="0" w:line="240" w:lineRule="auto"/>
      </w:pPr>
      <w:r>
        <w:separator/>
      </w:r>
    </w:p>
  </w:footnote>
  <w:footnote w:type="continuationSeparator" w:id="0">
    <w:p w14:paraId="74C2C532" w14:textId="77777777" w:rsidR="000744D6" w:rsidRDefault="000744D6" w:rsidP="005B6B70">
      <w:pPr>
        <w:spacing w:after="0" w:line="240" w:lineRule="auto"/>
      </w:pPr>
      <w:r>
        <w:continuationSeparator/>
      </w:r>
    </w:p>
  </w:footnote>
  <w:footnote w:type="continuationNotice" w:id="1">
    <w:p w14:paraId="6FCC58D3" w14:textId="77777777" w:rsidR="000744D6" w:rsidRDefault="000744D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12883"/>
    <w:multiLevelType w:val="hybridMultilevel"/>
    <w:tmpl w:val="C8F4CDD0"/>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E07FD2"/>
    <w:multiLevelType w:val="multilevel"/>
    <w:tmpl w:val="E1481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191882"/>
    <w:multiLevelType w:val="hybridMultilevel"/>
    <w:tmpl w:val="CAF26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31E4F50"/>
    <w:multiLevelType w:val="hybridMultilevel"/>
    <w:tmpl w:val="DA544C1C"/>
    <w:lvl w:ilvl="0" w:tplc="15F834C6">
      <w:numFmt w:val="bullet"/>
      <w:lvlText w:val=""/>
      <w:lvlJc w:val="left"/>
      <w:pPr>
        <w:ind w:left="720" w:hanging="360"/>
      </w:pPr>
      <w:rPr>
        <w:rFonts w:ascii="Symbol" w:eastAsiaTheme="minorHAnsi" w:hAnsi="Symbol" w:cs="VIC-Regular"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0B6B09"/>
    <w:multiLevelType w:val="hybridMultilevel"/>
    <w:tmpl w:val="087494AE"/>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EE053C2"/>
    <w:multiLevelType w:val="hybridMultilevel"/>
    <w:tmpl w:val="B0C625E8"/>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29216823">
    <w:abstractNumId w:val="2"/>
  </w:num>
  <w:num w:numId="2" w16cid:durableId="846091091">
    <w:abstractNumId w:val="5"/>
  </w:num>
  <w:num w:numId="3" w16cid:durableId="1067339673">
    <w:abstractNumId w:val="4"/>
  </w:num>
  <w:num w:numId="4" w16cid:durableId="1097482172">
    <w:abstractNumId w:val="0"/>
  </w:num>
  <w:num w:numId="5" w16cid:durableId="983923461">
    <w:abstractNumId w:val="3"/>
  </w:num>
  <w:num w:numId="6" w16cid:durableId="21303961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70"/>
    <w:rsid w:val="00000DE0"/>
    <w:rsid w:val="00000E53"/>
    <w:rsid w:val="00024B96"/>
    <w:rsid w:val="000267A7"/>
    <w:rsid w:val="000312A6"/>
    <w:rsid w:val="00052861"/>
    <w:rsid w:val="00054766"/>
    <w:rsid w:val="0006317C"/>
    <w:rsid w:val="000708E3"/>
    <w:rsid w:val="000744D6"/>
    <w:rsid w:val="00080A37"/>
    <w:rsid w:val="00083AF2"/>
    <w:rsid w:val="0008790B"/>
    <w:rsid w:val="000A2C35"/>
    <w:rsid w:val="000A7F9D"/>
    <w:rsid w:val="000B4442"/>
    <w:rsid w:val="000B6C49"/>
    <w:rsid w:val="000C5E7E"/>
    <w:rsid w:val="000D053F"/>
    <w:rsid w:val="000D1EFC"/>
    <w:rsid w:val="000D4D57"/>
    <w:rsid w:val="000D65C3"/>
    <w:rsid w:val="000E142C"/>
    <w:rsid w:val="0010417C"/>
    <w:rsid w:val="001052D6"/>
    <w:rsid w:val="0010534E"/>
    <w:rsid w:val="001214BD"/>
    <w:rsid w:val="0013144F"/>
    <w:rsid w:val="00150B66"/>
    <w:rsid w:val="00161CDA"/>
    <w:rsid w:val="00174F23"/>
    <w:rsid w:val="001753AD"/>
    <w:rsid w:val="0018115E"/>
    <w:rsid w:val="00184778"/>
    <w:rsid w:val="0019102B"/>
    <w:rsid w:val="001910E9"/>
    <w:rsid w:val="001967E1"/>
    <w:rsid w:val="00197603"/>
    <w:rsid w:val="00197D46"/>
    <w:rsid w:val="001A1CAB"/>
    <w:rsid w:val="001A3997"/>
    <w:rsid w:val="001B0002"/>
    <w:rsid w:val="001B1070"/>
    <w:rsid w:val="001B2407"/>
    <w:rsid w:val="001B2B36"/>
    <w:rsid w:val="001B357A"/>
    <w:rsid w:val="001B6026"/>
    <w:rsid w:val="001B744B"/>
    <w:rsid w:val="001B7975"/>
    <w:rsid w:val="001C02F9"/>
    <w:rsid w:val="001D0AB2"/>
    <w:rsid w:val="001D0C43"/>
    <w:rsid w:val="001D2D8F"/>
    <w:rsid w:val="001D4521"/>
    <w:rsid w:val="001D648B"/>
    <w:rsid w:val="001E5A25"/>
    <w:rsid w:val="001E6A8B"/>
    <w:rsid w:val="001E7843"/>
    <w:rsid w:val="001F4B83"/>
    <w:rsid w:val="00201D99"/>
    <w:rsid w:val="002029F2"/>
    <w:rsid w:val="00205238"/>
    <w:rsid w:val="00213413"/>
    <w:rsid w:val="00213D25"/>
    <w:rsid w:val="0021598A"/>
    <w:rsid w:val="00225676"/>
    <w:rsid w:val="00225D89"/>
    <w:rsid w:val="00232307"/>
    <w:rsid w:val="00251FDC"/>
    <w:rsid w:val="002527E8"/>
    <w:rsid w:val="002534D5"/>
    <w:rsid w:val="00254D9B"/>
    <w:rsid w:val="00256235"/>
    <w:rsid w:val="00263CA0"/>
    <w:rsid w:val="0026627B"/>
    <w:rsid w:val="00266836"/>
    <w:rsid w:val="00272E18"/>
    <w:rsid w:val="0027465E"/>
    <w:rsid w:val="002870AC"/>
    <w:rsid w:val="002922ED"/>
    <w:rsid w:val="002A1A77"/>
    <w:rsid w:val="002B20CB"/>
    <w:rsid w:val="002B3244"/>
    <w:rsid w:val="002B48AE"/>
    <w:rsid w:val="002B5F02"/>
    <w:rsid w:val="002D5FC2"/>
    <w:rsid w:val="002E63C5"/>
    <w:rsid w:val="002E7EE2"/>
    <w:rsid w:val="00301B47"/>
    <w:rsid w:val="00301B96"/>
    <w:rsid w:val="0030505D"/>
    <w:rsid w:val="003121A7"/>
    <w:rsid w:val="003136A1"/>
    <w:rsid w:val="00323A56"/>
    <w:rsid w:val="0032688E"/>
    <w:rsid w:val="003407CE"/>
    <w:rsid w:val="00340C74"/>
    <w:rsid w:val="00343286"/>
    <w:rsid w:val="00351BE4"/>
    <w:rsid w:val="00356712"/>
    <w:rsid w:val="00360220"/>
    <w:rsid w:val="0036199D"/>
    <w:rsid w:val="00361B80"/>
    <w:rsid w:val="00365C57"/>
    <w:rsid w:val="00386714"/>
    <w:rsid w:val="0039721D"/>
    <w:rsid w:val="003A0B0E"/>
    <w:rsid w:val="003A0C77"/>
    <w:rsid w:val="003A5B6D"/>
    <w:rsid w:val="003C1EE2"/>
    <w:rsid w:val="003C684A"/>
    <w:rsid w:val="003D04F6"/>
    <w:rsid w:val="003D050E"/>
    <w:rsid w:val="003D1C39"/>
    <w:rsid w:val="003D2D0E"/>
    <w:rsid w:val="003D2F4A"/>
    <w:rsid w:val="003D3FD1"/>
    <w:rsid w:val="003F06BA"/>
    <w:rsid w:val="003F43CD"/>
    <w:rsid w:val="003F5F2D"/>
    <w:rsid w:val="004035E2"/>
    <w:rsid w:val="004208FC"/>
    <w:rsid w:val="00425BC8"/>
    <w:rsid w:val="0043223A"/>
    <w:rsid w:val="00432761"/>
    <w:rsid w:val="0043765E"/>
    <w:rsid w:val="00443472"/>
    <w:rsid w:val="00444A40"/>
    <w:rsid w:val="00462580"/>
    <w:rsid w:val="00464C73"/>
    <w:rsid w:val="00464D97"/>
    <w:rsid w:val="00470793"/>
    <w:rsid w:val="00470C5F"/>
    <w:rsid w:val="00471E8A"/>
    <w:rsid w:val="004810AE"/>
    <w:rsid w:val="00482591"/>
    <w:rsid w:val="0048360C"/>
    <w:rsid w:val="00487854"/>
    <w:rsid w:val="00491C8B"/>
    <w:rsid w:val="0049414D"/>
    <w:rsid w:val="00496FED"/>
    <w:rsid w:val="004A5FE5"/>
    <w:rsid w:val="004A6C7C"/>
    <w:rsid w:val="004A705A"/>
    <w:rsid w:val="004A71E4"/>
    <w:rsid w:val="004B0241"/>
    <w:rsid w:val="004B5EF6"/>
    <w:rsid w:val="004B7A49"/>
    <w:rsid w:val="004C2BAA"/>
    <w:rsid w:val="004C374D"/>
    <w:rsid w:val="004C5B5B"/>
    <w:rsid w:val="004C5B83"/>
    <w:rsid w:val="004D317D"/>
    <w:rsid w:val="004D3CBC"/>
    <w:rsid w:val="004D4025"/>
    <w:rsid w:val="004D6764"/>
    <w:rsid w:val="004D77FC"/>
    <w:rsid w:val="004E0D79"/>
    <w:rsid w:val="004E2A89"/>
    <w:rsid w:val="004E4E29"/>
    <w:rsid w:val="004F24D6"/>
    <w:rsid w:val="004F5074"/>
    <w:rsid w:val="005021DA"/>
    <w:rsid w:val="005048CE"/>
    <w:rsid w:val="00510C09"/>
    <w:rsid w:val="0051224B"/>
    <w:rsid w:val="00513442"/>
    <w:rsid w:val="00515324"/>
    <w:rsid w:val="00516393"/>
    <w:rsid w:val="00520C3C"/>
    <w:rsid w:val="00540AB3"/>
    <w:rsid w:val="00544250"/>
    <w:rsid w:val="00550A4E"/>
    <w:rsid w:val="00552FCC"/>
    <w:rsid w:val="00573F45"/>
    <w:rsid w:val="00584A8C"/>
    <w:rsid w:val="00586CA6"/>
    <w:rsid w:val="00596D4D"/>
    <w:rsid w:val="005A2A41"/>
    <w:rsid w:val="005A3234"/>
    <w:rsid w:val="005A397B"/>
    <w:rsid w:val="005B46C6"/>
    <w:rsid w:val="005B4CBC"/>
    <w:rsid w:val="005B6B70"/>
    <w:rsid w:val="005C6350"/>
    <w:rsid w:val="005D613B"/>
    <w:rsid w:val="005D6D68"/>
    <w:rsid w:val="005E2C09"/>
    <w:rsid w:val="005F0CFC"/>
    <w:rsid w:val="005F241F"/>
    <w:rsid w:val="005F5F0F"/>
    <w:rsid w:val="005F61EE"/>
    <w:rsid w:val="005F73F5"/>
    <w:rsid w:val="00601990"/>
    <w:rsid w:val="00605572"/>
    <w:rsid w:val="00606060"/>
    <w:rsid w:val="00607C9A"/>
    <w:rsid w:val="00610AEE"/>
    <w:rsid w:val="00621153"/>
    <w:rsid w:val="0062379F"/>
    <w:rsid w:val="00623E1E"/>
    <w:rsid w:val="00626EDE"/>
    <w:rsid w:val="00642E5B"/>
    <w:rsid w:val="00646242"/>
    <w:rsid w:val="006466CF"/>
    <w:rsid w:val="00652943"/>
    <w:rsid w:val="00667C1F"/>
    <w:rsid w:val="0067231B"/>
    <w:rsid w:val="0067298E"/>
    <w:rsid w:val="00681F4F"/>
    <w:rsid w:val="006B50D5"/>
    <w:rsid w:val="006B7144"/>
    <w:rsid w:val="006C32B6"/>
    <w:rsid w:val="006C56B6"/>
    <w:rsid w:val="006D7066"/>
    <w:rsid w:val="006F01D5"/>
    <w:rsid w:val="006F0C6D"/>
    <w:rsid w:val="006F1DA9"/>
    <w:rsid w:val="006F283B"/>
    <w:rsid w:val="00705068"/>
    <w:rsid w:val="00715C8B"/>
    <w:rsid w:val="007256C2"/>
    <w:rsid w:val="00726F0E"/>
    <w:rsid w:val="00733870"/>
    <w:rsid w:val="0073761B"/>
    <w:rsid w:val="00741BC1"/>
    <w:rsid w:val="007472C1"/>
    <w:rsid w:val="0074796F"/>
    <w:rsid w:val="00747A2A"/>
    <w:rsid w:val="007507A2"/>
    <w:rsid w:val="0075374B"/>
    <w:rsid w:val="00760186"/>
    <w:rsid w:val="00762D41"/>
    <w:rsid w:val="007715BF"/>
    <w:rsid w:val="00777160"/>
    <w:rsid w:val="007774A9"/>
    <w:rsid w:val="00783FD9"/>
    <w:rsid w:val="00784B89"/>
    <w:rsid w:val="00792E01"/>
    <w:rsid w:val="00796445"/>
    <w:rsid w:val="00796F23"/>
    <w:rsid w:val="00797CA9"/>
    <w:rsid w:val="00797ED9"/>
    <w:rsid w:val="007A326C"/>
    <w:rsid w:val="007B479B"/>
    <w:rsid w:val="007C0C3D"/>
    <w:rsid w:val="007D6C22"/>
    <w:rsid w:val="007F4689"/>
    <w:rsid w:val="007F6255"/>
    <w:rsid w:val="00803C94"/>
    <w:rsid w:val="00807D21"/>
    <w:rsid w:val="008122FB"/>
    <w:rsid w:val="00816F98"/>
    <w:rsid w:val="008277E0"/>
    <w:rsid w:val="008436B7"/>
    <w:rsid w:val="0084488A"/>
    <w:rsid w:val="008460E8"/>
    <w:rsid w:val="008540FF"/>
    <w:rsid w:val="0085739D"/>
    <w:rsid w:val="00860C0F"/>
    <w:rsid w:val="00862E13"/>
    <w:rsid w:val="00863976"/>
    <w:rsid w:val="00863F22"/>
    <w:rsid w:val="0086415B"/>
    <w:rsid w:val="00873C3D"/>
    <w:rsid w:val="0087609C"/>
    <w:rsid w:val="00880829"/>
    <w:rsid w:val="00887F4D"/>
    <w:rsid w:val="008960BA"/>
    <w:rsid w:val="00896507"/>
    <w:rsid w:val="008A505C"/>
    <w:rsid w:val="008B0C9F"/>
    <w:rsid w:val="008C08BE"/>
    <w:rsid w:val="008C44E2"/>
    <w:rsid w:val="008C5CDE"/>
    <w:rsid w:val="008D7DF1"/>
    <w:rsid w:val="008E14FF"/>
    <w:rsid w:val="008E2CA0"/>
    <w:rsid w:val="008E7116"/>
    <w:rsid w:val="008F2FB7"/>
    <w:rsid w:val="00903B6A"/>
    <w:rsid w:val="00903BEE"/>
    <w:rsid w:val="00910EF5"/>
    <w:rsid w:val="009121FD"/>
    <w:rsid w:val="00914F2C"/>
    <w:rsid w:val="0092182E"/>
    <w:rsid w:val="00924F23"/>
    <w:rsid w:val="00931536"/>
    <w:rsid w:val="00942077"/>
    <w:rsid w:val="00942F34"/>
    <w:rsid w:val="009474BC"/>
    <w:rsid w:val="00952A9D"/>
    <w:rsid w:val="0095532A"/>
    <w:rsid w:val="0095645B"/>
    <w:rsid w:val="00956D03"/>
    <w:rsid w:val="009724A5"/>
    <w:rsid w:val="00972FEA"/>
    <w:rsid w:val="009753AB"/>
    <w:rsid w:val="00975F6B"/>
    <w:rsid w:val="009836D9"/>
    <w:rsid w:val="009846AC"/>
    <w:rsid w:val="009905A2"/>
    <w:rsid w:val="009966FA"/>
    <w:rsid w:val="009A34B8"/>
    <w:rsid w:val="009B784A"/>
    <w:rsid w:val="009C52AE"/>
    <w:rsid w:val="009D745E"/>
    <w:rsid w:val="009E49FE"/>
    <w:rsid w:val="009F6440"/>
    <w:rsid w:val="00A0065E"/>
    <w:rsid w:val="00A03173"/>
    <w:rsid w:val="00A0504E"/>
    <w:rsid w:val="00A1296F"/>
    <w:rsid w:val="00A15B65"/>
    <w:rsid w:val="00A2325E"/>
    <w:rsid w:val="00A25B38"/>
    <w:rsid w:val="00A2714E"/>
    <w:rsid w:val="00A27192"/>
    <w:rsid w:val="00A43E64"/>
    <w:rsid w:val="00A5056A"/>
    <w:rsid w:val="00A64C67"/>
    <w:rsid w:val="00A65AE8"/>
    <w:rsid w:val="00A6678B"/>
    <w:rsid w:val="00A6712A"/>
    <w:rsid w:val="00A672C4"/>
    <w:rsid w:val="00A67DC8"/>
    <w:rsid w:val="00A80C4A"/>
    <w:rsid w:val="00A86754"/>
    <w:rsid w:val="00A9265E"/>
    <w:rsid w:val="00A941F7"/>
    <w:rsid w:val="00AA7930"/>
    <w:rsid w:val="00AB2A64"/>
    <w:rsid w:val="00AB55D3"/>
    <w:rsid w:val="00AC042A"/>
    <w:rsid w:val="00AC18CA"/>
    <w:rsid w:val="00AC4881"/>
    <w:rsid w:val="00AC77FF"/>
    <w:rsid w:val="00AD614B"/>
    <w:rsid w:val="00AE5651"/>
    <w:rsid w:val="00AF0B82"/>
    <w:rsid w:val="00B06F9F"/>
    <w:rsid w:val="00B144B1"/>
    <w:rsid w:val="00B172B0"/>
    <w:rsid w:val="00B17509"/>
    <w:rsid w:val="00B3094F"/>
    <w:rsid w:val="00B342FA"/>
    <w:rsid w:val="00B35B2D"/>
    <w:rsid w:val="00B44E13"/>
    <w:rsid w:val="00B52A7C"/>
    <w:rsid w:val="00B54480"/>
    <w:rsid w:val="00B55EE9"/>
    <w:rsid w:val="00B66726"/>
    <w:rsid w:val="00B74697"/>
    <w:rsid w:val="00B7631F"/>
    <w:rsid w:val="00B825A3"/>
    <w:rsid w:val="00B95533"/>
    <w:rsid w:val="00B95CA0"/>
    <w:rsid w:val="00BA083A"/>
    <w:rsid w:val="00BA4B1A"/>
    <w:rsid w:val="00BB0EE0"/>
    <w:rsid w:val="00BB682A"/>
    <w:rsid w:val="00BD7499"/>
    <w:rsid w:val="00BE13AF"/>
    <w:rsid w:val="00BE484F"/>
    <w:rsid w:val="00BE4D69"/>
    <w:rsid w:val="00BE6BA1"/>
    <w:rsid w:val="00BE7AF5"/>
    <w:rsid w:val="00C04C6C"/>
    <w:rsid w:val="00C07CDB"/>
    <w:rsid w:val="00C109B5"/>
    <w:rsid w:val="00C154AD"/>
    <w:rsid w:val="00C16D6E"/>
    <w:rsid w:val="00C173F3"/>
    <w:rsid w:val="00C348EC"/>
    <w:rsid w:val="00C46462"/>
    <w:rsid w:val="00C50B24"/>
    <w:rsid w:val="00C515DE"/>
    <w:rsid w:val="00C5276C"/>
    <w:rsid w:val="00C53C25"/>
    <w:rsid w:val="00C6034E"/>
    <w:rsid w:val="00C61857"/>
    <w:rsid w:val="00C63257"/>
    <w:rsid w:val="00C63F63"/>
    <w:rsid w:val="00C655DD"/>
    <w:rsid w:val="00C6593B"/>
    <w:rsid w:val="00C8381F"/>
    <w:rsid w:val="00C85A04"/>
    <w:rsid w:val="00C942E5"/>
    <w:rsid w:val="00C959A1"/>
    <w:rsid w:val="00C96238"/>
    <w:rsid w:val="00CA3414"/>
    <w:rsid w:val="00CA4D0C"/>
    <w:rsid w:val="00CA6E37"/>
    <w:rsid w:val="00CB0197"/>
    <w:rsid w:val="00CB1A57"/>
    <w:rsid w:val="00CC719E"/>
    <w:rsid w:val="00CD2C1D"/>
    <w:rsid w:val="00CE60D7"/>
    <w:rsid w:val="00CE7D6F"/>
    <w:rsid w:val="00CE7F88"/>
    <w:rsid w:val="00D01163"/>
    <w:rsid w:val="00D01681"/>
    <w:rsid w:val="00D05368"/>
    <w:rsid w:val="00D16AAA"/>
    <w:rsid w:val="00D20E5D"/>
    <w:rsid w:val="00D22057"/>
    <w:rsid w:val="00D2624F"/>
    <w:rsid w:val="00D33A64"/>
    <w:rsid w:val="00D33E55"/>
    <w:rsid w:val="00D350E7"/>
    <w:rsid w:val="00D3541F"/>
    <w:rsid w:val="00D41200"/>
    <w:rsid w:val="00D51F52"/>
    <w:rsid w:val="00D524F5"/>
    <w:rsid w:val="00D52A4A"/>
    <w:rsid w:val="00D54EC6"/>
    <w:rsid w:val="00D6080B"/>
    <w:rsid w:val="00D60D10"/>
    <w:rsid w:val="00D60DEB"/>
    <w:rsid w:val="00D6237B"/>
    <w:rsid w:val="00D62B97"/>
    <w:rsid w:val="00D73202"/>
    <w:rsid w:val="00D9529F"/>
    <w:rsid w:val="00DA282A"/>
    <w:rsid w:val="00DA653B"/>
    <w:rsid w:val="00DB4D23"/>
    <w:rsid w:val="00DC2D0C"/>
    <w:rsid w:val="00DC3D2B"/>
    <w:rsid w:val="00DC54DE"/>
    <w:rsid w:val="00DC63DE"/>
    <w:rsid w:val="00DD1D7D"/>
    <w:rsid w:val="00DD2586"/>
    <w:rsid w:val="00DD4F26"/>
    <w:rsid w:val="00DE0E58"/>
    <w:rsid w:val="00DE4B2D"/>
    <w:rsid w:val="00DF112F"/>
    <w:rsid w:val="00DF2A50"/>
    <w:rsid w:val="00DF2CCE"/>
    <w:rsid w:val="00DF4D08"/>
    <w:rsid w:val="00E0096C"/>
    <w:rsid w:val="00E05393"/>
    <w:rsid w:val="00E05F03"/>
    <w:rsid w:val="00E061C0"/>
    <w:rsid w:val="00E0642E"/>
    <w:rsid w:val="00E1461F"/>
    <w:rsid w:val="00E149FF"/>
    <w:rsid w:val="00E22E73"/>
    <w:rsid w:val="00E23450"/>
    <w:rsid w:val="00E24840"/>
    <w:rsid w:val="00E309A8"/>
    <w:rsid w:val="00E4243D"/>
    <w:rsid w:val="00E47AB3"/>
    <w:rsid w:val="00E50533"/>
    <w:rsid w:val="00E51D28"/>
    <w:rsid w:val="00E558CD"/>
    <w:rsid w:val="00E6057C"/>
    <w:rsid w:val="00E637AA"/>
    <w:rsid w:val="00E65658"/>
    <w:rsid w:val="00E819C8"/>
    <w:rsid w:val="00E82F42"/>
    <w:rsid w:val="00E9284E"/>
    <w:rsid w:val="00EC0807"/>
    <w:rsid w:val="00EC195A"/>
    <w:rsid w:val="00ED22BF"/>
    <w:rsid w:val="00ED7C0B"/>
    <w:rsid w:val="00EE25F5"/>
    <w:rsid w:val="00EE33B1"/>
    <w:rsid w:val="00EE4D38"/>
    <w:rsid w:val="00EF0A17"/>
    <w:rsid w:val="00EF33BD"/>
    <w:rsid w:val="00EF3A72"/>
    <w:rsid w:val="00F04C6C"/>
    <w:rsid w:val="00F078A7"/>
    <w:rsid w:val="00F15BAB"/>
    <w:rsid w:val="00F22C52"/>
    <w:rsid w:val="00F22C86"/>
    <w:rsid w:val="00F2643B"/>
    <w:rsid w:val="00F264DF"/>
    <w:rsid w:val="00F308BC"/>
    <w:rsid w:val="00F416C6"/>
    <w:rsid w:val="00F43911"/>
    <w:rsid w:val="00F449D8"/>
    <w:rsid w:val="00F547A0"/>
    <w:rsid w:val="00F6463B"/>
    <w:rsid w:val="00F70CA9"/>
    <w:rsid w:val="00F82D99"/>
    <w:rsid w:val="00F858CD"/>
    <w:rsid w:val="00F90A1D"/>
    <w:rsid w:val="00F945C2"/>
    <w:rsid w:val="00FA5DFB"/>
    <w:rsid w:val="00FB0020"/>
    <w:rsid w:val="00FC0932"/>
    <w:rsid w:val="00FC4834"/>
    <w:rsid w:val="00FD149E"/>
    <w:rsid w:val="00FD2903"/>
    <w:rsid w:val="00FD363D"/>
    <w:rsid w:val="00FF0F5E"/>
    <w:rsid w:val="00FF129B"/>
    <w:rsid w:val="00FF1564"/>
    <w:rsid w:val="00FF38D1"/>
    <w:rsid w:val="00FF4601"/>
    <w:rsid w:val="00FF48BE"/>
    <w:rsid w:val="0328459E"/>
    <w:rsid w:val="04F17828"/>
    <w:rsid w:val="070FE154"/>
    <w:rsid w:val="0B35953A"/>
    <w:rsid w:val="0DD671F8"/>
    <w:rsid w:val="0E990EA5"/>
    <w:rsid w:val="0F0A4EDF"/>
    <w:rsid w:val="110D9766"/>
    <w:rsid w:val="11672B6F"/>
    <w:rsid w:val="18A5A97B"/>
    <w:rsid w:val="1D1FE36F"/>
    <w:rsid w:val="267AF31D"/>
    <w:rsid w:val="27E4D905"/>
    <w:rsid w:val="27F24CE3"/>
    <w:rsid w:val="28ACDAF6"/>
    <w:rsid w:val="28D1B885"/>
    <w:rsid w:val="3239E784"/>
    <w:rsid w:val="39497962"/>
    <w:rsid w:val="3DDAF301"/>
    <w:rsid w:val="3E8FE249"/>
    <w:rsid w:val="4999C0E8"/>
    <w:rsid w:val="4A939BC4"/>
    <w:rsid w:val="4D766B86"/>
    <w:rsid w:val="4F94D4B2"/>
    <w:rsid w:val="58674569"/>
    <w:rsid w:val="5DDA969D"/>
    <w:rsid w:val="60A0927A"/>
    <w:rsid w:val="644A6F11"/>
    <w:rsid w:val="6F2D48A4"/>
    <w:rsid w:val="734743E0"/>
    <w:rsid w:val="77A1CAF7"/>
    <w:rsid w:val="7CA2E6D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13711"/>
  <w15:chartTrackingRefBased/>
  <w15:docId w15:val="{BC15A174-66FC-4B5A-A45D-1175FD403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68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B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B70"/>
  </w:style>
  <w:style w:type="paragraph" w:styleId="Footer">
    <w:name w:val="footer"/>
    <w:basedOn w:val="Normal"/>
    <w:link w:val="FooterChar"/>
    <w:uiPriority w:val="99"/>
    <w:unhideWhenUsed/>
    <w:rsid w:val="005B6B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B70"/>
  </w:style>
  <w:style w:type="paragraph" w:styleId="ListParagraph">
    <w:name w:val="List Paragraph"/>
    <w:basedOn w:val="Normal"/>
    <w:uiPriority w:val="34"/>
    <w:qFormat/>
    <w:rsid w:val="00DE0E58"/>
    <w:pPr>
      <w:ind w:left="720"/>
      <w:contextualSpacing/>
    </w:pPr>
  </w:style>
  <w:style w:type="character" w:styleId="CommentReference">
    <w:name w:val="annotation reference"/>
    <w:basedOn w:val="DefaultParagraphFont"/>
    <w:uiPriority w:val="99"/>
    <w:semiHidden/>
    <w:unhideWhenUsed/>
    <w:rsid w:val="00F449D8"/>
    <w:rPr>
      <w:sz w:val="16"/>
      <w:szCs w:val="16"/>
    </w:rPr>
  </w:style>
  <w:style w:type="paragraph" w:styleId="CommentText">
    <w:name w:val="annotation text"/>
    <w:basedOn w:val="Normal"/>
    <w:link w:val="CommentTextChar"/>
    <w:uiPriority w:val="99"/>
    <w:unhideWhenUsed/>
    <w:rsid w:val="00F449D8"/>
    <w:pPr>
      <w:spacing w:line="240" w:lineRule="auto"/>
    </w:pPr>
    <w:rPr>
      <w:sz w:val="20"/>
      <w:szCs w:val="20"/>
    </w:rPr>
  </w:style>
  <w:style w:type="character" w:customStyle="1" w:styleId="CommentTextChar">
    <w:name w:val="Comment Text Char"/>
    <w:basedOn w:val="DefaultParagraphFont"/>
    <w:link w:val="CommentText"/>
    <w:uiPriority w:val="99"/>
    <w:rsid w:val="00F449D8"/>
    <w:rPr>
      <w:sz w:val="20"/>
      <w:szCs w:val="20"/>
    </w:rPr>
  </w:style>
  <w:style w:type="paragraph" w:styleId="CommentSubject">
    <w:name w:val="annotation subject"/>
    <w:basedOn w:val="CommentText"/>
    <w:next w:val="CommentText"/>
    <w:link w:val="CommentSubjectChar"/>
    <w:uiPriority w:val="99"/>
    <w:semiHidden/>
    <w:unhideWhenUsed/>
    <w:rsid w:val="00F449D8"/>
    <w:rPr>
      <w:b/>
      <w:bCs/>
    </w:rPr>
  </w:style>
  <w:style w:type="character" w:customStyle="1" w:styleId="CommentSubjectChar">
    <w:name w:val="Comment Subject Char"/>
    <w:basedOn w:val="CommentTextChar"/>
    <w:link w:val="CommentSubject"/>
    <w:uiPriority w:val="99"/>
    <w:semiHidden/>
    <w:rsid w:val="00F449D8"/>
    <w:rPr>
      <w:b/>
      <w:bCs/>
      <w:sz w:val="20"/>
      <w:szCs w:val="20"/>
    </w:rPr>
  </w:style>
  <w:style w:type="character" w:styleId="Hyperlink">
    <w:name w:val="Hyperlink"/>
    <w:basedOn w:val="DefaultParagraphFont"/>
    <w:uiPriority w:val="99"/>
    <w:unhideWhenUsed/>
    <w:rsid w:val="002B48AE"/>
    <w:rPr>
      <w:color w:val="0563C1" w:themeColor="hyperlink"/>
      <w:u w:val="single"/>
    </w:rPr>
  </w:style>
  <w:style w:type="character" w:styleId="UnresolvedMention">
    <w:name w:val="Unresolved Mention"/>
    <w:basedOn w:val="DefaultParagraphFont"/>
    <w:uiPriority w:val="99"/>
    <w:semiHidden/>
    <w:unhideWhenUsed/>
    <w:rsid w:val="002B48AE"/>
    <w:rPr>
      <w:color w:val="605E5C"/>
      <w:shd w:val="clear" w:color="auto" w:fill="E1DFDD"/>
    </w:rPr>
  </w:style>
  <w:style w:type="table" w:styleId="TableGrid">
    <w:name w:val="Table Grid"/>
    <w:basedOn w:val="TableNormal"/>
    <w:uiPriority w:val="39"/>
    <w:rsid w:val="00397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2688E"/>
    <w:rPr>
      <w:rFonts w:asciiTheme="majorHAnsi" w:eastAsiaTheme="majorEastAsia" w:hAnsiTheme="majorHAnsi" w:cstheme="majorBidi"/>
      <w:color w:val="2F5496" w:themeColor="accent1" w:themeShade="BF"/>
      <w:sz w:val="32"/>
      <w:szCs w:val="32"/>
    </w:rPr>
  </w:style>
  <w:style w:type="paragraph" w:customStyle="1" w:styleId="Pa8">
    <w:name w:val="Pa8"/>
    <w:basedOn w:val="Normal"/>
    <w:next w:val="Normal"/>
    <w:uiPriority w:val="99"/>
    <w:rsid w:val="00266836"/>
    <w:pPr>
      <w:autoSpaceDE w:val="0"/>
      <w:autoSpaceDN w:val="0"/>
      <w:adjustRightInd w:val="0"/>
      <w:spacing w:after="0" w:line="181" w:lineRule="atLeast"/>
    </w:pPr>
    <w:rPr>
      <w:rFonts w:ascii="VIC Light" w:hAnsi="VIC Light"/>
      <w:sz w:val="24"/>
      <w:szCs w:val="24"/>
    </w:rPr>
  </w:style>
  <w:style w:type="character" w:customStyle="1" w:styleId="A9">
    <w:name w:val="A9"/>
    <w:uiPriority w:val="99"/>
    <w:rsid w:val="00266836"/>
    <w:rPr>
      <w:rFonts w:cs="VIC SemiBold"/>
      <w:b/>
      <w:bCs/>
      <w:color w:val="000000"/>
      <w:sz w:val="10"/>
      <w:szCs w:val="10"/>
    </w:rPr>
  </w:style>
  <w:style w:type="paragraph" w:customStyle="1" w:styleId="Pa9">
    <w:name w:val="Pa9"/>
    <w:basedOn w:val="Normal"/>
    <w:next w:val="Normal"/>
    <w:uiPriority w:val="99"/>
    <w:rsid w:val="00C96238"/>
    <w:pPr>
      <w:autoSpaceDE w:val="0"/>
      <w:autoSpaceDN w:val="0"/>
      <w:adjustRightInd w:val="0"/>
      <w:spacing w:after="0" w:line="161" w:lineRule="atLeast"/>
    </w:pPr>
    <w:rPr>
      <w:rFonts w:ascii="VIC Medium Italic" w:hAnsi="VIC Medium Italic"/>
      <w:sz w:val="24"/>
      <w:szCs w:val="24"/>
    </w:rPr>
  </w:style>
  <w:style w:type="character" w:customStyle="1" w:styleId="A13">
    <w:name w:val="A13"/>
    <w:uiPriority w:val="99"/>
    <w:rsid w:val="00C96238"/>
    <w:rPr>
      <w:rFonts w:cs="VIC Medium Italic"/>
      <w:i/>
      <w:iCs/>
      <w:color w:val="000000"/>
      <w:sz w:val="9"/>
      <w:szCs w:val="9"/>
    </w:rPr>
  </w:style>
  <w:style w:type="paragraph" w:customStyle="1" w:styleId="DEL14Footnote">
    <w:name w:val="DEL14 Footnote"/>
    <w:basedOn w:val="Normal"/>
    <w:uiPriority w:val="99"/>
    <w:rsid w:val="0062379F"/>
    <w:pPr>
      <w:tabs>
        <w:tab w:val="left" w:pos="227"/>
      </w:tabs>
      <w:suppressAutoHyphens/>
      <w:autoSpaceDE w:val="0"/>
      <w:autoSpaceDN w:val="0"/>
      <w:adjustRightInd w:val="0"/>
      <w:spacing w:before="57" w:after="57" w:line="180" w:lineRule="atLeast"/>
      <w:textAlignment w:val="center"/>
    </w:pPr>
    <w:rPr>
      <w:rFonts w:ascii="VIC Medium Italic" w:hAnsi="VIC Medium Italic" w:cs="VIC Medium Italic"/>
      <w:i/>
      <w:iCs/>
      <w:color w:val="000000"/>
      <w:sz w:val="16"/>
      <w:szCs w:val="16"/>
      <w:lang w:val="en-US"/>
    </w:rPr>
  </w:style>
  <w:style w:type="paragraph" w:styleId="Revision">
    <w:name w:val="Revision"/>
    <w:hidden/>
    <w:uiPriority w:val="99"/>
    <w:semiHidden/>
    <w:rsid w:val="00B172B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086588">
      <w:bodyDiv w:val="1"/>
      <w:marLeft w:val="0"/>
      <w:marRight w:val="0"/>
      <w:marTop w:val="0"/>
      <w:marBottom w:val="0"/>
      <w:divBdr>
        <w:top w:val="none" w:sz="0" w:space="0" w:color="auto"/>
        <w:left w:val="none" w:sz="0" w:space="0" w:color="auto"/>
        <w:bottom w:val="none" w:sz="0" w:space="0" w:color="auto"/>
        <w:right w:val="none" w:sz="0" w:space="0" w:color="auto"/>
      </w:divBdr>
    </w:div>
    <w:div w:id="703944846">
      <w:bodyDiv w:val="1"/>
      <w:marLeft w:val="0"/>
      <w:marRight w:val="0"/>
      <w:marTop w:val="0"/>
      <w:marBottom w:val="0"/>
      <w:divBdr>
        <w:top w:val="none" w:sz="0" w:space="0" w:color="auto"/>
        <w:left w:val="none" w:sz="0" w:space="0" w:color="auto"/>
        <w:bottom w:val="none" w:sz="0" w:space="0" w:color="auto"/>
        <w:right w:val="none" w:sz="0" w:space="0" w:color="auto"/>
      </w:divBdr>
    </w:div>
    <w:div w:id="1582640272">
      <w:bodyDiv w:val="1"/>
      <w:marLeft w:val="0"/>
      <w:marRight w:val="0"/>
      <w:marTop w:val="0"/>
      <w:marBottom w:val="0"/>
      <w:divBdr>
        <w:top w:val="none" w:sz="0" w:space="0" w:color="auto"/>
        <w:left w:val="none" w:sz="0" w:space="0" w:color="auto"/>
        <w:bottom w:val="none" w:sz="0" w:space="0" w:color="auto"/>
        <w:right w:val="none" w:sz="0" w:space="0" w:color="auto"/>
      </w:divBdr>
      <w:divsChild>
        <w:div w:id="745229927">
          <w:marLeft w:val="0"/>
          <w:marRight w:val="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researchgate.net/journal/Victorian-Naturalist-0042-5184" TargetMode="Externa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hyperlink" Target="http://www.nccma.vic.gov.au/"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hyperlink" Target="https://www.ari.vic.gov.au/research/rivers-and-estuaries/assessing-benefits-of-water-for-the-environment"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ct:contentTypeSchema xmlns:ct="http://schemas.microsoft.com/office/2006/metadata/contentType" xmlns:ma="http://schemas.microsoft.com/office/2006/metadata/properties/metaAttributes" ct:_="" ma:_="" ma:contentTypeName="File Note" ma:contentTypeID="0x0101002517F445A0F35E449C98AAD631F2B0384F001B9B85187BE8484DBBBC3E2AB5070AFC" ma:contentTypeVersion="19" ma:contentTypeDescription="An informal note describing something to be remembered or acted upon in the future - DEPI" ma:contentTypeScope="" ma:versionID="5008e695be05ba2e5409576711b39175">
  <xsd:schema xmlns:xsd="http://www.w3.org/2001/XMLSchema" xmlns:xs="http://www.w3.org/2001/XMLSchema" xmlns:p="http://schemas.microsoft.com/office/2006/metadata/properties" xmlns:ns1="http://schemas.microsoft.com/sharepoint/v3" xmlns:ns2="a5f32de4-e402-4188-b034-e71ca7d22e54" xmlns:ns3="9fd47c19-1c4a-4d7d-b342-c10cef269344" xmlns:ns4="78d79c37-d1e8-43be-8423-8b5a873e908d" targetNamespace="http://schemas.microsoft.com/office/2006/metadata/properties" ma:root="true" ma:fieldsID="9a17fbd09c4dd73272eea2beaebd312e" ns1:_="" ns2:_="" ns3:_="" ns4:_="">
    <xsd:import namespace="http://schemas.microsoft.com/sharepoint/v3"/>
    <xsd:import namespace="a5f32de4-e402-4188-b034-e71ca7d22e54"/>
    <xsd:import namespace="9fd47c19-1c4a-4d7d-b342-c10cef269344"/>
    <xsd:import namespace="78d79c37-d1e8-43be-8423-8b5a873e908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ma32622f3dc2450999d9a8c3f9f71c0e" minOccurs="0"/>
                <xsd:element ref="ns4:kd1afe63598044c081c46c46ce9365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34;#Regions, Environment, Climate Action and First Peoples|c3907712-efe8-4eb7-9ed8-ccca8ce2f408"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1"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4"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10</Value>
      <Value>7</Value>
      <Value>6</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Applied Aquatic Ecology</TermName>
          <TermId xmlns="http://schemas.microsoft.com/office/infopath/2007/PartnerControls">f2ee6a44-9da5-499c-ae5f-84f7fe19e1cf</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a32622f3dc2450999d9a8c3f9f71c0e xmlns="78d79c37-d1e8-43be-8423-8b5a873e908d">
      <Terms xmlns="http://schemas.microsoft.com/office/infopath/2007/PartnerControls"/>
    </ma32622f3dc2450999d9a8c3f9f71c0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kd1afe63598044c081c46c46ce9365fb xmlns="78d79c37-d1e8-43be-8423-8b5a873e908d">
      <Terms xmlns="http://schemas.microsoft.com/office/infopath/2007/PartnerControls"/>
    </kd1afe63598044c081c46c46ce9365fb>
    <_dlc_DocId xmlns="a5f32de4-e402-4188-b034-e71ca7d22e54">DOCID92-289785998-2538</_dlc_DocId>
    <_dlc_DocIdUrl xmlns="a5f32de4-e402-4188-b034-e71ca7d22e54">
      <Url>https://delwpvicgovau.sharepoint.com/sites/ecm_92/_layouts/15/DocIdRedir.aspx?ID=DOCID92-289785998-2538</Url>
      <Description>DOCID92-289785998-2538</Description>
    </_dlc_DocIdUrl>
  </documentManagement>
</p:properties>
</file>

<file path=customXml/item6.xml><?xml version="1.0" encoding="utf-8"?>
<?mso-contentType ?>
<SharedContentType xmlns="Microsoft.SharePoint.Taxonomy.ContentTypeSync" SourceId="797aeec6-0273-40f2-ab3e-beee73212332" ContentTypeId="0x0101002517F445A0F35E449C98AAD631F2B0384F" PreviousValue="false"/>
</file>

<file path=customXml/itemProps1.xml><?xml version="1.0" encoding="utf-8"?>
<ds:datastoreItem xmlns:ds="http://schemas.openxmlformats.org/officeDocument/2006/customXml" ds:itemID="{D305B9CE-8153-4195-AFC3-3244B3962985}">
  <ds:schemaRefs>
    <ds:schemaRef ds:uri="http://schemas.microsoft.com/sharepoint/events"/>
  </ds:schemaRefs>
</ds:datastoreItem>
</file>

<file path=customXml/itemProps2.xml><?xml version="1.0" encoding="utf-8"?>
<ds:datastoreItem xmlns:ds="http://schemas.openxmlformats.org/officeDocument/2006/customXml" ds:itemID="{F0B54020-A994-4323-8F9F-D7F4DC073374}">
  <ds:schemaRefs>
    <ds:schemaRef ds:uri="http://schemas.microsoft.com/sharepoint/v3/contenttype/forms"/>
  </ds:schemaRefs>
</ds:datastoreItem>
</file>

<file path=customXml/itemProps3.xml><?xml version="1.0" encoding="utf-8"?>
<ds:datastoreItem xmlns:ds="http://schemas.openxmlformats.org/officeDocument/2006/customXml" ds:itemID="{F2FF6C28-CE43-4265-A4A6-0872A1487C65}">
  <ds:schemaRefs>
    <ds:schemaRef ds:uri="http://schemas.microsoft.com/office/2006/metadata/customXsn"/>
  </ds:schemaRefs>
</ds:datastoreItem>
</file>

<file path=customXml/itemProps4.xml><?xml version="1.0" encoding="utf-8"?>
<ds:datastoreItem xmlns:ds="http://schemas.openxmlformats.org/officeDocument/2006/customXml" ds:itemID="{DB09B0BB-A265-40A5-A541-2ABB0562DC35}"/>
</file>

<file path=customXml/itemProps5.xml><?xml version="1.0" encoding="utf-8"?>
<ds:datastoreItem xmlns:ds="http://schemas.openxmlformats.org/officeDocument/2006/customXml" ds:itemID="{C6B29230-0463-45DE-AFF2-13338A177E3D}">
  <ds:schemaRefs>
    <ds:schemaRef ds:uri="http://schemas.microsoft.com/office/2006/metadata/properties"/>
    <ds:schemaRef ds:uri="http://schemas.microsoft.com/office/infopath/2007/PartnerControls"/>
    <ds:schemaRef ds:uri="http://schemas.microsoft.com/sharepoint/v3"/>
    <ds:schemaRef ds:uri="9fd47c19-1c4a-4d7d-b342-c10cef269344"/>
    <ds:schemaRef ds:uri="78d79c37-d1e8-43be-8423-8b5a873e908d"/>
    <ds:schemaRef ds:uri="a5f32de4-e402-4188-b034-e71ca7d22e54"/>
    <ds:schemaRef ds:uri="58bbc721-9bed-401d-a4b5-1cf2eb04139e"/>
  </ds:schemaRefs>
</ds:datastoreItem>
</file>

<file path=customXml/itemProps6.xml><?xml version="1.0" encoding="utf-8"?>
<ds:datastoreItem xmlns:ds="http://schemas.openxmlformats.org/officeDocument/2006/customXml" ds:itemID="{EFBA963A-A440-4011-9DFC-30F984C50981}">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13</Pages>
  <Words>2697</Words>
  <Characters>15374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NFRC Gunbower</vt:lpstr>
    </vt:vector>
  </TitlesOfParts>
  <Company/>
  <LinksUpToDate>false</LinksUpToDate>
  <CharactersWithSpaces>18035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NFRC Gunbower</dc:title>
  <dc:subject/>
  <dc:creator>Pam E Clunie (DELWP)</dc:creator>
  <cp:keywords/>
  <dc:description/>
  <cp:lastModifiedBy>Pam E Clunie (DEECA)</cp:lastModifiedBy>
  <cp:revision>140</cp:revision>
  <dcterms:created xsi:type="dcterms:W3CDTF">2022-09-06T04:52:00Z</dcterms:created>
  <dcterms:modified xsi:type="dcterms:W3CDTF">2023-09-14T22:53:00Z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0x0101002517F445A0F35E449C98AAD631F2B0384F001B9B85187BE8484DBBBC3E2AB5070AFC</vt:lpwstr>
  </property>
  <property fmtid="{D5CDD505-2E9C-101B-9397-08002B2CF9AE}" pid="3" name="Section">
    <vt:lpwstr>4;#Applied Aquatic Ecology|f2ee6a44-9da5-499c-ae5f-84f7fe19e1cf</vt:lpwstr>
  </property>
  <property fmtid="{D5CDD505-2E9C-101B-9397-08002B2CF9AE}" pid="4" name="Agency">
    <vt:lpwstr>1;#Department of Environment, Land, Water and Planning|607a3f87-1228-4cd9-82a5-076aa8776274</vt:lpwstr>
  </property>
  <property fmtid="{D5CDD505-2E9C-101B-9397-08002B2CF9AE}" pid="5" name="Branch">
    <vt:lpwstr>7;#Arthur Rylah Institute|40bc2e25-0176-4bcf-8522-e378037ace7d</vt:lpwstr>
  </property>
  <property fmtid="{D5CDD505-2E9C-101B-9397-08002B2CF9AE}" pid="6" name="_dlc_DocIdItemGuid">
    <vt:lpwstr>fde1d829-60f6-42af-aec3-a09eb8cbe260</vt:lpwstr>
  </property>
  <property fmtid="{D5CDD505-2E9C-101B-9397-08002B2CF9AE}" pid="7" name="Division">
    <vt:lpwstr>6;#Biodiversity|a369ff78-9705-4b66-a29c-499bde0c7988</vt:lpwstr>
  </property>
  <property fmtid="{D5CDD505-2E9C-101B-9397-08002B2CF9AE}" pid="8" name="Group1">
    <vt:lpwstr>10;#Environment and Climate Change|b90772f5-2afa-408f-b8b8-93ad6baba774</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o85941e134754762b9719660a258a6e6">
    <vt:lpwstr/>
  </property>
  <property fmtid="{D5CDD505-2E9C-101B-9397-08002B2CF9AE}" pid="13" name="Location_x0020_Type">
    <vt:lpwstr/>
  </property>
  <property fmtid="{D5CDD505-2E9C-101B-9397-08002B2CF9AE}" pid="14" name="Copyright_x0020_Licence_x0020_Name">
    <vt:lpwstr/>
  </property>
  <property fmtid="{D5CDD505-2E9C-101B-9397-08002B2CF9AE}" pid="15" name="df723ab3fe1c4eb7a0b151674e7ac40d">
    <vt:lpwstr/>
  </property>
  <property fmtid="{D5CDD505-2E9C-101B-9397-08002B2CF9AE}" pid="16" name="Copyright_x0020_License_x0020_Type">
    <vt:lpwstr/>
  </property>
  <property fmtid="{D5CDD505-2E9C-101B-9397-08002B2CF9AE}" pid="17" name="Document type">
    <vt:lpwstr/>
  </property>
  <property fmtid="{D5CDD505-2E9C-101B-9397-08002B2CF9AE}" pid="18" name="Records Classification">
    <vt:lpwstr/>
  </property>
  <property fmtid="{D5CDD505-2E9C-101B-9397-08002B2CF9AE}" pid="19" name="o2e611f6ba3e4c8f9a895dfb7980639e">
    <vt:lpwstr/>
  </property>
  <property fmtid="{D5CDD505-2E9C-101B-9397-08002B2CF9AE}" pid="20" name="Copyright Licence Name">
    <vt:lpwstr/>
  </property>
  <property fmtid="{D5CDD505-2E9C-101B-9397-08002B2CF9AE}" pid="21" name="Location Type">
    <vt:lpwstr/>
  </property>
  <property fmtid="{D5CDD505-2E9C-101B-9397-08002B2CF9AE}" pid="22" name="Copyright License Type">
    <vt:lpwstr/>
  </property>
  <property fmtid="{D5CDD505-2E9C-101B-9397-08002B2CF9AE}" pid="23" name="MediaServiceImageTags">
    <vt:lpwstr/>
  </property>
  <property fmtid="{D5CDD505-2E9C-101B-9397-08002B2CF9AE}" pid="24" name="lcf76f155ced4ddcb4097134ff3c332f">
    <vt:lpwstr/>
  </property>
  <property fmtid="{D5CDD505-2E9C-101B-9397-08002B2CF9AE}" pid="25" name="MSIP_Label_4257e2ab-f512-40e2-9c9a-c64247360765_Enabled">
    <vt:lpwstr>true</vt:lpwstr>
  </property>
  <property fmtid="{D5CDD505-2E9C-101B-9397-08002B2CF9AE}" pid="26" name="MSIP_Label_4257e2ab-f512-40e2-9c9a-c64247360765_SetDate">
    <vt:lpwstr>2023-09-14T22:53:23Z</vt:lpwstr>
  </property>
  <property fmtid="{D5CDD505-2E9C-101B-9397-08002B2CF9AE}" pid="27" name="MSIP_Label_4257e2ab-f512-40e2-9c9a-c64247360765_Method">
    <vt:lpwstr>Privileged</vt:lpwstr>
  </property>
  <property fmtid="{D5CDD505-2E9C-101B-9397-08002B2CF9AE}" pid="28" name="MSIP_Label_4257e2ab-f512-40e2-9c9a-c64247360765_Name">
    <vt:lpwstr>OFFICIAL</vt:lpwstr>
  </property>
  <property fmtid="{D5CDD505-2E9C-101B-9397-08002B2CF9AE}" pid="29" name="MSIP_Label_4257e2ab-f512-40e2-9c9a-c64247360765_SiteId">
    <vt:lpwstr>e8bdd6f7-fc18-4e48-a554-7f547927223b</vt:lpwstr>
  </property>
  <property fmtid="{D5CDD505-2E9C-101B-9397-08002B2CF9AE}" pid="30" name="MSIP_Label_4257e2ab-f512-40e2-9c9a-c64247360765_ActionId">
    <vt:lpwstr>d20ac11f-ec7f-4629-b4af-03ec16feafd6</vt:lpwstr>
  </property>
  <property fmtid="{D5CDD505-2E9C-101B-9397-08002B2CF9AE}" pid="31" name="MSIP_Label_4257e2ab-f512-40e2-9c9a-c64247360765_ContentBits">
    <vt:lpwstr>2</vt:lpwstr>
  </property>
</Properties>
</file>